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744A9" w14:textId="77777777" w:rsidR="00B4749F" w:rsidRPr="00B4749F" w:rsidRDefault="00B4749F" w:rsidP="00B474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  <w:r w:rsidRPr="00B4749F">
        <w:rPr>
          <w:rFonts w:ascii="Calibri" w:eastAsia="Calibri" w:hAnsi="Calibri" w:cs="Times New Roman"/>
          <w:noProof/>
          <w:kern w:val="0"/>
          <w:lang w:eastAsia="nl-BE"/>
          <w14:ligatures w14:val="none"/>
        </w:rPr>
        <w:drawing>
          <wp:anchor distT="0" distB="0" distL="114300" distR="114300" simplePos="0" relativeHeight="251659264" behindDoc="1" locked="0" layoutInCell="1" allowOverlap="1" wp14:anchorId="580761CE" wp14:editId="68618CC4">
            <wp:simplePos x="0" y="0"/>
            <wp:positionH relativeFrom="column">
              <wp:posOffset>100965</wp:posOffset>
            </wp:positionH>
            <wp:positionV relativeFrom="paragraph">
              <wp:posOffset>7620</wp:posOffset>
            </wp:positionV>
            <wp:extent cx="1321200" cy="1180800"/>
            <wp:effectExtent l="0" t="0" r="0" b="635"/>
            <wp:wrapSquare wrapText="bothSides"/>
            <wp:docPr id="7" name="Afbeelding 7" descr="Afbeelding met tekst, grafische vormgeving, Graphics, ontwerp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, grafische vormgeving, Graphics, ontwerp&#10;&#10;Door AI gegenereerde inhoud is mogelijk onjuis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200" cy="118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41CEE1" w14:textId="77777777" w:rsidR="00B4749F" w:rsidRPr="00B4749F" w:rsidRDefault="00B4749F" w:rsidP="00B4749F">
      <w:pPr>
        <w:spacing w:before="200" w:after="1920" w:line="276" w:lineRule="auto"/>
        <w:jc w:val="center"/>
        <w:rPr>
          <w:rFonts w:ascii="Calibri" w:eastAsia="Calibri" w:hAnsi="Calibri" w:cs="Calibri"/>
          <w:kern w:val="0"/>
          <w14:ligatures w14:val="none"/>
        </w:rPr>
      </w:pPr>
    </w:p>
    <w:p w14:paraId="01AA4C28" w14:textId="77777777" w:rsidR="00B4749F" w:rsidRPr="003B13D6" w:rsidRDefault="00B4749F" w:rsidP="00B4749F">
      <w:pPr>
        <w:spacing w:before="1920"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</w:pPr>
      <w:r w:rsidRPr="003B13D6"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  <w:t>Gemeente Lubbeek</w:t>
      </w:r>
    </w:p>
    <w:p w14:paraId="7D3859C4" w14:textId="77777777" w:rsidR="00B4749F" w:rsidRPr="003B13D6" w:rsidRDefault="00B4749F" w:rsidP="00B4749F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32"/>
          <w:szCs w:val="32"/>
          <w:lang w:eastAsia="nl-BE"/>
          <w14:ligatures w14:val="none"/>
        </w:rPr>
      </w:pPr>
      <w:r w:rsidRPr="003B13D6">
        <w:rPr>
          <w:rFonts w:ascii="Calibri" w:eastAsia="Calibri" w:hAnsi="Calibri" w:cs="Times New Roman"/>
          <w:b/>
          <w:bCs/>
          <w:noProof/>
          <w:kern w:val="0"/>
          <w:sz w:val="32"/>
          <w:szCs w:val="32"/>
          <w:lang w:eastAsia="nl-BE"/>
          <w14:ligatures w14:val="none"/>
        </w:rPr>
        <w:t>Onderzoek de Commodo et incommodo</w:t>
      </w:r>
    </w:p>
    <w:p w14:paraId="75D8C018" w14:textId="5052AF64" w:rsidR="00B4749F" w:rsidRPr="002D2DF8" w:rsidRDefault="00B4749F" w:rsidP="00B4749F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</w:pPr>
      <w:r w:rsidRPr="002D2DF8"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  <w:t xml:space="preserve">Betreft: voorlopige vaststelling van het rooilijnplan tot gedeeltelijke afschaffing, verplaatsing en versmalling van </w:t>
      </w:r>
      <w:r w:rsidR="00D00E02"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  <w:t>b</w:t>
      </w:r>
      <w:r w:rsidRPr="002D2DF8"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  <w:t>uurtweg 18 te Pellenberg</w:t>
      </w:r>
    </w:p>
    <w:p w14:paraId="174E42E5" w14:textId="77777777" w:rsidR="00B4749F" w:rsidRPr="003B13D6" w:rsidRDefault="00B4749F" w:rsidP="00B4749F">
      <w:pPr>
        <w:spacing w:after="200" w:line="276" w:lineRule="auto"/>
        <w:jc w:val="center"/>
        <w:rPr>
          <w:rFonts w:ascii="Calibri" w:eastAsia="Calibri" w:hAnsi="Calibri" w:cs="Times New Roman"/>
          <w:b/>
          <w:noProof/>
          <w:kern w:val="0"/>
          <w:sz w:val="40"/>
          <w:szCs w:val="40"/>
          <w:lang w:eastAsia="nl-BE"/>
          <w14:ligatures w14:val="none"/>
        </w:rPr>
      </w:pPr>
      <w:r w:rsidRPr="003B13D6">
        <w:rPr>
          <w:rFonts w:ascii="Calibri" w:eastAsia="Calibri" w:hAnsi="Calibri" w:cs="Times New Roman"/>
          <w:b/>
          <w:noProof/>
          <w:kern w:val="0"/>
          <w:sz w:val="40"/>
          <w:szCs w:val="40"/>
          <w:lang w:eastAsia="nl-BE"/>
          <w14:ligatures w14:val="none"/>
        </w:rPr>
        <w:t>BEKENDMAKING</w:t>
      </w:r>
    </w:p>
    <w:p w14:paraId="30690D81" w14:textId="77777777" w:rsidR="00B4749F" w:rsidRPr="00B4749F" w:rsidRDefault="00B4749F" w:rsidP="00B474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4937DE30" w14:textId="38575C31" w:rsidR="00B4749F" w:rsidRPr="00B4749F" w:rsidRDefault="00B4749F" w:rsidP="00B4749F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B4749F">
        <w:rPr>
          <w:rFonts w:ascii="Calibri" w:eastAsia="Calibri" w:hAnsi="Calibri" w:cs="Calibri"/>
          <w:kern w:val="0"/>
          <w14:ligatures w14:val="none"/>
        </w:rPr>
        <w:t xml:space="preserve">Het College 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van Burgemeester en Schepenen van de gemeente Lubbeek brengt ter kennis aan de bevolking dat de gemeenteraad in zitting van </w:t>
      </w:r>
      <w:r w:rsidRPr="00B4749F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25 februari 2025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het </w:t>
      </w:r>
      <w:r w:rsidRPr="00B4749F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rooilijnplan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tot </w:t>
      </w:r>
      <w:r w:rsidR="009941B2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gedeeltelijke afschaffing, verplaatsing en versmalling 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van </w:t>
      </w:r>
      <w:r w:rsidR="00E41DD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buurtweg </w:t>
      </w:r>
      <w:r w:rsidRPr="00B4749F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18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te </w:t>
      </w:r>
      <w:r w:rsidRPr="00B4749F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Pellenberg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voorlopig vastgesteld heeft.</w:t>
      </w:r>
    </w:p>
    <w:p w14:paraId="7F53A67C" w14:textId="77777777" w:rsidR="00B4749F" w:rsidRPr="00B4749F" w:rsidRDefault="00B4749F" w:rsidP="00B4749F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0652C">
        <w:rPr>
          <w:rFonts w:ascii="Calibri" w:eastAsia="Calibri" w:hAnsi="Calibri" w:cs="Calibri"/>
          <w:b/>
          <w:bCs/>
          <w:kern w:val="0"/>
          <w:sz w:val="24"/>
          <w:szCs w:val="24"/>
          <w:u w:val="single"/>
          <w14:ligatures w14:val="none"/>
        </w:rPr>
        <w:t xml:space="preserve">Het openbaar onderzoek loopt van </w:t>
      </w:r>
      <w:r w:rsidRPr="00A0652C">
        <w:rPr>
          <w:rFonts w:ascii="Calibri" w:eastAsia="Calibri" w:hAnsi="Calibri" w:cs="Calibri"/>
          <w:b/>
          <w:bCs/>
          <w:noProof/>
          <w:kern w:val="0"/>
          <w:sz w:val="24"/>
          <w:szCs w:val="24"/>
          <w:u w:val="single"/>
          <w14:ligatures w14:val="none"/>
        </w:rPr>
        <w:t>woensdag 26 maart 2025 tot en met zondag 27 april 2025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. Het administratief dossier met alle nuttige inlichtingen aangaande hogervermeld onderwerp, ligt ter inzage van het publiek in het gemeentehuis, dienst omgevingsvergunningen (patrimonium) Gellenberg 16, 3210 Lubbeek van </w:t>
      </w:r>
      <w:r w:rsidRPr="00B4749F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woensdag 26 maart 2025 tot en met zondag 27 april 2025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>, op maandag, woensdag en vrijdag van 8u30 tot 12u30, dinsdag en woensdag van 13u30 tot 16 uur donderdagavond van 16u tot 19u.</w:t>
      </w:r>
    </w:p>
    <w:p w14:paraId="4726D516" w14:textId="77777777" w:rsidR="00B4749F" w:rsidRPr="00B4749F" w:rsidRDefault="00B4749F" w:rsidP="00B4749F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Bezwaren tegen dit voorstel kunnen schriftelijk of digitaal medegedeeld te worden aan het College van Burgemeester en Schepenen. Schriftelijke bezwaren mogen aangetekend of tegen ontvangstbewijs afgegeven worden op volgend adres: Gellenberg 16, te 3210 Lubbeek. Bezwaren per mail kunnen gestuurd worden aan </w:t>
      </w:r>
      <w:hyperlink r:id="rId6" w:history="1">
        <w:r w:rsidRPr="00B4749F">
          <w:rPr>
            <w:rFonts w:ascii="Calibri" w:eastAsia="Calibri" w:hAnsi="Calibri" w:cs="Calibri"/>
            <w:color w:val="0000FF"/>
            <w:kern w:val="0"/>
            <w:sz w:val="24"/>
            <w:szCs w:val="24"/>
            <w:u w:val="single"/>
            <w14:ligatures w14:val="none"/>
          </w:rPr>
          <w:t>patrimonium@Lubbeek.be</w:t>
        </w:r>
      </w:hyperlink>
      <w:r w:rsidRPr="00B4749F">
        <w:rPr>
          <w:rFonts w:ascii="Calibri" w:eastAsia="Calibri" w:hAnsi="Calibri" w:cs="Calibri"/>
          <w:color w:val="0000FF"/>
          <w:kern w:val="0"/>
          <w:sz w:val="24"/>
          <w:szCs w:val="24"/>
          <w:u w:val="single"/>
          <w14:ligatures w14:val="none"/>
        </w:rPr>
        <w:t xml:space="preserve">. </w:t>
      </w:r>
      <w:r w:rsidRPr="00D00E02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Bezwaar kan</w:t>
      </w:r>
      <w:r w:rsidRPr="00B4749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ten laatste op zondag 27 april 2025 ingediend worden.</w:t>
      </w:r>
    </w:p>
    <w:p w14:paraId="37C99884" w14:textId="77777777" w:rsidR="00B4749F" w:rsidRPr="00B4749F" w:rsidRDefault="00B4749F" w:rsidP="00B4749F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</w:p>
    <w:p w14:paraId="4BECCC88" w14:textId="77777777" w:rsidR="00B4749F" w:rsidRPr="002D2DF8" w:rsidRDefault="00B4749F" w:rsidP="00B4749F">
      <w:pPr>
        <w:spacing w:after="200" w:line="276" w:lineRule="auto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2D2DF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Namens het College van Burgemeester en Schepenen</w:t>
      </w:r>
    </w:p>
    <w:p w14:paraId="566F494F" w14:textId="77777777" w:rsidR="00B4749F" w:rsidRPr="00B4749F" w:rsidRDefault="00B4749F" w:rsidP="00B4749F">
      <w:pPr>
        <w:tabs>
          <w:tab w:val="left" w:pos="6521"/>
        </w:tabs>
        <w:spacing w:before="600" w:after="0" w:line="276" w:lineRule="auto"/>
        <w:ind w:right="119"/>
        <w:rPr>
          <w:rFonts w:ascii="Calibri" w:eastAsia="Calibri" w:hAnsi="Calibri" w:cs="Times New Roman"/>
          <w:kern w:val="0"/>
          <w14:ligatures w14:val="none"/>
        </w:rPr>
      </w:pPr>
      <w:r w:rsidRPr="00B4749F">
        <w:rPr>
          <w:rFonts w:ascii="Calibri" w:eastAsia="Calibri" w:hAnsi="Calibri" w:cs="Times New Roman"/>
          <w:kern w:val="0"/>
          <w14:ligatures w14:val="none"/>
        </w:rPr>
        <w:tab/>
      </w:r>
    </w:p>
    <w:p w14:paraId="065C359E" w14:textId="77777777" w:rsidR="00B4749F" w:rsidRPr="00B4749F" w:rsidRDefault="00B4749F" w:rsidP="00B4749F">
      <w:pPr>
        <w:tabs>
          <w:tab w:val="left" w:pos="6521"/>
        </w:tabs>
        <w:spacing w:before="600" w:after="0" w:line="276" w:lineRule="auto"/>
        <w:ind w:right="119"/>
        <w:rPr>
          <w:rFonts w:ascii="Calibri" w:eastAsia="Calibri" w:hAnsi="Calibri" w:cs="Times New Roman"/>
          <w:kern w:val="0"/>
          <w14:ligatures w14:val="none"/>
        </w:rPr>
      </w:pPr>
    </w:p>
    <w:p w14:paraId="1A81A0AE" w14:textId="77777777" w:rsidR="00B4749F" w:rsidRPr="00B4749F" w:rsidRDefault="00B4749F" w:rsidP="00B4749F">
      <w:pPr>
        <w:tabs>
          <w:tab w:val="left" w:pos="851"/>
          <w:tab w:val="left" w:pos="5245"/>
        </w:tabs>
        <w:suppressAutoHyphens/>
        <w:spacing w:after="200" w:line="276" w:lineRule="auto"/>
        <w:rPr>
          <w:rFonts w:ascii="Calibri" w:eastAsia="Calibri" w:hAnsi="Calibri" w:cs="Times New Roman"/>
          <w:kern w:val="0"/>
          <w:sz w:val="20"/>
          <w14:ligatures w14:val="none"/>
        </w:rPr>
      </w:pPr>
      <w:r w:rsidRPr="002D2DF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Klaas Gutschoven</w:t>
      </w:r>
      <w:r w:rsidRPr="00B4749F">
        <w:rPr>
          <w:rFonts w:ascii="Calibri" w:eastAsia="Calibri" w:hAnsi="Calibri" w:cs="Times New Roman"/>
          <w:kern w:val="0"/>
          <w14:ligatures w14:val="none"/>
        </w:rPr>
        <w:tab/>
      </w:r>
      <w:r w:rsidRPr="002D2DF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Davy Suffeleers</w:t>
      </w:r>
    </w:p>
    <w:p w14:paraId="79FDE21D" w14:textId="77777777" w:rsidR="00B4749F" w:rsidRPr="00B4749F" w:rsidRDefault="00B4749F" w:rsidP="00B4749F">
      <w:pPr>
        <w:tabs>
          <w:tab w:val="left" w:pos="851"/>
          <w:tab w:val="left" w:pos="5245"/>
        </w:tabs>
        <w:suppressAutoHyphens/>
        <w:spacing w:after="200" w:line="276" w:lineRule="auto"/>
        <w:rPr>
          <w:rFonts w:ascii="Calibri" w:eastAsia="Calibri" w:hAnsi="Calibri" w:cs="Times New Roman"/>
          <w:kern w:val="0"/>
          <w:sz w:val="20"/>
          <w14:ligatures w14:val="none"/>
        </w:rPr>
      </w:pPr>
      <w:r w:rsidRPr="002D2DF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Algemeen Directeur</w:t>
      </w:r>
      <w:r w:rsidRPr="00B4749F">
        <w:rPr>
          <w:rFonts w:ascii="Calibri" w:eastAsia="Calibri" w:hAnsi="Calibri" w:cs="Times New Roman"/>
          <w:kern w:val="0"/>
          <w:sz w:val="20"/>
          <w14:ligatures w14:val="none"/>
        </w:rPr>
        <w:tab/>
      </w:r>
      <w:bookmarkStart w:id="0" w:name="fb_LabelBurgemeester"/>
      <w:r w:rsidRPr="002D2DF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Waarnemend Burgemeester</w:t>
      </w:r>
      <w:bookmarkEnd w:id="0"/>
    </w:p>
    <w:p w14:paraId="1BD86780" w14:textId="77777777" w:rsidR="00B4749F" w:rsidRPr="00B4749F" w:rsidRDefault="00B4749F" w:rsidP="00B4749F">
      <w:pPr>
        <w:tabs>
          <w:tab w:val="left" w:pos="6663"/>
        </w:tabs>
        <w:spacing w:before="600"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50A03FD" w14:textId="77777777" w:rsidR="007E0591" w:rsidRDefault="007E0591"/>
    <w:sectPr w:rsidR="007E0591" w:rsidSect="00B4749F">
      <w:pgSz w:w="11906" w:h="16838" w:code="9"/>
      <w:pgMar w:top="720" w:right="720" w:bottom="29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49F"/>
    <w:rsid w:val="00044BC9"/>
    <w:rsid w:val="00150E01"/>
    <w:rsid w:val="002D2DF8"/>
    <w:rsid w:val="003B13D6"/>
    <w:rsid w:val="005939F2"/>
    <w:rsid w:val="00704AA7"/>
    <w:rsid w:val="007E0591"/>
    <w:rsid w:val="008F3541"/>
    <w:rsid w:val="0094240C"/>
    <w:rsid w:val="009941B2"/>
    <w:rsid w:val="00A0652C"/>
    <w:rsid w:val="00B4749F"/>
    <w:rsid w:val="00B56F81"/>
    <w:rsid w:val="00D00E02"/>
    <w:rsid w:val="00E41DD3"/>
    <w:rsid w:val="00F5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FCB23"/>
  <w15:chartTrackingRefBased/>
  <w15:docId w15:val="{F77718C2-8DFA-4BC9-877A-0BAF2B3F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47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47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474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47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474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474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474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474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474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474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474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474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4749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4749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4749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4749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4749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4749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474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47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474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47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474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4749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4749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4749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474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4749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474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atrimonium@Lubbeek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25A3A-7C00-4A4A-A1BB-1F01670D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Van Doren</dc:creator>
  <cp:keywords/>
  <dc:description/>
  <cp:lastModifiedBy>Chantal Van Doren</cp:lastModifiedBy>
  <cp:revision>12</cp:revision>
  <cp:lastPrinted>2025-03-12T07:32:00Z</cp:lastPrinted>
  <dcterms:created xsi:type="dcterms:W3CDTF">2025-03-11T10:21:00Z</dcterms:created>
  <dcterms:modified xsi:type="dcterms:W3CDTF">2025-03-12T07:37:00Z</dcterms:modified>
</cp:coreProperties>
</file>