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DF85E" w14:textId="77777777" w:rsidR="00954629" w:rsidRPr="00F55D93" w:rsidRDefault="00954629" w:rsidP="005028C5">
      <w:pPr>
        <w:pStyle w:val="Kop4"/>
      </w:pPr>
    </w:p>
    <w:p w14:paraId="3B6E0298" w14:textId="77777777" w:rsidR="00954629" w:rsidRPr="00384490" w:rsidRDefault="00954629" w:rsidP="0038085B">
      <w:pPr>
        <w:tabs>
          <w:tab w:val="left" w:pos="6521"/>
        </w:tabs>
        <w:rPr>
          <w:rFonts w:cs="Calibri"/>
          <w:szCs w:val="22"/>
        </w:rPr>
      </w:pPr>
    </w:p>
    <w:p w14:paraId="06664FE6" w14:textId="77777777" w:rsidR="00954629" w:rsidRPr="00384490" w:rsidRDefault="00954629" w:rsidP="0038085B">
      <w:pPr>
        <w:tabs>
          <w:tab w:val="left" w:pos="6521"/>
        </w:tabs>
        <w:rPr>
          <w:rFonts w:cs="Calibri"/>
          <w:szCs w:val="22"/>
        </w:rPr>
      </w:pPr>
    </w:p>
    <w:p w14:paraId="101F937B" w14:textId="77777777" w:rsidR="00954629" w:rsidRPr="00384490" w:rsidRDefault="00954629" w:rsidP="0038085B">
      <w:pPr>
        <w:tabs>
          <w:tab w:val="left" w:pos="6521"/>
        </w:tabs>
        <w:rPr>
          <w:rFonts w:cs="Calibri"/>
          <w:szCs w:val="22"/>
        </w:rPr>
      </w:pPr>
    </w:p>
    <w:p w14:paraId="266981F8" w14:textId="77777777" w:rsidR="00954629" w:rsidRPr="00384490" w:rsidRDefault="00954629" w:rsidP="0038085B">
      <w:pPr>
        <w:tabs>
          <w:tab w:val="left" w:pos="6521"/>
        </w:tabs>
        <w:rPr>
          <w:rFonts w:cs="Calibri"/>
          <w:szCs w:val="22"/>
        </w:rPr>
      </w:pPr>
    </w:p>
    <w:p w14:paraId="38ABC7FC" w14:textId="77777777" w:rsidR="00954629" w:rsidRPr="00384490" w:rsidRDefault="00954629" w:rsidP="0038085B">
      <w:pPr>
        <w:tabs>
          <w:tab w:val="left" w:pos="6521"/>
        </w:tabs>
        <w:rPr>
          <w:rFonts w:cs="Calibri"/>
          <w:szCs w:val="22"/>
        </w:rPr>
      </w:pPr>
    </w:p>
    <w:p w14:paraId="3123CD90" w14:textId="77777777" w:rsidR="00954629" w:rsidRPr="00384490" w:rsidRDefault="00954629" w:rsidP="0038085B">
      <w:pPr>
        <w:tabs>
          <w:tab w:val="left" w:pos="6521"/>
        </w:tabs>
        <w:rPr>
          <w:rFonts w:cs="Calibri"/>
          <w:b/>
          <w:bCs/>
          <w:szCs w:val="22"/>
        </w:rPr>
      </w:pPr>
    </w:p>
    <w:p w14:paraId="4591DDEF" w14:textId="77777777" w:rsidR="00954629" w:rsidRPr="00384490" w:rsidRDefault="00954629" w:rsidP="0038085B">
      <w:pPr>
        <w:tabs>
          <w:tab w:val="left" w:pos="6521"/>
        </w:tabs>
        <w:rPr>
          <w:rFonts w:cs="Calibri"/>
          <w:szCs w:val="22"/>
        </w:rPr>
      </w:pPr>
    </w:p>
    <w:p w14:paraId="07FC04C0" w14:textId="77777777" w:rsidR="00954629" w:rsidRPr="00384490" w:rsidRDefault="00954629" w:rsidP="0038085B">
      <w:pPr>
        <w:tabs>
          <w:tab w:val="left" w:pos="6521"/>
        </w:tabs>
        <w:rPr>
          <w:rFonts w:cs="Calibri"/>
          <w:szCs w:val="22"/>
        </w:rPr>
      </w:pPr>
    </w:p>
    <w:p w14:paraId="6A4EF4F1" w14:textId="77777777" w:rsidR="00954629" w:rsidRPr="00384490" w:rsidRDefault="00954629" w:rsidP="0038085B">
      <w:pPr>
        <w:tabs>
          <w:tab w:val="center" w:pos="5387"/>
        </w:tabs>
        <w:rPr>
          <w:rFonts w:cs="Calibri"/>
          <w:b/>
          <w:bCs/>
          <w:szCs w:val="22"/>
        </w:rPr>
      </w:pPr>
    </w:p>
    <w:p w14:paraId="7217AE6B" w14:textId="77777777" w:rsidR="00954629" w:rsidRDefault="00954629" w:rsidP="0038085B">
      <w:pPr>
        <w:tabs>
          <w:tab w:val="center" w:pos="5387"/>
        </w:tabs>
        <w:rPr>
          <w:rFonts w:cs="Calibri"/>
          <w:b/>
          <w:bCs/>
          <w:szCs w:val="22"/>
        </w:rPr>
      </w:pPr>
    </w:p>
    <w:p w14:paraId="38D44880" w14:textId="77777777" w:rsidR="00D866A2" w:rsidRDefault="00D866A2" w:rsidP="0038085B">
      <w:pPr>
        <w:tabs>
          <w:tab w:val="center" w:pos="5387"/>
        </w:tabs>
        <w:rPr>
          <w:rFonts w:cs="Calibri"/>
          <w:b/>
          <w:bCs/>
          <w:szCs w:val="22"/>
        </w:rPr>
      </w:pPr>
    </w:p>
    <w:p w14:paraId="42EE22DA" w14:textId="77777777" w:rsidR="00D866A2" w:rsidRDefault="00D866A2" w:rsidP="0038085B">
      <w:pPr>
        <w:tabs>
          <w:tab w:val="center" w:pos="5387"/>
        </w:tabs>
        <w:rPr>
          <w:rFonts w:cs="Calibri"/>
          <w:b/>
          <w:bCs/>
          <w:szCs w:val="22"/>
        </w:rPr>
      </w:pPr>
    </w:p>
    <w:p w14:paraId="44BBE28E" w14:textId="77777777" w:rsidR="00D866A2" w:rsidRPr="00384490" w:rsidRDefault="00D866A2" w:rsidP="0038085B">
      <w:pPr>
        <w:tabs>
          <w:tab w:val="center" w:pos="5387"/>
        </w:tabs>
        <w:rPr>
          <w:rFonts w:cs="Calibri"/>
          <w:b/>
          <w:bCs/>
          <w:szCs w:val="22"/>
        </w:rPr>
      </w:pPr>
    </w:p>
    <w:p w14:paraId="118B3C28" w14:textId="77777777" w:rsidR="00954629" w:rsidRPr="00384490" w:rsidRDefault="00954629" w:rsidP="0038085B">
      <w:pPr>
        <w:tabs>
          <w:tab w:val="center" w:pos="5387"/>
        </w:tabs>
        <w:rPr>
          <w:rFonts w:cs="Calibri"/>
          <w:b/>
          <w:bCs/>
          <w:szCs w:val="22"/>
        </w:rPr>
      </w:pPr>
    </w:p>
    <w:tbl>
      <w:tblPr>
        <w:tblStyle w:val="Tabelraster"/>
        <w:tblW w:w="0" w:type="auto"/>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2931"/>
        <w:gridCol w:w="6661"/>
      </w:tblGrid>
      <w:tr w:rsidR="008415F2" w14:paraId="768D90F5" w14:textId="77777777" w:rsidTr="00D866A2">
        <w:tc>
          <w:tcPr>
            <w:tcW w:w="2943" w:type="dxa"/>
          </w:tcPr>
          <w:p w14:paraId="6128EA82" w14:textId="77777777" w:rsidR="008415F2" w:rsidRPr="00D866A2" w:rsidRDefault="008415F2" w:rsidP="0038085B">
            <w:pPr>
              <w:tabs>
                <w:tab w:val="center" w:pos="5387"/>
              </w:tabs>
              <w:rPr>
                <w:rFonts w:cs="Calibri"/>
                <w:noProof/>
                <w:sz w:val="12"/>
                <w:szCs w:val="12"/>
                <w:lang w:val="nl-BE" w:eastAsia="nl-BE"/>
              </w:rPr>
            </w:pPr>
          </w:p>
          <w:p w14:paraId="2E9E67A6" w14:textId="1B3B3164" w:rsidR="00D866A2" w:rsidRPr="00D866A2" w:rsidRDefault="00D866A2" w:rsidP="0038085B">
            <w:pPr>
              <w:tabs>
                <w:tab w:val="center" w:pos="5387"/>
              </w:tabs>
              <w:rPr>
                <w:rFonts w:cs="Calibri"/>
                <w:noProof/>
                <w:sz w:val="28"/>
                <w:szCs w:val="22"/>
                <w:lang w:val="nl-BE" w:eastAsia="nl-BE"/>
              </w:rPr>
            </w:pPr>
            <w:r w:rsidRPr="008415F2">
              <w:rPr>
                <w:rFonts w:cs="Calibri"/>
                <w:noProof/>
                <w:sz w:val="28"/>
                <w:szCs w:val="22"/>
                <w:lang w:val="nl-BE" w:eastAsia="nl-BE"/>
              </w:rPr>
              <w:drawing>
                <wp:inline distT="0" distB="0" distL="0" distR="0" wp14:anchorId="42249E98" wp14:editId="11E50D48">
                  <wp:extent cx="1627200" cy="1256400"/>
                  <wp:effectExtent l="0" t="0" r="0" b="127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ubbeek_2013_1.jpg"/>
                          <pic:cNvPicPr/>
                        </pic:nvPicPr>
                        <pic:blipFill>
                          <a:blip r:embed="rId8">
                            <a:extLst>
                              <a:ext uri="{28A0092B-C50C-407E-A947-70E740481C1C}">
                                <a14:useLocalDpi xmlns:a14="http://schemas.microsoft.com/office/drawing/2010/main" val="0"/>
                              </a:ext>
                            </a:extLst>
                          </a:blip>
                          <a:stretch>
                            <a:fillRect/>
                          </a:stretch>
                        </pic:blipFill>
                        <pic:spPr>
                          <a:xfrm>
                            <a:off x="0" y="0"/>
                            <a:ext cx="1627200" cy="1256400"/>
                          </a:xfrm>
                          <a:prstGeom prst="rect">
                            <a:avLst/>
                          </a:prstGeom>
                        </pic:spPr>
                      </pic:pic>
                    </a:graphicData>
                  </a:graphic>
                </wp:inline>
              </w:drawing>
            </w:r>
          </w:p>
        </w:tc>
        <w:tc>
          <w:tcPr>
            <w:tcW w:w="6835" w:type="dxa"/>
          </w:tcPr>
          <w:p w14:paraId="3560642C" w14:textId="77777777" w:rsidR="008415F2" w:rsidRPr="00DC0FD8" w:rsidRDefault="008415F2" w:rsidP="00D866A2">
            <w:pPr>
              <w:tabs>
                <w:tab w:val="center" w:pos="5387"/>
              </w:tabs>
              <w:spacing w:before="120"/>
              <w:rPr>
                <w:rFonts w:cs="Calibri"/>
                <w:b/>
                <w:bCs/>
                <w:sz w:val="40"/>
                <w:szCs w:val="22"/>
              </w:rPr>
            </w:pPr>
            <w:r w:rsidRPr="008415F2">
              <w:rPr>
                <w:rFonts w:cs="Calibri"/>
                <w:b/>
                <w:bCs/>
                <w:sz w:val="40"/>
                <w:szCs w:val="22"/>
              </w:rPr>
              <w:t>RECHTSPOSITIEREGELING VAN</w:t>
            </w:r>
            <w:r w:rsidRPr="00DC0FD8">
              <w:rPr>
                <w:rFonts w:cs="Calibri"/>
                <w:b/>
                <w:bCs/>
                <w:sz w:val="40"/>
                <w:szCs w:val="22"/>
              </w:rPr>
              <w:t xml:space="preserve"> </w:t>
            </w:r>
          </w:p>
          <w:p w14:paraId="4DEFCEE4" w14:textId="77777777" w:rsidR="008415F2" w:rsidRPr="00DC0FD8" w:rsidRDefault="008415F2" w:rsidP="008415F2">
            <w:pPr>
              <w:tabs>
                <w:tab w:val="center" w:pos="5387"/>
              </w:tabs>
              <w:rPr>
                <w:rFonts w:cs="Calibri"/>
                <w:b/>
                <w:bCs/>
                <w:sz w:val="40"/>
                <w:szCs w:val="22"/>
              </w:rPr>
            </w:pPr>
            <w:r w:rsidRPr="00DC0FD8">
              <w:rPr>
                <w:rFonts w:cs="Calibri"/>
                <w:b/>
                <w:bCs/>
                <w:sz w:val="40"/>
                <w:szCs w:val="22"/>
              </w:rPr>
              <w:t>HET GEMEENTE- en OCMW-PERSONEEL</w:t>
            </w:r>
          </w:p>
          <w:p w14:paraId="03E0D1AE" w14:textId="5B0C7A21" w:rsidR="008415F2" w:rsidRPr="00903CC4" w:rsidRDefault="000B4AA9" w:rsidP="008415F2">
            <w:pPr>
              <w:tabs>
                <w:tab w:val="center" w:pos="5387"/>
                <w:tab w:val="left" w:pos="8100"/>
              </w:tabs>
              <w:rPr>
                <w:rFonts w:cs="Calibri"/>
                <w:b/>
                <w:bCs/>
                <w:sz w:val="24"/>
                <w:szCs w:val="22"/>
              </w:rPr>
            </w:pPr>
            <w:r>
              <w:rPr>
                <w:rFonts w:cs="Calibri"/>
                <w:b/>
                <w:bCs/>
                <w:sz w:val="24"/>
                <w:szCs w:val="22"/>
              </w:rPr>
              <w:t>Gecoördineerde</w:t>
            </w:r>
            <w:r w:rsidR="00D866A2" w:rsidRPr="00903CC4">
              <w:rPr>
                <w:rFonts w:cs="Calibri"/>
                <w:b/>
                <w:bCs/>
                <w:sz w:val="24"/>
                <w:szCs w:val="22"/>
              </w:rPr>
              <w:t xml:space="preserve"> versie</w:t>
            </w:r>
          </w:p>
          <w:p w14:paraId="62D8B34F" w14:textId="6251C676" w:rsidR="008415F2" w:rsidRPr="00DC0FD8" w:rsidRDefault="008415F2" w:rsidP="008415F2">
            <w:pPr>
              <w:tabs>
                <w:tab w:val="center" w:pos="5387"/>
                <w:tab w:val="left" w:pos="8100"/>
              </w:tabs>
              <w:rPr>
                <w:rFonts w:cs="Calibri"/>
                <w:bCs/>
                <w:sz w:val="24"/>
                <w:szCs w:val="22"/>
              </w:rPr>
            </w:pPr>
            <w:r w:rsidRPr="00DC0FD8">
              <w:rPr>
                <w:rFonts w:cs="Calibri"/>
                <w:bCs/>
                <w:sz w:val="24"/>
                <w:szCs w:val="22"/>
              </w:rPr>
              <w:t xml:space="preserve">Gemeenteraadsbesluit van </w:t>
            </w:r>
            <w:r w:rsidR="003D6DD2">
              <w:rPr>
                <w:rFonts w:cs="Calibri"/>
                <w:bCs/>
                <w:sz w:val="24"/>
                <w:szCs w:val="22"/>
              </w:rPr>
              <w:t>26 januari 2021</w:t>
            </w:r>
          </w:p>
          <w:p w14:paraId="0DFB2380" w14:textId="4FA08A7F" w:rsidR="008415F2" w:rsidRDefault="008415F2" w:rsidP="008415F2">
            <w:pPr>
              <w:tabs>
                <w:tab w:val="center" w:pos="5387"/>
              </w:tabs>
              <w:rPr>
                <w:rFonts w:cs="Calibri"/>
                <w:b/>
                <w:bCs/>
                <w:szCs w:val="22"/>
              </w:rPr>
            </w:pPr>
            <w:r w:rsidRPr="00DC0FD8">
              <w:rPr>
                <w:rFonts w:cs="Calibri"/>
                <w:bCs/>
                <w:sz w:val="24"/>
                <w:szCs w:val="22"/>
              </w:rPr>
              <w:t>OCMW-r</w:t>
            </w:r>
            <w:r w:rsidR="003D6DD2">
              <w:rPr>
                <w:rFonts w:cs="Calibri"/>
                <w:bCs/>
                <w:sz w:val="24"/>
                <w:szCs w:val="22"/>
              </w:rPr>
              <w:t>aadsbesluit van 26 januari 2021</w:t>
            </w:r>
          </w:p>
        </w:tc>
      </w:tr>
    </w:tbl>
    <w:p w14:paraId="258F729F" w14:textId="77777777" w:rsidR="00954629" w:rsidRPr="00384490" w:rsidRDefault="00954629" w:rsidP="0038085B">
      <w:pPr>
        <w:tabs>
          <w:tab w:val="center" w:pos="5387"/>
        </w:tabs>
        <w:rPr>
          <w:rFonts w:cs="Calibri"/>
          <w:b/>
          <w:bCs/>
          <w:szCs w:val="22"/>
        </w:rPr>
      </w:pPr>
    </w:p>
    <w:p w14:paraId="0B2CF80F" w14:textId="569450FE" w:rsidR="00954629" w:rsidRPr="00384490" w:rsidRDefault="00954629" w:rsidP="008415F2">
      <w:pPr>
        <w:tabs>
          <w:tab w:val="center" w:pos="5387"/>
        </w:tabs>
        <w:rPr>
          <w:rFonts w:cs="Calibri"/>
          <w:b/>
          <w:bCs/>
          <w:szCs w:val="22"/>
        </w:rPr>
      </w:pPr>
    </w:p>
    <w:p w14:paraId="57351710" w14:textId="77777777" w:rsidR="00954629" w:rsidRPr="00384490" w:rsidRDefault="00954629" w:rsidP="008415F2">
      <w:pPr>
        <w:tabs>
          <w:tab w:val="center" w:pos="5387"/>
        </w:tabs>
        <w:rPr>
          <w:rFonts w:cs="Calibri"/>
          <w:b/>
          <w:bCs/>
          <w:szCs w:val="22"/>
        </w:rPr>
      </w:pPr>
    </w:p>
    <w:p w14:paraId="67EFDEF6" w14:textId="17C72E36" w:rsidR="00954629" w:rsidRPr="00384490" w:rsidRDefault="00954629" w:rsidP="008415F2">
      <w:pPr>
        <w:tabs>
          <w:tab w:val="center" w:pos="5387"/>
        </w:tabs>
        <w:rPr>
          <w:rFonts w:cs="Calibri"/>
          <w:b/>
          <w:bCs/>
          <w:szCs w:val="22"/>
        </w:rPr>
      </w:pPr>
    </w:p>
    <w:p w14:paraId="779B3873" w14:textId="77777777" w:rsidR="00954629" w:rsidRPr="00384490" w:rsidRDefault="00954629" w:rsidP="0038085B">
      <w:pPr>
        <w:rPr>
          <w:rFonts w:cs="Calibri"/>
          <w:szCs w:val="22"/>
        </w:rPr>
      </w:pPr>
    </w:p>
    <w:p w14:paraId="18D19841" w14:textId="77777777" w:rsidR="00954629" w:rsidRPr="00384490" w:rsidRDefault="00954629" w:rsidP="0038085B">
      <w:pPr>
        <w:numPr>
          <w:ilvl w:val="12"/>
          <w:numId w:val="0"/>
        </w:numPr>
        <w:tabs>
          <w:tab w:val="center" w:pos="4253"/>
          <w:tab w:val="right" w:pos="8222"/>
        </w:tabs>
        <w:rPr>
          <w:rFonts w:cs="Calibri"/>
          <w:szCs w:val="22"/>
        </w:rPr>
      </w:pPr>
    </w:p>
    <w:p w14:paraId="5E152755" w14:textId="77777777" w:rsidR="00954629" w:rsidRPr="00384490" w:rsidRDefault="00954629" w:rsidP="0038085B">
      <w:pPr>
        <w:numPr>
          <w:ilvl w:val="12"/>
          <w:numId w:val="0"/>
        </w:numPr>
        <w:tabs>
          <w:tab w:val="center" w:pos="4253"/>
          <w:tab w:val="right" w:pos="8222"/>
        </w:tabs>
        <w:rPr>
          <w:rFonts w:cs="Calibri"/>
          <w:szCs w:val="22"/>
        </w:rPr>
      </w:pPr>
    </w:p>
    <w:p w14:paraId="6C92D9EB" w14:textId="77777777" w:rsidR="00954629" w:rsidRPr="00384490" w:rsidRDefault="00954629" w:rsidP="0038085B">
      <w:pPr>
        <w:numPr>
          <w:ilvl w:val="12"/>
          <w:numId w:val="0"/>
        </w:numPr>
        <w:tabs>
          <w:tab w:val="center" w:pos="4253"/>
          <w:tab w:val="right" w:pos="8222"/>
        </w:tabs>
        <w:rPr>
          <w:rFonts w:cs="Calibri"/>
          <w:szCs w:val="22"/>
        </w:rPr>
      </w:pPr>
    </w:p>
    <w:p w14:paraId="58BEF7BE" w14:textId="57D75DE9" w:rsidR="00177628" w:rsidRDefault="00177628" w:rsidP="00A27C64">
      <w:r>
        <w:br w:type="page"/>
      </w:r>
    </w:p>
    <w:p w14:paraId="783E3ACF" w14:textId="77777777" w:rsidR="00547D28" w:rsidRDefault="00547D28" w:rsidP="0038085B">
      <w:pPr>
        <w:numPr>
          <w:ilvl w:val="12"/>
          <w:numId w:val="0"/>
        </w:numPr>
        <w:tabs>
          <w:tab w:val="center" w:pos="4253"/>
          <w:tab w:val="right" w:pos="8222"/>
        </w:tabs>
        <w:rPr>
          <w:rFonts w:cs="Calibri"/>
          <w:b/>
          <w:bCs/>
          <w:spacing w:val="-3"/>
          <w:sz w:val="48"/>
          <w:szCs w:val="36"/>
        </w:rPr>
      </w:pPr>
    </w:p>
    <w:p w14:paraId="1056D590" w14:textId="27588411" w:rsidR="00954629" w:rsidRPr="00EE3571" w:rsidRDefault="00954629" w:rsidP="0038085B">
      <w:pPr>
        <w:numPr>
          <w:ilvl w:val="12"/>
          <w:numId w:val="0"/>
        </w:numPr>
        <w:tabs>
          <w:tab w:val="center" w:pos="4253"/>
          <w:tab w:val="right" w:pos="8222"/>
        </w:tabs>
        <w:rPr>
          <w:rFonts w:cs="Calibri"/>
          <w:b/>
          <w:bCs/>
          <w:spacing w:val="-3"/>
          <w:sz w:val="48"/>
          <w:szCs w:val="36"/>
        </w:rPr>
      </w:pPr>
      <w:r w:rsidRPr="00EE3571">
        <w:rPr>
          <w:rFonts w:cs="Calibri"/>
          <w:b/>
          <w:bCs/>
          <w:spacing w:val="-3"/>
          <w:sz w:val="48"/>
          <w:szCs w:val="36"/>
        </w:rPr>
        <w:t>Inhoudsopgave</w:t>
      </w:r>
    </w:p>
    <w:p w14:paraId="6E4BA3F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2923D8E" w14:textId="77777777" w:rsidR="002405A4" w:rsidRDefault="008A37B5">
      <w:pPr>
        <w:pStyle w:val="Inhopg1"/>
        <w:rPr>
          <w:rFonts w:asciiTheme="minorHAnsi" w:eastAsiaTheme="minorEastAsia" w:hAnsiTheme="minorHAnsi" w:cstheme="minorBidi"/>
          <w:b w:val="0"/>
          <w:caps w:val="0"/>
          <w:sz w:val="22"/>
          <w:szCs w:val="22"/>
          <w:lang w:val="nl-BE" w:eastAsia="nl-BE"/>
        </w:rPr>
      </w:pPr>
      <w:r>
        <w:rPr>
          <w:b w:val="0"/>
          <w:caps w:val="0"/>
        </w:rPr>
        <w:fldChar w:fldCharType="begin"/>
      </w:r>
      <w:r>
        <w:rPr>
          <w:b w:val="0"/>
          <w:caps w:val="0"/>
        </w:rPr>
        <w:instrText xml:space="preserve"> TOC \o "1-1" \h \z \t "Kop 2;2;Kop 3;3;Kop 4;4" </w:instrText>
      </w:r>
      <w:r>
        <w:rPr>
          <w:b w:val="0"/>
          <w:caps w:val="0"/>
        </w:rPr>
        <w:fldChar w:fldCharType="separate"/>
      </w:r>
      <w:hyperlink w:anchor="_Toc16595509" w:history="1">
        <w:r w:rsidR="002405A4" w:rsidRPr="00656C34">
          <w:rPr>
            <w:rStyle w:val="Hyperlink"/>
          </w:rPr>
          <w:t>Inleiding</w:t>
        </w:r>
        <w:r w:rsidR="002405A4">
          <w:rPr>
            <w:webHidden/>
          </w:rPr>
          <w:tab/>
        </w:r>
        <w:r w:rsidR="002405A4">
          <w:rPr>
            <w:webHidden/>
          </w:rPr>
          <w:fldChar w:fldCharType="begin"/>
        </w:r>
        <w:r w:rsidR="002405A4">
          <w:rPr>
            <w:webHidden/>
          </w:rPr>
          <w:instrText xml:space="preserve"> PAGEREF _Toc16595509 \h </w:instrText>
        </w:r>
        <w:r w:rsidR="002405A4">
          <w:rPr>
            <w:webHidden/>
          </w:rPr>
        </w:r>
        <w:r w:rsidR="002405A4">
          <w:rPr>
            <w:webHidden/>
          </w:rPr>
          <w:fldChar w:fldCharType="separate"/>
        </w:r>
        <w:r w:rsidR="009A21B0">
          <w:rPr>
            <w:webHidden/>
          </w:rPr>
          <w:t>9</w:t>
        </w:r>
        <w:r w:rsidR="002405A4">
          <w:rPr>
            <w:webHidden/>
          </w:rPr>
          <w:fldChar w:fldCharType="end"/>
        </w:r>
      </w:hyperlink>
    </w:p>
    <w:p w14:paraId="5F50410F"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510" w:history="1">
        <w:r w:rsidR="002405A4" w:rsidRPr="00656C34">
          <w:rPr>
            <w:rStyle w:val="Hyperlink"/>
          </w:rPr>
          <w:t>TITEL I. TOEPASSINGSGEBIED EN ALGEMENE BEPALINGEN</w:t>
        </w:r>
        <w:r w:rsidR="002405A4">
          <w:rPr>
            <w:webHidden/>
          </w:rPr>
          <w:tab/>
        </w:r>
        <w:r w:rsidR="002405A4">
          <w:rPr>
            <w:webHidden/>
          </w:rPr>
          <w:fldChar w:fldCharType="begin"/>
        </w:r>
        <w:r w:rsidR="002405A4">
          <w:rPr>
            <w:webHidden/>
          </w:rPr>
          <w:instrText xml:space="preserve"> PAGEREF _Toc16595510 \h </w:instrText>
        </w:r>
        <w:r w:rsidR="002405A4">
          <w:rPr>
            <w:webHidden/>
          </w:rPr>
        </w:r>
        <w:r w:rsidR="002405A4">
          <w:rPr>
            <w:webHidden/>
          </w:rPr>
          <w:fldChar w:fldCharType="separate"/>
        </w:r>
        <w:r w:rsidR="009A21B0">
          <w:rPr>
            <w:webHidden/>
          </w:rPr>
          <w:t>9</w:t>
        </w:r>
        <w:r w:rsidR="002405A4">
          <w:rPr>
            <w:webHidden/>
          </w:rPr>
          <w:fldChar w:fldCharType="end"/>
        </w:r>
      </w:hyperlink>
    </w:p>
    <w:p w14:paraId="24DCB970"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11" w:history="1">
        <w:r w:rsidR="002405A4" w:rsidRPr="00656C34">
          <w:rPr>
            <w:rStyle w:val="Hyperlink"/>
          </w:rPr>
          <w:t>Hoofdstuk I. Toepassingsgebied</w:t>
        </w:r>
        <w:r w:rsidR="002405A4">
          <w:rPr>
            <w:webHidden/>
          </w:rPr>
          <w:tab/>
        </w:r>
        <w:r w:rsidR="002405A4">
          <w:rPr>
            <w:webHidden/>
          </w:rPr>
          <w:fldChar w:fldCharType="begin"/>
        </w:r>
        <w:r w:rsidR="002405A4">
          <w:rPr>
            <w:webHidden/>
          </w:rPr>
          <w:instrText xml:space="preserve"> PAGEREF _Toc16595511 \h </w:instrText>
        </w:r>
        <w:r w:rsidR="002405A4">
          <w:rPr>
            <w:webHidden/>
          </w:rPr>
        </w:r>
        <w:r w:rsidR="002405A4">
          <w:rPr>
            <w:webHidden/>
          </w:rPr>
          <w:fldChar w:fldCharType="separate"/>
        </w:r>
        <w:r w:rsidR="009A21B0">
          <w:rPr>
            <w:webHidden/>
          </w:rPr>
          <w:t>9</w:t>
        </w:r>
        <w:r w:rsidR="002405A4">
          <w:rPr>
            <w:webHidden/>
          </w:rPr>
          <w:fldChar w:fldCharType="end"/>
        </w:r>
      </w:hyperlink>
    </w:p>
    <w:p w14:paraId="42C2C120"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12" w:history="1">
        <w:r w:rsidR="002405A4" w:rsidRPr="00656C34">
          <w:rPr>
            <w:rStyle w:val="Hyperlink"/>
          </w:rPr>
          <w:t>Hoofdstuk II. Algemene bepalingen</w:t>
        </w:r>
        <w:r w:rsidR="002405A4">
          <w:rPr>
            <w:webHidden/>
          </w:rPr>
          <w:tab/>
        </w:r>
        <w:r w:rsidR="002405A4">
          <w:rPr>
            <w:webHidden/>
          </w:rPr>
          <w:fldChar w:fldCharType="begin"/>
        </w:r>
        <w:r w:rsidR="002405A4">
          <w:rPr>
            <w:webHidden/>
          </w:rPr>
          <w:instrText xml:space="preserve"> PAGEREF _Toc16595512 \h </w:instrText>
        </w:r>
        <w:r w:rsidR="002405A4">
          <w:rPr>
            <w:webHidden/>
          </w:rPr>
        </w:r>
        <w:r w:rsidR="002405A4">
          <w:rPr>
            <w:webHidden/>
          </w:rPr>
          <w:fldChar w:fldCharType="separate"/>
        </w:r>
        <w:r w:rsidR="009A21B0">
          <w:rPr>
            <w:webHidden/>
          </w:rPr>
          <w:t>9</w:t>
        </w:r>
        <w:r w:rsidR="002405A4">
          <w:rPr>
            <w:webHidden/>
          </w:rPr>
          <w:fldChar w:fldCharType="end"/>
        </w:r>
      </w:hyperlink>
    </w:p>
    <w:p w14:paraId="4477AE62"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513" w:history="1">
        <w:r w:rsidR="002405A4" w:rsidRPr="00656C34">
          <w:rPr>
            <w:rStyle w:val="Hyperlink"/>
          </w:rPr>
          <w:t>Titel IBIS. pERSONEELSFORMATIE EN ORGANOGRAM</w:t>
        </w:r>
        <w:r w:rsidR="002405A4">
          <w:rPr>
            <w:webHidden/>
          </w:rPr>
          <w:tab/>
        </w:r>
        <w:r w:rsidR="002405A4">
          <w:rPr>
            <w:webHidden/>
          </w:rPr>
          <w:fldChar w:fldCharType="begin"/>
        </w:r>
        <w:r w:rsidR="002405A4">
          <w:rPr>
            <w:webHidden/>
          </w:rPr>
          <w:instrText xml:space="preserve"> PAGEREF _Toc16595513 \h </w:instrText>
        </w:r>
        <w:r w:rsidR="002405A4">
          <w:rPr>
            <w:webHidden/>
          </w:rPr>
        </w:r>
        <w:r w:rsidR="002405A4">
          <w:rPr>
            <w:webHidden/>
          </w:rPr>
          <w:fldChar w:fldCharType="separate"/>
        </w:r>
        <w:r w:rsidR="009A21B0">
          <w:rPr>
            <w:webHidden/>
          </w:rPr>
          <w:t>10</w:t>
        </w:r>
        <w:r w:rsidR="002405A4">
          <w:rPr>
            <w:webHidden/>
          </w:rPr>
          <w:fldChar w:fldCharType="end"/>
        </w:r>
      </w:hyperlink>
    </w:p>
    <w:p w14:paraId="3E69C390"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514" w:history="1">
        <w:r w:rsidR="002405A4" w:rsidRPr="00656C34">
          <w:rPr>
            <w:rStyle w:val="Hyperlink"/>
          </w:rPr>
          <w:t>TITEL II. DE LOOPBAAN</w:t>
        </w:r>
        <w:r w:rsidR="002405A4">
          <w:rPr>
            <w:webHidden/>
          </w:rPr>
          <w:tab/>
        </w:r>
        <w:r w:rsidR="002405A4">
          <w:rPr>
            <w:webHidden/>
          </w:rPr>
          <w:fldChar w:fldCharType="begin"/>
        </w:r>
        <w:r w:rsidR="002405A4">
          <w:rPr>
            <w:webHidden/>
          </w:rPr>
          <w:instrText xml:space="preserve"> PAGEREF _Toc16595514 \h </w:instrText>
        </w:r>
        <w:r w:rsidR="002405A4">
          <w:rPr>
            <w:webHidden/>
          </w:rPr>
        </w:r>
        <w:r w:rsidR="002405A4">
          <w:rPr>
            <w:webHidden/>
          </w:rPr>
          <w:fldChar w:fldCharType="separate"/>
        </w:r>
        <w:r w:rsidR="009A21B0">
          <w:rPr>
            <w:webHidden/>
          </w:rPr>
          <w:t>11</w:t>
        </w:r>
        <w:r w:rsidR="002405A4">
          <w:rPr>
            <w:webHidden/>
          </w:rPr>
          <w:fldChar w:fldCharType="end"/>
        </w:r>
      </w:hyperlink>
    </w:p>
    <w:p w14:paraId="7A803C9B"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15" w:history="1">
        <w:r w:rsidR="002405A4" w:rsidRPr="00656C34">
          <w:rPr>
            <w:rStyle w:val="Hyperlink"/>
          </w:rPr>
          <w:t>Hoofdstuk I. De indeling van de graden en de procedures voor de vervulling van de betrekkingen</w:t>
        </w:r>
        <w:r w:rsidR="002405A4">
          <w:rPr>
            <w:webHidden/>
          </w:rPr>
          <w:tab/>
        </w:r>
        <w:r w:rsidR="002405A4">
          <w:rPr>
            <w:webHidden/>
          </w:rPr>
          <w:fldChar w:fldCharType="begin"/>
        </w:r>
        <w:r w:rsidR="002405A4">
          <w:rPr>
            <w:webHidden/>
          </w:rPr>
          <w:instrText xml:space="preserve"> PAGEREF _Toc16595515 \h </w:instrText>
        </w:r>
        <w:r w:rsidR="002405A4">
          <w:rPr>
            <w:webHidden/>
          </w:rPr>
        </w:r>
        <w:r w:rsidR="002405A4">
          <w:rPr>
            <w:webHidden/>
          </w:rPr>
          <w:fldChar w:fldCharType="separate"/>
        </w:r>
        <w:r w:rsidR="009A21B0">
          <w:rPr>
            <w:webHidden/>
          </w:rPr>
          <w:t>11</w:t>
        </w:r>
        <w:r w:rsidR="002405A4">
          <w:rPr>
            <w:webHidden/>
          </w:rPr>
          <w:fldChar w:fldCharType="end"/>
        </w:r>
      </w:hyperlink>
    </w:p>
    <w:p w14:paraId="24A20996"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16" w:history="1">
        <w:r w:rsidR="002405A4" w:rsidRPr="00656C34">
          <w:rPr>
            <w:rStyle w:val="Hyperlink"/>
          </w:rPr>
          <w:t>Hoofdstuk II. De aanwerving</w:t>
        </w:r>
        <w:r w:rsidR="002405A4">
          <w:rPr>
            <w:webHidden/>
          </w:rPr>
          <w:tab/>
        </w:r>
        <w:r w:rsidR="002405A4">
          <w:rPr>
            <w:webHidden/>
          </w:rPr>
          <w:fldChar w:fldCharType="begin"/>
        </w:r>
        <w:r w:rsidR="002405A4">
          <w:rPr>
            <w:webHidden/>
          </w:rPr>
          <w:instrText xml:space="preserve"> PAGEREF _Toc16595516 \h </w:instrText>
        </w:r>
        <w:r w:rsidR="002405A4">
          <w:rPr>
            <w:webHidden/>
          </w:rPr>
        </w:r>
        <w:r w:rsidR="002405A4">
          <w:rPr>
            <w:webHidden/>
          </w:rPr>
          <w:fldChar w:fldCharType="separate"/>
        </w:r>
        <w:r w:rsidR="009A21B0">
          <w:rPr>
            <w:webHidden/>
          </w:rPr>
          <w:t>11</w:t>
        </w:r>
        <w:r w:rsidR="002405A4">
          <w:rPr>
            <w:webHidden/>
          </w:rPr>
          <w:fldChar w:fldCharType="end"/>
        </w:r>
      </w:hyperlink>
    </w:p>
    <w:p w14:paraId="77567BF5"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17" w:history="1">
        <w:r w:rsidR="002405A4" w:rsidRPr="00656C34">
          <w:rPr>
            <w:rStyle w:val="Hyperlink"/>
            <w:noProof/>
          </w:rPr>
          <w:t>Afdeling I. De algemene toelatingsvoorwaarden en de algemene aanwervingsvoorwaarden</w:t>
        </w:r>
        <w:r w:rsidR="002405A4">
          <w:rPr>
            <w:noProof/>
            <w:webHidden/>
          </w:rPr>
          <w:tab/>
        </w:r>
        <w:r w:rsidR="002405A4">
          <w:rPr>
            <w:noProof/>
            <w:webHidden/>
          </w:rPr>
          <w:fldChar w:fldCharType="begin"/>
        </w:r>
        <w:r w:rsidR="002405A4">
          <w:rPr>
            <w:noProof/>
            <w:webHidden/>
          </w:rPr>
          <w:instrText xml:space="preserve"> PAGEREF _Toc16595517 \h </w:instrText>
        </w:r>
        <w:r w:rsidR="002405A4">
          <w:rPr>
            <w:noProof/>
            <w:webHidden/>
          </w:rPr>
        </w:r>
        <w:r w:rsidR="002405A4">
          <w:rPr>
            <w:noProof/>
            <w:webHidden/>
          </w:rPr>
          <w:fldChar w:fldCharType="separate"/>
        </w:r>
        <w:r w:rsidR="009A21B0">
          <w:rPr>
            <w:noProof/>
            <w:webHidden/>
          </w:rPr>
          <w:t>12</w:t>
        </w:r>
        <w:r w:rsidR="002405A4">
          <w:rPr>
            <w:noProof/>
            <w:webHidden/>
          </w:rPr>
          <w:fldChar w:fldCharType="end"/>
        </w:r>
      </w:hyperlink>
    </w:p>
    <w:p w14:paraId="4BDE563F"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18" w:history="1">
        <w:r w:rsidR="002405A4" w:rsidRPr="00656C34">
          <w:rPr>
            <w:rStyle w:val="Hyperlink"/>
            <w:noProof/>
          </w:rPr>
          <w:t>Afdeling II. De specifieke aanwervingsvoorwaarden</w:t>
        </w:r>
        <w:r w:rsidR="002405A4">
          <w:rPr>
            <w:noProof/>
            <w:webHidden/>
          </w:rPr>
          <w:tab/>
        </w:r>
        <w:r w:rsidR="002405A4">
          <w:rPr>
            <w:noProof/>
            <w:webHidden/>
          </w:rPr>
          <w:fldChar w:fldCharType="begin"/>
        </w:r>
        <w:r w:rsidR="002405A4">
          <w:rPr>
            <w:noProof/>
            <w:webHidden/>
          </w:rPr>
          <w:instrText xml:space="preserve"> PAGEREF _Toc16595518 \h </w:instrText>
        </w:r>
        <w:r w:rsidR="002405A4">
          <w:rPr>
            <w:noProof/>
            <w:webHidden/>
          </w:rPr>
        </w:r>
        <w:r w:rsidR="002405A4">
          <w:rPr>
            <w:noProof/>
            <w:webHidden/>
          </w:rPr>
          <w:fldChar w:fldCharType="separate"/>
        </w:r>
        <w:r w:rsidR="009A21B0">
          <w:rPr>
            <w:noProof/>
            <w:webHidden/>
          </w:rPr>
          <w:t>13</w:t>
        </w:r>
        <w:r w:rsidR="002405A4">
          <w:rPr>
            <w:noProof/>
            <w:webHidden/>
          </w:rPr>
          <w:fldChar w:fldCharType="end"/>
        </w:r>
      </w:hyperlink>
    </w:p>
    <w:p w14:paraId="2B9F8CA0"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19" w:history="1">
        <w:r w:rsidR="002405A4" w:rsidRPr="00656C34">
          <w:rPr>
            <w:rStyle w:val="Hyperlink"/>
            <w:noProof/>
          </w:rPr>
          <w:t>Afdeling III. De aanwervingsprocedure</w:t>
        </w:r>
        <w:r w:rsidR="002405A4">
          <w:rPr>
            <w:noProof/>
            <w:webHidden/>
          </w:rPr>
          <w:tab/>
        </w:r>
        <w:r w:rsidR="002405A4">
          <w:rPr>
            <w:noProof/>
            <w:webHidden/>
          </w:rPr>
          <w:fldChar w:fldCharType="begin"/>
        </w:r>
        <w:r w:rsidR="002405A4">
          <w:rPr>
            <w:noProof/>
            <w:webHidden/>
          </w:rPr>
          <w:instrText xml:space="preserve"> PAGEREF _Toc16595519 \h </w:instrText>
        </w:r>
        <w:r w:rsidR="002405A4">
          <w:rPr>
            <w:noProof/>
            <w:webHidden/>
          </w:rPr>
        </w:r>
        <w:r w:rsidR="002405A4">
          <w:rPr>
            <w:noProof/>
            <w:webHidden/>
          </w:rPr>
          <w:fldChar w:fldCharType="separate"/>
        </w:r>
        <w:r w:rsidR="009A21B0">
          <w:rPr>
            <w:noProof/>
            <w:webHidden/>
          </w:rPr>
          <w:t>13</w:t>
        </w:r>
        <w:r w:rsidR="002405A4">
          <w:rPr>
            <w:noProof/>
            <w:webHidden/>
          </w:rPr>
          <w:fldChar w:fldCharType="end"/>
        </w:r>
      </w:hyperlink>
    </w:p>
    <w:p w14:paraId="22E29285"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20" w:history="1">
        <w:r w:rsidR="002405A4" w:rsidRPr="00656C34">
          <w:rPr>
            <w:rStyle w:val="Hyperlink"/>
          </w:rPr>
          <w:t>Hoofdstuk III. De selectieprocedure</w:t>
        </w:r>
        <w:r w:rsidR="002405A4">
          <w:rPr>
            <w:webHidden/>
          </w:rPr>
          <w:tab/>
        </w:r>
        <w:r w:rsidR="002405A4">
          <w:rPr>
            <w:webHidden/>
          </w:rPr>
          <w:fldChar w:fldCharType="begin"/>
        </w:r>
        <w:r w:rsidR="002405A4">
          <w:rPr>
            <w:webHidden/>
          </w:rPr>
          <w:instrText xml:space="preserve"> PAGEREF _Toc16595520 \h </w:instrText>
        </w:r>
        <w:r w:rsidR="002405A4">
          <w:rPr>
            <w:webHidden/>
          </w:rPr>
        </w:r>
        <w:r w:rsidR="002405A4">
          <w:rPr>
            <w:webHidden/>
          </w:rPr>
          <w:fldChar w:fldCharType="separate"/>
        </w:r>
        <w:r w:rsidR="009A21B0">
          <w:rPr>
            <w:webHidden/>
          </w:rPr>
          <w:t>15</w:t>
        </w:r>
        <w:r w:rsidR="002405A4">
          <w:rPr>
            <w:webHidden/>
          </w:rPr>
          <w:fldChar w:fldCharType="end"/>
        </w:r>
      </w:hyperlink>
    </w:p>
    <w:p w14:paraId="691BBB3A"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21" w:history="1">
        <w:r w:rsidR="002405A4" w:rsidRPr="00656C34">
          <w:rPr>
            <w:rStyle w:val="Hyperlink"/>
            <w:noProof/>
          </w:rPr>
          <w:t>Afdeling I. Algemene regels voor de selecties</w:t>
        </w:r>
        <w:r w:rsidR="002405A4">
          <w:rPr>
            <w:noProof/>
            <w:webHidden/>
          </w:rPr>
          <w:tab/>
        </w:r>
        <w:r w:rsidR="002405A4">
          <w:rPr>
            <w:noProof/>
            <w:webHidden/>
          </w:rPr>
          <w:fldChar w:fldCharType="begin"/>
        </w:r>
        <w:r w:rsidR="002405A4">
          <w:rPr>
            <w:noProof/>
            <w:webHidden/>
          </w:rPr>
          <w:instrText xml:space="preserve"> PAGEREF _Toc16595521 \h </w:instrText>
        </w:r>
        <w:r w:rsidR="002405A4">
          <w:rPr>
            <w:noProof/>
            <w:webHidden/>
          </w:rPr>
        </w:r>
        <w:r w:rsidR="002405A4">
          <w:rPr>
            <w:noProof/>
            <w:webHidden/>
          </w:rPr>
          <w:fldChar w:fldCharType="separate"/>
        </w:r>
        <w:r w:rsidR="009A21B0">
          <w:rPr>
            <w:noProof/>
            <w:webHidden/>
          </w:rPr>
          <w:t>15</w:t>
        </w:r>
        <w:r w:rsidR="002405A4">
          <w:rPr>
            <w:noProof/>
            <w:webHidden/>
          </w:rPr>
          <w:fldChar w:fldCharType="end"/>
        </w:r>
      </w:hyperlink>
    </w:p>
    <w:p w14:paraId="67EA81C6"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22" w:history="1">
        <w:r w:rsidR="002405A4" w:rsidRPr="00656C34">
          <w:rPr>
            <w:rStyle w:val="Hyperlink"/>
            <w:noProof/>
          </w:rPr>
          <w:t>Afdeling II. Het verloop van de selectie</w:t>
        </w:r>
        <w:r w:rsidR="002405A4">
          <w:rPr>
            <w:noProof/>
            <w:webHidden/>
          </w:rPr>
          <w:tab/>
        </w:r>
        <w:r w:rsidR="002405A4">
          <w:rPr>
            <w:noProof/>
            <w:webHidden/>
          </w:rPr>
          <w:fldChar w:fldCharType="begin"/>
        </w:r>
        <w:r w:rsidR="002405A4">
          <w:rPr>
            <w:noProof/>
            <w:webHidden/>
          </w:rPr>
          <w:instrText xml:space="preserve"> PAGEREF _Toc16595522 \h </w:instrText>
        </w:r>
        <w:r w:rsidR="002405A4">
          <w:rPr>
            <w:noProof/>
            <w:webHidden/>
          </w:rPr>
        </w:r>
        <w:r w:rsidR="002405A4">
          <w:rPr>
            <w:noProof/>
            <w:webHidden/>
          </w:rPr>
          <w:fldChar w:fldCharType="separate"/>
        </w:r>
        <w:r w:rsidR="009A21B0">
          <w:rPr>
            <w:noProof/>
            <w:webHidden/>
          </w:rPr>
          <w:t>17</w:t>
        </w:r>
        <w:r w:rsidR="002405A4">
          <w:rPr>
            <w:noProof/>
            <w:webHidden/>
          </w:rPr>
          <w:fldChar w:fldCharType="end"/>
        </w:r>
      </w:hyperlink>
    </w:p>
    <w:p w14:paraId="2A8183BD"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23" w:history="1">
        <w:r w:rsidR="002405A4" w:rsidRPr="00656C34">
          <w:rPr>
            <w:rStyle w:val="Hyperlink"/>
            <w:noProof/>
          </w:rPr>
          <w:t>Afdeling III. Wervingsreserves</w:t>
        </w:r>
        <w:r w:rsidR="002405A4">
          <w:rPr>
            <w:noProof/>
            <w:webHidden/>
          </w:rPr>
          <w:tab/>
        </w:r>
        <w:r w:rsidR="002405A4">
          <w:rPr>
            <w:noProof/>
            <w:webHidden/>
          </w:rPr>
          <w:fldChar w:fldCharType="begin"/>
        </w:r>
        <w:r w:rsidR="002405A4">
          <w:rPr>
            <w:noProof/>
            <w:webHidden/>
          </w:rPr>
          <w:instrText xml:space="preserve"> PAGEREF _Toc16595523 \h </w:instrText>
        </w:r>
        <w:r w:rsidR="002405A4">
          <w:rPr>
            <w:noProof/>
            <w:webHidden/>
          </w:rPr>
        </w:r>
        <w:r w:rsidR="002405A4">
          <w:rPr>
            <w:noProof/>
            <w:webHidden/>
          </w:rPr>
          <w:fldChar w:fldCharType="separate"/>
        </w:r>
        <w:r w:rsidR="009A21B0">
          <w:rPr>
            <w:noProof/>
            <w:webHidden/>
          </w:rPr>
          <w:t>19</w:t>
        </w:r>
        <w:r w:rsidR="002405A4">
          <w:rPr>
            <w:noProof/>
            <w:webHidden/>
          </w:rPr>
          <w:fldChar w:fldCharType="end"/>
        </w:r>
      </w:hyperlink>
    </w:p>
    <w:p w14:paraId="45A7B856"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24" w:history="1">
        <w:r w:rsidR="002405A4" w:rsidRPr="00656C34">
          <w:rPr>
            <w:rStyle w:val="Hyperlink"/>
            <w:noProof/>
          </w:rPr>
          <w:t>Afdeling IV. Specifieke bepalingen voor de aanwerving van de algemeen directeur en de financieel directeur</w:t>
        </w:r>
        <w:r w:rsidR="002405A4">
          <w:rPr>
            <w:noProof/>
            <w:webHidden/>
          </w:rPr>
          <w:tab/>
        </w:r>
        <w:r w:rsidR="002405A4">
          <w:rPr>
            <w:noProof/>
            <w:webHidden/>
          </w:rPr>
          <w:fldChar w:fldCharType="begin"/>
        </w:r>
        <w:r w:rsidR="002405A4">
          <w:rPr>
            <w:noProof/>
            <w:webHidden/>
          </w:rPr>
          <w:instrText xml:space="preserve"> PAGEREF _Toc16595524 \h </w:instrText>
        </w:r>
        <w:r w:rsidR="002405A4">
          <w:rPr>
            <w:noProof/>
            <w:webHidden/>
          </w:rPr>
        </w:r>
        <w:r w:rsidR="002405A4">
          <w:rPr>
            <w:noProof/>
            <w:webHidden/>
          </w:rPr>
          <w:fldChar w:fldCharType="separate"/>
        </w:r>
        <w:r w:rsidR="009A21B0">
          <w:rPr>
            <w:noProof/>
            <w:webHidden/>
          </w:rPr>
          <w:t>20</w:t>
        </w:r>
        <w:r w:rsidR="002405A4">
          <w:rPr>
            <w:noProof/>
            <w:webHidden/>
          </w:rPr>
          <w:fldChar w:fldCharType="end"/>
        </w:r>
      </w:hyperlink>
    </w:p>
    <w:p w14:paraId="4E578A71"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25" w:history="1">
        <w:r w:rsidR="002405A4" w:rsidRPr="00656C34">
          <w:rPr>
            <w:rStyle w:val="Hyperlink"/>
          </w:rPr>
          <w:t>Hoofdstuk IV. Specifieke bepalingen voor de aanwerving in de betrekkingen die ingesteld werden ter uitvoering van werkgelegenheidsmaatregelen van de hogere overheid en in sommige tijdelijke betrekkingen</w:t>
        </w:r>
        <w:r w:rsidR="002405A4">
          <w:rPr>
            <w:webHidden/>
          </w:rPr>
          <w:tab/>
        </w:r>
        <w:r w:rsidR="002405A4">
          <w:rPr>
            <w:webHidden/>
          </w:rPr>
          <w:fldChar w:fldCharType="begin"/>
        </w:r>
        <w:r w:rsidR="002405A4">
          <w:rPr>
            <w:webHidden/>
          </w:rPr>
          <w:instrText xml:space="preserve"> PAGEREF _Toc16595525 \h </w:instrText>
        </w:r>
        <w:r w:rsidR="002405A4">
          <w:rPr>
            <w:webHidden/>
          </w:rPr>
        </w:r>
        <w:r w:rsidR="002405A4">
          <w:rPr>
            <w:webHidden/>
          </w:rPr>
          <w:fldChar w:fldCharType="separate"/>
        </w:r>
        <w:r w:rsidR="009A21B0">
          <w:rPr>
            <w:webHidden/>
          </w:rPr>
          <w:t>20</w:t>
        </w:r>
        <w:r w:rsidR="002405A4">
          <w:rPr>
            <w:webHidden/>
          </w:rPr>
          <w:fldChar w:fldCharType="end"/>
        </w:r>
      </w:hyperlink>
    </w:p>
    <w:p w14:paraId="0F66EAAB"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26" w:history="1">
        <w:r w:rsidR="002405A4" w:rsidRPr="00656C34">
          <w:rPr>
            <w:rStyle w:val="Hyperlink"/>
            <w:noProof/>
          </w:rPr>
          <w:t>Afdeling I. De aanwervingsprocedure en de selectieprocedure voor aanwerving in sommige betrekkingen die ingesteld worden ter uitvoering van werkgelegenheidsmaatregelen van de hogere overheden</w:t>
        </w:r>
        <w:r w:rsidR="002405A4">
          <w:rPr>
            <w:noProof/>
            <w:webHidden/>
          </w:rPr>
          <w:tab/>
        </w:r>
        <w:r w:rsidR="002405A4">
          <w:rPr>
            <w:noProof/>
            <w:webHidden/>
          </w:rPr>
          <w:fldChar w:fldCharType="begin"/>
        </w:r>
        <w:r w:rsidR="002405A4">
          <w:rPr>
            <w:noProof/>
            <w:webHidden/>
          </w:rPr>
          <w:instrText xml:space="preserve"> PAGEREF _Toc16595526 \h </w:instrText>
        </w:r>
        <w:r w:rsidR="002405A4">
          <w:rPr>
            <w:noProof/>
            <w:webHidden/>
          </w:rPr>
        </w:r>
        <w:r w:rsidR="002405A4">
          <w:rPr>
            <w:noProof/>
            <w:webHidden/>
          </w:rPr>
          <w:fldChar w:fldCharType="separate"/>
        </w:r>
        <w:r w:rsidR="009A21B0">
          <w:rPr>
            <w:noProof/>
            <w:webHidden/>
          </w:rPr>
          <w:t>20</w:t>
        </w:r>
        <w:r w:rsidR="002405A4">
          <w:rPr>
            <w:noProof/>
            <w:webHidden/>
          </w:rPr>
          <w:fldChar w:fldCharType="end"/>
        </w:r>
      </w:hyperlink>
    </w:p>
    <w:p w14:paraId="7A455EE2"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27" w:history="1">
        <w:r w:rsidR="002405A4" w:rsidRPr="00656C34">
          <w:rPr>
            <w:rStyle w:val="Hyperlink"/>
            <w:noProof/>
          </w:rPr>
          <w:t>Afdeling II. De aanwervingsprocedure en de selectieprocedure voor vervangers</w:t>
        </w:r>
        <w:r w:rsidR="002405A4">
          <w:rPr>
            <w:noProof/>
            <w:webHidden/>
          </w:rPr>
          <w:tab/>
        </w:r>
        <w:r w:rsidR="002405A4">
          <w:rPr>
            <w:noProof/>
            <w:webHidden/>
          </w:rPr>
          <w:fldChar w:fldCharType="begin"/>
        </w:r>
        <w:r w:rsidR="002405A4">
          <w:rPr>
            <w:noProof/>
            <w:webHidden/>
          </w:rPr>
          <w:instrText xml:space="preserve"> PAGEREF _Toc16595527 \h </w:instrText>
        </w:r>
        <w:r w:rsidR="002405A4">
          <w:rPr>
            <w:noProof/>
            <w:webHidden/>
          </w:rPr>
        </w:r>
        <w:r w:rsidR="002405A4">
          <w:rPr>
            <w:noProof/>
            <w:webHidden/>
          </w:rPr>
          <w:fldChar w:fldCharType="separate"/>
        </w:r>
        <w:r w:rsidR="009A21B0">
          <w:rPr>
            <w:noProof/>
            <w:webHidden/>
          </w:rPr>
          <w:t>20</w:t>
        </w:r>
        <w:r w:rsidR="002405A4">
          <w:rPr>
            <w:noProof/>
            <w:webHidden/>
          </w:rPr>
          <w:fldChar w:fldCharType="end"/>
        </w:r>
      </w:hyperlink>
    </w:p>
    <w:p w14:paraId="52561037"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28" w:history="1">
        <w:r w:rsidR="002405A4" w:rsidRPr="00656C34">
          <w:rPr>
            <w:rStyle w:val="Hyperlink"/>
            <w:noProof/>
          </w:rPr>
          <w:t xml:space="preserve">Afdeling III. De aanwervingsprocedure en de selectieprocedure voor de aanwerving in contractuele betrekkingen, al dan niet in een tewerkstellingsmaatregel van de hogere overheid, waarvan de tewerkstellingsduur tot maximaal </w:t>
        </w:r>
        <w:r w:rsidR="002405A4" w:rsidRPr="00656C34">
          <w:rPr>
            <w:rStyle w:val="Hyperlink"/>
            <w:strike/>
            <w:noProof/>
          </w:rPr>
          <w:t xml:space="preserve">een of </w:t>
        </w:r>
        <w:r w:rsidR="002405A4" w:rsidRPr="00656C34">
          <w:rPr>
            <w:rStyle w:val="Hyperlink"/>
            <w:noProof/>
          </w:rPr>
          <w:t>twee jaar beperkt is.</w:t>
        </w:r>
        <w:r w:rsidR="002405A4">
          <w:rPr>
            <w:noProof/>
            <w:webHidden/>
          </w:rPr>
          <w:tab/>
        </w:r>
        <w:r w:rsidR="002405A4">
          <w:rPr>
            <w:noProof/>
            <w:webHidden/>
          </w:rPr>
          <w:fldChar w:fldCharType="begin"/>
        </w:r>
        <w:r w:rsidR="002405A4">
          <w:rPr>
            <w:noProof/>
            <w:webHidden/>
          </w:rPr>
          <w:instrText xml:space="preserve"> PAGEREF _Toc16595528 \h </w:instrText>
        </w:r>
        <w:r w:rsidR="002405A4">
          <w:rPr>
            <w:noProof/>
            <w:webHidden/>
          </w:rPr>
        </w:r>
        <w:r w:rsidR="002405A4">
          <w:rPr>
            <w:noProof/>
            <w:webHidden/>
          </w:rPr>
          <w:fldChar w:fldCharType="separate"/>
        </w:r>
        <w:r w:rsidR="009A21B0">
          <w:rPr>
            <w:noProof/>
            <w:webHidden/>
          </w:rPr>
          <w:t>21</w:t>
        </w:r>
        <w:r w:rsidR="002405A4">
          <w:rPr>
            <w:noProof/>
            <w:webHidden/>
          </w:rPr>
          <w:fldChar w:fldCharType="end"/>
        </w:r>
      </w:hyperlink>
    </w:p>
    <w:p w14:paraId="4AB90198"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29" w:history="1">
        <w:r w:rsidR="002405A4" w:rsidRPr="00656C34">
          <w:rPr>
            <w:rStyle w:val="Hyperlink"/>
          </w:rPr>
          <w:t>Hoofdstuk V. De aanwerving van personen met een arbeidshandicap</w:t>
        </w:r>
        <w:r w:rsidR="002405A4">
          <w:rPr>
            <w:webHidden/>
          </w:rPr>
          <w:tab/>
        </w:r>
        <w:r w:rsidR="002405A4">
          <w:rPr>
            <w:webHidden/>
          </w:rPr>
          <w:fldChar w:fldCharType="begin"/>
        </w:r>
        <w:r w:rsidR="002405A4">
          <w:rPr>
            <w:webHidden/>
          </w:rPr>
          <w:instrText xml:space="preserve"> PAGEREF _Toc16595529 \h </w:instrText>
        </w:r>
        <w:r w:rsidR="002405A4">
          <w:rPr>
            <w:webHidden/>
          </w:rPr>
        </w:r>
        <w:r w:rsidR="002405A4">
          <w:rPr>
            <w:webHidden/>
          </w:rPr>
          <w:fldChar w:fldCharType="separate"/>
        </w:r>
        <w:r w:rsidR="009A21B0">
          <w:rPr>
            <w:webHidden/>
          </w:rPr>
          <w:t>21</w:t>
        </w:r>
        <w:r w:rsidR="002405A4">
          <w:rPr>
            <w:webHidden/>
          </w:rPr>
          <w:fldChar w:fldCharType="end"/>
        </w:r>
      </w:hyperlink>
    </w:p>
    <w:p w14:paraId="367F0879"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30" w:history="1">
        <w:r w:rsidR="002405A4" w:rsidRPr="00656C34">
          <w:rPr>
            <w:rStyle w:val="Hyperlink"/>
          </w:rPr>
          <w:t>Hoofdstuk VI. De indiensttreding</w:t>
        </w:r>
        <w:r w:rsidR="002405A4">
          <w:rPr>
            <w:webHidden/>
          </w:rPr>
          <w:tab/>
        </w:r>
        <w:r w:rsidR="002405A4">
          <w:rPr>
            <w:webHidden/>
          </w:rPr>
          <w:fldChar w:fldCharType="begin"/>
        </w:r>
        <w:r w:rsidR="002405A4">
          <w:rPr>
            <w:webHidden/>
          </w:rPr>
          <w:instrText xml:space="preserve"> PAGEREF _Toc16595530 \h </w:instrText>
        </w:r>
        <w:r w:rsidR="002405A4">
          <w:rPr>
            <w:webHidden/>
          </w:rPr>
        </w:r>
        <w:r w:rsidR="002405A4">
          <w:rPr>
            <w:webHidden/>
          </w:rPr>
          <w:fldChar w:fldCharType="separate"/>
        </w:r>
        <w:r w:rsidR="009A21B0">
          <w:rPr>
            <w:webHidden/>
          </w:rPr>
          <w:t>22</w:t>
        </w:r>
        <w:r w:rsidR="002405A4">
          <w:rPr>
            <w:webHidden/>
          </w:rPr>
          <w:fldChar w:fldCharType="end"/>
        </w:r>
      </w:hyperlink>
    </w:p>
    <w:p w14:paraId="4274E525"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31" w:history="1">
        <w:r w:rsidR="002405A4" w:rsidRPr="00656C34">
          <w:rPr>
            <w:rStyle w:val="Hyperlink"/>
          </w:rPr>
          <w:t>Hoofdstuk VII. De proeftijd met het oog op de vaste aanstelling in statutair verband</w:t>
        </w:r>
        <w:r w:rsidR="002405A4">
          <w:rPr>
            <w:webHidden/>
          </w:rPr>
          <w:tab/>
        </w:r>
        <w:r w:rsidR="002405A4">
          <w:rPr>
            <w:webHidden/>
          </w:rPr>
          <w:fldChar w:fldCharType="begin"/>
        </w:r>
        <w:r w:rsidR="002405A4">
          <w:rPr>
            <w:webHidden/>
          </w:rPr>
          <w:instrText xml:space="preserve"> PAGEREF _Toc16595531 \h </w:instrText>
        </w:r>
        <w:r w:rsidR="002405A4">
          <w:rPr>
            <w:webHidden/>
          </w:rPr>
        </w:r>
        <w:r w:rsidR="002405A4">
          <w:rPr>
            <w:webHidden/>
          </w:rPr>
          <w:fldChar w:fldCharType="separate"/>
        </w:r>
        <w:r w:rsidR="009A21B0">
          <w:rPr>
            <w:webHidden/>
          </w:rPr>
          <w:t>22</w:t>
        </w:r>
        <w:r w:rsidR="002405A4">
          <w:rPr>
            <w:webHidden/>
          </w:rPr>
          <w:fldChar w:fldCharType="end"/>
        </w:r>
      </w:hyperlink>
    </w:p>
    <w:p w14:paraId="19879875"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32" w:history="1">
        <w:r w:rsidR="002405A4" w:rsidRPr="00656C34">
          <w:rPr>
            <w:rStyle w:val="Hyperlink"/>
            <w:noProof/>
          </w:rPr>
          <w:t>Afdeling I. Algemene bepalingen</w:t>
        </w:r>
        <w:r w:rsidR="002405A4">
          <w:rPr>
            <w:noProof/>
            <w:webHidden/>
          </w:rPr>
          <w:tab/>
        </w:r>
        <w:r w:rsidR="002405A4">
          <w:rPr>
            <w:noProof/>
            <w:webHidden/>
          </w:rPr>
          <w:fldChar w:fldCharType="begin"/>
        </w:r>
        <w:r w:rsidR="002405A4">
          <w:rPr>
            <w:noProof/>
            <w:webHidden/>
          </w:rPr>
          <w:instrText xml:space="preserve"> PAGEREF _Toc16595532 \h </w:instrText>
        </w:r>
        <w:r w:rsidR="002405A4">
          <w:rPr>
            <w:noProof/>
            <w:webHidden/>
          </w:rPr>
        </w:r>
        <w:r w:rsidR="002405A4">
          <w:rPr>
            <w:noProof/>
            <w:webHidden/>
          </w:rPr>
          <w:fldChar w:fldCharType="separate"/>
        </w:r>
        <w:r w:rsidR="009A21B0">
          <w:rPr>
            <w:noProof/>
            <w:webHidden/>
          </w:rPr>
          <w:t>22</w:t>
        </w:r>
        <w:r w:rsidR="002405A4">
          <w:rPr>
            <w:noProof/>
            <w:webHidden/>
          </w:rPr>
          <w:fldChar w:fldCharType="end"/>
        </w:r>
      </w:hyperlink>
    </w:p>
    <w:p w14:paraId="01F07615"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33" w:history="1">
        <w:r w:rsidR="002405A4" w:rsidRPr="00656C34">
          <w:rPr>
            <w:rStyle w:val="Hyperlink"/>
            <w:noProof/>
          </w:rPr>
          <w:t>Afdeling II. De duur van de proeftijd en de evaluatie tijdens de proeftijd</w:t>
        </w:r>
        <w:r w:rsidR="002405A4">
          <w:rPr>
            <w:noProof/>
            <w:webHidden/>
          </w:rPr>
          <w:tab/>
        </w:r>
        <w:r w:rsidR="002405A4">
          <w:rPr>
            <w:noProof/>
            <w:webHidden/>
          </w:rPr>
          <w:fldChar w:fldCharType="begin"/>
        </w:r>
        <w:r w:rsidR="002405A4">
          <w:rPr>
            <w:noProof/>
            <w:webHidden/>
          </w:rPr>
          <w:instrText xml:space="preserve"> PAGEREF _Toc16595533 \h </w:instrText>
        </w:r>
        <w:r w:rsidR="002405A4">
          <w:rPr>
            <w:noProof/>
            <w:webHidden/>
          </w:rPr>
        </w:r>
        <w:r w:rsidR="002405A4">
          <w:rPr>
            <w:noProof/>
            <w:webHidden/>
          </w:rPr>
          <w:fldChar w:fldCharType="separate"/>
        </w:r>
        <w:r w:rsidR="009A21B0">
          <w:rPr>
            <w:noProof/>
            <w:webHidden/>
          </w:rPr>
          <w:t>23</w:t>
        </w:r>
        <w:r w:rsidR="002405A4">
          <w:rPr>
            <w:noProof/>
            <w:webHidden/>
          </w:rPr>
          <w:fldChar w:fldCharType="end"/>
        </w:r>
      </w:hyperlink>
    </w:p>
    <w:p w14:paraId="00EEB23D"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34" w:history="1">
        <w:r w:rsidR="002405A4" w:rsidRPr="00656C34">
          <w:rPr>
            <w:rStyle w:val="Hyperlink"/>
            <w:noProof/>
          </w:rPr>
          <w:t>Afdeling III. De vaste aanstelling in statutair verband</w:t>
        </w:r>
        <w:r w:rsidR="002405A4">
          <w:rPr>
            <w:noProof/>
            <w:webHidden/>
          </w:rPr>
          <w:tab/>
        </w:r>
        <w:r w:rsidR="002405A4">
          <w:rPr>
            <w:noProof/>
            <w:webHidden/>
          </w:rPr>
          <w:fldChar w:fldCharType="begin"/>
        </w:r>
        <w:r w:rsidR="002405A4">
          <w:rPr>
            <w:noProof/>
            <w:webHidden/>
          </w:rPr>
          <w:instrText xml:space="preserve"> PAGEREF _Toc16595534 \h </w:instrText>
        </w:r>
        <w:r w:rsidR="002405A4">
          <w:rPr>
            <w:noProof/>
            <w:webHidden/>
          </w:rPr>
        </w:r>
        <w:r w:rsidR="002405A4">
          <w:rPr>
            <w:noProof/>
            <w:webHidden/>
          </w:rPr>
          <w:fldChar w:fldCharType="separate"/>
        </w:r>
        <w:r w:rsidR="009A21B0">
          <w:rPr>
            <w:noProof/>
            <w:webHidden/>
          </w:rPr>
          <w:t>25</w:t>
        </w:r>
        <w:r w:rsidR="002405A4">
          <w:rPr>
            <w:noProof/>
            <w:webHidden/>
          </w:rPr>
          <w:fldChar w:fldCharType="end"/>
        </w:r>
      </w:hyperlink>
    </w:p>
    <w:p w14:paraId="603880E3"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35" w:history="1">
        <w:r w:rsidR="002405A4" w:rsidRPr="00656C34">
          <w:rPr>
            <w:rStyle w:val="Hyperlink"/>
          </w:rPr>
          <w:t>Hoofdstuk VIII. De evaluatie tijdens de loopbaan</w:t>
        </w:r>
        <w:r w:rsidR="002405A4">
          <w:rPr>
            <w:webHidden/>
          </w:rPr>
          <w:tab/>
        </w:r>
        <w:r w:rsidR="002405A4">
          <w:rPr>
            <w:webHidden/>
          </w:rPr>
          <w:fldChar w:fldCharType="begin"/>
        </w:r>
        <w:r w:rsidR="002405A4">
          <w:rPr>
            <w:webHidden/>
          </w:rPr>
          <w:instrText xml:space="preserve"> PAGEREF _Toc16595535 \h </w:instrText>
        </w:r>
        <w:r w:rsidR="002405A4">
          <w:rPr>
            <w:webHidden/>
          </w:rPr>
        </w:r>
        <w:r w:rsidR="002405A4">
          <w:rPr>
            <w:webHidden/>
          </w:rPr>
          <w:fldChar w:fldCharType="separate"/>
        </w:r>
        <w:r w:rsidR="009A21B0">
          <w:rPr>
            <w:webHidden/>
          </w:rPr>
          <w:t>25</w:t>
        </w:r>
        <w:r w:rsidR="002405A4">
          <w:rPr>
            <w:webHidden/>
          </w:rPr>
          <w:fldChar w:fldCharType="end"/>
        </w:r>
      </w:hyperlink>
    </w:p>
    <w:p w14:paraId="72B5742D"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36" w:history="1">
        <w:r w:rsidR="002405A4" w:rsidRPr="00656C34">
          <w:rPr>
            <w:rStyle w:val="Hyperlink"/>
            <w:noProof/>
          </w:rPr>
          <w:t>Afdeling I. Algemene bepalingen</w:t>
        </w:r>
        <w:r w:rsidR="002405A4">
          <w:rPr>
            <w:noProof/>
            <w:webHidden/>
          </w:rPr>
          <w:tab/>
        </w:r>
        <w:r w:rsidR="002405A4">
          <w:rPr>
            <w:noProof/>
            <w:webHidden/>
          </w:rPr>
          <w:fldChar w:fldCharType="begin"/>
        </w:r>
        <w:r w:rsidR="002405A4">
          <w:rPr>
            <w:noProof/>
            <w:webHidden/>
          </w:rPr>
          <w:instrText xml:space="preserve"> PAGEREF _Toc16595536 \h </w:instrText>
        </w:r>
        <w:r w:rsidR="002405A4">
          <w:rPr>
            <w:noProof/>
            <w:webHidden/>
          </w:rPr>
        </w:r>
        <w:r w:rsidR="002405A4">
          <w:rPr>
            <w:noProof/>
            <w:webHidden/>
          </w:rPr>
          <w:fldChar w:fldCharType="separate"/>
        </w:r>
        <w:r w:rsidR="009A21B0">
          <w:rPr>
            <w:noProof/>
            <w:webHidden/>
          </w:rPr>
          <w:t>25</w:t>
        </w:r>
        <w:r w:rsidR="002405A4">
          <w:rPr>
            <w:noProof/>
            <w:webHidden/>
          </w:rPr>
          <w:fldChar w:fldCharType="end"/>
        </w:r>
      </w:hyperlink>
    </w:p>
    <w:p w14:paraId="3636C8C7"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37" w:history="1">
        <w:r w:rsidR="002405A4" w:rsidRPr="00656C34">
          <w:rPr>
            <w:rStyle w:val="Hyperlink"/>
            <w:noProof/>
          </w:rPr>
          <w:t>Afdeling II. De evaluatiecriteria</w:t>
        </w:r>
        <w:r w:rsidR="002405A4">
          <w:rPr>
            <w:noProof/>
            <w:webHidden/>
          </w:rPr>
          <w:tab/>
        </w:r>
        <w:r w:rsidR="002405A4">
          <w:rPr>
            <w:noProof/>
            <w:webHidden/>
          </w:rPr>
          <w:fldChar w:fldCharType="begin"/>
        </w:r>
        <w:r w:rsidR="002405A4">
          <w:rPr>
            <w:noProof/>
            <w:webHidden/>
          </w:rPr>
          <w:instrText xml:space="preserve"> PAGEREF _Toc16595537 \h </w:instrText>
        </w:r>
        <w:r w:rsidR="002405A4">
          <w:rPr>
            <w:noProof/>
            <w:webHidden/>
          </w:rPr>
        </w:r>
        <w:r w:rsidR="002405A4">
          <w:rPr>
            <w:noProof/>
            <w:webHidden/>
          </w:rPr>
          <w:fldChar w:fldCharType="separate"/>
        </w:r>
        <w:r w:rsidR="009A21B0">
          <w:rPr>
            <w:noProof/>
            <w:webHidden/>
          </w:rPr>
          <w:t>27</w:t>
        </w:r>
        <w:r w:rsidR="002405A4">
          <w:rPr>
            <w:noProof/>
            <w:webHidden/>
          </w:rPr>
          <w:fldChar w:fldCharType="end"/>
        </w:r>
      </w:hyperlink>
    </w:p>
    <w:p w14:paraId="6EC13974"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38" w:history="1">
        <w:r w:rsidR="002405A4" w:rsidRPr="00656C34">
          <w:rPr>
            <w:rStyle w:val="Hyperlink"/>
            <w:noProof/>
          </w:rPr>
          <w:t>Afdeling III. De evaluatoren en het verloop van de evaluatie</w:t>
        </w:r>
        <w:r w:rsidR="002405A4">
          <w:rPr>
            <w:noProof/>
            <w:webHidden/>
          </w:rPr>
          <w:tab/>
        </w:r>
        <w:r w:rsidR="002405A4">
          <w:rPr>
            <w:noProof/>
            <w:webHidden/>
          </w:rPr>
          <w:fldChar w:fldCharType="begin"/>
        </w:r>
        <w:r w:rsidR="002405A4">
          <w:rPr>
            <w:noProof/>
            <w:webHidden/>
          </w:rPr>
          <w:instrText xml:space="preserve"> PAGEREF _Toc16595538 \h </w:instrText>
        </w:r>
        <w:r w:rsidR="002405A4">
          <w:rPr>
            <w:noProof/>
            <w:webHidden/>
          </w:rPr>
        </w:r>
        <w:r w:rsidR="002405A4">
          <w:rPr>
            <w:noProof/>
            <w:webHidden/>
          </w:rPr>
          <w:fldChar w:fldCharType="separate"/>
        </w:r>
        <w:r w:rsidR="009A21B0">
          <w:rPr>
            <w:noProof/>
            <w:webHidden/>
          </w:rPr>
          <w:t>27</w:t>
        </w:r>
        <w:r w:rsidR="002405A4">
          <w:rPr>
            <w:noProof/>
            <w:webHidden/>
          </w:rPr>
          <w:fldChar w:fldCharType="end"/>
        </w:r>
      </w:hyperlink>
    </w:p>
    <w:p w14:paraId="05C61C11"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39" w:history="1">
        <w:r w:rsidR="002405A4" w:rsidRPr="00656C34">
          <w:rPr>
            <w:rStyle w:val="Hyperlink"/>
            <w:noProof/>
          </w:rPr>
          <w:t>Afdeling IV. De evaluatieresultaten en de gevolgen van de evaluatie</w:t>
        </w:r>
        <w:r w:rsidR="002405A4">
          <w:rPr>
            <w:noProof/>
            <w:webHidden/>
          </w:rPr>
          <w:tab/>
        </w:r>
        <w:r w:rsidR="002405A4">
          <w:rPr>
            <w:noProof/>
            <w:webHidden/>
          </w:rPr>
          <w:fldChar w:fldCharType="begin"/>
        </w:r>
        <w:r w:rsidR="002405A4">
          <w:rPr>
            <w:noProof/>
            <w:webHidden/>
          </w:rPr>
          <w:instrText xml:space="preserve"> PAGEREF _Toc16595539 \h </w:instrText>
        </w:r>
        <w:r w:rsidR="002405A4">
          <w:rPr>
            <w:noProof/>
            <w:webHidden/>
          </w:rPr>
        </w:r>
        <w:r w:rsidR="002405A4">
          <w:rPr>
            <w:noProof/>
            <w:webHidden/>
          </w:rPr>
          <w:fldChar w:fldCharType="separate"/>
        </w:r>
        <w:r w:rsidR="009A21B0">
          <w:rPr>
            <w:noProof/>
            <w:webHidden/>
          </w:rPr>
          <w:t>28</w:t>
        </w:r>
        <w:r w:rsidR="002405A4">
          <w:rPr>
            <w:noProof/>
            <w:webHidden/>
          </w:rPr>
          <w:fldChar w:fldCharType="end"/>
        </w:r>
      </w:hyperlink>
    </w:p>
    <w:p w14:paraId="1C2F74A5" w14:textId="77777777" w:rsidR="002405A4" w:rsidRDefault="00CB2006">
      <w:pPr>
        <w:pStyle w:val="Inhopg4"/>
        <w:rPr>
          <w:rFonts w:asciiTheme="minorHAnsi" w:eastAsiaTheme="minorEastAsia" w:hAnsiTheme="minorHAnsi" w:cstheme="minorBidi"/>
        </w:rPr>
      </w:pPr>
      <w:hyperlink w:anchor="_Toc16595540" w:history="1">
        <w:r w:rsidR="002405A4" w:rsidRPr="00656C34">
          <w:rPr>
            <w:rStyle w:val="Hyperlink"/>
          </w:rPr>
          <w:t>Onderafdeling I. De evaluatieresultaten</w:t>
        </w:r>
        <w:r w:rsidR="002405A4">
          <w:rPr>
            <w:webHidden/>
          </w:rPr>
          <w:tab/>
        </w:r>
        <w:r w:rsidR="002405A4">
          <w:rPr>
            <w:webHidden/>
          </w:rPr>
          <w:fldChar w:fldCharType="begin"/>
        </w:r>
        <w:r w:rsidR="002405A4">
          <w:rPr>
            <w:webHidden/>
          </w:rPr>
          <w:instrText xml:space="preserve"> PAGEREF _Toc16595540 \h </w:instrText>
        </w:r>
        <w:r w:rsidR="002405A4">
          <w:rPr>
            <w:webHidden/>
          </w:rPr>
        </w:r>
        <w:r w:rsidR="002405A4">
          <w:rPr>
            <w:webHidden/>
          </w:rPr>
          <w:fldChar w:fldCharType="separate"/>
        </w:r>
        <w:r w:rsidR="009A21B0">
          <w:rPr>
            <w:webHidden/>
          </w:rPr>
          <w:t>28</w:t>
        </w:r>
        <w:r w:rsidR="002405A4">
          <w:rPr>
            <w:webHidden/>
          </w:rPr>
          <w:fldChar w:fldCharType="end"/>
        </w:r>
      </w:hyperlink>
    </w:p>
    <w:p w14:paraId="639AA7D2" w14:textId="77777777" w:rsidR="002405A4" w:rsidRDefault="00CB2006">
      <w:pPr>
        <w:pStyle w:val="Inhopg4"/>
        <w:rPr>
          <w:rFonts w:asciiTheme="minorHAnsi" w:eastAsiaTheme="minorEastAsia" w:hAnsiTheme="minorHAnsi" w:cstheme="minorBidi"/>
        </w:rPr>
      </w:pPr>
      <w:hyperlink w:anchor="_Toc16595541" w:history="1">
        <w:r w:rsidR="002405A4" w:rsidRPr="00656C34">
          <w:rPr>
            <w:rStyle w:val="Hyperlink"/>
          </w:rPr>
          <w:t>Onderafdeling II. De gevolgen van de evaluatie</w:t>
        </w:r>
        <w:r w:rsidR="002405A4">
          <w:rPr>
            <w:webHidden/>
          </w:rPr>
          <w:tab/>
        </w:r>
        <w:r w:rsidR="002405A4">
          <w:rPr>
            <w:webHidden/>
          </w:rPr>
          <w:fldChar w:fldCharType="begin"/>
        </w:r>
        <w:r w:rsidR="002405A4">
          <w:rPr>
            <w:webHidden/>
          </w:rPr>
          <w:instrText xml:space="preserve"> PAGEREF _Toc16595541 \h </w:instrText>
        </w:r>
        <w:r w:rsidR="002405A4">
          <w:rPr>
            <w:webHidden/>
          </w:rPr>
        </w:r>
        <w:r w:rsidR="002405A4">
          <w:rPr>
            <w:webHidden/>
          </w:rPr>
          <w:fldChar w:fldCharType="separate"/>
        </w:r>
        <w:r w:rsidR="009A21B0">
          <w:rPr>
            <w:webHidden/>
          </w:rPr>
          <w:t>28</w:t>
        </w:r>
        <w:r w:rsidR="002405A4">
          <w:rPr>
            <w:webHidden/>
          </w:rPr>
          <w:fldChar w:fldCharType="end"/>
        </w:r>
      </w:hyperlink>
    </w:p>
    <w:p w14:paraId="3F2500E0"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42" w:history="1">
        <w:r w:rsidR="002405A4" w:rsidRPr="00656C34">
          <w:rPr>
            <w:rStyle w:val="Hyperlink"/>
            <w:noProof/>
          </w:rPr>
          <w:t>Afdeling V. Het beroep tegen de evaluatie</w:t>
        </w:r>
        <w:r w:rsidR="002405A4">
          <w:rPr>
            <w:noProof/>
            <w:webHidden/>
          </w:rPr>
          <w:tab/>
        </w:r>
        <w:r w:rsidR="002405A4">
          <w:rPr>
            <w:noProof/>
            <w:webHidden/>
          </w:rPr>
          <w:fldChar w:fldCharType="begin"/>
        </w:r>
        <w:r w:rsidR="002405A4">
          <w:rPr>
            <w:noProof/>
            <w:webHidden/>
          </w:rPr>
          <w:instrText xml:space="preserve"> PAGEREF _Toc16595542 \h </w:instrText>
        </w:r>
        <w:r w:rsidR="002405A4">
          <w:rPr>
            <w:noProof/>
            <w:webHidden/>
          </w:rPr>
        </w:r>
        <w:r w:rsidR="002405A4">
          <w:rPr>
            <w:noProof/>
            <w:webHidden/>
          </w:rPr>
          <w:fldChar w:fldCharType="separate"/>
        </w:r>
        <w:r w:rsidR="009A21B0">
          <w:rPr>
            <w:noProof/>
            <w:webHidden/>
          </w:rPr>
          <w:t>29</w:t>
        </w:r>
        <w:r w:rsidR="002405A4">
          <w:rPr>
            <w:noProof/>
            <w:webHidden/>
          </w:rPr>
          <w:fldChar w:fldCharType="end"/>
        </w:r>
      </w:hyperlink>
    </w:p>
    <w:p w14:paraId="099F6633" w14:textId="77777777" w:rsidR="002405A4" w:rsidRDefault="00CB2006">
      <w:pPr>
        <w:pStyle w:val="Inhopg4"/>
        <w:rPr>
          <w:rFonts w:asciiTheme="minorHAnsi" w:eastAsiaTheme="minorEastAsia" w:hAnsiTheme="minorHAnsi" w:cstheme="minorBidi"/>
        </w:rPr>
      </w:pPr>
      <w:hyperlink w:anchor="_Toc16595543" w:history="1">
        <w:r w:rsidR="002405A4" w:rsidRPr="00656C34">
          <w:rPr>
            <w:rStyle w:val="Hyperlink"/>
          </w:rPr>
          <w:t>Onderafdeling I. Algemene bepalingen</w:t>
        </w:r>
        <w:r w:rsidR="002405A4">
          <w:rPr>
            <w:webHidden/>
          </w:rPr>
          <w:tab/>
        </w:r>
        <w:r w:rsidR="002405A4">
          <w:rPr>
            <w:webHidden/>
          </w:rPr>
          <w:fldChar w:fldCharType="begin"/>
        </w:r>
        <w:r w:rsidR="002405A4">
          <w:rPr>
            <w:webHidden/>
          </w:rPr>
          <w:instrText xml:space="preserve"> PAGEREF _Toc16595543 \h </w:instrText>
        </w:r>
        <w:r w:rsidR="002405A4">
          <w:rPr>
            <w:webHidden/>
          </w:rPr>
        </w:r>
        <w:r w:rsidR="002405A4">
          <w:rPr>
            <w:webHidden/>
          </w:rPr>
          <w:fldChar w:fldCharType="separate"/>
        </w:r>
        <w:r w:rsidR="009A21B0">
          <w:rPr>
            <w:webHidden/>
          </w:rPr>
          <w:t>29</w:t>
        </w:r>
        <w:r w:rsidR="002405A4">
          <w:rPr>
            <w:webHidden/>
          </w:rPr>
          <w:fldChar w:fldCharType="end"/>
        </w:r>
      </w:hyperlink>
    </w:p>
    <w:p w14:paraId="43205751" w14:textId="77777777" w:rsidR="002405A4" w:rsidRDefault="00CB2006">
      <w:pPr>
        <w:pStyle w:val="Inhopg4"/>
        <w:rPr>
          <w:rFonts w:asciiTheme="minorHAnsi" w:eastAsiaTheme="minorEastAsia" w:hAnsiTheme="minorHAnsi" w:cstheme="minorBidi"/>
        </w:rPr>
      </w:pPr>
      <w:hyperlink w:anchor="_Toc16595544" w:history="1">
        <w:r w:rsidR="002405A4" w:rsidRPr="00656C34">
          <w:rPr>
            <w:rStyle w:val="Hyperlink"/>
          </w:rPr>
          <w:t>Onderafdeling II. Samenstelling van de beroepsinstantie</w:t>
        </w:r>
        <w:r w:rsidR="002405A4">
          <w:rPr>
            <w:webHidden/>
          </w:rPr>
          <w:tab/>
        </w:r>
        <w:r w:rsidR="002405A4">
          <w:rPr>
            <w:webHidden/>
          </w:rPr>
          <w:fldChar w:fldCharType="begin"/>
        </w:r>
        <w:r w:rsidR="002405A4">
          <w:rPr>
            <w:webHidden/>
          </w:rPr>
          <w:instrText xml:space="preserve"> PAGEREF _Toc16595544 \h </w:instrText>
        </w:r>
        <w:r w:rsidR="002405A4">
          <w:rPr>
            <w:webHidden/>
          </w:rPr>
        </w:r>
        <w:r w:rsidR="002405A4">
          <w:rPr>
            <w:webHidden/>
          </w:rPr>
          <w:fldChar w:fldCharType="separate"/>
        </w:r>
        <w:r w:rsidR="009A21B0">
          <w:rPr>
            <w:webHidden/>
          </w:rPr>
          <w:t>29</w:t>
        </w:r>
        <w:r w:rsidR="002405A4">
          <w:rPr>
            <w:webHidden/>
          </w:rPr>
          <w:fldChar w:fldCharType="end"/>
        </w:r>
      </w:hyperlink>
    </w:p>
    <w:p w14:paraId="4AC29F62" w14:textId="77777777" w:rsidR="002405A4" w:rsidRDefault="00CB2006">
      <w:pPr>
        <w:pStyle w:val="Inhopg4"/>
        <w:rPr>
          <w:rFonts w:asciiTheme="minorHAnsi" w:eastAsiaTheme="minorEastAsia" w:hAnsiTheme="minorHAnsi" w:cstheme="minorBidi"/>
        </w:rPr>
      </w:pPr>
      <w:hyperlink w:anchor="_Toc16595545" w:history="1">
        <w:r w:rsidR="002405A4" w:rsidRPr="00656C34">
          <w:rPr>
            <w:rStyle w:val="Hyperlink"/>
          </w:rPr>
          <w:t>Onderafdeling III. De werking van de beroepsinstantie</w:t>
        </w:r>
        <w:r w:rsidR="002405A4">
          <w:rPr>
            <w:webHidden/>
          </w:rPr>
          <w:tab/>
        </w:r>
        <w:r w:rsidR="002405A4">
          <w:rPr>
            <w:webHidden/>
          </w:rPr>
          <w:fldChar w:fldCharType="begin"/>
        </w:r>
        <w:r w:rsidR="002405A4">
          <w:rPr>
            <w:webHidden/>
          </w:rPr>
          <w:instrText xml:space="preserve"> PAGEREF _Toc16595545 \h </w:instrText>
        </w:r>
        <w:r w:rsidR="002405A4">
          <w:rPr>
            <w:webHidden/>
          </w:rPr>
        </w:r>
        <w:r w:rsidR="002405A4">
          <w:rPr>
            <w:webHidden/>
          </w:rPr>
          <w:fldChar w:fldCharType="separate"/>
        </w:r>
        <w:r w:rsidR="009A21B0">
          <w:rPr>
            <w:webHidden/>
          </w:rPr>
          <w:t>29</w:t>
        </w:r>
        <w:r w:rsidR="002405A4">
          <w:rPr>
            <w:webHidden/>
          </w:rPr>
          <w:fldChar w:fldCharType="end"/>
        </w:r>
      </w:hyperlink>
    </w:p>
    <w:p w14:paraId="27694E17" w14:textId="77777777" w:rsidR="002405A4" w:rsidRDefault="00CB2006">
      <w:pPr>
        <w:pStyle w:val="Inhopg4"/>
        <w:rPr>
          <w:rFonts w:asciiTheme="minorHAnsi" w:eastAsiaTheme="minorEastAsia" w:hAnsiTheme="minorHAnsi" w:cstheme="minorBidi"/>
        </w:rPr>
      </w:pPr>
      <w:hyperlink w:anchor="_Toc16595546" w:history="1">
        <w:r w:rsidR="002405A4" w:rsidRPr="00656C34">
          <w:rPr>
            <w:rStyle w:val="Hyperlink"/>
          </w:rPr>
          <w:t>Onderafdeling IV. Beslissing in beroep van de algemeen directeur</w:t>
        </w:r>
        <w:r w:rsidR="002405A4">
          <w:rPr>
            <w:webHidden/>
          </w:rPr>
          <w:tab/>
        </w:r>
        <w:r w:rsidR="002405A4">
          <w:rPr>
            <w:webHidden/>
          </w:rPr>
          <w:fldChar w:fldCharType="begin"/>
        </w:r>
        <w:r w:rsidR="002405A4">
          <w:rPr>
            <w:webHidden/>
          </w:rPr>
          <w:instrText xml:space="preserve"> PAGEREF _Toc16595546 \h </w:instrText>
        </w:r>
        <w:r w:rsidR="002405A4">
          <w:rPr>
            <w:webHidden/>
          </w:rPr>
        </w:r>
        <w:r w:rsidR="002405A4">
          <w:rPr>
            <w:webHidden/>
          </w:rPr>
          <w:fldChar w:fldCharType="separate"/>
        </w:r>
        <w:r w:rsidR="009A21B0">
          <w:rPr>
            <w:webHidden/>
          </w:rPr>
          <w:t>30</w:t>
        </w:r>
        <w:r w:rsidR="002405A4">
          <w:rPr>
            <w:webHidden/>
          </w:rPr>
          <w:fldChar w:fldCharType="end"/>
        </w:r>
      </w:hyperlink>
    </w:p>
    <w:p w14:paraId="0DE599E1"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47" w:history="1">
        <w:r w:rsidR="002405A4" w:rsidRPr="00656C34">
          <w:rPr>
            <w:rStyle w:val="Hyperlink"/>
            <w:noProof/>
          </w:rPr>
          <w:t>Afdeling VI. Specifieke bepalingen voor de evaluatie van de algemeen directeur en de financieel directeur</w:t>
        </w:r>
        <w:r w:rsidR="002405A4">
          <w:rPr>
            <w:noProof/>
            <w:webHidden/>
          </w:rPr>
          <w:tab/>
        </w:r>
        <w:r w:rsidR="002405A4">
          <w:rPr>
            <w:noProof/>
            <w:webHidden/>
          </w:rPr>
          <w:fldChar w:fldCharType="begin"/>
        </w:r>
        <w:r w:rsidR="002405A4">
          <w:rPr>
            <w:noProof/>
            <w:webHidden/>
          </w:rPr>
          <w:instrText xml:space="preserve"> PAGEREF _Toc16595547 \h </w:instrText>
        </w:r>
        <w:r w:rsidR="002405A4">
          <w:rPr>
            <w:noProof/>
            <w:webHidden/>
          </w:rPr>
        </w:r>
        <w:r w:rsidR="002405A4">
          <w:rPr>
            <w:noProof/>
            <w:webHidden/>
          </w:rPr>
          <w:fldChar w:fldCharType="separate"/>
        </w:r>
        <w:r w:rsidR="009A21B0">
          <w:rPr>
            <w:noProof/>
            <w:webHidden/>
          </w:rPr>
          <w:t>31</w:t>
        </w:r>
        <w:r w:rsidR="002405A4">
          <w:rPr>
            <w:noProof/>
            <w:webHidden/>
          </w:rPr>
          <w:fldChar w:fldCharType="end"/>
        </w:r>
      </w:hyperlink>
    </w:p>
    <w:p w14:paraId="3C4D1831" w14:textId="77777777" w:rsidR="002405A4" w:rsidRDefault="00CB2006">
      <w:pPr>
        <w:pStyle w:val="Inhopg4"/>
        <w:rPr>
          <w:rFonts w:asciiTheme="minorHAnsi" w:eastAsiaTheme="minorEastAsia" w:hAnsiTheme="minorHAnsi" w:cstheme="minorBidi"/>
        </w:rPr>
      </w:pPr>
      <w:hyperlink w:anchor="_Toc16595548" w:history="1">
        <w:r w:rsidR="002405A4" w:rsidRPr="00656C34">
          <w:rPr>
            <w:rStyle w:val="Hyperlink"/>
          </w:rPr>
          <w:t>Onderafdeling I. De evaluatie tijdens de proeftijd</w:t>
        </w:r>
        <w:r w:rsidR="002405A4">
          <w:rPr>
            <w:webHidden/>
          </w:rPr>
          <w:tab/>
        </w:r>
        <w:r w:rsidR="002405A4">
          <w:rPr>
            <w:webHidden/>
          </w:rPr>
          <w:fldChar w:fldCharType="begin"/>
        </w:r>
        <w:r w:rsidR="002405A4">
          <w:rPr>
            <w:webHidden/>
          </w:rPr>
          <w:instrText xml:space="preserve"> PAGEREF _Toc16595548 \h </w:instrText>
        </w:r>
        <w:r w:rsidR="002405A4">
          <w:rPr>
            <w:webHidden/>
          </w:rPr>
        </w:r>
        <w:r w:rsidR="002405A4">
          <w:rPr>
            <w:webHidden/>
          </w:rPr>
          <w:fldChar w:fldCharType="separate"/>
        </w:r>
        <w:r w:rsidR="009A21B0">
          <w:rPr>
            <w:webHidden/>
          </w:rPr>
          <w:t>31</w:t>
        </w:r>
        <w:r w:rsidR="002405A4">
          <w:rPr>
            <w:webHidden/>
          </w:rPr>
          <w:fldChar w:fldCharType="end"/>
        </w:r>
      </w:hyperlink>
    </w:p>
    <w:p w14:paraId="74A5E644" w14:textId="77777777" w:rsidR="002405A4" w:rsidRDefault="00CB2006">
      <w:pPr>
        <w:pStyle w:val="Inhopg4"/>
        <w:rPr>
          <w:rFonts w:asciiTheme="minorHAnsi" w:eastAsiaTheme="minorEastAsia" w:hAnsiTheme="minorHAnsi" w:cstheme="minorBidi"/>
        </w:rPr>
      </w:pPr>
      <w:hyperlink w:anchor="_Toc16595549" w:history="1">
        <w:r w:rsidR="002405A4" w:rsidRPr="00656C34">
          <w:rPr>
            <w:rStyle w:val="Hyperlink"/>
          </w:rPr>
          <w:t>Onderafdeling II. De evaluatie tijdens de loopbaan</w:t>
        </w:r>
        <w:r w:rsidR="002405A4">
          <w:rPr>
            <w:webHidden/>
          </w:rPr>
          <w:tab/>
        </w:r>
        <w:r w:rsidR="002405A4">
          <w:rPr>
            <w:webHidden/>
          </w:rPr>
          <w:fldChar w:fldCharType="begin"/>
        </w:r>
        <w:r w:rsidR="002405A4">
          <w:rPr>
            <w:webHidden/>
          </w:rPr>
          <w:instrText xml:space="preserve"> PAGEREF _Toc16595549 \h </w:instrText>
        </w:r>
        <w:r w:rsidR="002405A4">
          <w:rPr>
            <w:webHidden/>
          </w:rPr>
        </w:r>
        <w:r w:rsidR="002405A4">
          <w:rPr>
            <w:webHidden/>
          </w:rPr>
          <w:fldChar w:fldCharType="separate"/>
        </w:r>
        <w:r w:rsidR="009A21B0">
          <w:rPr>
            <w:webHidden/>
          </w:rPr>
          <w:t>32</w:t>
        </w:r>
        <w:r w:rsidR="002405A4">
          <w:rPr>
            <w:webHidden/>
          </w:rPr>
          <w:fldChar w:fldCharType="end"/>
        </w:r>
      </w:hyperlink>
    </w:p>
    <w:p w14:paraId="1B7FB012" w14:textId="77777777" w:rsidR="002405A4" w:rsidRDefault="00CB2006">
      <w:pPr>
        <w:pStyle w:val="Inhopg4"/>
        <w:rPr>
          <w:rFonts w:asciiTheme="minorHAnsi" w:eastAsiaTheme="minorEastAsia" w:hAnsiTheme="minorHAnsi" w:cstheme="minorBidi"/>
        </w:rPr>
      </w:pPr>
      <w:hyperlink w:anchor="_Toc16595550" w:history="1">
        <w:r w:rsidR="002405A4" w:rsidRPr="00656C34">
          <w:rPr>
            <w:rStyle w:val="Hyperlink"/>
          </w:rPr>
          <w:t>Onderafdeling III. De evaluatieresultaten en de gevolgen van de evaluatie</w:t>
        </w:r>
        <w:r w:rsidR="002405A4">
          <w:rPr>
            <w:webHidden/>
          </w:rPr>
          <w:tab/>
        </w:r>
        <w:r w:rsidR="002405A4">
          <w:rPr>
            <w:webHidden/>
          </w:rPr>
          <w:fldChar w:fldCharType="begin"/>
        </w:r>
        <w:r w:rsidR="002405A4">
          <w:rPr>
            <w:webHidden/>
          </w:rPr>
          <w:instrText xml:space="preserve"> PAGEREF _Toc16595550 \h </w:instrText>
        </w:r>
        <w:r w:rsidR="002405A4">
          <w:rPr>
            <w:webHidden/>
          </w:rPr>
        </w:r>
        <w:r w:rsidR="002405A4">
          <w:rPr>
            <w:webHidden/>
          </w:rPr>
          <w:fldChar w:fldCharType="separate"/>
        </w:r>
        <w:r w:rsidR="009A21B0">
          <w:rPr>
            <w:webHidden/>
          </w:rPr>
          <w:t>34</w:t>
        </w:r>
        <w:r w:rsidR="002405A4">
          <w:rPr>
            <w:webHidden/>
          </w:rPr>
          <w:fldChar w:fldCharType="end"/>
        </w:r>
      </w:hyperlink>
    </w:p>
    <w:p w14:paraId="0C9275A3"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51" w:history="1">
        <w:r w:rsidR="002405A4" w:rsidRPr="00656C34">
          <w:rPr>
            <w:rStyle w:val="Hyperlink"/>
          </w:rPr>
          <w:t>Hoofdstuk IX. Het vormingsreglement</w:t>
        </w:r>
        <w:r w:rsidR="002405A4">
          <w:rPr>
            <w:webHidden/>
          </w:rPr>
          <w:tab/>
        </w:r>
        <w:r w:rsidR="002405A4">
          <w:rPr>
            <w:webHidden/>
          </w:rPr>
          <w:fldChar w:fldCharType="begin"/>
        </w:r>
        <w:r w:rsidR="002405A4">
          <w:rPr>
            <w:webHidden/>
          </w:rPr>
          <w:instrText xml:space="preserve"> PAGEREF _Toc16595551 \h </w:instrText>
        </w:r>
        <w:r w:rsidR="002405A4">
          <w:rPr>
            <w:webHidden/>
          </w:rPr>
        </w:r>
        <w:r w:rsidR="002405A4">
          <w:rPr>
            <w:webHidden/>
          </w:rPr>
          <w:fldChar w:fldCharType="separate"/>
        </w:r>
        <w:r w:rsidR="009A21B0">
          <w:rPr>
            <w:webHidden/>
          </w:rPr>
          <w:t>34</w:t>
        </w:r>
        <w:r w:rsidR="002405A4">
          <w:rPr>
            <w:webHidden/>
          </w:rPr>
          <w:fldChar w:fldCharType="end"/>
        </w:r>
      </w:hyperlink>
    </w:p>
    <w:p w14:paraId="69B7B28C"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52" w:history="1">
        <w:r w:rsidR="002405A4" w:rsidRPr="00656C34">
          <w:rPr>
            <w:rStyle w:val="Hyperlink"/>
            <w:noProof/>
          </w:rPr>
          <w:t>Afdeling I. Algemene bepalingen</w:t>
        </w:r>
        <w:r w:rsidR="002405A4">
          <w:rPr>
            <w:noProof/>
            <w:webHidden/>
          </w:rPr>
          <w:tab/>
        </w:r>
        <w:r w:rsidR="002405A4">
          <w:rPr>
            <w:noProof/>
            <w:webHidden/>
          </w:rPr>
          <w:fldChar w:fldCharType="begin"/>
        </w:r>
        <w:r w:rsidR="002405A4">
          <w:rPr>
            <w:noProof/>
            <w:webHidden/>
          </w:rPr>
          <w:instrText xml:space="preserve"> PAGEREF _Toc16595552 \h </w:instrText>
        </w:r>
        <w:r w:rsidR="002405A4">
          <w:rPr>
            <w:noProof/>
            <w:webHidden/>
          </w:rPr>
        </w:r>
        <w:r w:rsidR="002405A4">
          <w:rPr>
            <w:noProof/>
            <w:webHidden/>
          </w:rPr>
          <w:fldChar w:fldCharType="separate"/>
        </w:r>
        <w:r w:rsidR="009A21B0">
          <w:rPr>
            <w:noProof/>
            <w:webHidden/>
          </w:rPr>
          <w:t>34</w:t>
        </w:r>
        <w:r w:rsidR="002405A4">
          <w:rPr>
            <w:noProof/>
            <w:webHidden/>
          </w:rPr>
          <w:fldChar w:fldCharType="end"/>
        </w:r>
      </w:hyperlink>
    </w:p>
    <w:p w14:paraId="474997E0"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53" w:history="1">
        <w:r w:rsidR="002405A4" w:rsidRPr="00656C34">
          <w:rPr>
            <w:rStyle w:val="Hyperlink"/>
            <w:noProof/>
          </w:rPr>
          <w:t>Afdeling II. De vormingsplicht.</w:t>
        </w:r>
        <w:r w:rsidR="002405A4">
          <w:rPr>
            <w:noProof/>
            <w:webHidden/>
          </w:rPr>
          <w:tab/>
        </w:r>
        <w:r w:rsidR="002405A4">
          <w:rPr>
            <w:noProof/>
            <w:webHidden/>
          </w:rPr>
          <w:fldChar w:fldCharType="begin"/>
        </w:r>
        <w:r w:rsidR="002405A4">
          <w:rPr>
            <w:noProof/>
            <w:webHidden/>
          </w:rPr>
          <w:instrText xml:space="preserve"> PAGEREF _Toc16595553 \h </w:instrText>
        </w:r>
        <w:r w:rsidR="002405A4">
          <w:rPr>
            <w:noProof/>
            <w:webHidden/>
          </w:rPr>
        </w:r>
        <w:r w:rsidR="002405A4">
          <w:rPr>
            <w:noProof/>
            <w:webHidden/>
          </w:rPr>
          <w:fldChar w:fldCharType="separate"/>
        </w:r>
        <w:r w:rsidR="009A21B0">
          <w:rPr>
            <w:noProof/>
            <w:webHidden/>
          </w:rPr>
          <w:t>35</w:t>
        </w:r>
        <w:r w:rsidR="002405A4">
          <w:rPr>
            <w:noProof/>
            <w:webHidden/>
          </w:rPr>
          <w:fldChar w:fldCharType="end"/>
        </w:r>
      </w:hyperlink>
    </w:p>
    <w:p w14:paraId="6D543F3E"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54" w:history="1">
        <w:r w:rsidR="002405A4" w:rsidRPr="00656C34">
          <w:rPr>
            <w:rStyle w:val="Hyperlink"/>
            <w:noProof/>
          </w:rPr>
          <w:t>Afdeling III. Het vormingsrecht</w:t>
        </w:r>
        <w:r w:rsidR="002405A4">
          <w:rPr>
            <w:noProof/>
            <w:webHidden/>
          </w:rPr>
          <w:tab/>
        </w:r>
        <w:r w:rsidR="002405A4">
          <w:rPr>
            <w:noProof/>
            <w:webHidden/>
          </w:rPr>
          <w:fldChar w:fldCharType="begin"/>
        </w:r>
        <w:r w:rsidR="002405A4">
          <w:rPr>
            <w:noProof/>
            <w:webHidden/>
          </w:rPr>
          <w:instrText xml:space="preserve"> PAGEREF _Toc16595554 \h </w:instrText>
        </w:r>
        <w:r w:rsidR="002405A4">
          <w:rPr>
            <w:noProof/>
            <w:webHidden/>
          </w:rPr>
        </w:r>
        <w:r w:rsidR="002405A4">
          <w:rPr>
            <w:noProof/>
            <w:webHidden/>
          </w:rPr>
          <w:fldChar w:fldCharType="separate"/>
        </w:r>
        <w:r w:rsidR="009A21B0">
          <w:rPr>
            <w:noProof/>
            <w:webHidden/>
          </w:rPr>
          <w:t>36</w:t>
        </w:r>
        <w:r w:rsidR="002405A4">
          <w:rPr>
            <w:noProof/>
            <w:webHidden/>
          </w:rPr>
          <w:fldChar w:fldCharType="end"/>
        </w:r>
      </w:hyperlink>
    </w:p>
    <w:p w14:paraId="540B29AE"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55" w:history="1">
        <w:r w:rsidR="002405A4" w:rsidRPr="00656C34">
          <w:rPr>
            <w:rStyle w:val="Hyperlink"/>
          </w:rPr>
          <w:t>Hoofdstuk X. De administratieve anciënniteiten</w:t>
        </w:r>
        <w:r w:rsidR="002405A4">
          <w:rPr>
            <w:webHidden/>
          </w:rPr>
          <w:tab/>
        </w:r>
        <w:r w:rsidR="002405A4">
          <w:rPr>
            <w:webHidden/>
          </w:rPr>
          <w:fldChar w:fldCharType="begin"/>
        </w:r>
        <w:r w:rsidR="002405A4">
          <w:rPr>
            <w:webHidden/>
          </w:rPr>
          <w:instrText xml:space="preserve"> PAGEREF _Toc16595555 \h </w:instrText>
        </w:r>
        <w:r w:rsidR="002405A4">
          <w:rPr>
            <w:webHidden/>
          </w:rPr>
        </w:r>
        <w:r w:rsidR="002405A4">
          <w:rPr>
            <w:webHidden/>
          </w:rPr>
          <w:fldChar w:fldCharType="separate"/>
        </w:r>
        <w:r w:rsidR="009A21B0">
          <w:rPr>
            <w:webHidden/>
          </w:rPr>
          <w:t>37</w:t>
        </w:r>
        <w:r w:rsidR="002405A4">
          <w:rPr>
            <w:webHidden/>
          </w:rPr>
          <w:fldChar w:fldCharType="end"/>
        </w:r>
      </w:hyperlink>
    </w:p>
    <w:p w14:paraId="4B4AD14D"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56" w:history="1">
        <w:r w:rsidR="002405A4" w:rsidRPr="00656C34">
          <w:rPr>
            <w:rStyle w:val="Hyperlink"/>
          </w:rPr>
          <w:t>Hoofdstuk XI. De functionele loopbaan</w:t>
        </w:r>
        <w:r w:rsidR="002405A4">
          <w:rPr>
            <w:webHidden/>
          </w:rPr>
          <w:tab/>
        </w:r>
        <w:r w:rsidR="002405A4">
          <w:rPr>
            <w:webHidden/>
          </w:rPr>
          <w:fldChar w:fldCharType="begin"/>
        </w:r>
        <w:r w:rsidR="002405A4">
          <w:rPr>
            <w:webHidden/>
          </w:rPr>
          <w:instrText xml:space="preserve"> PAGEREF _Toc16595556 \h </w:instrText>
        </w:r>
        <w:r w:rsidR="002405A4">
          <w:rPr>
            <w:webHidden/>
          </w:rPr>
        </w:r>
        <w:r w:rsidR="002405A4">
          <w:rPr>
            <w:webHidden/>
          </w:rPr>
          <w:fldChar w:fldCharType="separate"/>
        </w:r>
        <w:r w:rsidR="009A21B0">
          <w:rPr>
            <w:webHidden/>
          </w:rPr>
          <w:t>39</w:t>
        </w:r>
        <w:r w:rsidR="002405A4">
          <w:rPr>
            <w:webHidden/>
          </w:rPr>
          <w:fldChar w:fldCharType="end"/>
        </w:r>
      </w:hyperlink>
    </w:p>
    <w:p w14:paraId="104C4FB1"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57" w:history="1">
        <w:r w:rsidR="002405A4" w:rsidRPr="00656C34">
          <w:rPr>
            <w:rStyle w:val="Hyperlink"/>
            <w:noProof/>
          </w:rPr>
          <w:t>Afdeling I. Algemene bepalingen</w:t>
        </w:r>
        <w:r w:rsidR="002405A4">
          <w:rPr>
            <w:noProof/>
            <w:webHidden/>
          </w:rPr>
          <w:tab/>
        </w:r>
        <w:r w:rsidR="002405A4">
          <w:rPr>
            <w:noProof/>
            <w:webHidden/>
          </w:rPr>
          <w:fldChar w:fldCharType="begin"/>
        </w:r>
        <w:r w:rsidR="002405A4">
          <w:rPr>
            <w:noProof/>
            <w:webHidden/>
          </w:rPr>
          <w:instrText xml:space="preserve"> PAGEREF _Toc16595557 \h </w:instrText>
        </w:r>
        <w:r w:rsidR="002405A4">
          <w:rPr>
            <w:noProof/>
            <w:webHidden/>
          </w:rPr>
        </w:r>
        <w:r w:rsidR="002405A4">
          <w:rPr>
            <w:noProof/>
            <w:webHidden/>
          </w:rPr>
          <w:fldChar w:fldCharType="separate"/>
        </w:r>
        <w:r w:rsidR="009A21B0">
          <w:rPr>
            <w:noProof/>
            <w:webHidden/>
          </w:rPr>
          <w:t>39</w:t>
        </w:r>
        <w:r w:rsidR="002405A4">
          <w:rPr>
            <w:noProof/>
            <w:webHidden/>
          </w:rPr>
          <w:fldChar w:fldCharType="end"/>
        </w:r>
      </w:hyperlink>
    </w:p>
    <w:p w14:paraId="5A99EF2C"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58" w:history="1">
        <w:r w:rsidR="002405A4" w:rsidRPr="00656C34">
          <w:rPr>
            <w:rStyle w:val="Hyperlink"/>
            <w:noProof/>
          </w:rPr>
          <w:t>Afdeling II. De functionele loopbanen per niveau</w:t>
        </w:r>
        <w:r w:rsidR="002405A4">
          <w:rPr>
            <w:noProof/>
            <w:webHidden/>
          </w:rPr>
          <w:tab/>
        </w:r>
        <w:r w:rsidR="002405A4">
          <w:rPr>
            <w:noProof/>
            <w:webHidden/>
          </w:rPr>
          <w:fldChar w:fldCharType="begin"/>
        </w:r>
        <w:r w:rsidR="002405A4">
          <w:rPr>
            <w:noProof/>
            <w:webHidden/>
          </w:rPr>
          <w:instrText xml:space="preserve"> PAGEREF _Toc16595558 \h </w:instrText>
        </w:r>
        <w:r w:rsidR="002405A4">
          <w:rPr>
            <w:noProof/>
            <w:webHidden/>
          </w:rPr>
        </w:r>
        <w:r w:rsidR="002405A4">
          <w:rPr>
            <w:noProof/>
            <w:webHidden/>
          </w:rPr>
          <w:fldChar w:fldCharType="separate"/>
        </w:r>
        <w:r w:rsidR="009A21B0">
          <w:rPr>
            <w:noProof/>
            <w:webHidden/>
          </w:rPr>
          <w:t>39</w:t>
        </w:r>
        <w:r w:rsidR="002405A4">
          <w:rPr>
            <w:noProof/>
            <w:webHidden/>
          </w:rPr>
          <w:fldChar w:fldCharType="end"/>
        </w:r>
      </w:hyperlink>
    </w:p>
    <w:p w14:paraId="5E795BD3"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59" w:history="1">
        <w:r w:rsidR="002405A4" w:rsidRPr="00656C34">
          <w:rPr>
            <w:rStyle w:val="Hyperlink"/>
          </w:rPr>
          <w:t>Hoofdstuk XII. De bevordering</w:t>
        </w:r>
        <w:r w:rsidR="002405A4">
          <w:rPr>
            <w:webHidden/>
          </w:rPr>
          <w:tab/>
        </w:r>
        <w:r w:rsidR="002405A4">
          <w:rPr>
            <w:webHidden/>
          </w:rPr>
          <w:fldChar w:fldCharType="begin"/>
        </w:r>
        <w:r w:rsidR="002405A4">
          <w:rPr>
            <w:webHidden/>
          </w:rPr>
          <w:instrText xml:space="preserve"> PAGEREF _Toc16595559 \h </w:instrText>
        </w:r>
        <w:r w:rsidR="002405A4">
          <w:rPr>
            <w:webHidden/>
          </w:rPr>
        </w:r>
        <w:r w:rsidR="002405A4">
          <w:rPr>
            <w:webHidden/>
          </w:rPr>
          <w:fldChar w:fldCharType="separate"/>
        </w:r>
        <w:r w:rsidR="009A21B0">
          <w:rPr>
            <w:webHidden/>
          </w:rPr>
          <w:t>41</w:t>
        </w:r>
        <w:r w:rsidR="002405A4">
          <w:rPr>
            <w:webHidden/>
          </w:rPr>
          <w:fldChar w:fldCharType="end"/>
        </w:r>
      </w:hyperlink>
    </w:p>
    <w:p w14:paraId="70C49C9E"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60" w:history="1">
        <w:r w:rsidR="002405A4" w:rsidRPr="00656C34">
          <w:rPr>
            <w:rStyle w:val="Hyperlink"/>
            <w:noProof/>
          </w:rPr>
          <w:t>Afdeling I. Algemene bepalingen</w:t>
        </w:r>
        <w:r w:rsidR="002405A4">
          <w:rPr>
            <w:noProof/>
            <w:webHidden/>
          </w:rPr>
          <w:tab/>
        </w:r>
        <w:r w:rsidR="002405A4">
          <w:rPr>
            <w:noProof/>
            <w:webHidden/>
          </w:rPr>
          <w:fldChar w:fldCharType="begin"/>
        </w:r>
        <w:r w:rsidR="002405A4">
          <w:rPr>
            <w:noProof/>
            <w:webHidden/>
          </w:rPr>
          <w:instrText xml:space="preserve"> PAGEREF _Toc16595560 \h </w:instrText>
        </w:r>
        <w:r w:rsidR="002405A4">
          <w:rPr>
            <w:noProof/>
            <w:webHidden/>
          </w:rPr>
        </w:r>
        <w:r w:rsidR="002405A4">
          <w:rPr>
            <w:noProof/>
            <w:webHidden/>
          </w:rPr>
          <w:fldChar w:fldCharType="separate"/>
        </w:r>
        <w:r w:rsidR="009A21B0">
          <w:rPr>
            <w:noProof/>
            <w:webHidden/>
          </w:rPr>
          <w:t>41</w:t>
        </w:r>
        <w:r w:rsidR="002405A4">
          <w:rPr>
            <w:noProof/>
            <w:webHidden/>
          </w:rPr>
          <w:fldChar w:fldCharType="end"/>
        </w:r>
      </w:hyperlink>
    </w:p>
    <w:p w14:paraId="41B959FA"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61" w:history="1">
        <w:r w:rsidR="002405A4" w:rsidRPr="00656C34">
          <w:rPr>
            <w:rStyle w:val="Hyperlink"/>
            <w:noProof/>
          </w:rPr>
          <w:t>Afdeling II. De selectie</w:t>
        </w:r>
        <w:r w:rsidR="002405A4">
          <w:rPr>
            <w:noProof/>
            <w:webHidden/>
          </w:rPr>
          <w:tab/>
        </w:r>
        <w:r w:rsidR="002405A4">
          <w:rPr>
            <w:noProof/>
            <w:webHidden/>
          </w:rPr>
          <w:fldChar w:fldCharType="begin"/>
        </w:r>
        <w:r w:rsidR="002405A4">
          <w:rPr>
            <w:noProof/>
            <w:webHidden/>
          </w:rPr>
          <w:instrText xml:space="preserve"> PAGEREF _Toc16595561 \h </w:instrText>
        </w:r>
        <w:r w:rsidR="002405A4">
          <w:rPr>
            <w:noProof/>
            <w:webHidden/>
          </w:rPr>
        </w:r>
        <w:r w:rsidR="002405A4">
          <w:rPr>
            <w:noProof/>
            <w:webHidden/>
          </w:rPr>
          <w:fldChar w:fldCharType="separate"/>
        </w:r>
        <w:r w:rsidR="009A21B0">
          <w:rPr>
            <w:noProof/>
            <w:webHidden/>
          </w:rPr>
          <w:t>42</w:t>
        </w:r>
        <w:r w:rsidR="002405A4">
          <w:rPr>
            <w:noProof/>
            <w:webHidden/>
          </w:rPr>
          <w:fldChar w:fldCharType="end"/>
        </w:r>
      </w:hyperlink>
    </w:p>
    <w:p w14:paraId="7EBD99F8"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62" w:history="1">
        <w:r w:rsidR="002405A4" w:rsidRPr="00656C34">
          <w:rPr>
            <w:rStyle w:val="Hyperlink"/>
            <w:noProof/>
          </w:rPr>
          <w:t>Afdeling III. De algemene bevorderingsvoorwaarden per niveau en per rang.</w:t>
        </w:r>
        <w:r w:rsidR="002405A4">
          <w:rPr>
            <w:noProof/>
            <w:webHidden/>
          </w:rPr>
          <w:tab/>
        </w:r>
        <w:r w:rsidR="002405A4">
          <w:rPr>
            <w:noProof/>
            <w:webHidden/>
          </w:rPr>
          <w:fldChar w:fldCharType="begin"/>
        </w:r>
        <w:r w:rsidR="002405A4">
          <w:rPr>
            <w:noProof/>
            <w:webHidden/>
          </w:rPr>
          <w:instrText xml:space="preserve"> PAGEREF _Toc16595562 \h </w:instrText>
        </w:r>
        <w:r w:rsidR="002405A4">
          <w:rPr>
            <w:noProof/>
            <w:webHidden/>
          </w:rPr>
        </w:r>
        <w:r w:rsidR="002405A4">
          <w:rPr>
            <w:noProof/>
            <w:webHidden/>
          </w:rPr>
          <w:fldChar w:fldCharType="separate"/>
        </w:r>
        <w:r w:rsidR="009A21B0">
          <w:rPr>
            <w:noProof/>
            <w:webHidden/>
          </w:rPr>
          <w:t>42</w:t>
        </w:r>
        <w:r w:rsidR="002405A4">
          <w:rPr>
            <w:noProof/>
            <w:webHidden/>
          </w:rPr>
          <w:fldChar w:fldCharType="end"/>
        </w:r>
      </w:hyperlink>
    </w:p>
    <w:p w14:paraId="4AC8AA3E"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63" w:history="1">
        <w:r w:rsidR="002405A4" w:rsidRPr="00656C34">
          <w:rPr>
            <w:rStyle w:val="Hyperlink"/>
            <w:noProof/>
          </w:rPr>
          <w:t>Afdeling IV. De proeftijd van het personeelslid na bevordering</w:t>
        </w:r>
        <w:r w:rsidR="002405A4">
          <w:rPr>
            <w:noProof/>
            <w:webHidden/>
          </w:rPr>
          <w:tab/>
        </w:r>
        <w:r w:rsidR="002405A4">
          <w:rPr>
            <w:noProof/>
            <w:webHidden/>
          </w:rPr>
          <w:fldChar w:fldCharType="begin"/>
        </w:r>
        <w:r w:rsidR="002405A4">
          <w:rPr>
            <w:noProof/>
            <w:webHidden/>
          </w:rPr>
          <w:instrText xml:space="preserve"> PAGEREF _Toc16595563 \h </w:instrText>
        </w:r>
        <w:r w:rsidR="002405A4">
          <w:rPr>
            <w:noProof/>
            <w:webHidden/>
          </w:rPr>
        </w:r>
        <w:r w:rsidR="002405A4">
          <w:rPr>
            <w:noProof/>
            <w:webHidden/>
          </w:rPr>
          <w:fldChar w:fldCharType="separate"/>
        </w:r>
        <w:r w:rsidR="009A21B0">
          <w:rPr>
            <w:noProof/>
            <w:webHidden/>
          </w:rPr>
          <w:t>44</w:t>
        </w:r>
        <w:r w:rsidR="002405A4">
          <w:rPr>
            <w:noProof/>
            <w:webHidden/>
          </w:rPr>
          <w:fldChar w:fldCharType="end"/>
        </w:r>
      </w:hyperlink>
    </w:p>
    <w:p w14:paraId="0F37DCC6"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64" w:history="1">
        <w:r w:rsidR="002405A4" w:rsidRPr="00656C34">
          <w:rPr>
            <w:rStyle w:val="Hyperlink"/>
          </w:rPr>
          <w:t>Hoofdstuk XIII. De vervulling van een vacature door interne personeelsmobiliteit</w:t>
        </w:r>
        <w:r w:rsidR="002405A4">
          <w:rPr>
            <w:webHidden/>
          </w:rPr>
          <w:tab/>
        </w:r>
        <w:r w:rsidR="002405A4">
          <w:rPr>
            <w:webHidden/>
          </w:rPr>
          <w:fldChar w:fldCharType="begin"/>
        </w:r>
        <w:r w:rsidR="002405A4">
          <w:rPr>
            <w:webHidden/>
          </w:rPr>
          <w:instrText xml:space="preserve"> PAGEREF _Toc16595564 \h </w:instrText>
        </w:r>
        <w:r w:rsidR="002405A4">
          <w:rPr>
            <w:webHidden/>
          </w:rPr>
        </w:r>
        <w:r w:rsidR="002405A4">
          <w:rPr>
            <w:webHidden/>
          </w:rPr>
          <w:fldChar w:fldCharType="separate"/>
        </w:r>
        <w:r w:rsidR="009A21B0">
          <w:rPr>
            <w:webHidden/>
          </w:rPr>
          <w:t>45</w:t>
        </w:r>
        <w:r w:rsidR="002405A4">
          <w:rPr>
            <w:webHidden/>
          </w:rPr>
          <w:fldChar w:fldCharType="end"/>
        </w:r>
      </w:hyperlink>
    </w:p>
    <w:p w14:paraId="6D1D6002"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65" w:history="1">
        <w:r w:rsidR="002405A4" w:rsidRPr="00656C34">
          <w:rPr>
            <w:rStyle w:val="Hyperlink"/>
            <w:noProof/>
          </w:rPr>
          <w:t>Afdeling I. Algemene bepalingen</w:t>
        </w:r>
        <w:r w:rsidR="002405A4">
          <w:rPr>
            <w:noProof/>
            <w:webHidden/>
          </w:rPr>
          <w:tab/>
        </w:r>
        <w:r w:rsidR="002405A4">
          <w:rPr>
            <w:noProof/>
            <w:webHidden/>
          </w:rPr>
          <w:fldChar w:fldCharType="begin"/>
        </w:r>
        <w:r w:rsidR="002405A4">
          <w:rPr>
            <w:noProof/>
            <w:webHidden/>
          </w:rPr>
          <w:instrText xml:space="preserve"> PAGEREF _Toc16595565 \h </w:instrText>
        </w:r>
        <w:r w:rsidR="002405A4">
          <w:rPr>
            <w:noProof/>
            <w:webHidden/>
          </w:rPr>
        </w:r>
        <w:r w:rsidR="002405A4">
          <w:rPr>
            <w:noProof/>
            <w:webHidden/>
          </w:rPr>
          <w:fldChar w:fldCharType="separate"/>
        </w:r>
        <w:r w:rsidR="009A21B0">
          <w:rPr>
            <w:noProof/>
            <w:webHidden/>
          </w:rPr>
          <w:t>45</w:t>
        </w:r>
        <w:r w:rsidR="002405A4">
          <w:rPr>
            <w:noProof/>
            <w:webHidden/>
          </w:rPr>
          <w:fldChar w:fldCharType="end"/>
        </w:r>
      </w:hyperlink>
    </w:p>
    <w:p w14:paraId="1AF922E4"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66" w:history="1">
        <w:r w:rsidR="002405A4" w:rsidRPr="00656C34">
          <w:rPr>
            <w:rStyle w:val="Hyperlink"/>
          </w:rPr>
          <w:t>Hoofdstuk XIV. De vervulling van een vacature door externe personeelsmobiliteit</w:t>
        </w:r>
        <w:r w:rsidR="002405A4">
          <w:rPr>
            <w:webHidden/>
          </w:rPr>
          <w:tab/>
        </w:r>
        <w:r w:rsidR="002405A4">
          <w:rPr>
            <w:webHidden/>
          </w:rPr>
          <w:fldChar w:fldCharType="begin"/>
        </w:r>
        <w:r w:rsidR="002405A4">
          <w:rPr>
            <w:webHidden/>
          </w:rPr>
          <w:instrText xml:space="preserve"> PAGEREF _Toc16595566 \h </w:instrText>
        </w:r>
        <w:r w:rsidR="002405A4">
          <w:rPr>
            <w:webHidden/>
          </w:rPr>
        </w:r>
        <w:r w:rsidR="002405A4">
          <w:rPr>
            <w:webHidden/>
          </w:rPr>
          <w:fldChar w:fldCharType="separate"/>
        </w:r>
        <w:r w:rsidR="009A21B0">
          <w:rPr>
            <w:webHidden/>
          </w:rPr>
          <w:t>47</w:t>
        </w:r>
        <w:r w:rsidR="002405A4">
          <w:rPr>
            <w:webHidden/>
          </w:rPr>
          <w:fldChar w:fldCharType="end"/>
        </w:r>
      </w:hyperlink>
    </w:p>
    <w:p w14:paraId="62BC4989"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67" w:history="1">
        <w:r w:rsidR="002405A4" w:rsidRPr="00656C34">
          <w:rPr>
            <w:rStyle w:val="Hyperlink"/>
            <w:noProof/>
          </w:rPr>
          <w:t>Afdeling 1. Algemene bepalingen</w:t>
        </w:r>
        <w:r w:rsidR="002405A4">
          <w:rPr>
            <w:noProof/>
            <w:webHidden/>
          </w:rPr>
          <w:tab/>
        </w:r>
        <w:r w:rsidR="002405A4">
          <w:rPr>
            <w:noProof/>
            <w:webHidden/>
          </w:rPr>
          <w:fldChar w:fldCharType="begin"/>
        </w:r>
        <w:r w:rsidR="002405A4">
          <w:rPr>
            <w:noProof/>
            <w:webHidden/>
          </w:rPr>
          <w:instrText xml:space="preserve"> PAGEREF _Toc16595567 \h </w:instrText>
        </w:r>
        <w:r w:rsidR="002405A4">
          <w:rPr>
            <w:noProof/>
            <w:webHidden/>
          </w:rPr>
        </w:r>
        <w:r w:rsidR="002405A4">
          <w:rPr>
            <w:noProof/>
            <w:webHidden/>
          </w:rPr>
          <w:fldChar w:fldCharType="separate"/>
        </w:r>
        <w:r w:rsidR="009A21B0">
          <w:rPr>
            <w:noProof/>
            <w:webHidden/>
          </w:rPr>
          <w:t>47</w:t>
        </w:r>
        <w:r w:rsidR="002405A4">
          <w:rPr>
            <w:noProof/>
            <w:webHidden/>
          </w:rPr>
          <w:fldChar w:fldCharType="end"/>
        </w:r>
      </w:hyperlink>
    </w:p>
    <w:p w14:paraId="6C5DFC43"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68" w:history="1">
        <w:r w:rsidR="002405A4" w:rsidRPr="00656C34">
          <w:rPr>
            <w:rStyle w:val="Hyperlink"/>
            <w:noProof/>
          </w:rPr>
          <w:t>Afdeling 2. Procedure en voorwaarden</w:t>
        </w:r>
        <w:r w:rsidR="002405A4">
          <w:rPr>
            <w:noProof/>
            <w:webHidden/>
          </w:rPr>
          <w:tab/>
        </w:r>
        <w:r w:rsidR="002405A4">
          <w:rPr>
            <w:noProof/>
            <w:webHidden/>
          </w:rPr>
          <w:fldChar w:fldCharType="begin"/>
        </w:r>
        <w:r w:rsidR="002405A4">
          <w:rPr>
            <w:noProof/>
            <w:webHidden/>
          </w:rPr>
          <w:instrText xml:space="preserve"> PAGEREF _Toc16595568 \h </w:instrText>
        </w:r>
        <w:r w:rsidR="002405A4">
          <w:rPr>
            <w:noProof/>
            <w:webHidden/>
          </w:rPr>
        </w:r>
        <w:r w:rsidR="002405A4">
          <w:rPr>
            <w:noProof/>
            <w:webHidden/>
          </w:rPr>
          <w:fldChar w:fldCharType="separate"/>
        </w:r>
        <w:r w:rsidR="009A21B0">
          <w:rPr>
            <w:noProof/>
            <w:webHidden/>
          </w:rPr>
          <w:t>48</w:t>
        </w:r>
        <w:r w:rsidR="002405A4">
          <w:rPr>
            <w:noProof/>
            <w:webHidden/>
          </w:rPr>
          <w:fldChar w:fldCharType="end"/>
        </w:r>
      </w:hyperlink>
    </w:p>
    <w:p w14:paraId="6CA37AF7"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69" w:history="1">
        <w:r w:rsidR="002405A4" w:rsidRPr="00656C34">
          <w:rPr>
            <w:rStyle w:val="Hyperlink"/>
            <w:noProof/>
          </w:rPr>
          <w:t>Afdeling 3. De aanstelling van het personeelslid dat overkomt van het OCMW/ de gemeente</w:t>
        </w:r>
        <w:r w:rsidR="002405A4">
          <w:rPr>
            <w:noProof/>
            <w:webHidden/>
          </w:rPr>
          <w:tab/>
        </w:r>
        <w:r w:rsidR="002405A4">
          <w:rPr>
            <w:noProof/>
            <w:webHidden/>
          </w:rPr>
          <w:fldChar w:fldCharType="begin"/>
        </w:r>
        <w:r w:rsidR="002405A4">
          <w:rPr>
            <w:noProof/>
            <w:webHidden/>
          </w:rPr>
          <w:instrText xml:space="preserve"> PAGEREF _Toc16595569 \h </w:instrText>
        </w:r>
        <w:r w:rsidR="002405A4">
          <w:rPr>
            <w:noProof/>
            <w:webHidden/>
          </w:rPr>
        </w:r>
        <w:r w:rsidR="002405A4">
          <w:rPr>
            <w:noProof/>
            <w:webHidden/>
          </w:rPr>
          <w:fldChar w:fldCharType="separate"/>
        </w:r>
        <w:r w:rsidR="009A21B0">
          <w:rPr>
            <w:noProof/>
            <w:webHidden/>
          </w:rPr>
          <w:t>48</w:t>
        </w:r>
        <w:r w:rsidR="002405A4">
          <w:rPr>
            <w:noProof/>
            <w:webHidden/>
          </w:rPr>
          <w:fldChar w:fldCharType="end"/>
        </w:r>
      </w:hyperlink>
    </w:p>
    <w:p w14:paraId="56B153D5"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70" w:history="1">
        <w:r w:rsidR="002405A4" w:rsidRPr="00656C34">
          <w:rPr>
            <w:rStyle w:val="Hyperlink"/>
            <w:noProof/>
          </w:rPr>
          <w:t>Afdeling 4. Administratieve anciënniteiten en andere arbeidsvoorwaarden</w:t>
        </w:r>
        <w:r w:rsidR="002405A4">
          <w:rPr>
            <w:noProof/>
            <w:webHidden/>
          </w:rPr>
          <w:tab/>
        </w:r>
        <w:r w:rsidR="002405A4">
          <w:rPr>
            <w:noProof/>
            <w:webHidden/>
          </w:rPr>
          <w:fldChar w:fldCharType="begin"/>
        </w:r>
        <w:r w:rsidR="002405A4">
          <w:rPr>
            <w:noProof/>
            <w:webHidden/>
          </w:rPr>
          <w:instrText xml:space="preserve"> PAGEREF _Toc16595570 \h </w:instrText>
        </w:r>
        <w:r w:rsidR="002405A4">
          <w:rPr>
            <w:noProof/>
            <w:webHidden/>
          </w:rPr>
        </w:r>
        <w:r w:rsidR="002405A4">
          <w:rPr>
            <w:noProof/>
            <w:webHidden/>
          </w:rPr>
          <w:fldChar w:fldCharType="separate"/>
        </w:r>
        <w:r w:rsidR="009A21B0">
          <w:rPr>
            <w:noProof/>
            <w:webHidden/>
          </w:rPr>
          <w:t>49</w:t>
        </w:r>
        <w:r w:rsidR="002405A4">
          <w:rPr>
            <w:noProof/>
            <w:webHidden/>
          </w:rPr>
          <w:fldChar w:fldCharType="end"/>
        </w:r>
      </w:hyperlink>
    </w:p>
    <w:p w14:paraId="6BEA0731"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71" w:history="1">
        <w:r w:rsidR="002405A4" w:rsidRPr="00656C34">
          <w:rPr>
            <w:rStyle w:val="Hyperlink"/>
          </w:rPr>
          <w:t>Gezamenlijke selecties en gemeenschappelijke wervingsreserves</w:t>
        </w:r>
        <w:r w:rsidR="002405A4">
          <w:rPr>
            <w:webHidden/>
          </w:rPr>
          <w:tab/>
        </w:r>
        <w:r w:rsidR="002405A4">
          <w:rPr>
            <w:webHidden/>
          </w:rPr>
          <w:fldChar w:fldCharType="begin"/>
        </w:r>
        <w:r w:rsidR="002405A4">
          <w:rPr>
            <w:webHidden/>
          </w:rPr>
          <w:instrText xml:space="preserve"> PAGEREF _Toc16595571 \h </w:instrText>
        </w:r>
        <w:r w:rsidR="002405A4">
          <w:rPr>
            <w:webHidden/>
          </w:rPr>
        </w:r>
        <w:r w:rsidR="002405A4">
          <w:rPr>
            <w:webHidden/>
          </w:rPr>
          <w:fldChar w:fldCharType="separate"/>
        </w:r>
        <w:r w:rsidR="009A21B0">
          <w:rPr>
            <w:webHidden/>
          </w:rPr>
          <w:t>49</w:t>
        </w:r>
        <w:r w:rsidR="002405A4">
          <w:rPr>
            <w:webHidden/>
          </w:rPr>
          <w:fldChar w:fldCharType="end"/>
        </w:r>
      </w:hyperlink>
    </w:p>
    <w:p w14:paraId="0C22C376"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572" w:history="1">
        <w:r w:rsidR="002405A4" w:rsidRPr="00656C34">
          <w:rPr>
            <w:rStyle w:val="Hyperlink"/>
          </w:rPr>
          <w:t>TITEL III. HET OPDRACHTHOUDERSCHAP EN DE WAARNEMING VAN EEN HOGERE FUNCTIE</w:t>
        </w:r>
        <w:r w:rsidR="002405A4">
          <w:rPr>
            <w:webHidden/>
          </w:rPr>
          <w:tab/>
        </w:r>
        <w:r w:rsidR="002405A4">
          <w:rPr>
            <w:webHidden/>
          </w:rPr>
          <w:fldChar w:fldCharType="begin"/>
        </w:r>
        <w:r w:rsidR="002405A4">
          <w:rPr>
            <w:webHidden/>
          </w:rPr>
          <w:instrText xml:space="preserve"> PAGEREF _Toc16595572 \h </w:instrText>
        </w:r>
        <w:r w:rsidR="002405A4">
          <w:rPr>
            <w:webHidden/>
          </w:rPr>
        </w:r>
        <w:r w:rsidR="002405A4">
          <w:rPr>
            <w:webHidden/>
          </w:rPr>
          <w:fldChar w:fldCharType="separate"/>
        </w:r>
        <w:r w:rsidR="009A21B0">
          <w:rPr>
            <w:webHidden/>
          </w:rPr>
          <w:t>50</w:t>
        </w:r>
        <w:r w:rsidR="002405A4">
          <w:rPr>
            <w:webHidden/>
          </w:rPr>
          <w:fldChar w:fldCharType="end"/>
        </w:r>
      </w:hyperlink>
    </w:p>
    <w:p w14:paraId="2CB145A2"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73" w:history="1">
        <w:r w:rsidR="002405A4" w:rsidRPr="00656C34">
          <w:rPr>
            <w:rStyle w:val="Hyperlink"/>
          </w:rPr>
          <w:t>Hoofdstuk I. Het opdrachthouderschap</w:t>
        </w:r>
        <w:r w:rsidR="002405A4">
          <w:rPr>
            <w:webHidden/>
          </w:rPr>
          <w:tab/>
        </w:r>
        <w:r w:rsidR="002405A4">
          <w:rPr>
            <w:webHidden/>
          </w:rPr>
          <w:fldChar w:fldCharType="begin"/>
        </w:r>
        <w:r w:rsidR="002405A4">
          <w:rPr>
            <w:webHidden/>
          </w:rPr>
          <w:instrText xml:space="preserve"> PAGEREF _Toc16595573 \h </w:instrText>
        </w:r>
        <w:r w:rsidR="002405A4">
          <w:rPr>
            <w:webHidden/>
          </w:rPr>
        </w:r>
        <w:r w:rsidR="002405A4">
          <w:rPr>
            <w:webHidden/>
          </w:rPr>
          <w:fldChar w:fldCharType="separate"/>
        </w:r>
        <w:r w:rsidR="009A21B0">
          <w:rPr>
            <w:webHidden/>
          </w:rPr>
          <w:t>50</w:t>
        </w:r>
        <w:r w:rsidR="002405A4">
          <w:rPr>
            <w:webHidden/>
          </w:rPr>
          <w:fldChar w:fldCharType="end"/>
        </w:r>
      </w:hyperlink>
    </w:p>
    <w:p w14:paraId="27C9216F"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74" w:history="1">
        <w:r w:rsidR="002405A4" w:rsidRPr="00656C34">
          <w:rPr>
            <w:rStyle w:val="Hyperlink"/>
          </w:rPr>
          <w:t>Hoofdstuk II. De waarneming van een hogere functie</w:t>
        </w:r>
        <w:r w:rsidR="002405A4">
          <w:rPr>
            <w:webHidden/>
          </w:rPr>
          <w:tab/>
        </w:r>
        <w:r w:rsidR="002405A4">
          <w:rPr>
            <w:webHidden/>
          </w:rPr>
          <w:fldChar w:fldCharType="begin"/>
        </w:r>
        <w:r w:rsidR="002405A4">
          <w:rPr>
            <w:webHidden/>
          </w:rPr>
          <w:instrText xml:space="preserve"> PAGEREF _Toc16595574 \h </w:instrText>
        </w:r>
        <w:r w:rsidR="002405A4">
          <w:rPr>
            <w:webHidden/>
          </w:rPr>
        </w:r>
        <w:r w:rsidR="002405A4">
          <w:rPr>
            <w:webHidden/>
          </w:rPr>
          <w:fldChar w:fldCharType="separate"/>
        </w:r>
        <w:r w:rsidR="009A21B0">
          <w:rPr>
            <w:webHidden/>
          </w:rPr>
          <w:t>51</w:t>
        </w:r>
        <w:r w:rsidR="002405A4">
          <w:rPr>
            <w:webHidden/>
          </w:rPr>
          <w:fldChar w:fldCharType="end"/>
        </w:r>
      </w:hyperlink>
    </w:p>
    <w:p w14:paraId="6A146109"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575" w:history="1">
        <w:r w:rsidR="002405A4" w:rsidRPr="00656C34">
          <w:rPr>
            <w:rStyle w:val="Hyperlink"/>
          </w:rPr>
          <w:t>TITEL IV. DE AMBTSHALVE HERPLAATSING EN HERPLAATSING OP FUNCTIONELE GRONDSLAGEN</w:t>
        </w:r>
        <w:r w:rsidR="002405A4">
          <w:rPr>
            <w:webHidden/>
          </w:rPr>
          <w:tab/>
        </w:r>
        <w:r w:rsidR="002405A4">
          <w:rPr>
            <w:webHidden/>
          </w:rPr>
          <w:fldChar w:fldCharType="begin"/>
        </w:r>
        <w:r w:rsidR="002405A4">
          <w:rPr>
            <w:webHidden/>
          </w:rPr>
          <w:instrText xml:space="preserve"> PAGEREF _Toc16595575 \h </w:instrText>
        </w:r>
        <w:r w:rsidR="002405A4">
          <w:rPr>
            <w:webHidden/>
          </w:rPr>
        </w:r>
        <w:r w:rsidR="002405A4">
          <w:rPr>
            <w:webHidden/>
          </w:rPr>
          <w:fldChar w:fldCharType="separate"/>
        </w:r>
        <w:r w:rsidR="009A21B0">
          <w:rPr>
            <w:webHidden/>
          </w:rPr>
          <w:t>52</w:t>
        </w:r>
        <w:r w:rsidR="002405A4">
          <w:rPr>
            <w:webHidden/>
          </w:rPr>
          <w:fldChar w:fldCharType="end"/>
        </w:r>
      </w:hyperlink>
    </w:p>
    <w:p w14:paraId="2ADB7B93"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76" w:history="1">
        <w:r w:rsidR="002405A4" w:rsidRPr="00656C34">
          <w:rPr>
            <w:rStyle w:val="Hyperlink"/>
          </w:rPr>
          <w:t>Hoofdstuk I. De ambtshalve herplaatsing van het vast aangestelde statutaire personeelslid in een functie van dezelfde rang</w:t>
        </w:r>
        <w:r w:rsidR="002405A4">
          <w:rPr>
            <w:webHidden/>
          </w:rPr>
          <w:tab/>
        </w:r>
        <w:r w:rsidR="002405A4">
          <w:rPr>
            <w:webHidden/>
          </w:rPr>
          <w:fldChar w:fldCharType="begin"/>
        </w:r>
        <w:r w:rsidR="002405A4">
          <w:rPr>
            <w:webHidden/>
          </w:rPr>
          <w:instrText xml:space="preserve"> PAGEREF _Toc16595576 \h </w:instrText>
        </w:r>
        <w:r w:rsidR="002405A4">
          <w:rPr>
            <w:webHidden/>
          </w:rPr>
        </w:r>
        <w:r w:rsidR="002405A4">
          <w:rPr>
            <w:webHidden/>
          </w:rPr>
          <w:fldChar w:fldCharType="separate"/>
        </w:r>
        <w:r w:rsidR="009A21B0">
          <w:rPr>
            <w:webHidden/>
          </w:rPr>
          <w:t>52</w:t>
        </w:r>
        <w:r w:rsidR="002405A4">
          <w:rPr>
            <w:webHidden/>
          </w:rPr>
          <w:fldChar w:fldCharType="end"/>
        </w:r>
      </w:hyperlink>
    </w:p>
    <w:p w14:paraId="4120800F"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77" w:history="1">
        <w:r w:rsidR="002405A4" w:rsidRPr="00656C34">
          <w:rPr>
            <w:rStyle w:val="Hyperlink"/>
          </w:rPr>
          <w:t>Hoofdstuk II. De ambtshalve herplaatsing van het vast aangestelde statutaire personeelslid in een functie van een lagere graad</w:t>
        </w:r>
        <w:r w:rsidR="002405A4">
          <w:rPr>
            <w:webHidden/>
          </w:rPr>
          <w:tab/>
        </w:r>
        <w:r w:rsidR="002405A4">
          <w:rPr>
            <w:webHidden/>
          </w:rPr>
          <w:fldChar w:fldCharType="begin"/>
        </w:r>
        <w:r w:rsidR="002405A4">
          <w:rPr>
            <w:webHidden/>
          </w:rPr>
          <w:instrText xml:space="preserve"> PAGEREF _Toc16595577 \h </w:instrText>
        </w:r>
        <w:r w:rsidR="002405A4">
          <w:rPr>
            <w:webHidden/>
          </w:rPr>
        </w:r>
        <w:r w:rsidR="002405A4">
          <w:rPr>
            <w:webHidden/>
          </w:rPr>
          <w:fldChar w:fldCharType="separate"/>
        </w:r>
        <w:r w:rsidR="009A21B0">
          <w:rPr>
            <w:webHidden/>
          </w:rPr>
          <w:t>53</w:t>
        </w:r>
        <w:r w:rsidR="002405A4">
          <w:rPr>
            <w:webHidden/>
          </w:rPr>
          <w:fldChar w:fldCharType="end"/>
        </w:r>
      </w:hyperlink>
    </w:p>
    <w:p w14:paraId="16DD8822"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78" w:history="1">
        <w:r w:rsidR="002405A4" w:rsidRPr="00656C34">
          <w:rPr>
            <w:rStyle w:val="Hyperlink"/>
          </w:rPr>
          <w:t>Hoofdstuk III. De herplaatsing op functionele grondslagen</w:t>
        </w:r>
        <w:r w:rsidR="002405A4">
          <w:rPr>
            <w:webHidden/>
          </w:rPr>
          <w:tab/>
        </w:r>
        <w:r w:rsidR="002405A4">
          <w:rPr>
            <w:webHidden/>
          </w:rPr>
          <w:fldChar w:fldCharType="begin"/>
        </w:r>
        <w:r w:rsidR="002405A4">
          <w:rPr>
            <w:webHidden/>
          </w:rPr>
          <w:instrText xml:space="preserve"> PAGEREF _Toc16595578 \h </w:instrText>
        </w:r>
        <w:r w:rsidR="002405A4">
          <w:rPr>
            <w:webHidden/>
          </w:rPr>
        </w:r>
        <w:r w:rsidR="002405A4">
          <w:rPr>
            <w:webHidden/>
          </w:rPr>
          <w:fldChar w:fldCharType="separate"/>
        </w:r>
        <w:r w:rsidR="009A21B0">
          <w:rPr>
            <w:webHidden/>
          </w:rPr>
          <w:t>54</w:t>
        </w:r>
        <w:r w:rsidR="002405A4">
          <w:rPr>
            <w:webHidden/>
          </w:rPr>
          <w:fldChar w:fldCharType="end"/>
        </w:r>
      </w:hyperlink>
    </w:p>
    <w:p w14:paraId="4BBC3B2B"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579" w:history="1">
        <w:r w:rsidR="002405A4" w:rsidRPr="00656C34">
          <w:rPr>
            <w:rStyle w:val="Hyperlink"/>
          </w:rPr>
          <w:t>Titel V. Het verlies van de hoedanigheid van statutair personeelslid en de definitieve ambtsneerlegging</w:t>
        </w:r>
        <w:r w:rsidR="002405A4">
          <w:rPr>
            <w:webHidden/>
          </w:rPr>
          <w:tab/>
        </w:r>
        <w:r w:rsidR="002405A4">
          <w:rPr>
            <w:webHidden/>
          </w:rPr>
          <w:fldChar w:fldCharType="begin"/>
        </w:r>
        <w:r w:rsidR="002405A4">
          <w:rPr>
            <w:webHidden/>
          </w:rPr>
          <w:instrText xml:space="preserve"> PAGEREF _Toc16595579 \h </w:instrText>
        </w:r>
        <w:r w:rsidR="002405A4">
          <w:rPr>
            <w:webHidden/>
          </w:rPr>
        </w:r>
        <w:r w:rsidR="002405A4">
          <w:rPr>
            <w:webHidden/>
          </w:rPr>
          <w:fldChar w:fldCharType="separate"/>
        </w:r>
        <w:r w:rsidR="009A21B0">
          <w:rPr>
            <w:webHidden/>
          </w:rPr>
          <w:t>54</w:t>
        </w:r>
        <w:r w:rsidR="002405A4">
          <w:rPr>
            <w:webHidden/>
          </w:rPr>
          <w:fldChar w:fldCharType="end"/>
        </w:r>
      </w:hyperlink>
    </w:p>
    <w:p w14:paraId="0F36D104"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80" w:history="1">
        <w:r w:rsidR="002405A4" w:rsidRPr="00656C34">
          <w:rPr>
            <w:rStyle w:val="Hyperlink"/>
          </w:rPr>
          <w:t>Hoofdstuk I. Het verlies van de hoedanigheid van statutair personeelslid</w:t>
        </w:r>
        <w:r w:rsidR="002405A4">
          <w:rPr>
            <w:webHidden/>
          </w:rPr>
          <w:tab/>
        </w:r>
        <w:r w:rsidR="002405A4">
          <w:rPr>
            <w:webHidden/>
          </w:rPr>
          <w:fldChar w:fldCharType="begin"/>
        </w:r>
        <w:r w:rsidR="002405A4">
          <w:rPr>
            <w:webHidden/>
          </w:rPr>
          <w:instrText xml:space="preserve"> PAGEREF _Toc16595580 \h </w:instrText>
        </w:r>
        <w:r w:rsidR="002405A4">
          <w:rPr>
            <w:webHidden/>
          </w:rPr>
        </w:r>
        <w:r w:rsidR="002405A4">
          <w:rPr>
            <w:webHidden/>
          </w:rPr>
          <w:fldChar w:fldCharType="separate"/>
        </w:r>
        <w:r w:rsidR="009A21B0">
          <w:rPr>
            <w:webHidden/>
          </w:rPr>
          <w:t>54</w:t>
        </w:r>
        <w:r w:rsidR="002405A4">
          <w:rPr>
            <w:webHidden/>
          </w:rPr>
          <w:fldChar w:fldCharType="end"/>
        </w:r>
      </w:hyperlink>
    </w:p>
    <w:p w14:paraId="44FD4B9D"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81" w:history="1">
        <w:r w:rsidR="002405A4" w:rsidRPr="00656C34">
          <w:rPr>
            <w:rStyle w:val="Hyperlink"/>
          </w:rPr>
          <w:t>Hoofdstuk II. De definitieve ambtsneerlegging van het statutaire personeelslid</w:t>
        </w:r>
        <w:r w:rsidR="002405A4">
          <w:rPr>
            <w:webHidden/>
          </w:rPr>
          <w:tab/>
        </w:r>
        <w:r w:rsidR="002405A4">
          <w:rPr>
            <w:webHidden/>
          </w:rPr>
          <w:fldChar w:fldCharType="begin"/>
        </w:r>
        <w:r w:rsidR="002405A4">
          <w:rPr>
            <w:webHidden/>
          </w:rPr>
          <w:instrText xml:space="preserve"> PAGEREF _Toc16595581 \h </w:instrText>
        </w:r>
        <w:r w:rsidR="002405A4">
          <w:rPr>
            <w:webHidden/>
          </w:rPr>
        </w:r>
        <w:r w:rsidR="002405A4">
          <w:rPr>
            <w:webHidden/>
          </w:rPr>
          <w:fldChar w:fldCharType="separate"/>
        </w:r>
        <w:r w:rsidR="009A21B0">
          <w:rPr>
            <w:webHidden/>
          </w:rPr>
          <w:t>55</w:t>
        </w:r>
        <w:r w:rsidR="002405A4">
          <w:rPr>
            <w:webHidden/>
          </w:rPr>
          <w:fldChar w:fldCharType="end"/>
        </w:r>
      </w:hyperlink>
    </w:p>
    <w:p w14:paraId="444A929D"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82" w:history="1">
        <w:r w:rsidR="002405A4" w:rsidRPr="00656C34">
          <w:rPr>
            <w:rStyle w:val="Hyperlink"/>
          </w:rPr>
          <w:t>Hoofdstuk III. Dadingen</w:t>
        </w:r>
        <w:r w:rsidR="002405A4">
          <w:rPr>
            <w:webHidden/>
          </w:rPr>
          <w:tab/>
        </w:r>
        <w:r w:rsidR="002405A4">
          <w:rPr>
            <w:webHidden/>
          </w:rPr>
          <w:fldChar w:fldCharType="begin"/>
        </w:r>
        <w:r w:rsidR="002405A4">
          <w:rPr>
            <w:webHidden/>
          </w:rPr>
          <w:instrText xml:space="preserve"> PAGEREF _Toc16595582 \h </w:instrText>
        </w:r>
        <w:r w:rsidR="002405A4">
          <w:rPr>
            <w:webHidden/>
          </w:rPr>
        </w:r>
        <w:r w:rsidR="002405A4">
          <w:rPr>
            <w:webHidden/>
          </w:rPr>
          <w:fldChar w:fldCharType="separate"/>
        </w:r>
        <w:r w:rsidR="009A21B0">
          <w:rPr>
            <w:webHidden/>
          </w:rPr>
          <w:t>57</w:t>
        </w:r>
        <w:r w:rsidR="002405A4">
          <w:rPr>
            <w:webHidden/>
          </w:rPr>
          <w:fldChar w:fldCharType="end"/>
        </w:r>
      </w:hyperlink>
    </w:p>
    <w:p w14:paraId="7BE75CEF"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583" w:history="1">
        <w:r w:rsidR="002405A4" w:rsidRPr="00656C34">
          <w:rPr>
            <w:rStyle w:val="Hyperlink"/>
          </w:rPr>
          <w:t>Titel VI. Het salaris</w:t>
        </w:r>
        <w:r w:rsidR="002405A4">
          <w:rPr>
            <w:webHidden/>
          </w:rPr>
          <w:tab/>
        </w:r>
        <w:r w:rsidR="002405A4">
          <w:rPr>
            <w:webHidden/>
          </w:rPr>
          <w:fldChar w:fldCharType="begin"/>
        </w:r>
        <w:r w:rsidR="002405A4">
          <w:rPr>
            <w:webHidden/>
          </w:rPr>
          <w:instrText xml:space="preserve"> PAGEREF _Toc16595583 \h </w:instrText>
        </w:r>
        <w:r w:rsidR="002405A4">
          <w:rPr>
            <w:webHidden/>
          </w:rPr>
        </w:r>
        <w:r w:rsidR="002405A4">
          <w:rPr>
            <w:webHidden/>
          </w:rPr>
          <w:fldChar w:fldCharType="separate"/>
        </w:r>
        <w:r w:rsidR="009A21B0">
          <w:rPr>
            <w:webHidden/>
          </w:rPr>
          <w:t>57</w:t>
        </w:r>
        <w:r w:rsidR="002405A4">
          <w:rPr>
            <w:webHidden/>
          </w:rPr>
          <w:fldChar w:fldCharType="end"/>
        </w:r>
      </w:hyperlink>
    </w:p>
    <w:p w14:paraId="75E53D19"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84" w:history="1">
        <w:r w:rsidR="002405A4" w:rsidRPr="00656C34">
          <w:rPr>
            <w:rStyle w:val="Hyperlink"/>
          </w:rPr>
          <w:t>Hoofdstuk I. Algemene bepalingen</w:t>
        </w:r>
        <w:r w:rsidR="002405A4">
          <w:rPr>
            <w:webHidden/>
          </w:rPr>
          <w:tab/>
        </w:r>
        <w:r w:rsidR="002405A4">
          <w:rPr>
            <w:webHidden/>
          </w:rPr>
          <w:fldChar w:fldCharType="begin"/>
        </w:r>
        <w:r w:rsidR="002405A4">
          <w:rPr>
            <w:webHidden/>
          </w:rPr>
          <w:instrText xml:space="preserve"> PAGEREF _Toc16595584 \h </w:instrText>
        </w:r>
        <w:r w:rsidR="002405A4">
          <w:rPr>
            <w:webHidden/>
          </w:rPr>
        </w:r>
        <w:r w:rsidR="002405A4">
          <w:rPr>
            <w:webHidden/>
          </w:rPr>
          <w:fldChar w:fldCharType="separate"/>
        </w:r>
        <w:r w:rsidR="009A21B0">
          <w:rPr>
            <w:webHidden/>
          </w:rPr>
          <w:t>57</w:t>
        </w:r>
        <w:r w:rsidR="002405A4">
          <w:rPr>
            <w:webHidden/>
          </w:rPr>
          <w:fldChar w:fldCharType="end"/>
        </w:r>
      </w:hyperlink>
    </w:p>
    <w:p w14:paraId="7665E715"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85" w:history="1">
        <w:r w:rsidR="002405A4" w:rsidRPr="00656C34">
          <w:rPr>
            <w:rStyle w:val="Hyperlink"/>
          </w:rPr>
          <w:t>Hoofdstuk II. De toekenning van periodieke salarisverhogingen door de opbouw van geldelijke anciënniteit</w:t>
        </w:r>
        <w:r w:rsidR="002405A4">
          <w:rPr>
            <w:webHidden/>
          </w:rPr>
          <w:tab/>
        </w:r>
        <w:r w:rsidR="002405A4">
          <w:rPr>
            <w:webHidden/>
          </w:rPr>
          <w:fldChar w:fldCharType="begin"/>
        </w:r>
        <w:r w:rsidR="002405A4">
          <w:rPr>
            <w:webHidden/>
          </w:rPr>
          <w:instrText xml:space="preserve"> PAGEREF _Toc16595585 \h </w:instrText>
        </w:r>
        <w:r w:rsidR="002405A4">
          <w:rPr>
            <w:webHidden/>
          </w:rPr>
        </w:r>
        <w:r w:rsidR="002405A4">
          <w:rPr>
            <w:webHidden/>
          </w:rPr>
          <w:fldChar w:fldCharType="separate"/>
        </w:r>
        <w:r w:rsidR="009A21B0">
          <w:rPr>
            <w:webHidden/>
          </w:rPr>
          <w:t>58</w:t>
        </w:r>
        <w:r w:rsidR="002405A4">
          <w:rPr>
            <w:webHidden/>
          </w:rPr>
          <w:fldChar w:fldCharType="end"/>
        </w:r>
      </w:hyperlink>
    </w:p>
    <w:p w14:paraId="3E5F0C56"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86" w:history="1">
        <w:r w:rsidR="002405A4" w:rsidRPr="00656C34">
          <w:rPr>
            <w:rStyle w:val="Hyperlink"/>
            <w:noProof/>
          </w:rPr>
          <w:t>Afdeling I. Diensten bij een overheid</w:t>
        </w:r>
        <w:r w:rsidR="002405A4">
          <w:rPr>
            <w:noProof/>
            <w:webHidden/>
          </w:rPr>
          <w:tab/>
        </w:r>
        <w:r w:rsidR="002405A4">
          <w:rPr>
            <w:noProof/>
            <w:webHidden/>
          </w:rPr>
          <w:fldChar w:fldCharType="begin"/>
        </w:r>
        <w:r w:rsidR="002405A4">
          <w:rPr>
            <w:noProof/>
            <w:webHidden/>
          </w:rPr>
          <w:instrText xml:space="preserve"> PAGEREF _Toc16595586 \h </w:instrText>
        </w:r>
        <w:r w:rsidR="002405A4">
          <w:rPr>
            <w:noProof/>
            <w:webHidden/>
          </w:rPr>
        </w:r>
        <w:r w:rsidR="002405A4">
          <w:rPr>
            <w:noProof/>
            <w:webHidden/>
          </w:rPr>
          <w:fldChar w:fldCharType="separate"/>
        </w:r>
        <w:r w:rsidR="009A21B0">
          <w:rPr>
            <w:noProof/>
            <w:webHidden/>
          </w:rPr>
          <w:t>58</w:t>
        </w:r>
        <w:r w:rsidR="002405A4">
          <w:rPr>
            <w:noProof/>
            <w:webHidden/>
          </w:rPr>
          <w:fldChar w:fldCharType="end"/>
        </w:r>
      </w:hyperlink>
    </w:p>
    <w:p w14:paraId="5F6914E2"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87" w:history="1">
        <w:r w:rsidR="002405A4" w:rsidRPr="00656C34">
          <w:rPr>
            <w:rStyle w:val="Hyperlink"/>
            <w:noProof/>
          </w:rPr>
          <w:t>Afdeling II. Diensten in de privésector of als zelfstandige</w:t>
        </w:r>
        <w:r w:rsidR="002405A4">
          <w:rPr>
            <w:noProof/>
            <w:webHidden/>
          </w:rPr>
          <w:tab/>
        </w:r>
        <w:r w:rsidR="002405A4">
          <w:rPr>
            <w:noProof/>
            <w:webHidden/>
          </w:rPr>
          <w:fldChar w:fldCharType="begin"/>
        </w:r>
        <w:r w:rsidR="002405A4">
          <w:rPr>
            <w:noProof/>
            <w:webHidden/>
          </w:rPr>
          <w:instrText xml:space="preserve"> PAGEREF _Toc16595587 \h </w:instrText>
        </w:r>
        <w:r w:rsidR="002405A4">
          <w:rPr>
            <w:noProof/>
            <w:webHidden/>
          </w:rPr>
        </w:r>
        <w:r w:rsidR="002405A4">
          <w:rPr>
            <w:noProof/>
            <w:webHidden/>
          </w:rPr>
          <w:fldChar w:fldCharType="separate"/>
        </w:r>
        <w:r w:rsidR="009A21B0">
          <w:rPr>
            <w:noProof/>
            <w:webHidden/>
          </w:rPr>
          <w:t>58</w:t>
        </w:r>
        <w:r w:rsidR="002405A4">
          <w:rPr>
            <w:noProof/>
            <w:webHidden/>
          </w:rPr>
          <w:fldChar w:fldCharType="end"/>
        </w:r>
      </w:hyperlink>
    </w:p>
    <w:p w14:paraId="5D53138B"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88" w:history="1">
        <w:r w:rsidR="002405A4" w:rsidRPr="00656C34">
          <w:rPr>
            <w:rStyle w:val="Hyperlink"/>
            <w:noProof/>
          </w:rPr>
          <w:t>Afdeling III. De valorisatie van de diensten</w:t>
        </w:r>
        <w:r w:rsidR="002405A4">
          <w:rPr>
            <w:noProof/>
            <w:webHidden/>
          </w:rPr>
          <w:tab/>
        </w:r>
        <w:r w:rsidR="002405A4">
          <w:rPr>
            <w:noProof/>
            <w:webHidden/>
          </w:rPr>
          <w:fldChar w:fldCharType="begin"/>
        </w:r>
        <w:r w:rsidR="002405A4">
          <w:rPr>
            <w:noProof/>
            <w:webHidden/>
          </w:rPr>
          <w:instrText xml:space="preserve"> PAGEREF _Toc16595588 \h </w:instrText>
        </w:r>
        <w:r w:rsidR="002405A4">
          <w:rPr>
            <w:noProof/>
            <w:webHidden/>
          </w:rPr>
        </w:r>
        <w:r w:rsidR="002405A4">
          <w:rPr>
            <w:noProof/>
            <w:webHidden/>
          </w:rPr>
          <w:fldChar w:fldCharType="separate"/>
        </w:r>
        <w:r w:rsidR="009A21B0">
          <w:rPr>
            <w:noProof/>
            <w:webHidden/>
          </w:rPr>
          <w:t>58</w:t>
        </w:r>
        <w:r w:rsidR="002405A4">
          <w:rPr>
            <w:noProof/>
            <w:webHidden/>
          </w:rPr>
          <w:fldChar w:fldCharType="end"/>
        </w:r>
      </w:hyperlink>
    </w:p>
    <w:p w14:paraId="5721957C"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89" w:history="1">
        <w:r w:rsidR="002405A4" w:rsidRPr="00656C34">
          <w:rPr>
            <w:rStyle w:val="Hyperlink"/>
          </w:rPr>
          <w:t>Hoofdstuk III. Bijzondere bepalingen</w:t>
        </w:r>
        <w:r w:rsidR="002405A4">
          <w:rPr>
            <w:webHidden/>
          </w:rPr>
          <w:tab/>
        </w:r>
        <w:r w:rsidR="002405A4">
          <w:rPr>
            <w:webHidden/>
          </w:rPr>
          <w:fldChar w:fldCharType="begin"/>
        </w:r>
        <w:r w:rsidR="002405A4">
          <w:rPr>
            <w:webHidden/>
          </w:rPr>
          <w:instrText xml:space="preserve"> PAGEREF _Toc16595589 \h </w:instrText>
        </w:r>
        <w:r w:rsidR="002405A4">
          <w:rPr>
            <w:webHidden/>
          </w:rPr>
        </w:r>
        <w:r w:rsidR="002405A4">
          <w:rPr>
            <w:webHidden/>
          </w:rPr>
          <w:fldChar w:fldCharType="separate"/>
        </w:r>
        <w:r w:rsidR="009A21B0">
          <w:rPr>
            <w:webHidden/>
          </w:rPr>
          <w:t>60</w:t>
        </w:r>
        <w:r w:rsidR="002405A4">
          <w:rPr>
            <w:webHidden/>
          </w:rPr>
          <w:fldChar w:fldCharType="end"/>
        </w:r>
      </w:hyperlink>
    </w:p>
    <w:p w14:paraId="3E7095A8"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90" w:history="1">
        <w:r w:rsidR="002405A4" w:rsidRPr="00656C34">
          <w:rPr>
            <w:rStyle w:val="Hyperlink"/>
          </w:rPr>
          <w:t>Hoofdstuk IV. De betaling van het salaris</w:t>
        </w:r>
        <w:r w:rsidR="002405A4">
          <w:rPr>
            <w:webHidden/>
          </w:rPr>
          <w:tab/>
        </w:r>
        <w:r w:rsidR="002405A4">
          <w:rPr>
            <w:webHidden/>
          </w:rPr>
          <w:fldChar w:fldCharType="begin"/>
        </w:r>
        <w:r w:rsidR="002405A4">
          <w:rPr>
            <w:webHidden/>
          </w:rPr>
          <w:instrText xml:space="preserve"> PAGEREF _Toc16595590 \h </w:instrText>
        </w:r>
        <w:r w:rsidR="002405A4">
          <w:rPr>
            <w:webHidden/>
          </w:rPr>
        </w:r>
        <w:r w:rsidR="002405A4">
          <w:rPr>
            <w:webHidden/>
          </w:rPr>
          <w:fldChar w:fldCharType="separate"/>
        </w:r>
        <w:r w:rsidR="009A21B0">
          <w:rPr>
            <w:webHidden/>
          </w:rPr>
          <w:t>61</w:t>
        </w:r>
        <w:r w:rsidR="002405A4">
          <w:rPr>
            <w:webHidden/>
          </w:rPr>
          <w:fldChar w:fldCharType="end"/>
        </w:r>
      </w:hyperlink>
    </w:p>
    <w:p w14:paraId="002A1F2F"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591" w:history="1">
        <w:r w:rsidR="002405A4" w:rsidRPr="00656C34">
          <w:rPr>
            <w:rStyle w:val="Hyperlink"/>
          </w:rPr>
          <w:t>TITEL VII. DE TOELAGEN, VERGOEDINGEN EN SOCIALE VOORDELEN</w:t>
        </w:r>
        <w:r w:rsidR="002405A4">
          <w:rPr>
            <w:webHidden/>
          </w:rPr>
          <w:tab/>
        </w:r>
        <w:r w:rsidR="002405A4">
          <w:rPr>
            <w:webHidden/>
          </w:rPr>
          <w:fldChar w:fldCharType="begin"/>
        </w:r>
        <w:r w:rsidR="002405A4">
          <w:rPr>
            <w:webHidden/>
          </w:rPr>
          <w:instrText xml:space="preserve"> PAGEREF _Toc16595591 \h </w:instrText>
        </w:r>
        <w:r w:rsidR="002405A4">
          <w:rPr>
            <w:webHidden/>
          </w:rPr>
        </w:r>
        <w:r w:rsidR="002405A4">
          <w:rPr>
            <w:webHidden/>
          </w:rPr>
          <w:fldChar w:fldCharType="separate"/>
        </w:r>
        <w:r w:rsidR="009A21B0">
          <w:rPr>
            <w:webHidden/>
          </w:rPr>
          <w:t>61</w:t>
        </w:r>
        <w:r w:rsidR="002405A4">
          <w:rPr>
            <w:webHidden/>
          </w:rPr>
          <w:fldChar w:fldCharType="end"/>
        </w:r>
      </w:hyperlink>
    </w:p>
    <w:p w14:paraId="6AFAF6AF"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92" w:history="1">
        <w:r w:rsidR="002405A4" w:rsidRPr="00656C34">
          <w:rPr>
            <w:rStyle w:val="Hyperlink"/>
          </w:rPr>
          <w:t>Hoofdstuk I. Algemene bepalingen</w:t>
        </w:r>
        <w:r w:rsidR="002405A4">
          <w:rPr>
            <w:webHidden/>
          </w:rPr>
          <w:tab/>
        </w:r>
        <w:r w:rsidR="002405A4">
          <w:rPr>
            <w:webHidden/>
          </w:rPr>
          <w:fldChar w:fldCharType="begin"/>
        </w:r>
        <w:r w:rsidR="002405A4">
          <w:rPr>
            <w:webHidden/>
          </w:rPr>
          <w:instrText xml:space="preserve"> PAGEREF _Toc16595592 \h </w:instrText>
        </w:r>
        <w:r w:rsidR="002405A4">
          <w:rPr>
            <w:webHidden/>
          </w:rPr>
        </w:r>
        <w:r w:rsidR="002405A4">
          <w:rPr>
            <w:webHidden/>
          </w:rPr>
          <w:fldChar w:fldCharType="separate"/>
        </w:r>
        <w:r w:rsidR="009A21B0">
          <w:rPr>
            <w:webHidden/>
          </w:rPr>
          <w:t>61</w:t>
        </w:r>
        <w:r w:rsidR="002405A4">
          <w:rPr>
            <w:webHidden/>
          </w:rPr>
          <w:fldChar w:fldCharType="end"/>
        </w:r>
      </w:hyperlink>
    </w:p>
    <w:p w14:paraId="38D682A6"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93" w:history="1">
        <w:r w:rsidR="002405A4" w:rsidRPr="00656C34">
          <w:rPr>
            <w:rStyle w:val="Hyperlink"/>
          </w:rPr>
          <w:t>Hoofdstuk II. De verplichte toelagen</w:t>
        </w:r>
        <w:r w:rsidR="002405A4">
          <w:rPr>
            <w:webHidden/>
          </w:rPr>
          <w:tab/>
        </w:r>
        <w:r w:rsidR="002405A4">
          <w:rPr>
            <w:webHidden/>
          </w:rPr>
          <w:fldChar w:fldCharType="begin"/>
        </w:r>
        <w:r w:rsidR="002405A4">
          <w:rPr>
            <w:webHidden/>
          </w:rPr>
          <w:instrText xml:space="preserve"> PAGEREF _Toc16595593 \h </w:instrText>
        </w:r>
        <w:r w:rsidR="002405A4">
          <w:rPr>
            <w:webHidden/>
          </w:rPr>
        </w:r>
        <w:r w:rsidR="002405A4">
          <w:rPr>
            <w:webHidden/>
          </w:rPr>
          <w:fldChar w:fldCharType="separate"/>
        </w:r>
        <w:r w:rsidR="009A21B0">
          <w:rPr>
            <w:webHidden/>
          </w:rPr>
          <w:t>62</w:t>
        </w:r>
        <w:r w:rsidR="002405A4">
          <w:rPr>
            <w:webHidden/>
          </w:rPr>
          <w:fldChar w:fldCharType="end"/>
        </w:r>
      </w:hyperlink>
    </w:p>
    <w:p w14:paraId="185EF1E6"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94" w:history="1">
        <w:r w:rsidR="002405A4" w:rsidRPr="00656C34">
          <w:rPr>
            <w:rStyle w:val="Hyperlink"/>
            <w:noProof/>
          </w:rPr>
          <w:t>Afdeling I. De haard- en standplaatstoelage</w:t>
        </w:r>
        <w:r w:rsidR="002405A4">
          <w:rPr>
            <w:noProof/>
            <w:webHidden/>
          </w:rPr>
          <w:tab/>
        </w:r>
        <w:r w:rsidR="002405A4">
          <w:rPr>
            <w:noProof/>
            <w:webHidden/>
          </w:rPr>
          <w:fldChar w:fldCharType="begin"/>
        </w:r>
        <w:r w:rsidR="002405A4">
          <w:rPr>
            <w:noProof/>
            <w:webHidden/>
          </w:rPr>
          <w:instrText xml:space="preserve"> PAGEREF _Toc16595594 \h </w:instrText>
        </w:r>
        <w:r w:rsidR="002405A4">
          <w:rPr>
            <w:noProof/>
            <w:webHidden/>
          </w:rPr>
        </w:r>
        <w:r w:rsidR="002405A4">
          <w:rPr>
            <w:noProof/>
            <w:webHidden/>
          </w:rPr>
          <w:fldChar w:fldCharType="separate"/>
        </w:r>
        <w:r w:rsidR="009A21B0">
          <w:rPr>
            <w:noProof/>
            <w:webHidden/>
          </w:rPr>
          <w:t>62</w:t>
        </w:r>
        <w:r w:rsidR="002405A4">
          <w:rPr>
            <w:noProof/>
            <w:webHidden/>
          </w:rPr>
          <w:fldChar w:fldCharType="end"/>
        </w:r>
      </w:hyperlink>
    </w:p>
    <w:p w14:paraId="0D72C4FF"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95" w:history="1">
        <w:r w:rsidR="002405A4" w:rsidRPr="00656C34">
          <w:rPr>
            <w:rStyle w:val="Hyperlink"/>
            <w:noProof/>
          </w:rPr>
          <w:t>Afdeling II. Het vakantiegeld</w:t>
        </w:r>
        <w:r w:rsidR="002405A4">
          <w:rPr>
            <w:noProof/>
            <w:webHidden/>
          </w:rPr>
          <w:tab/>
        </w:r>
        <w:r w:rsidR="002405A4">
          <w:rPr>
            <w:noProof/>
            <w:webHidden/>
          </w:rPr>
          <w:fldChar w:fldCharType="begin"/>
        </w:r>
        <w:r w:rsidR="002405A4">
          <w:rPr>
            <w:noProof/>
            <w:webHidden/>
          </w:rPr>
          <w:instrText xml:space="preserve"> PAGEREF _Toc16595595 \h </w:instrText>
        </w:r>
        <w:r w:rsidR="002405A4">
          <w:rPr>
            <w:noProof/>
            <w:webHidden/>
          </w:rPr>
        </w:r>
        <w:r w:rsidR="002405A4">
          <w:rPr>
            <w:noProof/>
            <w:webHidden/>
          </w:rPr>
          <w:fldChar w:fldCharType="separate"/>
        </w:r>
        <w:r w:rsidR="009A21B0">
          <w:rPr>
            <w:noProof/>
            <w:webHidden/>
          </w:rPr>
          <w:t>63</w:t>
        </w:r>
        <w:r w:rsidR="002405A4">
          <w:rPr>
            <w:noProof/>
            <w:webHidden/>
          </w:rPr>
          <w:fldChar w:fldCharType="end"/>
        </w:r>
      </w:hyperlink>
    </w:p>
    <w:p w14:paraId="06FC2635"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96" w:history="1">
        <w:r w:rsidR="002405A4" w:rsidRPr="00656C34">
          <w:rPr>
            <w:rStyle w:val="Hyperlink"/>
            <w:noProof/>
          </w:rPr>
          <w:t>Afdeling III. De eindejaarstoelage</w:t>
        </w:r>
        <w:r w:rsidR="002405A4">
          <w:rPr>
            <w:noProof/>
            <w:webHidden/>
          </w:rPr>
          <w:tab/>
        </w:r>
        <w:r w:rsidR="002405A4">
          <w:rPr>
            <w:noProof/>
            <w:webHidden/>
          </w:rPr>
          <w:fldChar w:fldCharType="begin"/>
        </w:r>
        <w:r w:rsidR="002405A4">
          <w:rPr>
            <w:noProof/>
            <w:webHidden/>
          </w:rPr>
          <w:instrText xml:space="preserve"> PAGEREF _Toc16595596 \h </w:instrText>
        </w:r>
        <w:r w:rsidR="002405A4">
          <w:rPr>
            <w:noProof/>
            <w:webHidden/>
          </w:rPr>
        </w:r>
        <w:r w:rsidR="002405A4">
          <w:rPr>
            <w:noProof/>
            <w:webHidden/>
          </w:rPr>
          <w:fldChar w:fldCharType="separate"/>
        </w:r>
        <w:r w:rsidR="009A21B0">
          <w:rPr>
            <w:noProof/>
            <w:webHidden/>
          </w:rPr>
          <w:t>65</w:t>
        </w:r>
        <w:r w:rsidR="002405A4">
          <w:rPr>
            <w:noProof/>
            <w:webHidden/>
          </w:rPr>
          <w:fldChar w:fldCharType="end"/>
        </w:r>
      </w:hyperlink>
    </w:p>
    <w:p w14:paraId="1252823E"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597" w:history="1">
        <w:r w:rsidR="002405A4" w:rsidRPr="00656C34">
          <w:rPr>
            <w:rStyle w:val="Hyperlink"/>
          </w:rPr>
          <w:t>Hoofdstuk III. De onregelmatige prestaties</w:t>
        </w:r>
        <w:r w:rsidR="002405A4">
          <w:rPr>
            <w:webHidden/>
          </w:rPr>
          <w:tab/>
        </w:r>
        <w:r w:rsidR="002405A4">
          <w:rPr>
            <w:webHidden/>
          </w:rPr>
          <w:fldChar w:fldCharType="begin"/>
        </w:r>
        <w:r w:rsidR="002405A4">
          <w:rPr>
            <w:webHidden/>
          </w:rPr>
          <w:instrText xml:space="preserve"> PAGEREF _Toc16595597 \h </w:instrText>
        </w:r>
        <w:r w:rsidR="002405A4">
          <w:rPr>
            <w:webHidden/>
          </w:rPr>
        </w:r>
        <w:r w:rsidR="002405A4">
          <w:rPr>
            <w:webHidden/>
          </w:rPr>
          <w:fldChar w:fldCharType="separate"/>
        </w:r>
        <w:r w:rsidR="009A21B0">
          <w:rPr>
            <w:webHidden/>
          </w:rPr>
          <w:t>66</w:t>
        </w:r>
        <w:r w:rsidR="002405A4">
          <w:rPr>
            <w:webHidden/>
          </w:rPr>
          <w:fldChar w:fldCharType="end"/>
        </w:r>
      </w:hyperlink>
    </w:p>
    <w:p w14:paraId="025B46D7"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98" w:history="1">
        <w:r w:rsidR="002405A4" w:rsidRPr="00656C34">
          <w:rPr>
            <w:rStyle w:val="Hyperlink"/>
            <w:noProof/>
          </w:rPr>
          <w:t>Afdeling I. Nachtprestaties en prestaties op zaterdagen, zondagen en feestdagen</w:t>
        </w:r>
        <w:r w:rsidR="002405A4">
          <w:rPr>
            <w:noProof/>
            <w:webHidden/>
          </w:rPr>
          <w:tab/>
        </w:r>
        <w:r w:rsidR="002405A4">
          <w:rPr>
            <w:noProof/>
            <w:webHidden/>
          </w:rPr>
          <w:fldChar w:fldCharType="begin"/>
        </w:r>
        <w:r w:rsidR="002405A4">
          <w:rPr>
            <w:noProof/>
            <w:webHidden/>
          </w:rPr>
          <w:instrText xml:space="preserve"> PAGEREF _Toc16595598 \h </w:instrText>
        </w:r>
        <w:r w:rsidR="002405A4">
          <w:rPr>
            <w:noProof/>
            <w:webHidden/>
          </w:rPr>
        </w:r>
        <w:r w:rsidR="002405A4">
          <w:rPr>
            <w:noProof/>
            <w:webHidden/>
          </w:rPr>
          <w:fldChar w:fldCharType="separate"/>
        </w:r>
        <w:r w:rsidR="009A21B0">
          <w:rPr>
            <w:noProof/>
            <w:webHidden/>
          </w:rPr>
          <w:t>66</w:t>
        </w:r>
        <w:r w:rsidR="002405A4">
          <w:rPr>
            <w:noProof/>
            <w:webHidden/>
          </w:rPr>
          <w:fldChar w:fldCharType="end"/>
        </w:r>
      </w:hyperlink>
    </w:p>
    <w:p w14:paraId="02B95012"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599" w:history="1">
        <w:r w:rsidR="002405A4" w:rsidRPr="00656C34">
          <w:rPr>
            <w:rStyle w:val="Hyperlink"/>
            <w:noProof/>
          </w:rPr>
          <w:t>Afdeling II. De overuren</w:t>
        </w:r>
        <w:r w:rsidR="002405A4">
          <w:rPr>
            <w:noProof/>
            <w:webHidden/>
          </w:rPr>
          <w:tab/>
        </w:r>
        <w:r w:rsidR="002405A4">
          <w:rPr>
            <w:noProof/>
            <w:webHidden/>
          </w:rPr>
          <w:fldChar w:fldCharType="begin"/>
        </w:r>
        <w:r w:rsidR="002405A4">
          <w:rPr>
            <w:noProof/>
            <w:webHidden/>
          </w:rPr>
          <w:instrText xml:space="preserve"> PAGEREF _Toc16595599 \h </w:instrText>
        </w:r>
        <w:r w:rsidR="002405A4">
          <w:rPr>
            <w:noProof/>
            <w:webHidden/>
          </w:rPr>
        </w:r>
        <w:r w:rsidR="002405A4">
          <w:rPr>
            <w:noProof/>
            <w:webHidden/>
          </w:rPr>
          <w:fldChar w:fldCharType="separate"/>
        </w:r>
        <w:r w:rsidR="009A21B0">
          <w:rPr>
            <w:noProof/>
            <w:webHidden/>
          </w:rPr>
          <w:t>66</w:t>
        </w:r>
        <w:r w:rsidR="002405A4">
          <w:rPr>
            <w:noProof/>
            <w:webHidden/>
          </w:rPr>
          <w:fldChar w:fldCharType="end"/>
        </w:r>
      </w:hyperlink>
    </w:p>
    <w:p w14:paraId="1A416B3B"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00" w:history="1">
        <w:r w:rsidR="002405A4" w:rsidRPr="00656C34">
          <w:rPr>
            <w:rStyle w:val="Hyperlink"/>
          </w:rPr>
          <w:t>Hoofdstuk IV. De andere toelagen</w:t>
        </w:r>
        <w:r w:rsidR="002405A4">
          <w:rPr>
            <w:webHidden/>
          </w:rPr>
          <w:tab/>
        </w:r>
        <w:r w:rsidR="002405A4">
          <w:rPr>
            <w:webHidden/>
          </w:rPr>
          <w:fldChar w:fldCharType="begin"/>
        </w:r>
        <w:r w:rsidR="002405A4">
          <w:rPr>
            <w:webHidden/>
          </w:rPr>
          <w:instrText xml:space="preserve"> PAGEREF _Toc16595600 \h </w:instrText>
        </w:r>
        <w:r w:rsidR="002405A4">
          <w:rPr>
            <w:webHidden/>
          </w:rPr>
        </w:r>
        <w:r w:rsidR="002405A4">
          <w:rPr>
            <w:webHidden/>
          </w:rPr>
          <w:fldChar w:fldCharType="separate"/>
        </w:r>
        <w:r w:rsidR="009A21B0">
          <w:rPr>
            <w:webHidden/>
          </w:rPr>
          <w:t>67</w:t>
        </w:r>
        <w:r w:rsidR="002405A4">
          <w:rPr>
            <w:webHidden/>
          </w:rPr>
          <w:fldChar w:fldCharType="end"/>
        </w:r>
      </w:hyperlink>
    </w:p>
    <w:p w14:paraId="5ABB72BF"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01" w:history="1">
        <w:r w:rsidR="002405A4" w:rsidRPr="00656C34">
          <w:rPr>
            <w:rStyle w:val="Hyperlink"/>
            <w:noProof/>
          </w:rPr>
          <w:t>Afdeling I. De toelage voor het waarnemen van een hogere functie.</w:t>
        </w:r>
        <w:r w:rsidR="002405A4">
          <w:rPr>
            <w:noProof/>
            <w:webHidden/>
          </w:rPr>
          <w:tab/>
        </w:r>
        <w:r w:rsidR="002405A4">
          <w:rPr>
            <w:noProof/>
            <w:webHidden/>
          </w:rPr>
          <w:fldChar w:fldCharType="begin"/>
        </w:r>
        <w:r w:rsidR="002405A4">
          <w:rPr>
            <w:noProof/>
            <w:webHidden/>
          </w:rPr>
          <w:instrText xml:space="preserve"> PAGEREF _Toc16595601 \h </w:instrText>
        </w:r>
        <w:r w:rsidR="002405A4">
          <w:rPr>
            <w:noProof/>
            <w:webHidden/>
          </w:rPr>
        </w:r>
        <w:r w:rsidR="002405A4">
          <w:rPr>
            <w:noProof/>
            <w:webHidden/>
          </w:rPr>
          <w:fldChar w:fldCharType="separate"/>
        </w:r>
        <w:r w:rsidR="009A21B0">
          <w:rPr>
            <w:noProof/>
            <w:webHidden/>
          </w:rPr>
          <w:t>67</w:t>
        </w:r>
        <w:r w:rsidR="002405A4">
          <w:rPr>
            <w:noProof/>
            <w:webHidden/>
          </w:rPr>
          <w:fldChar w:fldCharType="end"/>
        </w:r>
      </w:hyperlink>
    </w:p>
    <w:p w14:paraId="642DE411"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02" w:history="1">
        <w:r w:rsidR="002405A4" w:rsidRPr="00656C34">
          <w:rPr>
            <w:rStyle w:val="Hyperlink"/>
            <w:noProof/>
          </w:rPr>
          <w:t>Afdeling II. De permanentietoelage</w:t>
        </w:r>
        <w:r w:rsidR="002405A4">
          <w:rPr>
            <w:noProof/>
            <w:webHidden/>
          </w:rPr>
          <w:tab/>
        </w:r>
        <w:r w:rsidR="002405A4">
          <w:rPr>
            <w:noProof/>
            <w:webHidden/>
          </w:rPr>
          <w:fldChar w:fldCharType="begin"/>
        </w:r>
        <w:r w:rsidR="002405A4">
          <w:rPr>
            <w:noProof/>
            <w:webHidden/>
          </w:rPr>
          <w:instrText xml:space="preserve"> PAGEREF _Toc16595602 \h </w:instrText>
        </w:r>
        <w:r w:rsidR="002405A4">
          <w:rPr>
            <w:noProof/>
            <w:webHidden/>
          </w:rPr>
        </w:r>
        <w:r w:rsidR="002405A4">
          <w:rPr>
            <w:noProof/>
            <w:webHidden/>
          </w:rPr>
          <w:fldChar w:fldCharType="separate"/>
        </w:r>
        <w:r w:rsidR="009A21B0">
          <w:rPr>
            <w:noProof/>
            <w:webHidden/>
          </w:rPr>
          <w:t>67</w:t>
        </w:r>
        <w:r w:rsidR="002405A4">
          <w:rPr>
            <w:noProof/>
            <w:webHidden/>
          </w:rPr>
          <w:fldChar w:fldCharType="end"/>
        </w:r>
      </w:hyperlink>
    </w:p>
    <w:p w14:paraId="4F935045"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03" w:history="1">
        <w:r w:rsidR="002405A4" w:rsidRPr="00656C34">
          <w:rPr>
            <w:rStyle w:val="Hyperlink"/>
            <w:noProof/>
          </w:rPr>
          <w:t>Afdeling III. De toelage voor opdrachthouderschap</w:t>
        </w:r>
        <w:r w:rsidR="002405A4">
          <w:rPr>
            <w:noProof/>
            <w:webHidden/>
          </w:rPr>
          <w:tab/>
        </w:r>
        <w:r w:rsidR="002405A4">
          <w:rPr>
            <w:noProof/>
            <w:webHidden/>
          </w:rPr>
          <w:fldChar w:fldCharType="begin"/>
        </w:r>
        <w:r w:rsidR="002405A4">
          <w:rPr>
            <w:noProof/>
            <w:webHidden/>
          </w:rPr>
          <w:instrText xml:space="preserve"> PAGEREF _Toc16595603 \h </w:instrText>
        </w:r>
        <w:r w:rsidR="002405A4">
          <w:rPr>
            <w:noProof/>
            <w:webHidden/>
          </w:rPr>
        </w:r>
        <w:r w:rsidR="002405A4">
          <w:rPr>
            <w:noProof/>
            <w:webHidden/>
          </w:rPr>
          <w:fldChar w:fldCharType="separate"/>
        </w:r>
        <w:r w:rsidR="009A21B0">
          <w:rPr>
            <w:noProof/>
            <w:webHidden/>
          </w:rPr>
          <w:t>68</w:t>
        </w:r>
        <w:r w:rsidR="002405A4">
          <w:rPr>
            <w:noProof/>
            <w:webHidden/>
          </w:rPr>
          <w:fldChar w:fldCharType="end"/>
        </w:r>
      </w:hyperlink>
    </w:p>
    <w:p w14:paraId="617B36B7"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04" w:history="1">
        <w:r w:rsidR="002405A4" w:rsidRPr="00656C34">
          <w:rPr>
            <w:rStyle w:val="Hyperlink"/>
            <w:noProof/>
          </w:rPr>
          <w:t>[Afdeling IV. De functioneringstoelage en de managementtoelage (geschrapt GR 28/10/2009)]</w:t>
        </w:r>
        <w:r w:rsidR="002405A4">
          <w:rPr>
            <w:noProof/>
            <w:webHidden/>
          </w:rPr>
          <w:tab/>
        </w:r>
        <w:r w:rsidR="002405A4">
          <w:rPr>
            <w:noProof/>
            <w:webHidden/>
          </w:rPr>
          <w:fldChar w:fldCharType="begin"/>
        </w:r>
        <w:r w:rsidR="002405A4">
          <w:rPr>
            <w:noProof/>
            <w:webHidden/>
          </w:rPr>
          <w:instrText xml:space="preserve"> PAGEREF _Toc16595604 \h </w:instrText>
        </w:r>
        <w:r w:rsidR="002405A4">
          <w:rPr>
            <w:noProof/>
            <w:webHidden/>
          </w:rPr>
        </w:r>
        <w:r w:rsidR="002405A4">
          <w:rPr>
            <w:noProof/>
            <w:webHidden/>
          </w:rPr>
          <w:fldChar w:fldCharType="separate"/>
        </w:r>
        <w:r w:rsidR="009A21B0">
          <w:rPr>
            <w:noProof/>
            <w:webHidden/>
          </w:rPr>
          <w:t>68</w:t>
        </w:r>
        <w:r w:rsidR="002405A4">
          <w:rPr>
            <w:noProof/>
            <w:webHidden/>
          </w:rPr>
          <w:fldChar w:fldCharType="end"/>
        </w:r>
      </w:hyperlink>
    </w:p>
    <w:p w14:paraId="4EEEE78A"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05" w:history="1">
        <w:r w:rsidR="002405A4" w:rsidRPr="00656C34">
          <w:rPr>
            <w:rStyle w:val="Hyperlink"/>
            <w:noProof/>
          </w:rPr>
          <w:t>Afdeling V. De gevarentoelage</w:t>
        </w:r>
        <w:r w:rsidR="002405A4">
          <w:rPr>
            <w:noProof/>
            <w:webHidden/>
          </w:rPr>
          <w:tab/>
        </w:r>
        <w:r w:rsidR="002405A4">
          <w:rPr>
            <w:noProof/>
            <w:webHidden/>
          </w:rPr>
          <w:fldChar w:fldCharType="begin"/>
        </w:r>
        <w:r w:rsidR="002405A4">
          <w:rPr>
            <w:noProof/>
            <w:webHidden/>
          </w:rPr>
          <w:instrText xml:space="preserve"> PAGEREF _Toc16595605 \h </w:instrText>
        </w:r>
        <w:r w:rsidR="002405A4">
          <w:rPr>
            <w:noProof/>
            <w:webHidden/>
          </w:rPr>
        </w:r>
        <w:r w:rsidR="002405A4">
          <w:rPr>
            <w:noProof/>
            <w:webHidden/>
          </w:rPr>
          <w:fldChar w:fldCharType="separate"/>
        </w:r>
        <w:r w:rsidR="009A21B0">
          <w:rPr>
            <w:noProof/>
            <w:webHidden/>
          </w:rPr>
          <w:t>68</w:t>
        </w:r>
        <w:r w:rsidR="002405A4">
          <w:rPr>
            <w:noProof/>
            <w:webHidden/>
          </w:rPr>
          <w:fldChar w:fldCharType="end"/>
        </w:r>
      </w:hyperlink>
    </w:p>
    <w:p w14:paraId="3E3589E6"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06" w:history="1">
        <w:r w:rsidR="002405A4" w:rsidRPr="00656C34">
          <w:rPr>
            <w:rStyle w:val="Hyperlink"/>
            <w:noProof/>
          </w:rPr>
          <w:t>Afdeling VI. Andere voordelen</w:t>
        </w:r>
        <w:r w:rsidR="002405A4">
          <w:rPr>
            <w:noProof/>
            <w:webHidden/>
          </w:rPr>
          <w:tab/>
        </w:r>
        <w:r w:rsidR="002405A4">
          <w:rPr>
            <w:noProof/>
            <w:webHidden/>
          </w:rPr>
          <w:fldChar w:fldCharType="begin"/>
        </w:r>
        <w:r w:rsidR="002405A4">
          <w:rPr>
            <w:noProof/>
            <w:webHidden/>
          </w:rPr>
          <w:instrText xml:space="preserve"> PAGEREF _Toc16595606 \h </w:instrText>
        </w:r>
        <w:r w:rsidR="002405A4">
          <w:rPr>
            <w:noProof/>
            <w:webHidden/>
          </w:rPr>
        </w:r>
        <w:r w:rsidR="002405A4">
          <w:rPr>
            <w:noProof/>
            <w:webHidden/>
          </w:rPr>
          <w:fldChar w:fldCharType="separate"/>
        </w:r>
        <w:r w:rsidR="009A21B0">
          <w:rPr>
            <w:noProof/>
            <w:webHidden/>
          </w:rPr>
          <w:t>68</w:t>
        </w:r>
        <w:r w:rsidR="002405A4">
          <w:rPr>
            <w:noProof/>
            <w:webHidden/>
          </w:rPr>
          <w:fldChar w:fldCharType="end"/>
        </w:r>
      </w:hyperlink>
    </w:p>
    <w:p w14:paraId="26F8248F"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07" w:history="1">
        <w:r w:rsidR="002405A4" w:rsidRPr="00656C34">
          <w:rPr>
            <w:rStyle w:val="Hyperlink"/>
          </w:rPr>
          <w:t>Hoofdstuk V. De vergoeding voor reis- en verblijfskosten</w:t>
        </w:r>
        <w:r w:rsidR="002405A4">
          <w:rPr>
            <w:webHidden/>
          </w:rPr>
          <w:tab/>
        </w:r>
        <w:r w:rsidR="002405A4">
          <w:rPr>
            <w:webHidden/>
          </w:rPr>
          <w:fldChar w:fldCharType="begin"/>
        </w:r>
        <w:r w:rsidR="002405A4">
          <w:rPr>
            <w:webHidden/>
          </w:rPr>
          <w:instrText xml:space="preserve"> PAGEREF _Toc16595607 \h </w:instrText>
        </w:r>
        <w:r w:rsidR="002405A4">
          <w:rPr>
            <w:webHidden/>
          </w:rPr>
        </w:r>
        <w:r w:rsidR="002405A4">
          <w:rPr>
            <w:webHidden/>
          </w:rPr>
          <w:fldChar w:fldCharType="separate"/>
        </w:r>
        <w:r w:rsidR="009A21B0">
          <w:rPr>
            <w:webHidden/>
          </w:rPr>
          <w:t>69</w:t>
        </w:r>
        <w:r w:rsidR="002405A4">
          <w:rPr>
            <w:webHidden/>
          </w:rPr>
          <w:fldChar w:fldCharType="end"/>
        </w:r>
      </w:hyperlink>
    </w:p>
    <w:p w14:paraId="189F39EC"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08" w:history="1">
        <w:r w:rsidR="002405A4" w:rsidRPr="00656C34">
          <w:rPr>
            <w:rStyle w:val="Hyperlink"/>
            <w:noProof/>
          </w:rPr>
          <w:t>Afdeling I. Algemene bepalingen</w:t>
        </w:r>
        <w:r w:rsidR="002405A4">
          <w:rPr>
            <w:noProof/>
            <w:webHidden/>
          </w:rPr>
          <w:tab/>
        </w:r>
        <w:r w:rsidR="002405A4">
          <w:rPr>
            <w:noProof/>
            <w:webHidden/>
          </w:rPr>
          <w:fldChar w:fldCharType="begin"/>
        </w:r>
        <w:r w:rsidR="002405A4">
          <w:rPr>
            <w:noProof/>
            <w:webHidden/>
          </w:rPr>
          <w:instrText xml:space="preserve"> PAGEREF _Toc16595608 \h </w:instrText>
        </w:r>
        <w:r w:rsidR="002405A4">
          <w:rPr>
            <w:noProof/>
            <w:webHidden/>
          </w:rPr>
        </w:r>
        <w:r w:rsidR="002405A4">
          <w:rPr>
            <w:noProof/>
            <w:webHidden/>
          </w:rPr>
          <w:fldChar w:fldCharType="separate"/>
        </w:r>
        <w:r w:rsidR="009A21B0">
          <w:rPr>
            <w:noProof/>
            <w:webHidden/>
          </w:rPr>
          <w:t>69</w:t>
        </w:r>
        <w:r w:rsidR="002405A4">
          <w:rPr>
            <w:noProof/>
            <w:webHidden/>
          </w:rPr>
          <w:fldChar w:fldCharType="end"/>
        </w:r>
      </w:hyperlink>
    </w:p>
    <w:p w14:paraId="2F7DE083"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09" w:history="1">
        <w:r w:rsidR="002405A4" w:rsidRPr="00656C34">
          <w:rPr>
            <w:rStyle w:val="Hyperlink"/>
            <w:noProof/>
          </w:rPr>
          <w:t>Afdeling II. De vergoeding voor reiskosten</w:t>
        </w:r>
        <w:r w:rsidR="002405A4">
          <w:rPr>
            <w:noProof/>
            <w:webHidden/>
          </w:rPr>
          <w:tab/>
        </w:r>
        <w:r w:rsidR="002405A4">
          <w:rPr>
            <w:noProof/>
            <w:webHidden/>
          </w:rPr>
          <w:fldChar w:fldCharType="begin"/>
        </w:r>
        <w:r w:rsidR="002405A4">
          <w:rPr>
            <w:noProof/>
            <w:webHidden/>
          </w:rPr>
          <w:instrText xml:space="preserve"> PAGEREF _Toc16595609 \h </w:instrText>
        </w:r>
        <w:r w:rsidR="002405A4">
          <w:rPr>
            <w:noProof/>
            <w:webHidden/>
          </w:rPr>
        </w:r>
        <w:r w:rsidR="002405A4">
          <w:rPr>
            <w:noProof/>
            <w:webHidden/>
          </w:rPr>
          <w:fldChar w:fldCharType="separate"/>
        </w:r>
        <w:r w:rsidR="009A21B0">
          <w:rPr>
            <w:noProof/>
            <w:webHidden/>
          </w:rPr>
          <w:t>69</w:t>
        </w:r>
        <w:r w:rsidR="002405A4">
          <w:rPr>
            <w:noProof/>
            <w:webHidden/>
          </w:rPr>
          <w:fldChar w:fldCharType="end"/>
        </w:r>
      </w:hyperlink>
    </w:p>
    <w:p w14:paraId="0B1AC9E6"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10" w:history="1">
        <w:r w:rsidR="002405A4" w:rsidRPr="00656C34">
          <w:rPr>
            <w:rStyle w:val="Hyperlink"/>
          </w:rPr>
          <w:t>Hoofdstuk VI. De sociale voordelen</w:t>
        </w:r>
        <w:r w:rsidR="002405A4">
          <w:rPr>
            <w:webHidden/>
          </w:rPr>
          <w:tab/>
        </w:r>
        <w:r w:rsidR="002405A4">
          <w:rPr>
            <w:webHidden/>
          </w:rPr>
          <w:fldChar w:fldCharType="begin"/>
        </w:r>
        <w:r w:rsidR="002405A4">
          <w:rPr>
            <w:webHidden/>
          </w:rPr>
          <w:instrText xml:space="preserve"> PAGEREF _Toc16595610 \h </w:instrText>
        </w:r>
        <w:r w:rsidR="002405A4">
          <w:rPr>
            <w:webHidden/>
          </w:rPr>
        </w:r>
        <w:r w:rsidR="002405A4">
          <w:rPr>
            <w:webHidden/>
          </w:rPr>
          <w:fldChar w:fldCharType="separate"/>
        </w:r>
        <w:r w:rsidR="009A21B0">
          <w:rPr>
            <w:webHidden/>
          </w:rPr>
          <w:t>70</w:t>
        </w:r>
        <w:r w:rsidR="002405A4">
          <w:rPr>
            <w:webHidden/>
          </w:rPr>
          <w:fldChar w:fldCharType="end"/>
        </w:r>
      </w:hyperlink>
    </w:p>
    <w:p w14:paraId="1DC03AE6"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11" w:history="1">
        <w:r w:rsidR="002405A4" w:rsidRPr="00656C34">
          <w:rPr>
            <w:rStyle w:val="Hyperlink"/>
            <w:noProof/>
          </w:rPr>
          <w:t>Afdeling I. De maaltijdcheques</w:t>
        </w:r>
        <w:r w:rsidR="002405A4">
          <w:rPr>
            <w:noProof/>
            <w:webHidden/>
          </w:rPr>
          <w:tab/>
        </w:r>
        <w:r w:rsidR="002405A4">
          <w:rPr>
            <w:noProof/>
            <w:webHidden/>
          </w:rPr>
          <w:fldChar w:fldCharType="begin"/>
        </w:r>
        <w:r w:rsidR="002405A4">
          <w:rPr>
            <w:noProof/>
            <w:webHidden/>
          </w:rPr>
          <w:instrText xml:space="preserve"> PAGEREF _Toc16595611 \h </w:instrText>
        </w:r>
        <w:r w:rsidR="002405A4">
          <w:rPr>
            <w:noProof/>
            <w:webHidden/>
          </w:rPr>
        </w:r>
        <w:r w:rsidR="002405A4">
          <w:rPr>
            <w:noProof/>
            <w:webHidden/>
          </w:rPr>
          <w:fldChar w:fldCharType="separate"/>
        </w:r>
        <w:r w:rsidR="009A21B0">
          <w:rPr>
            <w:noProof/>
            <w:webHidden/>
          </w:rPr>
          <w:t>70</w:t>
        </w:r>
        <w:r w:rsidR="002405A4">
          <w:rPr>
            <w:noProof/>
            <w:webHidden/>
          </w:rPr>
          <w:fldChar w:fldCharType="end"/>
        </w:r>
      </w:hyperlink>
    </w:p>
    <w:p w14:paraId="72A041D3"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12" w:history="1">
        <w:r w:rsidR="002405A4" w:rsidRPr="00656C34">
          <w:rPr>
            <w:rStyle w:val="Hyperlink"/>
            <w:noProof/>
          </w:rPr>
          <w:t>Afdeling II. De hospitalisatieverzekering</w:t>
        </w:r>
        <w:r w:rsidR="002405A4">
          <w:rPr>
            <w:noProof/>
            <w:webHidden/>
          </w:rPr>
          <w:tab/>
        </w:r>
        <w:r w:rsidR="002405A4">
          <w:rPr>
            <w:noProof/>
            <w:webHidden/>
          </w:rPr>
          <w:fldChar w:fldCharType="begin"/>
        </w:r>
        <w:r w:rsidR="002405A4">
          <w:rPr>
            <w:noProof/>
            <w:webHidden/>
          </w:rPr>
          <w:instrText xml:space="preserve"> PAGEREF _Toc16595612 \h </w:instrText>
        </w:r>
        <w:r w:rsidR="002405A4">
          <w:rPr>
            <w:noProof/>
            <w:webHidden/>
          </w:rPr>
        </w:r>
        <w:r w:rsidR="002405A4">
          <w:rPr>
            <w:noProof/>
            <w:webHidden/>
          </w:rPr>
          <w:fldChar w:fldCharType="separate"/>
        </w:r>
        <w:r w:rsidR="009A21B0">
          <w:rPr>
            <w:noProof/>
            <w:webHidden/>
          </w:rPr>
          <w:t>70</w:t>
        </w:r>
        <w:r w:rsidR="002405A4">
          <w:rPr>
            <w:noProof/>
            <w:webHidden/>
          </w:rPr>
          <w:fldChar w:fldCharType="end"/>
        </w:r>
      </w:hyperlink>
    </w:p>
    <w:p w14:paraId="090A254E"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13" w:history="1">
        <w:r w:rsidR="002405A4" w:rsidRPr="00656C34">
          <w:rPr>
            <w:rStyle w:val="Hyperlink"/>
            <w:noProof/>
          </w:rPr>
          <w:t>Afdeling III. De vergoeding van de kosten voor het woon- werkverkeer</w:t>
        </w:r>
        <w:r w:rsidR="002405A4">
          <w:rPr>
            <w:noProof/>
            <w:webHidden/>
          </w:rPr>
          <w:tab/>
        </w:r>
        <w:r w:rsidR="002405A4">
          <w:rPr>
            <w:noProof/>
            <w:webHidden/>
          </w:rPr>
          <w:fldChar w:fldCharType="begin"/>
        </w:r>
        <w:r w:rsidR="002405A4">
          <w:rPr>
            <w:noProof/>
            <w:webHidden/>
          </w:rPr>
          <w:instrText xml:space="preserve"> PAGEREF _Toc16595613 \h </w:instrText>
        </w:r>
        <w:r w:rsidR="002405A4">
          <w:rPr>
            <w:noProof/>
            <w:webHidden/>
          </w:rPr>
        </w:r>
        <w:r w:rsidR="002405A4">
          <w:rPr>
            <w:noProof/>
            <w:webHidden/>
          </w:rPr>
          <w:fldChar w:fldCharType="separate"/>
        </w:r>
        <w:r w:rsidR="009A21B0">
          <w:rPr>
            <w:noProof/>
            <w:webHidden/>
          </w:rPr>
          <w:t>71</w:t>
        </w:r>
        <w:r w:rsidR="002405A4">
          <w:rPr>
            <w:noProof/>
            <w:webHidden/>
          </w:rPr>
          <w:fldChar w:fldCharType="end"/>
        </w:r>
      </w:hyperlink>
    </w:p>
    <w:p w14:paraId="6545D94E"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14" w:history="1">
        <w:r w:rsidR="002405A4" w:rsidRPr="00656C34">
          <w:rPr>
            <w:rStyle w:val="Hyperlink"/>
            <w:noProof/>
          </w:rPr>
          <w:t>Afdeling IV. De begrafenisvergoeding</w:t>
        </w:r>
        <w:r w:rsidR="002405A4">
          <w:rPr>
            <w:noProof/>
            <w:webHidden/>
          </w:rPr>
          <w:tab/>
        </w:r>
        <w:r w:rsidR="002405A4">
          <w:rPr>
            <w:noProof/>
            <w:webHidden/>
          </w:rPr>
          <w:fldChar w:fldCharType="begin"/>
        </w:r>
        <w:r w:rsidR="002405A4">
          <w:rPr>
            <w:noProof/>
            <w:webHidden/>
          </w:rPr>
          <w:instrText xml:space="preserve"> PAGEREF _Toc16595614 \h </w:instrText>
        </w:r>
        <w:r w:rsidR="002405A4">
          <w:rPr>
            <w:noProof/>
            <w:webHidden/>
          </w:rPr>
        </w:r>
        <w:r w:rsidR="002405A4">
          <w:rPr>
            <w:noProof/>
            <w:webHidden/>
          </w:rPr>
          <w:fldChar w:fldCharType="separate"/>
        </w:r>
        <w:r w:rsidR="009A21B0">
          <w:rPr>
            <w:noProof/>
            <w:webHidden/>
          </w:rPr>
          <w:t>71</w:t>
        </w:r>
        <w:r w:rsidR="002405A4">
          <w:rPr>
            <w:noProof/>
            <w:webHidden/>
          </w:rPr>
          <w:fldChar w:fldCharType="end"/>
        </w:r>
      </w:hyperlink>
    </w:p>
    <w:p w14:paraId="43AE797A"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615" w:history="1">
        <w:r w:rsidR="002405A4" w:rsidRPr="00656C34">
          <w:rPr>
            <w:rStyle w:val="Hyperlink"/>
            <w:lang w:eastAsia="en-US"/>
          </w:rPr>
          <w:t>TITEL VIII. VERLOVEN EN AFWEZIGHEDEN</w:t>
        </w:r>
        <w:r w:rsidR="002405A4">
          <w:rPr>
            <w:webHidden/>
          </w:rPr>
          <w:tab/>
        </w:r>
        <w:r w:rsidR="002405A4">
          <w:rPr>
            <w:webHidden/>
          </w:rPr>
          <w:fldChar w:fldCharType="begin"/>
        </w:r>
        <w:r w:rsidR="002405A4">
          <w:rPr>
            <w:webHidden/>
          </w:rPr>
          <w:instrText xml:space="preserve"> PAGEREF _Toc16595615 \h </w:instrText>
        </w:r>
        <w:r w:rsidR="002405A4">
          <w:rPr>
            <w:webHidden/>
          </w:rPr>
        </w:r>
        <w:r w:rsidR="002405A4">
          <w:rPr>
            <w:webHidden/>
          </w:rPr>
          <w:fldChar w:fldCharType="separate"/>
        </w:r>
        <w:r w:rsidR="009A21B0">
          <w:rPr>
            <w:webHidden/>
          </w:rPr>
          <w:t>71</w:t>
        </w:r>
        <w:r w:rsidR="002405A4">
          <w:rPr>
            <w:webHidden/>
          </w:rPr>
          <w:fldChar w:fldCharType="end"/>
        </w:r>
      </w:hyperlink>
    </w:p>
    <w:p w14:paraId="177705A1"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16" w:history="1">
        <w:r w:rsidR="002405A4" w:rsidRPr="00656C34">
          <w:rPr>
            <w:rStyle w:val="Hyperlink"/>
          </w:rPr>
          <w:t>Hoofdstuk I. Algemene bepalingen</w:t>
        </w:r>
        <w:r w:rsidR="002405A4">
          <w:rPr>
            <w:webHidden/>
          </w:rPr>
          <w:tab/>
        </w:r>
        <w:r w:rsidR="002405A4">
          <w:rPr>
            <w:webHidden/>
          </w:rPr>
          <w:fldChar w:fldCharType="begin"/>
        </w:r>
        <w:r w:rsidR="002405A4">
          <w:rPr>
            <w:webHidden/>
          </w:rPr>
          <w:instrText xml:space="preserve"> PAGEREF _Toc16595616 \h </w:instrText>
        </w:r>
        <w:r w:rsidR="002405A4">
          <w:rPr>
            <w:webHidden/>
          </w:rPr>
        </w:r>
        <w:r w:rsidR="002405A4">
          <w:rPr>
            <w:webHidden/>
          </w:rPr>
          <w:fldChar w:fldCharType="separate"/>
        </w:r>
        <w:r w:rsidR="009A21B0">
          <w:rPr>
            <w:webHidden/>
          </w:rPr>
          <w:t>71</w:t>
        </w:r>
        <w:r w:rsidR="002405A4">
          <w:rPr>
            <w:webHidden/>
          </w:rPr>
          <w:fldChar w:fldCharType="end"/>
        </w:r>
      </w:hyperlink>
    </w:p>
    <w:p w14:paraId="4C1FAFD4"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17" w:history="1">
        <w:r w:rsidR="002405A4" w:rsidRPr="00656C34">
          <w:rPr>
            <w:rStyle w:val="Hyperlink"/>
          </w:rPr>
          <w:t>Hoofdstuk II. De jaarlijkse vakantiedagen</w:t>
        </w:r>
        <w:r w:rsidR="002405A4">
          <w:rPr>
            <w:webHidden/>
          </w:rPr>
          <w:tab/>
        </w:r>
        <w:r w:rsidR="002405A4">
          <w:rPr>
            <w:webHidden/>
          </w:rPr>
          <w:fldChar w:fldCharType="begin"/>
        </w:r>
        <w:r w:rsidR="002405A4">
          <w:rPr>
            <w:webHidden/>
          </w:rPr>
          <w:instrText xml:space="preserve"> PAGEREF _Toc16595617 \h </w:instrText>
        </w:r>
        <w:r w:rsidR="002405A4">
          <w:rPr>
            <w:webHidden/>
          </w:rPr>
        </w:r>
        <w:r w:rsidR="002405A4">
          <w:rPr>
            <w:webHidden/>
          </w:rPr>
          <w:fldChar w:fldCharType="separate"/>
        </w:r>
        <w:r w:rsidR="009A21B0">
          <w:rPr>
            <w:webHidden/>
          </w:rPr>
          <w:t>72</w:t>
        </w:r>
        <w:r w:rsidR="002405A4">
          <w:rPr>
            <w:webHidden/>
          </w:rPr>
          <w:fldChar w:fldCharType="end"/>
        </w:r>
      </w:hyperlink>
    </w:p>
    <w:p w14:paraId="76A936A6"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18" w:history="1">
        <w:r w:rsidR="002405A4" w:rsidRPr="00656C34">
          <w:rPr>
            <w:rStyle w:val="Hyperlink"/>
          </w:rPr>
          <w:t>Hoofdstuk III. De feestdagen</w:t>
        </w:r>
        <w:r w:rsidR="002405A4">
          <w:rPr>
            <w:webHidden/>
          </w:rPr>
          <w:tab/>
        </w:r>
        <w:r w:rsidR="002405A4">
          <w:rPr>
            <w:webHidden/>
          </w:rPr>
          <w:fldChar w:fldCharType="begin"/>
        </w:r>
        <w:r w:rsidR="002405A4">
          <w:rPr>
            <w:webHidden/>
          </w:rPr>
          <w:instrText xml:space="preserve"> PAGEREF _Toc16595618 \h </w:instrText>
        </w:r>
        <w:r w:rsidR="002405A4">
          <w:rPr>
            <w:webHidden/>
          </w:rPr>
        </w:r>
        <w:r w:rsidR="002405A4">
          <w:rPr>
            <w:webHidden/>
          </w:rPr>
          <w:fldChar w:fldCharType="separate"/>
        </w:r>
        <w:r w:rsidR="009A21B0">
          <w:rPr>
            <w:webHidden/>
          </w:rPr>
          <w:t>73</w:t>
        </w:r>
        <w:r w:rsidR="002405A4">
          <w:rPr>
            <w:webHidden/>
          </w:rPr>
          <w:fldChar w:fldCharType="end"/>
        </w:r>
      </w:hyperlink>
    </w:p>
    <w:p w14:paraId="54A267F4"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19" w:history="1">
        <w:r w:rsidR="002405A4" w:rsidRPr="00656C34">
          <w:rPr>
            <w:rStyle w:val="Hyperlink"/>
          </w:rPr>
          <w:t>Hoofdstuk IV. Bevallingsverlof en opvangverlof</w:t>
        </w:r>
        <w:r w:rsidR="002405A4">
          <w:rPr>
            <w:webHidden/>
          </w:rPr>
          <w:tab/>
        </w:r>
        <w:r w:rsidR="002405A4">
          <w:rPr>
            <w:webHidden/>
          </w:rPr>
          <w:fldChar w:fldCharType="begin"/>
        </w:r>
        <w:r w:rsidR="002405A4">
          <w:rPr>
            <w:webHidden/>
          </w:rPr>
          <w:instrText xml:space="preserve"> PAGEREF _Toc16595619 \h </w:instrText>
        </w:r>
        <w:r w:rsidR="002405A4">
          <w:rPr>
            <w:webHidden/>
          </w:rPr>
        </w:r>
        <w:r w:rsidR="002405A4">
          <w:rPr>
            <w:webHidden/>
          </w:rPr>
          <w:fldChar w:fldCharType="separate"/>
        </w:r>
        <w:r w:rsidR="009A21B0">
          <w:rPr>
            <w:webHidden/>
          </w:rPr>
          <w:t>74</w:t>
        </w:r>
        <w:r w:rsidR="002405A4">
          <w:rPr>
            <w:webHidden/>
          </w:rPr>
          <w:fldChar w:fldCharType="end"/>
        </w:r>
      </w:hyperlink>
    </w:p>
    <w:p w14:paraId="757AD9F9"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20" w:history="1">
        <w:r w:rsidR="002405A4" w:rsidRPr="00656C34">
          <w:rPr>
            <w:rStyle w:val="Hyperlink"/>
          </w:rPr>
          <w:t>Hoofdstuk V. Het ziekteverlof</w:t>
        </w:r>
        <w:r w:rsidR="002405A4">
          <w:rPr>
            <w:webHidden/>
          </w:rPr>
          <w:tab/>
        </w:r>
        <w:r w:rsidR="002405A4">
          <w:rPr>
            <w:webHidden/>
          </w:rPr>
          <w:fldChar w:fldCharType="begin"/>
        </w:r>
        <w:r w:rsidR="002405A4">
          <w:rPr>
            <w:webHidden/>
          </w:rPr>
          <w:instrText xml:space="preserve"> PAGEREF _Toc16595620 \h </w:instrText>
        </w:r>
        <w:r w:rsidR="002405A4">
          <w:rPr>
            <w:webHidden/>
          </w:rPr>
        </w:r>
        <w:r w:rsidR="002405A4">
          <w:rPr>
            <w:webHidden/>
          </w:rPr>
          <w:fldChar w:fldCharType="separate"/>
        </w:r>
        <w:r w:rsidR="009A21B0">
          <w:rPr>
            <w:webHidden/>
          </w:rPr>
          <w:t>74</w:t>
        </w:r>
        <w:r w:rsidR="002405A4">
          <w:rPr>
            <w:webHidden/>
          </w:rPr>
          <w:fldChar w:fldCharType="end"/>
        </w:r>
      </w:hyperlink>
    </w:p>
    <w:p w14:paraId="0509199A"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21" w:history="1">
        <w:r w:rsidR="002405A4" w:rsidRPr="00656C34">
          <w:rPr>
            <w:rStyle w:val="Hyperlink"/>
          </w:rPr>
          <w:t>REGLEMENT OP HET GENEESKUNDIG TOEZICHT OVER DE GEMEENTE/ OCMW-PERSONEELSLEDEN</w:t>
        </w:r>
        <w:r w:rsidR="002405A4">
          <w:rPr>
            <w:webHidden/>
          </w:rPr>
          <w:tab/>
        </w:r>
        <w:r w:rsidR="002405A4">
          <w:rPr>
            <w:webHidden/>
          </w:rPr>
          <w:fldChar w:fldCharType="begin"/>
        </w:r>
        <w:r w:rsidR="002405A4">
          <w:rPr>
            <w:webHidden/>
          </w:rPr>
          <w:instrText xml:space="preserve"> PAGEREF _Toc16595621 \h </w:instrText>
        </w:r>
        <w:r w:rsidR="002405A4">
          <w:rPr>
            <w:webHidden/>
          </w:rPr>
        </w:r>
        <w:r w:rsidR="002405A4">
          <w:rPr>
            <w:webHidden/>
          </w:rPr>
          <w:fldChar w:fldCharType="separate"/>
        </w:r>
        <w:r w:rsidR="009A21B0">
          <w:rPr>
            <w:webHidden/>
          </w:rPr>
          <w:t>75</w:t>
        </w:r>
        <w:r w:rsidR="002405A4">
          <w:rPr>
            <w:webHidden/>
          </w:rPr>
          <w:fldChar w:fldCharType="end"/>
        </w:r>
      </w:hyperlink>
    </w:p>
    <w:p w14:paraId="4927CB0A"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22" w:history="1">
        <w:r w:rsidR="002405A4" w:rsidRPr="00656C34">
          <w:rPr>
            <w:rStyle w:val="Hyperlink"/>
            <w:noProof/>
          </w:rPr>
          <w:t>Afdeling I. Algemene bepalingen</w:t>
        </w:r>
        <w:r w:rsidR="002405A4">
          <w:rPr>
            <w:noProof/>
            <w:webHidden/>
          </w:rPr>
          <w:tab/>
        </w:r>
        <w:r w:rsidR="002405A4">
          <w:rPr>
            <w:noProof/>
            <w:webHidden/>
          </w:rPr>
          <w:fldChar w:fldCharType="begin"/>
        </w:r>
        <w:r w:rsidR="002405A4">
          <w:rPr>
            <w:noProof/>
            <w:webHidden/>
          </w:rPr>
          <w:instrText xml:space="preserve"> PAGEREF _Toc16595622 \h </w:instrText>
        </w:r>
        <w:r w:rsidR="002405A4">
          <w:rPr>
            <w:noProof/>
            <w:webHidden/>
          </w:rPr>
        </w:r>
        <w:r w:rsidR="002405A4">
          <w:rPr>
            <w:noProof/>
            <w:webHidden/>
          </w:rPr>
          <w:fldChar w:fldCharType="separate"/>
        </w:r>
        <w:r w:rsidR="009A21B0">
          <w:rPr>
            <w:noProof/>
            <w:webHidden/>
          </w:rPr>
          <w:t>75</w:t>
        </w:r>
        <w:r w:rsidR="002405A4">
          <w:rPr>
            <w:noProof/>
            <w:webHidden/>
          </w:rPr>
          <w:fldChar w:fldCharType="end"/>
        </w:r>
      </w:hyperlink>
    </w:p>
    <w:p w14:paraId="16A50AEA"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23" w:history="1">
        <w:r w:rsidR="002405A4" w:rsidRPr="00656C34">
          <w:rPr>
            <w:rStyle w:val="Hyperlink"/>
            <w:noProof/>
          </w:rPr>
          <w:t>Afdeling II. Geneeskundig toezicht</w:t>
        </w:r>
        <w:r w:rsidR="002405A4">
          <w:rPr>
            <w:noProof/>
            <w:webHidden/>
          </w:rPr>
          <w:tab/>
        </w:r>
        <w:r w:rsidR="002405A4">
          <w:rPr>
            <w:noProof/>
            <w:webHidden/>
          </w:rPr>
          <w:fldChar w:fldCharType="begin"/>
        </w:r>
        <w:r w:rsidR="002405A4">
          <w:rPr>
            <w:noProof/>
            <w:webHidden/>
          </w:rPr>
          <w:instrText xml:space="preserve"> PAGEREF _Toc16595623 \h </w:instrText>
        </w:r>
        <w:r w:rsidR="002405A4">
          <w:rPr>
            <w:noProof/>
            <w:webHidden/>
          </w:rPr>
        </w:r>
        <w:r w:rsidR="002405A4">
          <w:rPr>
            <w:noProof/>
            <w:webHidden/>
          </w:rPr>
          <w:fldChar w:fldCharType="separate"/>
        </w:r>
        <w:r w:rsidR="009A21B0">
          <w:rPr>
            <w:noProof/>
            <w:webHidden/>
          </w:rPr>
          <w:t>75</w:t>
        </w:r>
        <w:r w:rsidR="002405A4">
          <w:rPr>
            <w:noProof/>
            <w:webHidden/>
          </w:rPr>
          <w:fldChar w:fldCharType="end"/>
        </w:r>
      </w:hyperlink>
    </w:p>
    <w:p w14:paraId="54A06309" w14:textId="77777777" w:rsidR="002405A4" w:rsidRDefault="00CB2006">
      <w:pPr>
        <w:pStyle w:val="Inhopg4"/>
        <w:rPr>
          <w:rFonts w:asciiTheme="minorHAnsi" w:eastAsiaTheme="minorEastAsia" w:hAnsiTheme="minorHAnsi" w:cstheme="minorBidi"/>
        </w:rPr>
      </w:pPr>
      <w:hyperlink w:anchor="_Toc16595624" w:history="1">
        <w:r w:rsidR="002405A4" w:rsidRPr="00656C34">
          <w:rPr>
            <w:rStyle w:val="Hyperlink"/>
          </w:rPr>
          <w:t>Onderafdeling I. Afwezigheid wegens ziekte  of ongeval.</w:t>
        </w:r>
        <w:r w:rsidR="002405A4">
          <w:rPr>
            <w:webHidden/>
          </w:rPr>
          <w:tab/>
        </w:r>
        <w:r w:rsidR="002405A4">
          <w:rPr>
            <w:webHidden/>
          </w:rPr>
          <w:fldChar w:fldCharType="begin"/>
        </w:r>
        <w:r w:rsidR="002405A4">
          <w:rPr>
            <w:webHidden/>
          </w:rPr>
          <w:instrText xml:space="preserve"> PAGEREF _Toc16595624 \h </w:instrText>
        </w:r>
        <w:r w:rsidR="002405A4">
          <w:rPr>
            <w:webHidden/>
          </w:rPr>
        </w:r>
        <w:r w:rsidR="002405A4">
          <w:rPr>
            <w:webHidden/>
          </w:rPr>
          <w:fldChar w:fldCharType="separate"/>
        </w:r>
        <w:r w:rsidR="009A21B0">
          <w:rPr>
            <w:webHidden/>
          </w:rPr>
          <w:t>75</w:t>
        </w:r>
        <w:r w:rsidR="002405A4">
          <w:rPr>
            <w:webHidden/>
          </w:rPr>
          <w:fldChar w:fldCharType="end"/>
        </w:r>
      </w:hyperlink>
    </w:p>
    <w:p w14:paraId="28043AAB" w14:textId="77777777" w:rsidR="002405A4" w:rsidRDefault="00CB2006">
      <w:pPr>
        <w:pStyle w:val="Inhopg4"/>
        <w:rPr>
          <w:rFonts w:asciiTheme="minorHAnsi" w:eastAsiaTheme="minorEastAsia" w:hAnsiTheme="minorHAnsi" w:cstheme="minorBidi"/>
        </w:rPr>
      </w:pPr>
      <w:hyperlink w:anchor="_Toc16595625" w:history="1">
        <w:r w:rsidR="002405A4" w:rsidRPr="00656C34">
          <w:rPr>
            <w:rStyle w:val="Hyperlink"/>
          </w:rPr>
          <w:t>Onderafdeling II. De verblijven in het buitenland of in Belgische of buitenlandse kuuroorden</w:t>
        </w:r>
        <w:r w:rsidR="002405A4">
          <w:rPr>
            <w:webHidden/>
          </w:rPr>
          <w:tab/>
        </w:r>
        <w:r w:rsidR="002405A4">
          <w:rPr>
            <w:webHidden/>
          </w:rPr>
          <w:fldChar w:fldCharType="begin"/>
        </w:r>
        <w:r w:rsidR="002405A4">
          <w:rPr>
            <w:webHidden/>
          </w:rPr>
          <w:instrText xml:space="preserve"> PAGEREF _Toc16595625 \h </w:instrText>
        </w:r>
        <w:r w:rsidR="002405A4">
          <w:rPr>
            <w:webHidden/>
          </w:rPr>
        </w:r>
        <w:r w:rsidR="002405A4">
          <w:rPr>
            <w:webHidden/>
          </w:rPr>
          <w:fldChar w:fldCharType="separate"/>
        </w:r>
        <w:r w:rsidR="009A21B0">
          <w:rPr>
            <w:webHidden/>
          </w:rPr>
          <w:t>75</w:t>
        </w:r>
        <w:r w:rsidR="002405A4">
          <w:rPr>
            <w:webHidden/>
          </w:rPr>
          <w:fldChar w:fldCharType="end"/>
        </w:r>
      </w:hyperlink>
    </w:p>
    <w:p w14:paraId="454B8943" w14:textId="77777777" w:rsidR="002405A4" w:rsidRDefault="00CB2006">
      <w:pPr>
        <w:pStyle w:val="Inhopg4"/>
        <w:rPr>
          <w:rFonts w:asciiTheme="minorHAnsi" w:eastAsiaTheme="minorEastAsia" w:hAnsiTheme="minorHAnsi" w:cstheme="minorBidi"/>
        </w:rPr>
      </w:pPr>
      <w:hyperlink w:anchor="_Toc16595626" w:history="1">
        <w:r w:rsidR="002405A4" w:rsidRPr="00656C34">
          <w:rPr>
            <w:rStyle w:val="Hyperlink"/>
          </w:rPr>
          <w:t>Onderafdeling  III.  Bevallingsverlof</w:t>
        </w:r>
        <w:r w:rsidR="002405A4">
          <w:rPr>
            <w:webHidden/>
          </w:rPr>
          <w:tab/>
        </w:r>
        <w:r w:rsidR="002405A4">
          <w:rPr>
            <w:webHidden/>
          </w:rPr>
          <w:fldChar w:fldCharType="begin"/>
        </w:r>
        <w:r w:rsidR="002405A4">
          <w:rPr>
            <w:webHidden/>
          </w:rPr>
          <w:instrText xml:space="preserve"> PAGEREF _Toc16595626 \h </w:instrText>
        </w:r>
        <w:r w:rsidR="002405A4">
          <w:rPr>
            <w:webHidden/>
          </w:rPr>
        </w:r>
        <w:r w:rsidR="002405A4">
          <w:rPr>
            <w:webHidden/>
          </w:rPr>
          <w:fldChar w:fldCharType="separate"/>
        </w:r>
        <w:r w:rsidR="009A21B0">
          <w:rPr>
            <w:webHidden/>
          </w:rPr>
          <w:t>75</w:t>
        </w:r>
        <w:r w:rsidR="002405A4">
          <w:rPr>
            <w:webHidden/>
          </w:rPr>
          <w:fldChar w:fldCharType="end"/>
        </w:r>
      </w:hyperlink>
    </w:p>
    <w:p w14:paraId="7DDDB2B1" w14:textId="77777777" w:rsidR="002405A4" w:rsidRDefault="00CB2006">
      <w:pPr>
        <w:pStyle w:val="Inhopg4"/>
        <w:rPr>
          <w:rFonts w:asciiTheme="minorHAnsi" w:eastAsiaTheme="minorEastAsia" w:hAnsiTheme="minorHAnsi" w:cstheme="minorBidi"/>
        </w:rPr>
      </w:pPr>
      <w:hyperlink w:anchor="_Toc16595627" w:history="1">
        <w:r w:rsidR="002405A4" w:rsidRPr="00656C34">
          <w:rPr>
            <w:rStyle w:val="Hyperlink"/>
          </w:rPr>
          <w:t>Onderafdeling IV.  Profylaxeverlof</w:t>
        </w:r>
        <w:r w:rsidR="002405A4">
          <w:rPr>
            <w:webHidden/>
          </w:rPr>
          <w:tab/>
        </w:r>
        <w:r w:rsidR="002405A4">
          <w:rPr>
            <w:webHidden/>
          </w:rPr>
          <w:fldChar w:fldCharType="begin"/>
        </w:r>
        <w:r w:rsidR="002405A4">
          <w:rPr>
            <w:webHidden/>
          </w:rPr>
          <w:instrText xml:space="preserve"> PAGEREF _Toc16595627 \h </w:instrText>
        </w:r>
        <w:r w:rsidR="002405A4">
          <w:rPr>
            <w:webHidden/>
          </w:rPr>
        </w:r>
        <w:r w:rsidR="002405A4">
          <w:rPr>
            <w:webHidden/>
          </w:rPr>
          <w:fldChar w:fldCharType="separate"/>
        </w:r>
        <w:r w:rsidR="009A21B0">
          <w:rPr>
            <w:webHidden/>
          </w:rPr>
          <w:t>75</w:t>
        </w:r>
        <w:r w:rsidR="002405A4">
          <w:rPr>
            <w:webHidden/>
          </w:rPr>
          <w:fldChar w:fldCharType="end"/>
        </w:r>
      </w:hyperlink>
    </w:p>
    <w:p w14:paraId="3D1D2AF5" w14:textId="77777777" w:rsidR="002405A4" w:rsidRDefault="00CB2006">
      <w:pPr>
        <w:pStyle w:val="Inhopg4"/>
        <w:rPr>
          <w:rFonts w:asciiTheme="minorHAnsi" w:eastAsiaTheme="minorEastAsia" w:hAnsiTheme="minorHAnsi" w:cstheme="minorBidi"/>
        </w:rPr>
      </w:pPr>
      <w:hyperlink w:anchor="_Toc16595628" w:history="1">
        <w:r w:rsidR="002405A4" w:rsidRPr="00656C34">
          <w:rPr>
            <w:rStyle w:val="Hyperlink"/>
          </w:rPr>
          <w:t>Onderafdeling V. Verzuimgesprekken</w:t>
        </w:r>
        <w:r w:rsidR="002405A4">
          <w:rPr>
            <w:webHidden/>
          </w:rPr>
          <w:tab/>
        </w:r>
        <w:r w:rsidR="002405A4">
          <w:rPr>
            <w:webHidden/>
          </w:rPr>
          <w:fldChar w:fldCharType="begin"/>
        </w:r>
        <w:r w:rsidR="002405A4">
          <w:rPr>
            <w:webHidden/>
          </w:rPr>
          <w:instrText xml:space="preserve"> PAGEREF _Toc16595628 \h </w:instrText>
        </w:r>
        <w:r w:rsidR="002405A4">
          <w:rPr>
            <w:webHidden/>
          </w:rPr>
        </w:r>
        <w:r w:rsidR="002405A4">
          <w:rPr>
            <w:webHidden/>
          </w:rPr>
          <w:fldChar w:fldCharType="separate"/>
        </w:r>
        <w:r w:rsidR="009A21B0">
          <w:rPr>
            <w:webHidden/>
          </w:rPr>
          <w:t>77</w:t>
        </w:r>
        <w:r w:rsidR="002405A4">
          <w:rPr>
            <w:webHidden/>
          </w:rPr>
          <w:fldChar w:fldCharType="end"/>
        </w:r>
      </w:hyperlink>
    </w:p>
    <w:p w14:paraId="2305E02F"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29" w:history="1">
        <w:r w:rsidR="002405A4" w:rsidRPr="00656C34">
          <w:rPr>
            <w:rStyle w:val="Hyperlink"/>
          </w:rPr>
          <w:t>Hoofdstuk VI. De disponibiliteit</w:t>
        </w:r>
        <w:r w:rsidR="002405A4">
          <w:rPr>
            <w:webHidden/>
          </w:rPr>
          <w:tab/>
        </w:r>
        <w:r w:rsidR="002405A4">
          <w:rPr>
            <w:webHidden/>
          </w:rPr>
          <w:fldChar w:fldCharType="begin"/>
        </w:r>
        <w:r w:rsidR="002405A4">
          <w:rPr>
            <w:webHidden/>
          </w:rPr>
          <w:instrText xml:space="preserve"> PAGEREF _Toc16595629 \h </w:instrText>
        </w:r>
        <w:r w:rsidR="002405A4">
          <w:rPr>
            <w:webHidden/>
          </w:rPr>
        </w:r>
        <w:r w:rsidR="002405A4">
          <w:rPr>
            <w:webHidden/>
          </w:rPr>
          <w:fldChar w:fldCharType="separate"/>
        </w:r>
        <w:r w:rsidR="009A21B0">
          <w:rPr>
            <w:webHidden/>
          </w:rPr>
          <w:t>78</w:t>
        </w:r>
        <w:r w:rsidR="002405A4">
          <w:rPr>
            <w:webHidden/>
          </w:rPr>
          <w:fldChar w:fldCharType="end"/>
        </w:r>
      </w:hyperlink>
    </w:p>
    <w:p w14:paraId="3376231F"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30" w:history="1">
        <w:r w:rsidR="002405A4" w:rsidRPr="00656C34">
          <w:rPr>
            <w:rStyle w:val="Hyperlink"/>
            <w:noProof/>
          </w:rPr>
          <w:t>Afdeling I. Algemene bepalingen</w:t>
        </w:r>
        <w:r w:rsidR="002405A4">
          <w:rPr>
            <w:noProof/>
            <w:webHidden/>
          </w:rPr>
          <w:tab/>
        </w:r>
        <w:r w:rsidR="002405A4">
          <w:rPr>
            <w:noProof/>
            <w:webHidden/>
          </w:rPr>
          <w:fldChar w:fldCharType="begin"/>
        </w:r>
        <w:r w:rsidR="002405A4">
          <w:rPr>
            <w:noProof/>
            <w:webHidden/>
          </w:rPr>
          <w:instrText xml:space="preserve"> PAGEREF _Toc16595630 \h </w:instrText>
        </w:r>
        <w:r w:rsidR="002405A4">
          <w:rPr>
            <w:noProof/>
            <w:webHidden/>
          </w:rPr>
        </w:r>
        <w:r w:rsidR="002405A4">
          <w:rPr>
            <w:noProof/>
            <w:webHidden/>
          </w:rPr>
          <w:fldChar w:fldCharType="separate"/>
        </w:r>
        <w:r w:rsidR="009A21B0">
          <w:rPr>
            <w:noProof/>
            <w:webHidden/>
          </w:rPr>
          <w:t>78</w:t>
        </w:r>
        <w:r w:rsidR="002405A4">
          <w:rPr>
            <w:noProof/>
            <w:webHidden/>
          </w:rPr>
          <w:fldChar w:fldCharType="end"/>
        </w:r>
      </w:hyperlink>
    </w:p>
    <w:p w14:paraId="562E3101"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31" w:history="1">
        <w:r w:rsidR="002405A4" w:rsidRPr="00656C34">
          <w:rPr>
            <w:rStyle w:val="Hyperlink"/>
            <w:noProof/>
          </w:rPr>
          <w:t>Afdeling II. De disponibiliteit wegens ziekte of invaliditeit</w:t>
        </w:r>
        <w:r w:rsidR="002405A4">
          <w:rPr>
            <w:noProof/>
            <w:webHidden/>
          </w:rPr>
          <w:tab/>
        </w:r>
        <w:r w:rsidR="002405A4">
          <w:rPr>
            <w:noProof/>
            <w:webHidden/>
          </w:rPr>
          <w:fldChar w:fldCharType="begin"/>
        </w:r>
        <w:r w:rsidR="002405A4">
          <w:rPr>
            <w:noProof/>
            <w:webHidden/>
          </w:rPr>
          <w:instrText xml:space="preserve"> PAGEREF _Toc16595631 \h </w:instrText>
        </w:r>
        <w:r w:rsidR="002405A4">
          <w:rPr>
            <w:noProof/>
            <w:webHidden/>
          </w:rPr>
        </w:r>
        <w:r w:rsidR="002405A4">
          <w:rPr>
            <w:noProof/>
            <w:webHidden/>
          </w:rPr>
          <w:fldChar w:fldCharType="separate"/>
        </w:r>
        <w:r w:rsidR="009A21B0">
          <w:rPr>
            <w:noProof/>
            <w:webHidden/>
          </w:rPr>
          <w:t>78</w:t>
        </w:r>
        <w:r w:rsidR="002405A4">
          <w:rPr>
            <w:noProof/>
            <w:webHidden/>
          </w:rPr>
          <w:fldChar w:fldCharType="end"/>
        </w:r>
      </w:hyperlink>
    </w:p>
    <w:p w14:paraId="451ADDE9"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32" w:history="1">
        <w:r w:rsidR="002405A4" w:rsidRPr="00656C34">
          <w:rPr>
            <w:rStyle w:val="Hyperlink"/>
            <w:noProof/>
          </w:rPr>
          <w:t>Afdeling III. De disponibiliteit wegens ambtsopheffing</w:t>
        </w:r>
        <w:r w:rsidR="002405A4">
          <w:rPr>
            <w:noProof/>
            <w:webHidden/>
          </w:rPr>
          <w:tab/>
        </w:r>
        <w:r w:rsidR="002405A4">
          <w:rPr>
            <w:noProof/>
            <w:webHidden/>
          </w:rPr>
          <w:fldChar w:fldCharType="begin"/>
        </w:r>
        <w:r w:rsidR="002405A4">
          <w:rPr>
            <w:noProof/>
            <w:webHidden/>
          </w:rPr>
          <w:instrText xml:space="preserve"> PAGEREF _Toc16595632 \h </w:instrText>
        </w:r>
        <w:r w:rsidR="002405A4">
          <w:rPr>
            <w:noProof/>
            <w:webHidden/>
          </w:rPr>
        </w:r>
        <w:r w:rsidR="002405A4">
          <w:rPr>
            <w:noProof/>
            <w:webHidden/>
          </w:rPr>
          <w:fldChar w:fldCharType="separate"/>
        </w:r>
        <w:r w:rsidR="009A21B0">
          <w:rPr>
            <w:noProof/>
            <w:webHidden/>
          </w:rPr>
          <w:t>78</w:t>
        </w:r>
        <w:r w:rsidR="002405A4">
          <w:rPr>
            <w:noProof/>
            <w:webHidden/>
          </w:rPr>
          <w:fldChar w:fldCharType="end"/>
        </w:r>
      </w:hyperlink>
    </w:p>
    <w:p w14:paraId="32C018B9"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33" w:history="1">
        <w:r w:rsidR="002405A4" w:rsidRPr="00656C34">
          <w:rPr>
            <w:rStyle w:val="Hyperlink"/>
          </w:rPr>
          <w:t>[Hoofdstuk VII. Het verlof voor deeltijdse prestaties]</w:t>
        </w:r>
        <w:r w:rsidR="002405A4">
          <w:rPr>
            <w:webHidden/>
          </w:rPr>
          <w:tab/>
        </w:r>
        <w:r w:rsidR="002405A4">
          <w:rPr>
            <w:webHidden/>
          </w:rPr>
          <w:fldChar w:fldCharType="begin"/>
        </w:r>
        <w:r w:rsidR="002405A4">
          <w:rPr>
            <w:webHidden/>
          </w:rPr>
          <w:instrText xml:space="preserve"> PAGEREF _Toc16595633 \h </w:instrText>
        </w:r>
        <w:r w:rsidR="002405A4">
          <w:rPr>
            <w:webHidden/>
          </w:rPr>
        </w:r>
        <w:r w:rsidR="002405A4">
          <w:rPr>
            <w:webHidden/>
          </w:rPr>
          <w:fldChar w:fldCharType="separate"/>
        </w:r>
        <w:r w:rsidR="009A21B0">
          <w:rPr>
            <w:webHidden/>
          </w:rPr>
          <w:t>79</w:t>
        </w:r>
        <w:r w:rsidR="002405A4">
          <w:rPr>
            <w:webHidden/>
          </w:rPr>
          <w:fldChar w:fldCharType="end"/>
        </w:r>
      </w:hyperlink>
    </w:p>
    <w:p w14:paraId="0E814C53"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34" w:history="1">
        <w:r w:rsidR="002405A4" w:rsidRPr="00656C34">
          <w:rPr>
            <w:rStyle w:val="Hyperlink"/>
          </w:rPr>
          <w:t>Hoofdstuk VIII. Het verlof voor opdracht</w:t>
        </w:r>
        <w:r w:rsidR="002405A4">
          <w:rPr>
            <w:webHidden/>
          </w:rPr>
          <w:tab/>
        </w:r>
        <w:r w:rsidR="002405A4">
          <w:rPr>
            <w:webHidden/>
          </w:rPr>
          <w:fldChar w:fldCharType="begin"/>
        </w:r>
        <w:r w:rsidR="002405A4">
          <w:rPr>
            <w:webHidden/>
          </w:rPr>
          <w:instrText xml:space="preserve"> PAGEREF _Toc16595634 \h </w:instrText>
        </w:r>
        <w:r w:rsidR="002405A4">
          <w:rPr>
            <w:webHidden/>
          </w:rPr>
        </w:r>
        <w:r w:rsidR="002405A4">
          <w:rPr>
            <w:webHidden/>
          </w:rPr>
          <w:fldChar w:fldCharType="separate"/>
        </w:r>
        <w:r w:rsidR="009A21B0">
          <w:rPr>
            <w:webHidden/>
          </w:rPr>
          <w:t>79</w:t>
        </w:r>
        <w:r w:rsidR="002405A4">
          <w:rPr>
            <w:webHidden/>
          </w:rPr>
          <w:fldChar w:fldCharType="end"/>
        </w:r>
      </w:hyperlink>
    </w:p>
    <w:p w14:paraId="1159BAD6"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635" w:history="1">
        <w:r w:rsidR="002405A4" w:rsidRPr="00656C34">
          <w:rPr>
            <w:rStyle w:val="Hyperlink"/>
          </w:rPr>
          <w:t>TITEL VIIIbis. De overdracht van personeel aan het OCMW/de gemeente</w:t>
        </w:r>
        <w:r w:rsidR="002405A4">
          <w:rPr>
            <w:webHidden/>
          </w:rPr>
          <w:tab/>
        </w:r>
        <w:r w:rsidR="002405A4">
          <w:rPr>
            <w:webHidden/>
          </w:rPr>
          <w:fldChar w:fldCharType="begin"/>
        </w:r>
        <w:r w:rsidR="002405A4">
          <w:rPr>
            <w:webHidden/>
          </w:rPr>
          <w:instrText xml:space="preserve"> PAGEREF _Toc16595635 \h </w:instrText>
        </w:r>
        <w:r w:rsidR="002405A4">
          <w:rPr>
            <w:webHidden/>
          </w:rPr>
        </w:r>
        <w:r w:rsidR="002405A4">
          <w:rPr>
            <w:webHidden/>
          </w:rPr>
          <w:fldChar w:fldCharType="separate"/>
        </w:r>
        <w:r w:rsidR="009A21B0">
          <w:rPr>
            <w:webHidden/>
          </w:rPr>
          <w:t>80</w:t>
        </w:r>
        <w:r w:rsidR="002405A4">
          <w:rPr>
            <w:webHidden/>
          </w:rPr>
          <w:fldChar w:fldCharType="end"/>
        </w:r>
      </w:hyperlink>
    </w:p>
    <w:p w14:paraId="3A615D70"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636" w:history="1">
        <w:r w:rsidR="002405A4" w:rsidRPr="00656C34">
          <w:rPr>
            <w:rStyle w:val="Hyperlink"/>
          </w:rPr>
          <w:t>TITEL VIIIter. De terbeschikkingstelling van personeel aan een andere overheid of vzw</w:t>
        </w:r>
        <w:r w:rsidR="002405A4">
          <w:rPr>
            <w:webHidden/>
          </w:rPr>
          <w:tab/>
        </w:r>
        <w:r w:rsidR="002405A4">
          <w:rPr>
            <w:webHidden/>
          </w:rPr>
          <w:fldChar w:fldCharType="begin"/>
        </w:r>
        <w:r w:rsidR="002405A4">
          <w:rPr>
            <w:webHidden/>
          </w:rPr>
          <w:instrText xml:space="preserve"> PAGEREF _Toc16595636 \h </w:instrText>
        </w:r>
        <w:r w:rsidR="002405A4">
          <w:rPr>
            <w:webHidden/>
          </w:rPr>
        </w:r>
        <w:r w:rsidR="002405A4">
          <w:rPr>
            <w:webHidden/>
          </w:rPr>
          <w:fldChar w:fldCharType="separate"/>
        </w:r>
        <w:r w:rsidR="009A21B0">
          <w:rPr>
            <w:webHidden/>
          </w:rPr>
          <w:t>81</w:t>
        </w:r>
        <w:r w:rsidR="002405A4">
          <w:rPr>
            <w:webHidden/>
          </w:rPr>
          <w:fldChar w:fldCharType="end"/>
        </w:r>
      </w:hyperlink>
    </w:p>
    <w:p w14:paraId="444A6648"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637" w:history="1">
        <w:r w:rsidR="002405A4" w:rsidRPr="00656C34">
          <w:rPr>
            <w:rStyle w:val="Hyperlink"/>
          </w:rPr>
          <w:t>TITEL VIIIquater. De overdracht of terbeschikkingstelling van personeel aan een extern verzelfstandigd agentschap (eva)</w:t>
        </w:r>
        <w:r w:rsidR="002405A4">
          <w:rPr>
            <w:webHidden/>
          </w:rPr>
          <w:tab/>
        </w:r>
        <w:r w:rsidR="002405A4">
          <w:rPr>
            <w:webHidden/>
          </w:rPr>
          <w:fldChar w:fldCharType="begin"/>
        </w:r>
        <w:r w:rsidR="002405A4">
          <w:rPr>
            <w:webHidden/>
          </w:rPr>
          <w:instrText xml:space="preserve"> PAGEREF _Toc16595637 \h </w:instrText>
        </w:r>
        <w:r w:rsidR="002405A4">
          <w:rPr>
            <w:webHidden/>
          </w:rPr>
        </w:r>
        <w:r w:rsidR="002405A4">
          <w:rPr>
            <w:webHidden/>
          </w:rPr>
          <w:fldChar w:fldCharType="separate"/>
        </w:r>
        <w:r w:rsidR="009A21B0">
          <w:rPr>
            <w:webHidden/>
          </w:rPr>
          <w:t>82</w:t>
        </w:r>
        <w:r w:rsidR="002405A4">
          <w:rPr>
            <w:webHidden/>
          </w:rPr>
          <w:fldChar w:fldCharType="end"/>
        </w:r>
      </w:hyperlink>
    </w:p>
    <w:p w14:paraId="7542B4C4"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638" w:history="1">
        <w:r w:rsidR="002405A4" w:rsidRPr="00656C34">
          <w:rPr>
            <w:rStyle w:val="Hyperlink"/>
          </w:rPr>
          <w:t>TITEL VIIIquinquies. De overdracht of terbeschikkingstelling van personeel aan een vereniging</w:t>
        </w:r>
        <w:r w:rsidR="002405A4">
          <w:rPr>
            <w:webHidden/>
          </w:rPr>
          <w:tab/>
        </w:r>
        <w:r w:rsidR="002405A4">
          <w:rPr>
            <w:webHidden/>
          </w:rPr>
          <w:fldChar w:fldCharType="begin"/>
        </w:r>
        <w:r w:rsidR="002405A4">
          <w:rPr>
            <w:webHidden/>
          </w:rPr>
          <w:instrText xml:space="preserve"> PAGEREF _Toc16595638 \h </w:instrText>
        </w:r>
        <w:r w:rsidR="002405A4">
          <w:rPr>
            <w:webHidden/>
          </w:rPr>
        </w:r>
        <w:r w:rsidR="002405A4">
          <w:rPr>
            <w:webHidden/>
          </w:rPr>
          <w:fldChar w:fldCharType="separate"/>
        </w:r>
        <w:r w:rsidR="009A21B0">
          <w:rPr>
            <w:webHidden/>
          </w:rPr>
          <w:t>83</w:t>
        </w:r>
        <w:r w:rsidR="002405A4">
          <w:rPr>
            <w:webHidden/>
          </w:rPr>
          <w:fldChar w:fldCharType="end"/>
        </w:r>
      </w:hyperlink>
    </w:p>
    <w:p w14:paraId="1B1DB087"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39" w:history="1">
        <w:r w:rsidR="002405A4" w:rsidRPr="00656C34">
          <w:rPr>
            <w:rStyle w:val="Hyperlink"/>
          </w:rPr>
          <w:t>Hoofdstuk I. Overdracht van personeel</w:t>
        </w:r>
        <w:r w:rsidR="002405A4">
          <w:rPr>
            <w:webHidden/>
          </w:rPr>
          <w:tab/>
        </w:r>
        <w:r w:rsidR="002405A4">
          <w:rPr>
            <w:webHidden/>
          </w:rPr>
          <w:fldChar w:fldCharType="begin"/>
        </w:r>
        <w:r w:rsidR="002405A4">
          <w:rPr>
            <w:webHidden/>
          </w:rPr>
          <w:instrText xml:space="preserve"> PAGEREF _Toc16595639 \h </w:instrText>
        </w:r>
        <w:r w:rsidR="002405A4">
          <w:rPr>
            <w:webHidden/>
          </w:rPr>
        </w:r>
        <w:r w:rsidR="002405A4">
          <w:rPr>
            <w:webHidden/>
          </w:rPr>
          <w:fldChar w:fldCharType="separate"/>
        </w:r>
        <w:r w:rsidR="009A21B0">
          <w:rPr>
            <w:webHidden/>
          </w:rPr>
          <w:t>83</w:t>
        </w:r>
        <w:r w:rsidR="002405A4">
          <w:rPr>
            <w:webHidden/>
          </w:rPr>
          <w:fldChar w:fldCharType="end"/>
        </w:r>
      </w:hyperlink>
    </w:p>
    <w:p w14:paraId="5D09DF1E"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40" w:history="1">
        <w:r w:rsidR="002405A4" w:rsidRPr="00656C34">
          <w:rPr>
            <w:rStyle w:val="Hyperlink"/>
          </w:rPr>
          <w:t>Hoofdstuk II. Terbeschikkingstelling van personeel</w:t>
        </w:r>
        <w:r w:rsidR="002405A4">
          <w:rPr>
            <w:webHidden/>
          </w:rPr>
          <w:tab/>
        </w:r>
        <w:r w:rsidR="002405A4">
          <w:rPr>
            <w:webHidden/>
          </w:rPr>
          <w:fldChar w:fldCharType="begin"/>
        </w:r>
        <w:r w:rsidR="002405A4">
          <w:rPr>
            <w:webHidden/>
          </w:rPr>
          <w:instrText xml:space="preserve"> PAGEREF _Toc16595640 \h </w:instrText>
        </w:r>
        <w:r w:rsidR="002405A4">
          <w:rPr>
            <w:webHidden/>
          </w:rPr>
        </w:r>
        <w:r w:rsidR="002405A4">
          <w:rPr>
            <w:webHidden/>
          </w:rPr>
          <w:fldChar w:fldCharType="separate"/>
        </w:r>
        <w:r w:rsidR="009A21B0">
          <w:rPr>
            <w:webHidden/>
          </w:rPr>
          <w:t>83</w:t>
        </w:r>
        <w:r w:rsidR="002405A4">
          <w:rPr>
            <w:webHidden/>
          </w:rPr>
          <w:fldChar w:fldCharType="end"/>
        </w:r>
      </w:hyperlink>
    </w:p>
    <w:p w14:paraId="5EC164F4"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41" w:history="1">
        <w:r w:rsidR="002405A4" w:rsidRPr="00656C34">
          <w:rPr>
            <w:rStyle w:val="Hyperlink"/>
          </w:rPr>
          <w:t>Hoofdstuk IX. Het omstandigheidsverlof</w:t>
        </w:r>
        <w:r w:rsidR="002405A4">
          <w:rPr>
            <w:webHidden/>
          </w:rPr>
          <w:tab/>
        </w:r>
        <w:r w:rsidR="002405A4">
          <w:rPr>
            <w:webHidden/>
          </w:rPr>
          <w:fldChar w:fldCharType="begin"/>
        </w:r>
        <w:r w:rsidR="002405A4">
          <w:rPr>
            <w:webHidden/>
          </w:rPr>
          <w:instrText xml:space="preserve"> PAGEREF _Toc16595641 \h </w:instrText>
        </w:r>
        <w:r w:rsidR="002405A4">
          <w:rPr>
            <w:webHidden/>
          </w:rPr>
        </w:r>
        <w:r w:rsidR="002405A4">
          <w:rPr>
            <w:webHidden/>
          </w:rPr>
          <w:fldChar w:fldCharType="separate"/>
        </w:r>
        <w:r w:rsidR="009A21B0">
          <w:rPr>
            <w:webHidden/>
          </w:rPr>
          <w:t>84</w:t>
        </w:r>
        <w:r w:rsidR="002405A4">
          <w:rPr>
            <w:webHidden/>
          </w:rPr>
          <w:fldChar w:fldCharType="end"/>
        </w:r>
      </w:hyperlink>
    </w:p>
    <w:p w14:paraId="3C4AC36D"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42" w:history="1">
        <w:r w:rsidR="002405A4" w:rsidRPr="00656C34">
          <w:rPr>
            <w:rStyle w:val="Hyperlink"/>
          </w:rPr>
          <w:t>Hoofdstuk IXbis. Verlof dwingende redenen</w:t>
        </w:r>
        <w:r w:rsidR="002405A4">
          <w:rPr>
            <w:webHidden/>
          </w:rPr>
          <w:tab/>
        </w:r>
        <w:r w:rsidR="002405A4">
          <w:rPr>
            <w:webHidden/>
          </w:rPr>
          <w:fldChar w:fldCharType="begin"/>
        </w:r>
        <w:r w:rsidR="002405A4">
          <w:rPr>
            <w:webHidden/>
          </w:rPr>
          <w:instrText xml:space="preserve"> PAGEREF _Toc16595642 \h </w:instrText>
        </w:r>
        <w:r w:rsidR="002405A4">
          <w:rPr>
            <w:webHidden/>
          </w:rPr>
        </w:r>
        <w:r w:rsidR="002405A4">
          <w:rPr>
            <w:webHidden/>
          </w:rPr>
          <w:fldChar w:fldCharType="separate"/>
        </w:r>
        <w:r w:rsidR="009A21B0">
          <w:rPr>
            <w:webHidden/>
          </w:rPr>
          <w:t>86</w:t>
        </w:r>
        <w:r w:rsidR="002405A4">
          <w:rPr>
            <w:webHidden/>
          </w:rPr>
          <w:fldChar w:fldCharType="end"/>
        </w:r>
      </w:hyperlink>
    </w:p>
    <w:p w14:paraId="1B37FDD3"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43" w:history="1">
        <w:r w:rsidR="002405A4" w:rsidRPr="00656C34">
          <w:rPr>
            <w:rStyle w:val="Hyperlink"/>
          </w:rPr>
          <w:t>[Hoofdstuk X. Het onbetaalde verlof</w:t>
        </w:r>
        <w:r w:rsidR="002405A4">
          <w:rPr>
            <w:webHidden/>
          </w:rPr>
          <w:tab/>
        </w:r>
        <w:r w:rsidR="002405A4">
          <w:rPr>
            <w:webHidden/>
          </w:rPr>
          <w:fldChar w:fldCharType="begin"/>
        </w:r>
        <w:r w:rsidR="002405A4">
          <w:rPr>
            <w:webHidden/>
          </w:rPr>
          <w:instrText xml:space="preserve"> PAGEREF _Toc16595643 \h </w:instrText>
        </w:r>
        <w:r w:rsidR="002405A4">
          <w:rPr>
            <w:webHidden/>
          </w:rPr>
        </w:r>
        <w:r w:rsidR="002405A4">
          <w:rPr>
            <w:webHidden/>
          </w:rPr>
          <w:fldChar w:fldCharType="separate"/>
        </w:r>
        <w:r w:rsidR="009A21B0">
          <w:rPr>
            <w:webHidden/>
          </w:rPr>
          <w:t>86</w:t>
        </w:r>
        <w:r w:rsidR="002405A4">
          <w:rPr>
            <w:webHidden/>
          </w:rPr>
          <w:fldChar w:fldCharType="end"/>
        </w:r>
      </w:hyperlink>
    </w:p>
    <w:p w14:paraId="4E11373B"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44" w:history="1">
        <w:r w:rsidR="002405A4" w:rsidRPr="00656C34">
          <w:rPr>
            <w:rStyle w:val="Hyperlink"/>
          </w:rPr>
          <w:t>[Hoofdstuk XI. Loopbaanonderbreking</w:t>
        </w:r>
        <w:r w:rsidR="002405A4">
          <w:rPr>
            <w:webHidden/>
          </w:rPr>
          <w:tab/>
        </w:r>
        <w:r w:rsidR="002405A4">
          <w:rPr>
            <w:webHidden/>
          </w:rPr>
          <w:fldChar w:fldCharType="begin"/>
        </w:r>
        <w:r w:rsidR="002405A4">
          <w:rPr>
            <w:webHidden/>
          </w:rPr>
          <w:instrText xml:space="preserve"> PAGEREF _Toc16595644 \h </w:instrText>
        </w:r>
        <w:r w:rsidR="002405A4">
          <w:rPr>
            <w:webHidden/>
          </w:rPr>
        </w:r>
        <w:r w:rsidR="002405A4">
          <w:rPr>
            <w:webHidden/>
          </w:rPr>
          <w:fldChar w:fldCharType="separate"/>
        </w:r>
        <w:r w:rsidR="009A21B0">
          <w:rPr>
            <w:webHidden/>
          </w:rPr>
          <w:t>86</w:t>
        </w:r>
        <w:r w:rsidR="002405A4">
          <w:rPr>
            <w:webHidden/>
          </w:rPr>
          <w:fldChar w:fldCharType="end"/>
        </w:r>
      </w:hyperlink>
    </w:p>
    <w:p w14:paraId="0580B964"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45" w:history="1">
        <w:r w:rsidR="002405A4" w:rsidRPr="00656C34">
          <w:rPr>
            <w:rStyle w:val="Hyperlink"/>
          </w:rPr>
          <w:t>Hoofdstuk XIbis. Het Vlaams zorgkrediet</w:t>
        </w:r>
        <w:r w:rsidR="002405A4">
          <w:rPr>
            <w:webHidden/>
          </w:rPr>
          <w:tab/>
        </w:r>
        <w:r w:rsidR="002405A4">
          <w:rPr>
            <w:webHidden/>
          </w:rPr>
          <w:fldChar w:fldCharType="begin"/>
        </w:r>
        <w:r w:rsidR="002405A4">
          <w:rPr>
            <w:webHidden/>
          </w:rPr>
          <w:instrText xml:space="preserve"> PAGEREF _Toc16595645 \h </w:instrText>
        </w:r>
        <w:r w:rsidR="002405A4">
          <w:rPr>
            <w:webHidden/>
          </w:rPr>
        </w:r>
        <w:r w:rsidR="002405A4">
          <w:rPr>
            <w:webHidden/>
          </w:rPr>
          <w:fldChar w:fldCharType="separate"/>
        </w:r>
        <w:r w:rsidR="009A21B0">
          <w:rPr>
            <w:webHidden/>
          </w:rPr>
          <w:t>87</w:t>
        </w:r>
        <w:r w:rsidR="002405A4">
          <w:rPr>
            <w:webHidden/>
          </w:rPr>
          <w:fldChar w:fldCharType="end"/>
        </w:r>
      </w:hyperlink>
    </w:p>
    <w:p w14:paraId="3654D478"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46" w:history="1">
        <w:r w:rsidR="002405A4" w:rsidRPr="00656C34">
          <w:rPr>
            <w:rStyle w:val="Hyperlink"/>
            <w:noProof/>
          </w:rPr>
          <w:t>Afdeling I. Duur van het zorgkrediet en motieven</w:t>
        </w:r>
        <w:r w:rsidR="002405A4">
          <w:rPr>
            <w:noProof/>
            <w:webHidden/>
          </w:rPr>
          <w:tab/>
        </w:r>
        <w:r w:rsidR="002405A4">
          <w:rPr>
            <w:noProof/>
            <w:webHidden/>
          </w:rPr>
          <w:fldChar w:fldCharType="begin"/>
        </w:r>
        <w:r w:rsidR="002405A4">
          <w:rPr>
            <w:noProof/>
            <w:webHidden/>
          </w:rPr>
          <w:instrText xml:space="preserve"> PAGEREF _Toc16595646 \h </w:instrText>
        </w:r>
        <w:r w:rsidR="002405A4">
          <w:rPr>
            <w:noProof/>
            <w:webHidden/>
          </w:rPr>
        </w:r>
        <w:r w:rsidR="002405A4">
          <w:rPr>
            <w:noProof/>
            <w:webHidden/>
          </w:rPr>
          <w:fldChar w:fldCharType="separate"/>
        </w:r>
        <w:r w:rsidR="009A21B0">
          <w:rPr>
            <w:noProof/>
            <w:webHidden/>
          </w:rPr>
          <w:t>87</w:t>
        </w:r>
        <w:r w:rsidR="002405A4">
          <w:rPr>
            <w:noProof/>
            <w:webHidden/>
          </w:rPr>
          <w:fldChar w:fldCharType="end"/>
        </w:r>
      </w:hyperlink>
    </w:p>
    <w:p w14:paraId="6F67E0B3"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47" w:history="1">
        <w:r w:rsidR="002405A4" w:rsidRPr="00656C34">
          <w:rPr>
            <w:rStyle w:val="Hyperlink"/>
            <w:noProof/>
          </w:rPr>
          <w:t>Afdeling II. Administratieve toestand, voorwaarden en uitkeringen</w:t>
        </w:r>
        <w:r w:rsidR="002405A4">
          <w:rPr>
            <w:noProof/>
            <w:webHidden/>
          </w:rPr>
          <w:tab/>
        </w:r>
        <w:r w:rsidR="002405A4">
          <w:rPr>
            <w:noProof/>
            <w:webHidden/>
          </w:rPr>
          <w:fldChar w:fldCharType="begin"/>
        </w:r>
        <w:r w:rsidR="002405A4">
          <w:rPr>
            <w:noProof/>
            <w:webHidden/>
          </w:rPr>
          <w:instrText xml:space="preserve"> PAGEREF _Toc16595647 \h </w:instrText>
        </w:r>
        <w:r w:rsidR="002405A4">
          <w:rPr>
            <w:noProof/>
            <w:webHidden/>
          </w:rPr>
        </w:r>
        <w:r w:rsidR="002405A4">
          <w:rPr>
            <w:noProof/>
            <w:webHidden/>
          </w:rPr>
          <w:fldChar w:fldCharType="separate"/>
        </w:r>
        <w:r w:rsidR="009A21B0">
          <w:rPr>
            <w:noProof/>
            <w:webHidden/>
          </w:rPr>
          <w:t>88</w:t>
        </w:r>
        <w:r w:rsidR="002405A4">
          <w:rPr>
            <w:noProof/>
            <w:webHidden/>
          </w:rPr>
          <w:fldChar w:fldCharType="end"/>
        </w:r>
      </w:hyperlink>
    </w:p>
    <w:p w14:paraId="7F241C73"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48" w:history="1">
        <w:r w:rsidR="002405A4" w:rsidRPr="00656C34">
          <w:rPr>
            <w:rStyle w:val="Hyperlink"/>
          </w:rPr>
          <w:t>Hoofdstuk XIter. Thematisch verlof</w:t>
        </w:r>
        <w:r w:rsidR="002405A4">
          <w:rPr>
            <w:webHidden/>
          </w:rPr>
          <w:tab/>
        </w:r>
        <w:r w:rsidR="002405A4">
          <w:rPr>
            <w:webHidden/>
          </w:rPr>
          <w:fldChar w:fldCharType="begin"/>
        </w:r>
        <w:r w:rsidR="002405A4">
          <w:rPr>
            <w:webHidden/>
          </w:rPr>
          <w:instrText xml:space="preserve"> PAGEREF _Toc16595648 \h </w:instrText>
        </w:r>
        <w:r w:rsidR="002405A4">
          <w:rPr>
            <w:webHidden/>
          </w:rPr>
        </w:r>
        <w:r w:rsidR="002405A4">
          <w:rPr>
            <w:webHidden/>
          </w:rPr>
          <w:fldChar w:fldCharType="separate"/>
        </w:r>
        <w:r w:rsidR="009A21B0">
          <w:rPr>
            <w:webHidden/>
          </w:rPr>
          <w:t>89</w:t>
        </w:r>
        <w:r w:rsidR="002405A4">
          <w:rPr>
            <w:webHidden/>
          </w:rPr>
          <w:fldChar w:fldCharType="end"/>
        </w:r>
      </w:hyperlink>
    </w:p>
    <w:p w14:paraId="2764577F"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49" w:history="1">
        <w:r w:rsidR="002405A4" w:rsidRPr="00656C34">
          <w:rPr>
            <w:rStyle w:val="Hyperlink"/>
            <w:noProof/>
          </w:rPr>
          <w:t>Afdeling I. Algemene bepalingen</w:t>
        </w:r>
        <w:r w:rsidR="002405A4">
          <w:rPr>
            <w:noProof/>
            <w:webHidden/>
          </w:rPr>
          <w:tab/>
        </w:r>
        <w:r w:rsidR="002405A4">
          <w:rPr>
            <w:noProof/>
            <w:webHidden/>
          </w:rPr>
          <w:fldChar w:fldCharType="begin"/>
        </w:r>
        <w:r w:rsidR="002405A4">
          <w:rPr>
            <w:noProof/>
            <w:webHidden/>
          </w:rPr>
          <w:instrText xml:space="preserve"> PAGEREF _Toc16595649 \h </w:instrText>
        </w:r>
        <w:r w:rsidR="002405A4">
          <w:rPr>
            <w:noProof/>
            <w:webHidden/>
          </w:rPr>
        </w:r>
        <w:r w:rsidR="002405A4">
          <w:rPr>
            <w:noProof/>
            <w:webHidden/>
          </w:rPr>
          <w:fldChar w:fldCharType="separate"/>
        </w:r>
        <w:r w:rsidR="009A21B0">
          <w:rPr>
            <w:noProof/>
            <w:webHidden/>
          </w:rPr>
          <w:t>89</w:t>
        </w:r>
        <w:r w:rsidR="002405A4">
          <w:rPr>
            <w:noProof/>
            <w:webHidden/>
          </w:rPr>
          <w:fldChar w:fldCharType="end"/>
        </w:r>
      </w:hyperlink>
    </w:p>
    <w:p w14:paraId="4F7D7662"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50" w:history="1">
        <w:r w:rsidR="002405A4" w:rsidRPr="00656C34">
          <w:rPr>
            <w:rStyle w:val="Hyperlink"/>
            <w:noProof/>
          </w:rPr>
          <w:t>Afdeling II. Palliatief verlof</w:t>
        </w:r>
        <w:r w:rsidR="002405A4">
          <w:rPr>
            <w:noProof/>
            <w:webHidden/>
          </w:rPr>
          <w:tab/>
        </w:r>
        <w:r w:rsidR="002405A4">
          <w:rPr>
            <w:noProof/>
            <w:webHidden/>
          </w:rPr>
          <w:fldChar w:fldCharType="begin"/>
        </w:r>
        <w:r w:rsidR="002405A4">
          <w:rPr>
            <w:noProof/>
            <w:webHidden/>
          </w:rPr>
          <w:instrText xml:space="preserve"> PAGEREF _Toc16595650 \h </w:instrText>
        </w:r>
        <w:r w:rsidR="002405A4">
          <w:rPr>
            <w:noProof/>
            <w:webHidden/>
          </w:rPr>
        </w:r>
        <w:r w:rsidR="002405A4">
          <w:rPr>
            <w:noProof/>
            <w:webHidden/>
          </w:rPr>
          <w:fldChar w:fldCharType="separate"/>
        </w:r>
        <w:r w:rsidR="009A21B0">
          <w:rPr>
            <w:noProof/>
            <w:webHidden/>
          </w:rPr>
          <w:t>90</w:t>
        </w:r>
        <w:r w:rsidR="002405A4">
          <w:rPr>
            <w:noProof/>
            <w:webHidden/>
          </w:rPr>
          <w:fldChar w:fldCharType="end"/>
        </w:r>
      </w:hyperlink>
    </w:p>
    <w:p w14:paraId="1B335FE0"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51" w:history="1">
        <w:r w:rsidR="002405A4" w:rsidRPr="00656C34">
          <w:rPr>
            <w:rStyle w:val="Hyperlink"/>
            <w:noProof/>
          </w:rPr>
          <w:t>Afdeling III. Bijstand aan of verzorging van een zwaar ziek gezins- of familielid</w:t>
        </w:r>
        <w:r w:rsidR="002405A4">
          <w:rPr>
            <w:noProof/>
            <w:webHidden/>
          </w:rPr>
          <w:tab/>
        </w:r>
        <w:r w:rsidR="002405A4">
          <w:rPr>
            <w:noProof/>
            <w:webHidden/>
          </w:rPr>
          <w:fldChar w:fldCharType="begin"/>
        </w:r>
        <w:r w:rsidR="002405A4">
          <w:rPr>
            <w:noProof/>
            <w:webHidden/>
          </w:rPr>
          <w:instrText xml:space="preserve"> PAGEREF _Toc16595651 \h </w:instrText>
        </w:r>
        <w:r w:rsidR="002405A4">
          <w:rPr>
            <w:noProof/>
            <w:webHidden/>
          </w:rPr>
        </w:r>
        <w:r w:rsidR="002405A4">
          <w:rPr>
            <w:noProof/>
            <w:webHidden/>
          </w:rPr>
          <w:fldChar w:fldCharType="separate"/>
        </w:r>
        <w:r w:rsidR="009A21B0">
          <w:rPr>
            <w:noProof/>
            <w:webHidden/>
          </w:rPr>
          <w:t>90</w:t>
        </w:r>
        <w:r w:rsidR="002405A4">
          <w:rPr>
            <w:noProof/>
            <w:webHidden/>
          </w:rPr>
          <w:fldChar w:fldCharType="end"/>
        </w:r>
      </w:hyperlink>
    </w:p>
    <w:p w14:paraId="1CF1D8C9"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52" w:history="1">
        <w:r w:rsidR="002405A4" w:rsidRPr="00656C34">
          <w:rPr>
            <w:rStyle w:val="Hyperlink"/>
            <w:noProof/>
          </w:rPr>
          <w:t>Afdeling IV. Ouderschapsverlof</w:t>
        </w:r>
        <w:r w:rsidR="002405A4">
          <w:rPr>
            <w:noProof/>
            <w:webHidden/>
          </w:rPr>
          <w:tab/>
        </w:r>
        <w:r w:rsidR="002405A4">
          <w:rPr>
            <w:noProof/>
            <w:webHidden/>
          </w:rPr>
          <w:fldChar w:fldCharType="begin"/>
        </w:r>
        <w:r w:rsidR="002405A4">
          <w:rPr>
            <w:noProof/>
            <w:webHidden/>
          </w:rPr>
          <w:instrText xml:space="preserve"> PAGEREF _Toc16595652 \h </w:instrText>
        </w:r>
        <w:r w:rsidR="002405A4">
          <w:rPr>
            <w:noProof/>
            <w:webHidden/>
          </w:rPr>
        </w:r>
        <w:r w:rsidR="002405A4">
          <w:rPr>
            <w:noProof/>
            <w:webHidden/>
          </w:rPr>
          <w:fldChar w:fldCharType="separate"/>
        </w:r>
        <w:r w:rsidR="009A21B0">
          <w:rPr>
            <w:noProof/>
            <w:webHidden/>
          </w:rPr>
          <w:t>91</w:t>
        </w:r>
        <w:r w:rsidR="002405A4">
          <w:rPr>
            <w:noProof/>
            <w:webHidden/>
          </w:rPr>
          <w:fldChar w:fldCharType="end"/>
        </w:r>
      </w:hyperlink>
    </w:p>
    <w:p w14:paraId="05166AA5"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53" w:history="1">
        <w:r w:rsidR="002405A4" w:rsidRPr="00656C34">
          <w:rPr>
            <w:rStyle w:val="Hyperlink"/>
            <w:noProof/>
          </w:rPr>
          <w:t>Afdeling V. Onderbrekingsuitkeringen</w:t>
        </w:r>
        <w:r w:rsidR="002405A4">
          <w:rPr>
            <w:noProof/>
            <w:webHidden/>
          </w:rPr>
          <w:tab/>
        </w:r>
        <w:r w:rsidR="002405A4">
          <w:rPr>
            <w:noProof/>
            <w:webHidden/>
          </w:rPr>
          <w:fldChar w:fldCharType="begin"/>
        </w:r>
        <w:r w:rsidR="002405A4">
          <w:rPr>
            <w:noProof/>
            <w:webHidden/>
          </w:rPr>
          <w:instrText xml:space="preserve"> PAGEREF _Toc16595653 \h </w:instrText>
        </w:r>
        <w:r w:rsidR="002405A4">
          <w:rPr>
            <w:noProof/>
            <w:webHidden/>
          </w:rPr>
        </w:r>
        <w:r w:rsidR="002405A4">
          <w:rPr>
            <w:noProof/>
            <w:webHidden/>
          </w:rPr>
          <w:fldChar w:fldCharType="separate"/>
        </w:r>
        <w:r w:rsidR="009A21B0">
          <w:rPr>
            <w:noProof/>
            <w:webHidden/>
          </w:rPr>
          <w:t>92</w:t>
        </w:r>
        <w:r w:rsidR="002405A4">
          <w:rPr>
            <w:noProof/>
            <w:webHidden/>
          </w:rPr>
          <w:fldChar w:fldCharType="end"/>
        </w:r>
      </w:hyperlink>
    </w:p>
    <w:p w14:paraId="4805E454"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54" w:history="1">
        <w:r w:rsidR="002405A4" w:rsidRPr="00656C34">
          <w:rPr>
            <w:rStyle w:val="Hyperlink"/>
            <w:noProof/>
          </w:rPr>
          <w:t>Afdeling VI. Vervanging</w:t>
        </w:r>
        <w:r w:rsidR="002405A4">
          <w:rPr>
            <w:noProof/>
            <w:webHidden/>
          </w:rPr>
          <w:tab/>
        </w:r>
        <w:r w:rsidR="002405A4">
          <w:rPr>
            <w:noProof/>
            <w:webHidden/>
          </w:rPr>
          <w:fldChar w:fldCharType="begin"/>
        </w:r>
        <w:r w:rsidR="002405A4">
          <w:rPr>
            <w:noProof/>
            <w:webHidden/>
          </w:rPr>
          <w:instrText xml:space="preserve"> PAGEREF _Toc16595654 \h </w:instrText>
        </w:r>
        <w:r w:rsidR="002405A4">
          <w:rPr>
            <w:noProof/>
            <w:webHidden/>
          </w:rPr>
        </w:r>
        <w:r w:rsidR="002405A4">
          <w:rPr>
            <w:noProof/>
            <w:webHidden/>
          </w:rPr>
          <w:fldChar w:fldCharType="separate"/>
        </w:r>
        <w:r w:rsidR="009A21B0">
          <w:rPr>
            <w:noProof/>
            <w:webHidden/>
          </w:rPr>
          <w:t>92</w:t>
        </w:r>
        <w:r w:rsidR="002405A4">
          <w:rPr>
            <w:noProof/>
            <w:webHidden/>
          </w:rPr>
          <w:fldChar w:fldCharType="end"/>
        </w:r>
      </w:hyperlink>
    </w:p>
    <w:p w14:paraId="251540AF"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55" w:history="1">
        <w:r w:rsidR="002405A4" w:rsidRPr="00656C34">
          <w:rPr>
            <w:rStyle w:val="Hyperlink"/>
          </w:rPr>
          <w:t>Hoofdstuk XIquater. Onbetaald verlof</w:t>
        </w:r>
        <w:r w:rsidR="002405A4">
          <w:rPr>
            <w:webHidden/>
          </w:rPr>
          <w:tab/>
        </w:r>
        <w:r w:rsidR="002405A4">
          <w:rPr>
            <w:webHidden/>
          </w:rPr>
          <w:fldChar w:fldCharType="begin"/>
        </w:r>
        <w:r w:rsidR="002405A4">
          <w:rPr>
            <w:webHidden/>
          </w:rPr>
          <w:instrText xml:space="preserve"> PAGEREF _Toc16595655 \h </w:instrText>
        </w:r>
        <w:r w:rsidR="002405A4">
          <w:rPr>
            <w:webHidden/>
          </w:rPr>
        </w:r>
        <w:r w:rsidR="002405A4">
          <w:rPr>
            <w:webHidden/>
          </w:rPr>
          <w:fldChar w:fldCharType="separate"/>
        </w:r>
        <w:r w:rsidR="009A21B0">
          <w:rPr>
            <w:webHidden/>
          </w:rPr>
          <w:t>92</w:t>
        </w:r>
        <w:r w:rsidR="002405A4">
          <w:rPr>
            <w:webHidden/>
          </w:rPr>
          <w:fldChar w:fldCharType="end"/>
        </w:r>
      </w:hyperlink>
    </w:p>
    <w:p w14:paraId="3B5F4F11"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56" w:history="1">
        <w:r w:rsidR="002405A4" w:rsidRPr="00656C34">
          <w:rPr>
            <w:rStyle w:val="Hyperlink"/>
            <w:noProof/>
          </w:rPr>
          <w:t>Afdeling 1. Onbetaald verlof als gunst</w:t>
        </w:r>
        <w:r w:rsidR="002405A4">
          <w:rPr>
            <w:noProof/>
            <w:webHidden/>
          </w:rPr>
          <w:tab/>
        </w:r>
        <w:r w:rsidR="002405A4">
          <w:rPr>
            <w:noProof/>
            <w:webHidden/>
          </w:rPr>
          <w:fldChar w:fldCharType="begin"/>
        </w:r>
        <w:r w:rsidR="002405A4">
          <w:rPr>
            <w:noProof/>
            <w:webHidden/>
          </w:rPr>
          <w:instrText xml:space="preserve"> PAGEREF _Toc16595656 \h </w:instrText>
        </w:r>
        <w:r w:rsidR="002405A4">
          <w:rPr>
            <w:noProof/>
            <w:webHidden/>
          </w:rPr>
        </w:r>
        <w:r w:rsidR="002405A4">
          <w:rPr>
            <w:noProof/>
            <w:webHidden/>
          </w:rPr>
          <w:fldChar w:fldCharType="separate"/>
        </w:r>
        <w:r w:rsidR="009A21B0">
          <w:rPr>
            <w:noProof/>
            <w:webHidden/>
          </w:rPr>
          <w:t>92</w:t>
        </w:r>
        <w:r w:rsidR="002405A4">
          <w:rPr>
            <w:noProof/>
            <w:webHidden/>
          </w:rPr>
          <w:fldChar w:fldCharType="end"/>
        </w:r>
      </w:hyperlink>
    </w:p>
    <w:p w14:paraId="526922AE"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57" w:history="1">
        <w:r w:rsidR="002405A4" w:rsidRPr="00656C34">
          <w:rPr>
            <w:rStyle w:val="Hyperlink"/>
            <w:noProof/>
          </w:rPr>
          <w:t>Afdeling 2 Onbetaald verlof als recht</w:t>
        </w:r>
        <w:r w:rsidR="002405A4">
          <w:rPr>
            <w:noProof/>
            <w:webHidden/>
          </w:rPr>
          <w:tab/>
        </w:r>
        <w:r w:rsidR="002405A4">
          <w:rPr>
            <w:noProof/>
            <w:webHidden/>
          </w:rPr>
          <w:fldChar w:fldCharType="begin"/>
        </w:r>
        <w:r w:rsidR="002405A4">
          <w:rPr>
            <w:noProof/>
            <w:webHidden/>
          </w:rPr>
          <w:instrText xml:space="preserve"> PAGEREF _Toc16595657 \h </w:instrText>
        </w:r>
        <w:r w:rsidR="002405A4">
          <w:rPr>
            <w:noProof/>
            <w:webHidden/>
          </w:rPr>
        </w:r>
        <w:r w:rsidR="002405A4">
          <w:rPr>
            <w:noProof/>
            <w:webHidden/>
          </w:rPr>
          <w:fldChar w:fldCharType="separate"/>
        </w:r>
        <w:r w:rsidR="009A21B0">
          <w:rPr>
            <w:noProof/>
            <w:webHidden/>
          </w:rPr>
          <w:t>93</w:t>
        </w:r>
        <w:r w:rsidR="002405A4">
          <w:rPr>
            <w:noProof/>
            <w:webHidden/>
          </w:rPr>
          <w:fldChar w:fldCharType="end"/>
        </w:r>
      </w:hyperlink>
    </w:p>
    <w:p w14:paraId="26644F72"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58" w:history="1">
        <w:r w:rsidR="002405A4" w:rsidRPr="00656C34">
          <w:rPr>
            <w:rStyle w:val="Hyperlink"/>
          </w:rPr>
          <w:t>Hoofdstuk XII. Politiek verlof</w:t>
        </w:r>
        <w:r w:rsidR="002405A4">
          <w:rPr>
            <w:webHidden/>
          </w:rPr>
          <w:tab/>
        </w:r>
        <w:r w:rsidR="002405A4">
          <w:rPr>
            <w:webHidden/>
          </w:rPr>
          <w:fldChar w:fldCharType="begin"/>
        </w:r>
        <w:r w:rsidR="002405A4">
          <w:rPr>
            <w:webHidden/>
          </w:rPr>
          <w:instrText xml:space="preserve"> PAGEREF _Toc16595658 \h </w:instrText>
        </w:r>
        <w:r w:rsidR="002405A4">
          <w:rPr>
            <w:webHidden/>
          </w:rPr>
        </w:r>
        <w:r w:rsidR="002405A4">
          <w:rPr>
            <w:webHidden/>
          </w:rPr>
          <w:fldChar w:fldCharType="separate"/>
        </w:r>
        <w:r w:rsidR="009A21B0">
          <w:rPr>
            <w:webHidden/>
          </w:rPr>
          <w:t>94</w:t>
        </w:r>
        <w:r w:rsidR="002405A4">
          <w:rPr>
            <w:webHidden/>
          </w:rPr>
          <w:fldChar w:fldCharType="end"/>
        </w:r>
      </w:hyperlink>
    </w:p>
    <w:p w14:paraId="714880E8"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59" w:history="1">
        <w:r w:rsidR="002405A4" w:rsidRPr="00656C34">
          <w:rPr>
            <w:rStyle w:val="Hyperlink"/>
          </w:rPr>
          <w:t>Hoofdstuk XIII. De dienstvrijstellingen</w:t>
        </w:r>
        <w:r w:rsidR="002405A4">
          <w:rPr>
            <w:webHidden/>
          </w:rPr>
          <w:tab/>
        </w:r>
        <w:r w:rsidR="002405A4">
          <w:rPr>
            <w:webHidden/>
          </w:rPr>
          <w:fldChar w:fldCharType="begin"/>
        </w:r>
        <w:r w:rsidR="002405A4">
          <w:rPr>
            <w:webHidden/>
          </w:rPr>
          <w:instrText xml:space="preserve"> PAGEREF _Toc16595659 \h </w:instrText>
        </w:r>
        <w:r w:rsidR="002405A4">
          <w:rPr>
            <w:webHidden/>
          </w:rPr>
        </w:r>
        <w:r w:rsidR="002405A4">
          <w:rPr>
            <w:webHidden/>
          </w:rPr>
          <w:fldChar w:fldCharType="separate"/>
        </w:r>
        <w:r w:rsidR="009A21B0">
          <w:rPr>
            <w:webHidden/>
          </w:rPr>
          <w:t>97</w:t>
        </w:r>
        <w:r w:rsidR="002405A4">
          <w:rPr>
            <w:webHidden/>
          </w:rPr>
          <w:fldChar w:fldCharType="end"/>
        </w:r>
      </w:hyperlink>
    </w:p>
    <w:p w14:paraId="058642D7"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60" w:history="1">
        <w:r w:rsidR="002405A4" w:rsidRPr="00656C34">
          <w:rPr>
            <w:rStyle w:val="Hyperlink"/>
          </w:rPr>
          <w:t>Hoofdstuk XIV. Syndicaal verlof</w:t>
        </w:r>
        <w:r w:rsidR="002405A4">
          <w:rPr>
            <w:webHidden/>
          </w:rPr>
          <w:tab/>
        </w:r>
        <w:r w:rsidR="002405A4">
          <w:rPr>
            <w:webHidden/>
          </w:rPr>
          <w:fldChar w:fldCharType="begin"/>
        </w:r>
        <w:r w:rsidR="002405A4">
          <w:rPr>
            <w:webHidden/>
          </w:rPr>
          <w:instrText xml:space="preserve"> PAGEREF _Toc16595660 \h </w:instrText>
        </w:r>
        <w:r w:rsidR="002405A4">
          <w:rPr>
            <w:webHidden/>
          </w:rPr>
        </w:r>
        <w:r w:rsidR="002405A4">
          <w:rPr>
            <w:webHidden/>
          </w:rPr>
          <w:fldChar w:fldCharType="separate"/>
        </w:r>
        <w:r w:rsidR="009A21B0">
          <w:rPr>
            <w:webHidden/>
          </w:rPr>
          <w:t>98</w:t>
        </w:r>
        <w:r w:rsidR="002405A4">
          <w:rPr>
            <w:webHidden/>
          </w:rPr>
          <w:fldChar w:fldCharType="end"/>
        </w:r>
      </w:hyperlink>
    </w:p>
    <w:p w14:paraId="0ABEDDA4"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661" w:history="1">
        <w:r w:rsidR="002405A4" w:rsidRPr="00656C34">
          <w:rPr>
            <w:rStyle w:val="Hyperlink"/>
          </w:rPr>
          <w:t>TITEL IX. HALFTIJDSE VERVROEGDE  UITTREDING</w:t>
        </w:r>
        <w:r w:rsidR="002405A4">
          <w:rPr>
            <w:webHidden/>
          </w:rPr>
          <w:tab/>
        </w:r>
        <w:r w:rsidR="002405A4">
          <w:rPr>
            <w:webHidden/>
          </w:rPr>
          <w:fldChar w:fldCharType="begin"/>
        </w:r>
        <w:r w:rsidR="002405A4">
          <w:rPr>
            <w:webHidden/>
          </w:rPr>
          <w:instrText xml:space="preserve"> PAGEREF _Toc16595661 \h </w:instrText>
        </w:r>
        <w:r w:rsidR="002405A4">
          <w:rPr>
            <w:webHidden/>
          </w:rPr>
        </w:r>
        <w:r w:rsidR="002405A4">
          <w:rPr>
            <w:webHidden/>
          </w:rPr>
          <w:fldChar w:fldCharType="separate"/>
        </w:r>
        <w:r w:rsidR="009A21B0">
          <w:rPr>
            <w:webHidden/>
          </w:rPr>
          <w:t>98</w:t>
        </w:r>
        <w:r w:rsidR="002405A4">
          <w:rPr>
            <w:webHidden/>
          </w:rPr>
          <w:fldChar w:fldCharType="end"/>
        </w:r>
      </w:hyperlink>
    </w:p>
    <w:p w14:paraId="5749A482"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662" w:history="1">
        <w:r w:rsidR="002405A4" w:rsidRPr="00656C34">
          <w:rPr>
            <w:rStyle w:val="Hyperlink"/>
          </w:rPr>
          <w:t>TITEL X. VRIJWILLIGE VIERDAGENWEEK</w:t>
        </w:r>
        <w:r w:rsidR="002405A4">
          <w:rPr>
            <w:webHidden/>
          </w:rPr>
          <w:tab/>
        </w:r>
        <w:r w:rsidR="002405A4">
          <w:rPr>
            <w:webHidden/>
          </w:rPr>
          <w:fldChar w:fldCharType="begin"/>
        </w:r>
        <w:r w:rsidR="002405A4">
          <w:rPr>
            <w:webHidden/>
          </w:rPr>
          <w:instrText xml:space="preserve"> PAGEREF _Toc16595662 \h </w:instrText>
        </w:r>
        <w:r w:rsidR="002405A4">
          <w:rPr>
            <w:webHidden/>
          </w:rPr>
        </w:r>
        <w:r w:rsidR="002405A4">
          <w:rPr>
            <w:webHidden/>
          </w:rPr>
          <w:fldChar w:fldCharType="separate"/>
        </w:r>
        <w:r w:rsidR="009A21B0">
          <w:rPr>
            <w:webHidden/>
          </w:rPr>
          <w:t>99</w:t>
        </w:r>
        <w:r w:rsidR="002405A4">
          <w:rPr>
            <w:webHidden/>
          </w:rPr>
          <w:fldChar w:fldCharType="end"/>
        </w:r>
      </w:hyperlink>
    </w:p>
    <w:p w14:paraId="3F38F774" w14:textId="77777777" w:rsidR="002405A4" w:rsidRDefault="00CB2006">
      <w:pPr>
        <w:pStyle w:val="Inhopg1"/>
        <w:rPr>
          <w:rFonts w:asciiTheme="minorHAnsi" w:eastAsiaTheme="minorEastAsia" w:hAnsiTheme="minorHAnsi" w:cstheme="minorBidi"/>
          <w:b w:val="0"/>
          <w:caps w:val="0"/>
          <w:sz w:val="22"/>
          <w:szCs w:val="22"/>
          <w:lang w:val="nl-BE" w:eastAsia="nl-BE"/>
        </w:rPr>
      </w:pPr>
      <w:hyperlink w:anchor="_Toc16595663" w:history="1">
        <w:r w:rsidR="002405A4" w:rsidRPr="00656C34">
          <w:rPr>
            <w:rStyle w:val="Hyperlink"/>
          </w:rPr>
          <w:t>TITEL XI. SLOTBEPALINGEN</w:t>
        </w:r>
        <w:r w:rsidR="002405A4">
          <w:rPr>
            <w:webHidden/>
          </w:rPr>
          <w:tab/>
        </w:r>
        <w:r w:rsidR="002405A4">
          <w:rPr>
            <w:webHidden/>
          </w:rPr>
          <w:fldChar w:fldCharType="begin"/>
        </w:r>
        <w:r w:rsidR="002405A4">
          <w:rPr>
            <w:webHidden/>
          </w:rPr>
          <w:instrText xml:space="preserve"> PAGEREF _Toc16595663 \h </w:instrText>
        </w:r>
        <w:r w:rsidR="002405A4">
          <w:rPr>
            <w:webHidden/>
          </w:rPr>
        </w:r>
        <w:r w:rsidR="002405A4">
          <w:rPr>
            <w:webHidden/>
          </w:rPr>
          <w:fldChar w:fldCharType="separate"/>
        </w:r>
        <w:r w:rsidR="009A21B0">
          <w:rPr>
            <w:webHidden/>
          </w:rPr>
          <w:t>99</w:t>
        </w:r>
        <w:r w:rsidR="002405A4">
          <w:rPr>
            <w:webHidden/>
          </w:rPr>
          <w:fldChar w:fldCharType="end"/>
        </w:r>
      </w:hyperlink>
    </w:p>
    <w:p w14:paraId="0779EA05"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64" w:history="1">
        <w:r w:rsidR="002405A4" w:rsidRPr="00656C34">
          <w:rPr>
            <w:rStyle w:val="Hyperlink"/>
          </w:rPr>
          <w:t>Hoofdstuk I. Overgangsbepalingen</w:t>
        </w:r>
        <w:r w:rsidR="002405A4">
          <w:rPr>
            <w:webHidden/>
          </w:rPr>
          <w:tab/>
        </w:r>
        <w:r w:rsidR="002405A4">
          <w:rPr>
            <w:webHidden/>
          </w:rPr>
          <w:fldChar w:fldCharType="begin"/>
        </w:r>
        <w:r w:rsidR="002405A4">
          <w:rPr>
            <w:webHidden/>
          </w:rPr>
          <w:instrText xml:space="preserve"> PAGEREF _Toc16595664 \h </w:instrText>
        </w:r>
        <w:r w:rsidR="002405A4">
          <w:rPr>
            <w:webHidden/>
          </w:rPr>
        </w:r>
        <w:r w:rsidR="002405A4">
          <w:rPr>
            <w:webHidden/>
          </w:rPr>
          <w:fldChar w:fldCharType="separate"/>
        </w:r>
        <w:r w:rsidR="009A21B0">
          <w:rPr>
            <w:webHidden/>
          </w:rPr>
          <w:t>99</w:t>
        </w:r>
        <w:r w:rsidR="002405A4">
          <w:rPr>
            <w:webHidden/>
          </w:rPr>
          <w:fldChar w:fldCharType="end"/>
        </w:r>
      </w:hyperlink>
    </w:p>
    <w:p w14:paraId="6B13833A"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65" w:history="1">
        <w:r w:rsidR="002405A4" w:rsidRPr="00656C34">
          <w:rPr>
            <w:rStyle w:val="Hyperlink"/>
            <w:noProof/>
          </w:rPr>
          <w:t>Afdeling I. Geldelijke waarborgen</w:t>
        </w:r>
        <w:r w:rsidR="002405A4">
          <w:rPr>
            <w:noProof/>
            <w:webHidden/>
          </w:rPr>
          <w:tab/>
        </w:r>
        <w:r w:rsidR="002405A4">
          <w:rPr>
            <w:noProof/>
            <w:webHidden/>
          </w:rPr>
          <w:fldChar w:fldCharType="begin"/>
        </w:r>
        <w:r w:rsidR="002405A4">
          <w:rPr>
            <w:noProof/>
            <w:webHidden/>
          </w:rPr>
          <w:instrText xml:space="preserve"> PAGEREF _Toc16595665 \h </w:instrText>
        </w:r>
        <w:r w:rsidR="002405A4">
          <w:rPr>
            <w:noProof/>
            <w:webHidden/>
          </w:rPr>
        </w:r>
        <w:r w:rsidR="002405A4">
          <w:rPr>
            <w:noProof/>
            <w:webHidden/>
          </w:rPr>
          <w:fldChar w:fldCharType="separate"/>
        </w:r>
        <w:r w:rsidR="009A21B0">
          <w:rPr>
            <w:noProof/>
            <w:webHidden/>
          </w:rPr>
          <w:t>99</w:t>
        </w:r>
        <w:r w:rsidR="002405A4">
          <w:rPr>
            <w:noProof/>
            <w:webHidden/>
          </w:rPr>
          <w:fldChar w:fldCharType="end"/>
        </w:r>
      </w:hyperlink>
    </w:p>
    <w:p w14:paraId="669E37DC"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66" w:history="1">
        <w:r w:rsidR="002405A4" w:rsidRPr="00656C34">
          <w:rPr>
            <w:rStyle w:val="Hyperlink"/>
            <w:noProof/>
          </w:rPr>
          <w:t>Afdeling II. Overgangsbepalingen over diverse lopende procedures en lopende periodes</w:t>
        </w:r>
        <w:r w:rsidR="002405A4">
          <w:rPr>
            <w:noProof/>
            <w:webHidden/>
          </w:rPr>
          <w:tab/>
        </w:r>
        <w:r w:rsidR="002405A4">
          <w:rPr>
            <w:noProof/>
            <w:webHidden/>
          </w:rPr>
          <w:fldChar w:fldCharType="begin"/>
        </w:r>
        <w:r w:rsidR="002405A4">
          <w:rPr>
            <w:noProof/>
            <w:webHidden/>
          </w:rPr>
          <w:instrText xml:space="preserve"> PAGEREF _Toc16595666 \h </w:instrText>
        </w:r>
        <w:r w:rsidR="002405A4">
          <w:rPr>
            <w:noProof/>
            <w:webHidden/>
          </w:rPr>
        </w:r>
        <w:r w:rsidR="002405A4">
          <w:rPr>
            <w:noProof/>
            <w:webHidden/>
          </w:rPr>
          <w:fldChar w:fldCharType="separate"/>
        </w:r>
        <w:r w:rsidR="009A21B0">
          <w:rPr>
            <w:noProof/>
            <w:webHidden/>
          </w:rPr>
          <w:t>100</w:t>
        </w:r>
        <w:r w:rsidR="002405A4">
          <w:rPr>
            <w:noProof/>
            <w:webHidden/>
          </w:rPr>
          <w:fldChar w:fldCharType="end"/>
        </w:r>
      </w:hyperlink>
    </w:p>
    <w:p w14:paraId="5ED1F36C"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67" w:history="1">
        <w:r w:rsidR="002405A4" w:rsidRPr="00656C34">
          <w:rPr>
            <w:rStyle w:val="Hyperlink"/>
          </w:rPr>
          <w:t>Hoofdstuk II. Opheffingsbepalingen en inwerkingtredingsbepalingen.</w:t>
        </w:r>
        <w:r w:rsidR="002405A4">
          <w:rPr>
            <w:webHidden/>
          </w:rPr>
          <w:tab/>
        </w:r>
        <w:r w:rsidR="002405A4">
          <w:rPr>
            <w:webHidden/>
          </w:rPr>
          <w:fldChar w:fldCharType="begin"/>
        </w:r>
        <w:r w:rsidR="002405A4">
          <w:rPr>
            <w:webHidden/>
          </w:rPr>
          <w:instrText xml:space="preserve"> PAGEREF _Toc16595667 \h </w:instrText>
        </w:r>
        <w:r w:rsidR="002405A4">
          <w:rPr>
            <w:webHidden/>
          </w:rPr>
        </w:r>
        <w:r w:rsidR="002405A4">
          <w:rPr>
            <w:webHidden/>
          </w:rPr>
          <w:fldChar w:fldCharType="separate"/>
        </w:r>
        <w:r w:rsidR="009A21B0">
          <w:rPr>
            <w:webHidden/>
          </w:rPr>
          <w:t>100</w:t>
        </w:r>
        <w:r w:rsidR="002405A4">
          <w:rPr>
            <w:webHidden/>
          </w:rPr>
          <w:fldChar w:fldCharType="end"/>
        </w:r>
      </w:hyperlink>
    </w:p>
    <w:p w14:paraId="377463C8"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68" w:history="1">
        <w:r w:rsidR="002405A4" w:rsidRPr="00656C34">
          <w:rPr>
            <w:rStyle w:val="Hyperlink"/>
            <w:noProof/>
          </w:rPr>
          <w:t>Afdeling I. Opheffingsbepalingen</w:t>
        </w:r>
        <w:r w:rsidR="002405A4">
          <w:rPr>
            <w:noProof/>
            <w:webHidden/>
          </w:rPr>
          <w:tab/>
        </w:r>
        <w:r w:rsidR="002405A4">
          <w:rPr>
            <w:noProof/>
            <w:webHidden/>
          </w:rPr>
          <w:fldChar w:fldCharType="begin"/>
        </w:r>
        <w:r w:rsidR="002405A4">
          <w:rPr>
            <w:noProof/>
            <w:webHidden/>
          </w:rPr>
          <w:instrText xml:space="preserve"> PAGEREF _Toc16595668 \h </w:instrText>
        </w:r>
        <w:r w:rsidR="002405A4">
          <w:rPr>
            <w:noProof/>
            <w:webHidden/>
          </w:rPr>
        </w:r>
        <w:r w:rsidR="002405A4">
          <w:rPr>
            <w:noProof/>
            <w:webHidden/>
          </w:rPr>
          <w:fldChar w:fldCharType="separate"/>
        </w:r>
        <w:r w:rsidR="009A21B0">
          <w:rPr>
            <w:noProof/>
            <w:webHidden/>
          </w:rPr>
          <w:t>100</w:t>
        </w:r>
        <w:r w:rsidR="002405A4">
          <w:rPr>
            <w:noProof/>
            <w:webHidden/>
          </w:rPr>
          <w:fldChar w:fldCharType="end"/>
        </w:r>
      </w:hyperlink>
    </w:p>
    <w:p w14:paraId="0724B891" w14:textId="77777777" w:rsidR="002405A4" w:rsidRDefault="00CB2006">
      <w:pPr>
        <w:pStyle w:val="Inhopg3"/>
        <w:tabs>
          <w:tab w:val="right" w:pos="9628"/>
        </w:tabs>
        <w:rPr>
          <w:rFonts w:asciiTheme="minorHAnsi" w:eastAsiaTheme="minorEastAsia" w:hAnsiTheme="minorHAnsi" w:cstheme="minorBidi"/>
          <w:noProof/>
          <w:sz w:val="22"/>
          <w:szCs w:val="22"/>
          <w:lang w:val="nl-BE" w:eastAsia="nl-BE"/>
        </w:rPr>
      </w:pPr>
      <w:hyperlink w:anchor="_Toc16595669" w:history="1">
        <w:r w:rsidR="002405A4" w:rsidRPr="00656C34">
          <w:rPr>
            <w:rStyle w:val="Hyperlink"/>
            <w:noProof/>
          </w:rPr>
          <w:t>Afdeling II. Inwerkingtredingsbepalingen</w:t>
        </w:r>
        <w:r w:rsidR="002405A4">
          <w:rPr>
            <w:noProof/>
            <w:webHidden/>
          </w:rPr>
          <w:tab/>
        </w:r>
        <w:r w:rsidR="002405A4">
          <w:rPr>
            <w:noProof/>
            <w:webHidden/>
          </w:rPr>
          <w:fldChar w:fldCharType="begin"/>
        </w:r>
        <w:r w:rsidR="002405A4">
          <w:rPr>
            <w:noProof/>
            <w:webHidden/>
          </w:rPr>
          <w:instrText xml:space="preserve"> PAGEREF _Toc16595669 \h </w:instrText>
        </w:r>
        <w:r w:rsidR="002405A4">
          <w:rPr>
            <w:noProof/>
            <w:webHidden/>
          </w:rPr>
        </w:r>
        <w:r w:rsidR="002405A4">
          <w:rPr>
            <w:noProof/>
            <w:webHidden/>
          </w:rPr>
          <w:fldChar w:fldCharType="separate"/>
        </w:r>
        <w:r w:rsidR="009A21B0">
          <w:rPr>
            <w:noProof/>
            <w:webHidden/>
          </w:rPr>
          <w:t>100</w:t>
        </w:r>
        <w:r w:rsidR="002405A4">
          <w:rPr>
            <w:noProof/>
            <w:webHidden/>
          </w:rPr>
          <w:fldChar w:fldCharType="end"/>
        </w:r>
      </w:hyperlink>
    </w:p>
    <w:p w14:paraId="26C93C0A"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70" w:history="1">
        <w:r w:rsidR="002405A4" w:rsidRPr="00656C34">
          <w:rPr>
            <w:rStyle w:val="Hyperlink"/>
          </w:rPr>
          <w:t>Bijlage I. Diplomavoorwaarden</w:t>
        </w:r>
        <w:r w:rsidR="002405A4">
          <w:rPr>
            <w:webHidden/>
          </w:rPr>
          <w:tab/>
        </w:r>
        <w:r w:rsidR="002405A4">
          <w:rPr>
            <w:webHidden/>
          </w:rPr>
          <w:fldChar w:fldCharType="begin"/>
        </w:r>
        <w:r w:rsidR="002405A4">
          <w:rPr>
            <w:webHidden/>
          </w:rPr>
          <w:instrText xml:space="preserve"> PAGEREF _Toc16595670 \h </w:instrText>
        </w:r>
        <w:r w:rsidR="002405A4">
          <w:rPr>
            <w:webHidden/>
          </w:rPr>
        </w:r>
        <w:r w:rsidR="002405A4">
          <w:rPr>
            <w:webHidden/>
          </w:rPr>
          <w:fldChar w:fldCharType="separate"/>
        </w:r>
        <w:r w:rsidR="009A21B0">
          <w:rPr>
            <w:webHidden/>
          </w:rPr>
          <w:t>102</w:t>
        </w:r>
        <w:r w:rsidR="002405A4">
          <w:rPr>
            <w:webHidden/>
          </w:rPr>
          <w:fldChar w:fldCharType="end"/>
        </w:r>
      </w:hyperlink>
    </w:p>
    <w:p w14:paraId="1111094D"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71" w:history="1">
        <w:r w:rsidR="002405A4" w:rsidRPr="00656C34">
          <w:rPr>
            <w:rStyle w:val="Hyperlink"/>
          </w:rPr>
          <w:t>Bijlage II. Uitgewerkte salarisschalen</w:t>
        </w:r>
        <w:r w:rsidR="002405A4">
          <w:rPr>
            <w:webHidden/>
          </w:rPr>
          <w:tab/>
        </w:r>
        <w:r w:rsidR="002405A4">
          <w:rPr>
            <w:webHidden/>
          </w:rPr>
          <w:fldChar w:fldCharType="begin"/>
        </w:r>
        <w:r w:rsidR="002405A4">
          <w:rPr>
            <w:webHidden/>
          </w:rPr>
          <w:instrText xml:space="preserve"> PAGEREF _Toc16595671 \h </w:instrText>
        </w:r>
        <w:r w:rsidR="002405A4">
          <w:rPr>
            <w:webHidden/>
          </w:rPr>
        </w:r>
        <w:r w:rsidR="002405A4">
          <w:rPr>
            <w:webHidden/>
          </w:rPr>
          <w:fldChar w:fldCharType="separate"/>
        </w:r>
        <w:r w:rsidR="009A21B0">
          <w:rPr>
            <w:webHidden/>
          </w:rPr>
          <w:t>103</w:t>
        </w:r>
        <w:r w:rsidR="002405A4">
          <w:rPr>
            <w:webHidden/>
          </w:rPr>
          <w:fldChar w:fldCharType="end"/>
        </w:r>
      </w:hyperlink>
    </w:p>
    <w:p w14:paraId="559E9541"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72" w:history="1">
        <w:r w:rsidR="002405A4" w:rsidRPr="00656C34">
          <w:rPr>
            <w:rStyle w:val="Hyperlink"/>
          </w:rPr>
          <w:t>Bijlage III. Overzicht van de verloven en afwezigheden, de administratieve toestand en de geldelijke en administratieve gevolgen</w:t>
        </w:r>
        <w:r w:rsidR="002405A4">
          <w:rPr>
            <w:webHidden/>
          </w:rPr>
          <w:tab/>
        </w:r>
        <w:r w:rsidR="002405A4">
          <w:rPr>
            <w:webHidden/>
          </w:rPr>
          <w:fldChar w:fldCharType="begin"/>
        </w:r>
        <w:r w:rsidR="002405A4">
          <w:rPr>
            <w:webHidden/>
          </w:rPr>
          <w:instrText xml:space="preserve"> PAGEREF _Toc16595672 \h </w:instrText>
        </w:r>
        <w:r w:rsidR="002405A4">
          <w:rPr>
            <w:webHidden/>
          </w:rPr>
        </w:r>
        <w:r w:rsidR="002405A4">
          <w:rPr>
            <w:webHidden/>
          </w:rPr>
          <w:fldChar w:fldCharType="separate"/>
        </w:r>
        <w:r w:rsidR="009A21B0">
          <w:rPr>
            <w:webHidden/>
          </w:rPr>
          <w:t>109</w:t>
        </w:r>
        <w:r w:rsidR="002405A4">
          <w:rPr>
            <w:webHidden/>
          </w:rPr>
          <w:fldChar w:fldCharType="end"/>
        </w:r>
      </w:hyperlink>
    </w:p>
    <w:p w14:paraId="3FD0C6FD"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73" w:history="1">
        <w:r w:rsidR="002405A4" w:rsidRPr="00656C34">
          <w:rPr>
            <w:rStyle w:val="Hyperlink"/>
          </w:rPr>
          <w:t>Bijlage IV – GR 28 februari 2018 – decretale graden – functiebeschrijvingen</w:t>
        </w:r>
        <w:r w:rsidR="002405A4">
          <w:rPr>
            <w:webHidden/>
          </w:rPr>
          <w:tab/>
        </w:r>
        <w:r w:rsidR="002405A4">
          <w:rPr>
            <w:webHidden/>
          </w:rPr>
          <w:fldChar w:fldCharType="begin"/>
        </w:r>
        <w:r w:rsidR="002405A4">
          <w:rPr>
            <w:webHidden/>
          </w:rPr>
          <w:instrText xml:space="preserve"> PAGEREF _Toc16595673 \h </w:instrText>
        </w:r>
        <w:r w:rsidR="002405A4">
          <w:rPr>
            <w:webHidden/>
          </w:rPr>
        </w:r>
        <w:r w:rsidR="002405A4">
          <w:rPr>
            <w:webHidden/>
          </w:rPr>
          <w:fldChar w:fldCharType="separate"/>
        </w:r>
        <w:r w:rsidR="009A21B0">
          <w:rPr>
            <w:webHidden/>
          </w:rPr>
          <w:t>114</w:t>
        </w:r>
        <w:r w:rsidR="002405A4">
          <w:rPr>
            <w:webHidden/>
          </w:rPr>
          <w:fldChar w:fldCharType="end"/>
        </w:r>
      </w:hyperlink>
    </w:p>
    <w:p w14:paraId="476EB2B9"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74" w:history="1">
        <w:r w:rsidR="002405A4" w:rsidRPr="00656C34">
          <w:rPr>
            <w:rStyle w:val="Hyperlink"/>
          </w:rPr>
          <w:t>Bijlage V – decretale graden – planningsgesprek met afspraken (invoeging GR 25/05/2015)</w:t>
        </w:r>
        <w:r w:rsidR="002405A4">
          <w:rPr>
            <w:webHidden/>
          </w:rPr>
          <w:tab/>
        </w:r>
        <w:r w:rsidR="002405A4">
          <w:rPr>
            <w:webHidden/>
          </w:rPr>
          <w:fldChar w:fldCharType="begin"/>
        </w:r>
        <w:r w:rsidR="002405A4">
          <w:rPr>
            <w:webHidden/>
          </w:rPr>
          <w:instrText xml:space="preserve"> PAGEREF _Toc16595674 \h </w:instrText>
        </w:r>
        <w:r w:rsidR="002405A4">
          <w:rPr>
            <w:webHidden/>
          </w:rPr>
        </w:r>
        <w:r w:rsidR="002405A4">
          <w:rPr>
            <w:webHidden/>
          </w:rPr>
          <w:fldChar w:fldCharType="separate"/>
        </w:r>
        <w:r w:rsidR="009A21B0">
          <w:rPr>
            <w:webHidden/>
          </w:rPr>
          <w:t>133</w:t>
        </w:r>
        <w:r w:rsidR="002405A4">
          <w:rPr>
            <w:webHidden/>
          </w:rPr>
          <w:fldChar w:fldCharType="end"/>
        </w:r>
      </w:hyperlink>
    </w:p>
    <w:p w14:paraId="7CCB42BD"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75" w:history="1">
        <w:r w:rsidR="002405A4" w:rsidRPr="00656C34">
          <w:rPr>
            <w:rStyle w:val="Hyperlink"/>
          </w:rPr>
          <w:t>Bijlage VI – GR 27 april 2011 – decretale graden – functioneringsgesprek met afsprakennota (invoeging GR 28/03/2012)</w:t>
        </w:r>
        <w:r w:rsidR="002405A4">
          <w:rPr>
            <w:webHidden/>
          </w:rPr>
          <w:tab/>
        </w:r>
        <w:r w:rsidR="002405A4">
          <w:rPr>
            <w:webHidden/>
          </w:rPr>
          <w:fldChar w:fldCharType="begin"/>
        </w:r>
        <w:r w:rsidR="002405A4">
          <w:rPr>
            <w:webHidden/>
          </w:rPr>
          <w:instrText xml:space="preserve"> PAGEREF _Toc16595675 \h </w:instrText>
        </w:r>
        <w:r w:rsidR="002405A4">
          <w:rPr>
            <w:webHidden/>
          </w:rPr>
        </w:r>
        <w:r w:rsidR="002405A4">
          <w:rPr>
            <w:webHidden/>
          </w:rPr>
          <w:fldChar w:fldCharType="separate"/>
        </w:r>
        <w:r w:rsidR="009A21B0">
          <w:rPr>
            <w:webHidden/>
          </w:rPr>
          <w:t>136</w:t>
        </w:r>
        <w:r w:rsidR="002405A4">
          <w:rPr>
            <w:webHidden/>
          </w:rPr>
          <w:fldChar w:fldCharType="end"/>
        </w:r>
      </w:hyperlink>
    </w:p>
    <w:p w14:paraId="1CCC3D34"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76" w:history="1">
        <w:r w:rsidR="002405A4" w:rsidRPr="00656C34">
          <w:rPr>
            <w:rStyle w:val="Hyperlink"/>
          </w:rPr>
          <w:t>Bijlage VII – GR 27 april 2011 – decretale graden – evaluatieformulieren met evaluatiecriteria (invoeging GR 28/03/2012)</w:t>
        </w:r>
        <w:r w:rsidR="002405A4">
          <w:rPr>
            <w:webHidden/>
          </w:rPr>
          <w:tab/>
        </w:r>
        <w:r w:rsidR="002405A4">
          <w:rPr>
            <w:webHidden/>
          </w:rPr>
          <w:fldChar w:fldCharType="begin"/>
        </w:r>
        <w:r w:rsidR="002405A4">
          <w:rPr>
            <w:webHidden/>
          </w:rPr>
          <w:instrText xml:space="preserve"> PAGEREF _Toc16595676 \h </w:instrText>
        </w:r>
        <w:r w:rsidR="002405A4">
          <w:rPr>
            <w:webHidden/>
          </w:rPr>
        </w:r>
        <w:r w:rsidR="002405A4">
          <w:rPr>
            <w:webHidden/>
          </w:rPr>
          <w:fldChar w:fldCharType="separate"/>
        </w:r>
        <w:r w:rsidR="009A21B0">
          <w:rPr>
            <w:webHidden/>
          </w:rPr>
          <w:t>146</w:t>
        </w:r>
        <w:r w:rsidR="002405A4">
          <w:rPr>
            <w:webHidden/>
          </w:rPr>
          <w:fldChar w:fldCharType="end"/>
        </w:r>
      </w:hyperlink>
    </w:p>
    <w:p w14:paraId="6254C722"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77" w:history="1">
        <w:r w:rsidR="002405A4" w:rsidRPr="00656C34">
          <w:rPr>
            <w:rStyle w:val="Hyperlink"/>
          </w:rPr>
          <w:t>Bijlage VIII – GR 27 april 2011 - decretale graden – aanwervings- en bevorderingsvoorwaarden</w:t>
        </w:r>
        <w:r w:rsidR="002405A4">
          <w:rPr>
            <w:webHidden/>
          </w:rPr>
          <w:tab/>
        </w:r>
        <w:r w:rsidR="002405A4">
          <w:rPr>
            <w:webHidden/>
          </w:rPr>
          <w:fldChar w:fldCharType="begin"/>
        </w:r>
        <w:r w:rsidR="002405A4">
          <w:rPr>
            <w:webHidden/>
          </w:rPr>
          <w:instrText xml:space="preserve"> PAGEREF _Toc16595677 \h </w:instrText>
        </w:r>
        <w:r w:rsidR="002405A4">
          <w:rPr>
            <w:webHidden/>
          </w:rPr>
        </w:r>
        <w:r w:rsidR="002405A4">
          <w:rPr>
            <w:webHidden/>
          </w:rPr>
          <w:fldChar w:fldCharType="separate"/>
        </w:r>
        <w:r w:rsidR="009A21B0">
          <w:rPr>
            <w:webHidden/>
          </w:rPr>
          <w:t>166</w:t>
        </w:r>
        <w:r w:rsidR="002405A4">
          <w:rPr>
            <w:webHidden/>
          </w:rPr>
          <w:fldChar w:fldCharType="end"/>
        </w:r>
      </w:hyperlink>
    </w:p>
    <w:p w14:paraId="69685BFC"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78" w:history="1">
        <w:r w:rsidR="002405A4" w:rsidRPr="00656C34">
          <w:rPr>
            <w:rStyle w:val="Hyperlink"/>
          </w:rPr>
          <w:t>[Bijlage IX – Overzicht van verzuimgesprekken op werkgerelateerde basis (invoeging GR 25/02/2015)]</w:t>
        </w:r>
        <w:r w:rsidR="002405A4">
          <w:rPr>
            <w:webHidden/>
          </w:rPr>
          <w:tab/>
        </w:r>
        <w:r w:rsidR="002405A4">
          <w:rPr>
            <w:webHidden/>
          </w:rPr>
          <w:fldChar w:fldCharType="begin"/>
        </w:r>
        <w:r w:rsidR="002405A4">
          <w:rPr>
            <w:webHidden/>
          </w:rPr>
          <w:instrText xml:space="preserve"> PAGEREF _Toc16595678 \h </w:instrText>
        </w:r>
        <w:r w:rsidR="002405A4">
          <w:rPr>
            <w:webHidden/>
          </w:rPr>
        </w:r>
        <w:r w:rsidR="002405A4">
          <w:rPr>
            <w:webHidden/>
          </w:rPr>
          <w:fldChar w:fldCharType="separate"/>
        </w:r>
        <w:r w:rsidR="009A21B0">
          <w:rPr>
            <w:webHidden/>
          </w:rPr>
          <w:t>167</w:t>
        </w:r>
        <w:r w:rsidR="002405A4">
          <w:rPr>
            <w:webHidden/>
          </w:rPr>
          <w:fldChar w:fldCharType="end"/>
        </w:r>
      </w:hyperlink>
    </w:p>
    <w:p w14:paraId="639DBD51"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79" w:history="1">
        <w:r w:rsidR="002405A4" w:rsidRPr="00656C34">
          <w:rPr>
            <w:rStyle w:val="Hyperlink"/>
          </w:rPr>
          <w:t>[Bijlage X – Sjabloon functiebeschrijving gewoon gemeentepersoneel (GD Art. 104) (invoeging GR 25/02/2015)]</w:t>
        </w:r>
        <w:r w:rsidR="002405A4">
          <w:rPr>
            <w:webHidden/>
          </w:rPr>
          <w:tab/>
        </w:r>
        <w:r w:rsidR="002405A4">
          <w:rPr>
            <w:webHidden/>
          </w:rPr>
          <w:fldChar w:fldCharType="begin"/>
        </w:r>
        <w:r w:rsidR="002405A4">
          <w:rPr>
            <w:webHidden/>
          </w:rPr>
          <w:instrText xml:space="preserve"> PAGEREF _Toc16595679 \h </w:instrText>
        </w:r>
        <w:r w:rsidR="002405A4">
          <w:rPr>
            <w:webHidden/>
          </w:rPr>
        </w:r>
        <w:r w:rsidR="002405A4">
          <w:rPr>
            <w:webHidden/>
          </w:rPr>
          <w:fldChar w:fldCharType="separate"/>
        </w:r>
        <w:r w:rsidR="009A21B0">
          <w:rPr>
            <w:webHidden/>
          </w:rPr>
          <w:t>168</w:t>
        </w:r>
        <w:r w:rsidR="002405A4">
          <w:rPr>
            <w:webHidden/>
          </w:rPr>
          <w:fldChar w:fldCharType="end"/>
        </w:r>
      </w:hyperlink>
    </w:p>
    <w:p w14:paraId="3574C669"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80" w:history="1">
        <w:r w:rsidR="002405A4" w:rsidRPr="00656C34">
          <w:rPr>
            <w:rStyle w:val="Hyperlink"/>
          </w:rPr>
          <w:t>[Bijlage XI – Planningsgesprek met afspraken -  gewoon gemeentepersoneel (GD Art. 104) (invoeging GR 25/02/2015)]</w:t>
        </w:r>
        <w:r w:rsidR="002405A4">
          <w:rPr>
            <w:webHidden/>
          </w:rPr>
          <w:tab/>
        </w:r>
        <w:r w:rsidR="002405A4">
          <w:rPr>
            <w:webHidden/>
          </w:rPr>
          <w:fldChar w:fldCharType="begin"/>
        </w:r>
        <w:r w:rsidR="002405A4">
          <w:rPr>
            <w:webHidden/>
          </w:rPr>
          <w:instrText xml:space="preserve"> PAGEREF _Toc16595680 \h </w:instrText>
        </w:r>
        <w:r w:rsidR="002405A4">
          <w:rPr>
            <w:webHidden/>
          </w:rPr>
        </w:r>
        <w:r w:rsidR="002405A4">
          <w:rPr>
            <w:webHidden/>
          </w:rPr>
          <w:fldChar w:fldCharType="separate"/>
        </w:r>
        <w:r w:rsidR="009A21B0">
          <w:rPr>
            <w:webHidden/>
          </w:rPr>
          <w:t>175</w:t>
        </w:r>
        <w:r w:rsidR="002405A4">
          <w:rPr>
            <w:webHidden/>
          </w:rPr>
          <w:fldChar w:fldCharType="end"/>
        </w:r>
      </w:hyperlink>
    </w:p>
    <w:p w14:paraId="5BEC78E5"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81" w:history="1">
        <w:r w:rsidR="002405A4" w:rsidRPr="00656C34">
          <w:rPr>
            <w:rStyle w:val="Hyperlink"/>
          </w:rPr>
          <w:t>[Bijlage XII – Functioneringsgesprek met afsprakennota gewoon gemeentepersoneel (GD Art. 104) – (invoeging GR 25/02/2015)]</w:t>
        </w:r>
        <w:r w:rsidR="002405A4">
          <w:rPr>
            <w:webHidden/>
          </w:rPr>
          <w:tab/>
        </w:r>
        <w:r w:rsidR="002405A4">
          <w:rPr>
            <w:webHidden/>
          </w:rPr>
          <w:fldChar w:fldCharType="begin"/>
        </w:r>
        <w:r w:rsidR="002405A4">
          <w:rPr>
            <w:webHidden/>
          </w:rPr>
          <w:instrText xml:space="preserve"> PAGEREF _Toc16595681 \h </w:instrText>
        </w:r>
        <w:r w:rsidR="002405A4">
          <w:rPr>
            <w:webHidden/>
          </w:rPr>
        </w:r>
        <w:r w:rsidR="002405A4">
          <w:rPr>
            <w:webHidden/>
          </w:rPr>
          <w:fldChar w:fldCharType="separate"/>
        </w:r>
        <w:r w:rsidR="009A21B0">
          <w:rPr>
            <w:webHidden/>
          </w:rPr>
          <w:t>179</w:t>
        </w:r>
        <w:r w:rsidR="002405A4">
          <w:rPr>
            <w:webHidden/>
          </w:rPr>
          <w:fldChar w:fldCharType="end"/>
        </w:r>
      </w:hyperlink>
    </w:p>
    <w:p w14:paraId="19E6BF5D"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82" w:history="1">
        <w:r w:rsidR="002405A4" w:rsidRPr="00656C34">
          <w:rPr>
            <w:rStyle w:val="Hyperlink"/>
          </w:rPr>
          <w:t>[Bijlage XIII – Evaluatieformulier met evaluatiecriteria gewoon gemeentepersoneel (GD Art. 104) (invoeging GR 25/02/2015)]</w:t>
        </w:r>
        <w:r w:rsidR="002405A4">
          <w:rPr>
            <w:webHidden/>
          </w:rPr>
          <w:tab/>
        </w:r>
        <w:r w:rsidR="002405A4">
          <w:rPr>
            <w:webHidden/>
          </w:rPr>
          <w:fldChar w:fldCharType="begin"/>
        </w:r>
        <w:r w:rsidR="002405A4">
          <w:rPr>
            <w:webHidden/>
          </w:rPr>
          <w:instrText xml:space="preserve"> PAGEREF _Toc16595682 \h </w:instrText>
        </w:r>
        <w:r w:rsidR="002405A4">
          <w:rPr>
            <w:webHidden/>
          </w:rPr>
        </w:r>
        <w:r w:rsidR="002405A4">
          <w:rPr>
            <w:webHidden/>
          </w:rPr>
          <w:fldChar w:fldCharType="separate"/>
        </w:r>
        <w:r w:rsidR="009A21B0">
          <w:rPr>
            <w:webHidden/>
          </w:rPr>
          <w:t>183</w:t>
        </w:r>
        <w:r w:rsidR="002405A4">
          <w:rPr>
            <w:webHidden/>
          </w:rPr>
          <w:fldChar w:fldCharType="end"/>
        </w:r>
      </w:hyperlink>
    </w:p>
    <w:p w14:paraId="444801EA"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83" w:history="1">
        <w:r w:rsidR="002405A4" w:rsidRPr="00656C34">
          <w:rPr>
            <w:rStyle w:val="Hyperlink"/>
          </w:rPr>
          <w:t>[Bijlage XIV - Waardegebonden en functiegerelateerde competenties Gemeente Lubbeek – gewoon personeel (GD art 104) (invoeging GR 25/02/2015)]</w:t>
        </w:r>
        <w:r w:rsidR="002405A4">
          <w:rPr>
            <w:webHidden/>
          </w:rPr>
          <w:tab/>
        </w:r>
        <w:r w:rsidR="002405A4">
          <w:rPr>
            <w:webHidden/>
          </w:rPr>
          <w:fldChar w:fldCharType="begin"/>
        </w:r>
        <w:r w:rsidR="002405A4">
          <w:rPr>
            <w:webHidden/>
          </w:rPr>
          <w:instrText xml:space="preserve"> PAGEREF _Toc16595683 \h </w:instrText>
        </w:r>
        <w:r w:rsidR="002405A4">
          <w:rPr>
            <w:webHidden/>
          </w:rPr>
        </w:r>
        <w:r w:rsidR="002405A4">
          <w:rPr>
            <w:webHidden/>
          </w:rPr>
          <w:fldChar w:fldCharType="separate"/>
        </w:r>
        <w:r w:rsidR="009A21B0">
          <w:rPr>
            <w:webHidden/>
          </w:rPr>
          <w:t>191</w:t>
        </w:r>
        <w:r w:rsidR="002405A4">
          <w:rPr>
            <w:webHidden/>
          </w:rPr>
          <w:fldChar w:fldCharType="end"/>
        </w:r>
      </w:hyperlink>
    </w:p>
    <w:p w14:paraId="197E5184" w14:textId="77777777" w:rsidR="002405A4" w:rsidRDefault="00CB2006">
      <w:pPr>
        <w:pStyle w:val="Inhopg2"/>
        <w:rPr>
          <w:rFonts w:asciiTheme="minorHAnsi" w:eastAsiaTheme="minorEastAsia" w:hAnsiTheme="minorHAnsi" w:cstheme="minorBidi"/>
          <w:caps w:val="0"/>
          <w:sz w:val="22"/>
          <w:szCs w:val="22"/>
          <w:lang w:val="nl-BE" w:eastAsia="nl-BE"/>
        </w:rPr>
      </w:pPr>
      <w:hyperlink w:anchor="_Toc16595684" w:history="1">
        <w:r w:rsidR="002405A4" w:rsidRPr="00656C34">
          <w:rPr>
            <w:rStyle w:val="Hyperlink"/>
          </w:rPr>
          <w:t>Bijlage XV - Toelichting Vlaams zorgkrediet en thematische verloven</w:t>
        </w:r>
        <w:r w:rsidR="002405A4">
          <w:rPr>
            <w:webHidden/>
          </w:rPr>
          <w:tab/>
        </w:r>
        <w:r w:rsidR="002405A4">
          <w:rPr>
            <w:webHidden/>
          </w:rPr>
          <w:fldChar w:fldCharType="begin"/>
        </w:r>
        <w:r w:rsidR="002405A4">
          <w:rPr>
            <w:webHidden/>
          </w:rPr>
          <w:instrText xml:space="preserve"> PAGEREF _Toc16595684 \h </w:instrText>
        </w:r>
        <w:r w:rsidR="002405A4">
          <w:rPr>
            <w:webHidden/>
          </w:rPr>
        </w:r>
        <w:r w:rsidR="002405A4">
          <w:rPr>
            <w:webHidden/>
          </w:rPr>
          <w:fldChar w:fldCharType="separate"/>
        </w:r>
        <w:r w:rsidR="009A21B0">
          <w:rPr>
            <w:webHidden/>
          </w:rPr>
          <w:t>192</w:t>
        </w:r>
        <w:r w:rsidR="002405A4">
          <w:rPr>
            <w:webHidden/>
          </w:rPr>
          <w:fldChar w:fldCharType="end"/>
        </w:r>
      </w:hyperlink>
    </w:p>
    <w:p w14:paraId="1545D5C0" w14:textId="0A8145B0" w:rsidR="00954629" w:rsidRPr="000D0C99" w:rsidRDefault="008A37B5" w:rsidP="0038085B">
      <w:pPr>
        <w:pStyle w:val="Plattetekst"/>
        <w:pBdr>
          <w:top w:val="none" w:sz="0" w:space="0" w:color="auto"/>
          <w:left w:val="none" w:sz="0" w:space="0" w:color="auto"/>
          <w:bottom w:val="none" w:sz="0" w:space="0" w:color="auto"/>
          <w:right w:val="none" w:sz="0" w:space="0" w:color="auto"/>
        </w:pBdr>
        <w:outlineLvl w:val="0"/>
        <w:rPr>
          <w:rFonts w:asciiTheme="minorHAnsi" w:hAnsiTheme="minorHAnsi" w:cstheme="minorHAnsi"/>
          <w:b/>
          <w:bCs/>
          <w:sz w:val="22"/>
          <w:szCs w:val="22"/>
        </w:rPr>
      </w:pPr>
      <w:r>
        <w:rPr>
          <w:rFonts w:cs="Garamond"/>
          <w:b/>
          <w:caps/>
          <w:noProof/>
          <w:spacing w:val="0"/>
          <w:sz w:val="28"/>
        </w:rPr>
        <w:fldChar w:fldCharType="end"/>
      </w:r>
      <w:r w:rsidR="00954629" w:rsidRPr="000D0C99">
        <w:rPr>
          <w:rFonts w:asciiTheme="minorHAnsi" w:hAnsiTheme="minorHAnsi" w:cstheme="minorHAnsi"/>
          <w:b/>
          <w:bCs/>
          <w:sz w:val="22"/>
          <w:szCs w:val="22"/>
        </w:rPr>
        <w:br w:type="page"/>
      </w:r>
    </w:p>
    <w:p w14:paraId="3325EDA2" w14:textId="77777777" w:rsidR="006551EC" w:rsidRPr="004B05C8" w:rsidRDefault="006551EC" w:rsidP="00EE3571">
      <w:pPr>
        <w:pStyle w:val="Kop1"/>
      </w:pPr>
      <w:bookmarkStart w:id="0" w:name="_Toc16595509"/>
      <w:bookmarkStart w:id="1" w:name="_Toc233359250"/>
      <w:r w:rsidRPr="004B05C8">
        <w:lastRenderedPageBreak/>
        <w:t>Inleiding</w:t>
      </w:r>
      <w:bookmarkEnd w:id="0"/>
    </w:p>
    <w:p w14:paraId="511A333F" w14:textId="0CFCE2E2" w:rsidR="006551EC" w:rsidRDefault="006551EC" w:rsidP="006551EC">
      <w:pPr>
        <w:rPr>
          <w:rFonts w:asciiTheme="minorHAnsi" w:hAnsiTheme="minorHAnsi" w:cstheme="minorHAnsi"/>
          <w:szCs w:val="22"/>
          <w:lang w:val="nl-NL"/>
        </w:rPr>
      </w:pPr>
      <w:r w:rsidRPr="00E440E0">
        <w:rPr>
          <w:rFonts w:asciiTheme="minorHAnsi" w:hAnsiTheme="minorHAnsi" w:cstheme="minorHAnsi"/>
          <w:szCs w:val="22"/>
          <w:lang w:val="nl-NL"/>
        </w:rPr>
        <w:t>Deze rechtspositieregeling werd opgemaakt met toepassing van artikel 105 §2 van het Gemeentedecreet van 15 juli 2005</w:t>
      </w:r>
      <w:r w:rsidR="00722914">
        <w:rPr>
          <w:rFonts w:asciiTheme="minorHAnsi" w:hAnsiTheme="minorHAnsi" w:cstheme="minorHAnsi"/>
          <w:szCs w:val="22"/>
          <w:lang w:val="nl-NL"/>
        </w:rPr>
        <w:t xml:space="preserve">, </w:t>
      </w:r>
      <w:r w:rsidR="00722914" w:rsidRPr="00081BE1">
        <w:rPr>
          <w:rFonts w:cs="Calibri"/>
          <w:szCs w:val="22"/>
          <w:lang w:val="nl-NL"/>
        </w:rPr>
        <w:t>artikel 104 van het OCMW-decreet van 19 december 2008</w:t>
      </w:r>
      <w:r w:rsidR="00723235">
        <w:rPr>
          <w:rFonts w:asciiTheme="minorHAnsi" w:hAnsiTheme="minorHAnsi" w:cstheme="minorHAnsi"/>
          <w:szCs w:val="22"/>
          <w:lang w:val="nl-NL"/>
        </w:rPr>
        <w:t>,</w:t>
      </w:r>
      <w:r w:rsidRPr="00E440E0">
        <w:rPr>
          <w:rFonts w:asciiTheme="minorHAnsi" w:hAnsiTheme="minorHAnsi" w:cstheme="minorHAnsi"/>
          <w:szCs w:val="22"/>
          <w:lang w:val="nl-NL"/>
        </w:rPr>
        <w:t xml:space="preserve"> van het Rechtspositiebesluit Gemeente- en Provinciepersoneel van 7 december 2007</w:t>
      </w:r>
      <w:r w:rsidR="00723235">
        <w:rPr>
          <w:rFonts w:asciiTheme="minorHAnsi" w:hAnsiTheme="minorHAnsi" w:cstheme="minorHAnsi"/>
          <w:szCs w:val="22"/>
          <w:lang w:val="nl-NL"/>
        </w:rPr>
        <w:t xml:space="preserve"> en </w:t>
      </w:r>
      <w:r w:rsidR="00723235" w:rsidRPr="00081BE1">
        <w:rPr>
          <w:rFonts w:cs="Calibri"/>
          <w:szCs w:val="22"/>
          <w:lang w:val="nl-NL"/>
        </w:rPr>
        <w:t>van het Rechtspositiebesluit OCMW van 12 november 2010</w:t>
      </w:r>
      <w:r w:rsidRPr="00E440E0">
        <w:rPr>
          <w:rFonts w:asciiTheme="minorHAnsi" w:hAnsiTheme="minorHAnsi" w:cstheme="minorHAnsi"/>
          <w:szCs w:val="22"/>
          <w:lang w:val="nl-NL"/>
        </w:rPr>
        <w:t xml:space="preserve">. </w:t>
      </w:r>
    </w:p>
    <w:p w14:paraId="2602B2B2" w14:textId="77777777" w:rsidR="00954629" w:rsidRPr="00FD73E1" w:rsidRDefault="0017325C">
      <w:pPr>
        <w:pStyle w:val="Kop1"/>
      </w:pPr>
      <w:bookmarkStart w:id="2" w:name="_Toc16595510"/>
      <w:r w:rsidRPr="00FD73E1">
        <w:t>TITEL I. TOEPASSINGSGEBIED EN ALGEMENE BEPALINGEN</w:t>
      </w:r>
      <w:bookmarkEnd w:id="1"/>
      <w:bookmarkEnd w:id="2"/>
    </w:p>
    <w:p w14:paraId="783B49CD" w14:textId="7297BECE" w:rsidR="00954629" w:rsidRPr="00DA4C9A" w:rsidRDefault="00C32193" w:rsidP="00EE3571">
      <w:pPr>
        <w:pStyle w:val="Kop2"/>
      </w:pPr>
      <w:bookmarkStart w:id="3" w:name="_Toc233359251"/>
      <w:bookmarkStart w:id="4" w:name="_Toc16595511"/>
      <w:r>
        <w:t xml:space="preserve">Hoofdstuk </w:t>
      </w:r>
      <w:r w:rsidR="007D4737">
        <w:t>I.</w:t>
      </w:r>
      <w:r w:rsidR="00954629" w:rsidRPr="00DA4C9A">
        <w:t xml:space="preserve"> Toepassingsgebied</w:t>
      </w:r>
      <w:bookmarkEnd w:id="3"/>
      <w:bookmarkEnd w:id="4"/>
    </w:p>
    <w:p w14:paraId="26F07509" w14:textId="372862BC" w:rsidR="00954629" w:rsidRPr="00111006" w:rsidRDefault="00954629" w:rsidP="0038085B">
      <w:pPr>
        <w:pStyle w:val="Plattetekst2"/>
        <w:spacing w:after="0" w:line="240" w:lineRule="auto"/>
        <w:rPr>
          <w:rFonts w:asciiTheme="minorHAnsi" w:hAnsiTheme="minorHAnsi" w:cs="Calibri"/>
          <w:bCs/>
          <w:sz w:val="22"/>
          <w:szCs w:val="22"/>
        </w:rPr>
      </w:pPr>
      <w:r w:rsidRPr="00216F32">
        <w:rPr>
          <w:rFonts w:ascii="Garamond" w:hAnsi="Garamond" w:cs="Calibri"/>
          <w:b/>
          <w:bCs/>
          <w:sz w:val="22"/>
          <w:szCs w:val="22"/>
        </w:rPr>
        <w:t xml:space="preserve">Artikel 1. </w:t>
      </w:r>
      <w:r w:rsidRPr="00111006">
        <w:rPr>
          <w:rFonts w:asciiTheme="minorHAnsi" w:hAnsiTheme="minorHAnsi" w:cs="Calibri"/>
          <w:bCs/>
          <w:sz w:val="22"/>
          <w:szCs w:val="22"/>
        </w:rPr>
        <w:t>§1. Deze rechtspositieregeling is van toepassing op:</w:t>
      </w:r>
    </w:p>
    <w:p w14:paraId="71C6A75E" w14:textId="6F2E4DC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het personeel van </w:t>
      </w:r>
      <w:r w:rsidRPr="004376CB">
        <w:rPr>
          <w:rFonts w:ascii="Calibri" w:hAnsi="Calibri" w:cs="Calibri"/>
          <w:color w:val="0070C0"/>
          <w:sz w:val="22"/>
          <w:szCs w:val="22"/>
        </w:rPr>
        <w:t>de gemeente</w:t>
      </w:r>
      <w:r w:rsidR="005C60AB">
        <w:rPr>
          <w:rFonts w:ascii="Calibri" w:hAnsi="Calibri" w:cs="Calibri"/>
          <w:sz w:val="22"/>
          <w:szCs w:val="22"/>
        </w:rPr>
        <w:t xml:space="preserve">/ </w:t>
      </w:r>
      <w:r w:rsidR="005C60AB" w:rsidRPr="004376CB">
        <w:rPr>
          <w:rFonts w:ascii="Calibri" w:hAnsi="Calibri" w:cs="Calibri"/>
          <w:color w:val="00B050"/>
          <w:sz w:val="22"/>
          <w:szCs w:val="22"/>
        </w:rPr>
        <w:t>het OCMW</w:t>
      </w:r>
      <w:r w:rsidRPr="00384490">
        <w:rPr>
          <w:rFonts w:ascii="Calibri" w:hAnsi="Calibri" w:cs="Calibri"/>
          <w:sz w:val="22"/>
          <w:szCs w:val="22"/>
        </w:rPr>
        <w:t>, zowel dat in statutair dienstverband als dat in contractueel dienstverband, tenzij met gebruik van de definities in de punten 3° tot en met 8° van artikel 2 een specifieke personeelscategorie bedoeld wordt;</w:t>
      </w:r>
    </w:p>
    <w:p w14:paraId="6D0FBDD4" w14:textId="77777777" w:rsidR="00954629" w:rsidRPr="004376CB" w:rsidRDefault="00954629" w:rsidP="0038085B">
      <w:pPr>
        <w:pStyle w:val="Plattetekst2"/>
        <w:spacing w:after="0" w:line="240" w:lineRule="auto"/>
        <w:rPr>
          <w:rFonts w:ascii="Calibri" w:hAnsi="Calibri" w:cs="Calibri"/>
          <w:color w:val="0070C0"/>
          <w:sz w:val="22"/>
          <w:szCs w:val="22"/>
        </w:rPr>
      </w:pPr>
      <w:r w:rsidRPr="004376CB">
        <w:rPr>
          <w:rFonts w:ascii="Calibri" w:hAnsi="Calibri" w:cs="Calibri"/>
          <w:color w:val="0070C0"/>
          <w:sz w:val="22"/>
          <w:szCs w:val="22"/>
        </w:rPr>
        <w:t>2° het niet-gesubsidieerd onderwijspersoneel, behalve de bepalingen van de artikelen betreffende de bezoldiging en salarisschalen die van toepassing zijn, rekening houdend met onder meer de gestelde bekwaamheidsvereisten en functievereisten, de toelagen en vergoedingen, de arbeidsduur, het verlof en de afwezigheden overeenkomstig de onderwijsreglementering van de personeelsleden van het gesubsidieerd onderwijs.</w:t>
      </w:r>
    </w:p>
    <w:p w14:paraId="0FF25173" w14:textId="51351724" w:rsidR="00954629" w:rsidRPr="00384490" w:rsidRDefault="00954629" w:rsidP="0038085B">
      <w:pPr>
        <w:pStyle w:val="Plattetekst2"/>
        <w:spacing w:after="0" w:line="240" w:lineRule="auto"/>
        <w:rPr>
          <w:rFonts w:ascii="Calibri" w:hAnsi="Calibri" w:cs="Calibri"/>
          <w:sz w:val="22"/>
          <w:szCs w:val="22"/>
        </w:rPr>
      </w:pPr>
      <w:r w:rsidRPr="00AE4014">
        <w:rPr>
          <w:rFonts w:ascii="Calibri" w:hAnsi="Calibri" w:cs="Calibri"/>
          <w:sz w:val="22"/>
          <w:szCs w:val="22"/>
        </w:rPr>
        <w:t xml:space="preserve">3° de </w:t>
      </w:r>
      <w:r w:rsidR="00DF5F9D" w:rsidRPr="00AE4014">
        <w:rPr>
          <w:rFonts w:ascii="Calibri" w:hAnsi="Calibri" w:cs="Calibri"/>
          <w:b/>
          <w:i/>
          <w:sz w:val="22"/>
          <w:szCs w:val="22"/>
        </w:rPr>
        <w:t>algemeen</w:t>
      </w:r>
      <w:r w:rsidR="00DF5F9D" w:rsidRPr="00AE4014">
        <w:rPr>
          <w:rFonts w:ascii="Calibri" w:hAnsi="Calibri" w:cs="Calibri"/>
          <w:sz w:val="22"/>
          <w:szCs w:val="22"/>
        </w:rPr>
        <w:t xml:space="preserve"> </w:t>
      </w:r>
      <w:r w:rsidR="00DF5F9D" w:rsidRPr="00AE4014">
        <w:rPr>
          <w:rFonts w:ascii="Calibri" w:hAnsi="Calibri" w:cs="Calibri"/>
          <w:b/>
          <w:i/>
          <w:sz w:val="22"/>
          <w:szCs w:val="22"/>
        </w:rPr>
        <w:t>directeur</w:t>
      </w:r>
      <w:r w:rsidRPr="00AE4014">
        <w:rPr>
          <w:rFonts w:ascii="Calibri" w:hAnsi="Calibri" w:cs="Calibri"/>
          <w:sz w:val="22"/>
          <w:szCs w:val="22"/>
        </w:rPr>
        <w:t xml:space="preserve"> en de </w:t>
      </w:r>
      <w:r w:rsidR="00DF5F9D" w:rsidRPr="00AE4014">
        <w:rPr>
          <w:rFonts w:ascii="Calibri" w:hAnsi="Calibri" w:cs="Calibri"/>
          <w:b/>
          <w:i/>
          <w:sz w:val="22"/>
          <w:szCs w:val="22"/>
        </w:rPr>
        <w:t>financieel</w:t>
      </w:r>
      <w:r w:rsidR="00DF5F9D" w:rsidRPr="00AE4014">
        <w:rPr>
          <w:rFonts w:ascii="Calibri" w:hAnsi="Calibri" w:cs="Calibri"/>
          <w:sz w:val="22"/>
          <w:szCs w:val="22"/>
        </w:rPr>
        <w:t xml:space="preserve"> </w:t>
      </w:r>
      <w:r w:rsidR="00DF5F9D" w:rsidRPr="00AE4014">
        <w:rPr>
          <w:rFonts w:ascii="Calibri" w:hAnsi="Calibri" w:cs="Calibri"/>
          <w:b/>
          <w:i/>
          <w:sz w:val="22"/>
          <w:szCs w:val="22"/>
        </w:rPr>
        <w:t>directeur</w:t>
      </w:r>
      <w:r w:rsidRPr="00AE4014">
        <w:rPr>
          <w:rFonts w:ascii="Calibri" w:hAnsi="Calibri" w:cs="Calibri"/>
          <w:sz w:val="22"/>
          <w:szCs w:val="22"/>
        </w:rPr>
        <w:t xml:space="preserve"> van de gemeente, tenzij anders bepaald.</w:t>
      </w:r>
    </w:p>
    <w:p w14:paraId="318E8031" w14:textId="70916955" w:rsidR="005C60AB" w:rsidRPr="004376CB" w:rsidRDefault="005C60AB" w:rsidP="005C60AB">
      <w:pPr>
        <w:pStyle w:val="Plattetekst2"/>
        <w:spacing w:after="0" w:line="240" w:lineRule="auto"/>
        <w:rPr>
          <w:rFonts w:asciiTheme="minorHAnsi" w:hAnsiTheme="minorHAnsi"/>
          <w:color w:val="00B050"/>
          <w:sz w:val="22"/>
          <w:szCs w:val="22"/>
        </w:rPr>
      </w:pPr>
      <w:r w:rsidRPr="004376CB">
        <w:rPr>
          <w:rFonts w:asciiTheme="minorHAnsi" w:hAnsiTheme="minorHAnsi"/>
          <w:color w:val="00B050"/>
          <w:sz w:val="22"/>
          <w:szCs w:val="22"/>
        </w:rPr>
        <w:t>4° Tenzij uitdrukkelijk vermeld</w:t>
      </w:r>
      <w:r w:rsidR="003820B8" w:rsidRPr="004376CB">
        <w:rPr>
          <w:rFonts w:asciiTheme="minorHAnsi" w:hAnsiTheme="minorHAnsi"/>
          <w:color w:val="00B050"/>
          <w:sz w:val="22"/>
          <w:szCs w:val="22"/>
        </w:rPr>
        <w:t>, is de regeling van toepassing</w:t>
      </w:r>
      <w:r w:rsidRPr="004376CB">
        <w:rPr>
          <w:rFonts w:asciiTheme="minorHAnsi" w:hAnsiTheme="minorHAnsi"/>
          <w:color w:val="00B050"/>
          <w:sz w:val="22"/>
          <w:szCs w:val="22"/>
        </w:rPr>
        <w:t>op  het specifiek personeel en het voltallig personeel van de bijzondere diensten, zoals bedoeld in artikel 104§6 van het OCMW-decreet.</w:t>
      </w:r>
    </w:p>
    <w:p w14:paraId="7890704B" w14:textId="77777777" w:rsidR="005C60AB" w:rsidRDefault="005C60AB" w:rsidP="0038085B">
      <w:pPr>
        <w:pStyle w:val="Plattetekst2"/>
        <w:spacing w:after="0" w:line="240" w:lineRule="auto"/>
        <w:rPr>
          <w:rFonts w:ascii="Calibri" w:hAnsi="Calibri" w:cs="Calibri"/>
          <w:sz w:val="22"/>
          <w:szCs w:val="22"/>
          <w:u w:val="single"/>
        </w:rPr>
      </w:pPr>
    </w:p>
    <w:p w14:paraId="5E2B5DC0" w14:textId="2653F6A9" w:rsidR="00954629" w:rsidRPr="004376CB" w:rsidRDefault="00954629" w:rsidP="0038085B">
      <w:pPr>
        <w:pStyle w:val="Plattetekst2"/>
        <w:spacing w:after="0" w:line="240" w:lineRule="auto"/>
        <w:rPr>
          <w:rFonts w:ascii="Calibri" w:hAnsi="Calibri" w:cs="Calibri"/>
          <w:color w:val="0070C0"/>
          <w:sz w:val="22"/>
          <w:szCs w:val="22"/>
        </w:rPr>
      </w:pPr>
      <w:r w:rsidRPr="004376CB">
        <w:rPr>
          <w:rFonts w:ascii="Calibri" w:hAnsi="Calibri" w:cs="Calibri"/>
          <w:color w:val="0070C0"/>
          <w:sz w:val="22"/>
          <w:szCs w:val="22"/>
          <w:u w:val="single"/>
        </w:rPr>
        <w:t>§2. Deze rechtspositieregeling is echter niet van toepassing</w:t>
      </w:r>
      <w:r w:rsidRPr="004376CB">
        <w:rPr>
          <w:rFonts w:ascii="Calibri" w:hAnsi="Calibri" w:cs="Calibri"/>
          <w:color w:val="0070C0"/>
          <w:sz w:val="22"/>
          <w:szCs w:val="22"/>
        </w:rPr>
        <w:t xml:space="preserve"> op het </w:t>
      </w:r>
      <w:r w:rsidR="00A460E9" w:rsidRPr="004376CB">
        <w:rPr>
          <w:rFonts w:ascii="Calibri" w:hAnsi="Calibri" w:cs="Calibri"/>
          <w:color w:val="0070C0"/>
          <w:sz w:val="22"/>
          <w:szCs w:val="22"/>
        </w:rPr>
        <w:t>niet-</w:t>
      </w:r>
      <w:r w:rsidRPr="004376CB">
        <w:rPr>
          <w:rFonts w:ascii="Calibri" w:hAnsi="Calibri" w:cs="Calibri"/>
          <w:color w:val="0070C0"/>
          <w:sz w:val="22"/>
          <w:szCs w:val="22"/>
        </w:rPr>
        <w:t>gesubsidieerd personeel van het gemeentelijk onderwijs, dit personeel volgt de onderwijsreglementering van de personeelsleden van het gesubsidieerd onderwijs.</w:t>
      </w:r>
    </w:p>
    <w:p w14:paraId="7E2A7713" w14:textId="77777777" w:rsidR="005C60AB" w:rsidRPr="004376CB" w:rsidRDefault="005C60AB" w:rsidP="0038085B">
      <w:pPr>
        <w:pStyle w:val="Plattetekst2"/>
        <w:spacing w:after="0" w:line="240" w:lineRule="auto"/>
        <w:rPr>
          <w:rFonts w:ascii="Calibri" w:hAnsi="Calibri" w:cs="Calibri"/>
          <w:color w:val="0070C0"/>
          <w:sz w:val="22"/>
          <w:szCs w:val="22"/>
        </w:rPr>
      </w:pPr>
    </w:p>
    <w:p w14:paraId="3FCE0F99" w14:textId="427FCD70" w:rsidR="005C60AB" w:rsidRPr="004376CB" w:rsidRDefault="005C60AB" w:rsidP="00111006">
      <w:pPr>
        <w:pStyle w:val="Plattetekst2"/>
        <w:spacing w:after="0" w:line="240" w:lineRule="auto"/>
        <w:rPr>
          <w:rFonts w:asciiTheme="minorHAnsi" w:hAnsiTheme="minorHAnsi"/>
          <w:color w:val="00B050"/>
          <w:sz w:val="22"/>
          <w:szCs w:val="22"/>
          <w:lang w:val="nl-BE" w:eastAsia="en-US"/>
        </w:rPr>
      </w:pPr>
      <w:r w:rsidRPr="004376CB">
        <w:rPr>
          <w:rFonts w:asciiTheme="minorHAnsi" w:hAnsiTheme="minorHAnsi"/>
          <w:color w:val="00B050"/>
          <w:sz w:val="22"/>
          <w:szCs w:val="22"/>
          <w:lang w:val="nl-BE" w:eastAsia="en-US"/>
        </w:rPr>
        <w:t>§3 Categorieën:</w:t>
      </w:r>
    </w:p>
    <w:p w14:paraId="5F392F55" w14:textId="3BF90B0B" w:rsidR="005C60AB" w:rsidRPr="004376CB" w:rsidRDefault="005C60AB" w:rsidP="00EE3571">
      <w:pPr>
        <w:pStyle w:val="Plattetekst2"/>
        <w:spacing w:after="0" w:line="240" w:lineRule="auto"/>
        <w:rPr>
          <w:rFonts w:asciiTheme="minorHAnsi" w:hAnsiTheme="minorHAnsi"/>
          <w:color w:val="00B050"/>
          <w:sz w:val="22"/>
          <w:szCs w:val="22"/>
          <w:lang w:val="nl-BE" w:eastAsia="en-US"/>
        </w:rPr>
      </w:pPr>
      <w:r w:rsidRPr="004376CB">
        <w:rPr>
          <w:rFonts w:asciiTheme="minorHAnsi" w:hAnsiTheme="minorHAnsi"/>
          <w:color w:val="00B050"/>
          <w:sz w:val="22"/>
          <w:szCs w:val="22"/>
          <w:lang w:val="nl-BE" w:eastAsia="en-US"/>
        </w:rPr>
        <w:t>Er zijn 3 categorieën personeel</w:t>
      </w:r>
      <w:r w:rsidR="00FD73E1">
        <w:rPr>
          <w:rFonts w:asciiTheme="minorHAnsi" w:hAnsiTheme="minorHAnsi"/>
          <w:color w:val="00B050"/>
          <w:sz w:val="22"/>
          <w:szCs w:val="22"/>
          <w:lang w:val="nl-BE" w:eastAsia="en-US"/>
        </w:rPr>
        <w:t>:</w:t>
      </w:r>
    </w:p>
    <w:p w14:paraId="2FD9A60C" w14:textId="77777777" w:rsidR="005C60AB" w:rsidRPr="004376CB" w:rsidRDefault="005C60AB" w:rsidP="00111006">
      <w:pPr>
        <w:pStyle w:val="Plattetekst2"/>
        <w:numPr>
          <w:ilvl w:val="0"/>
          <w:numId w:val="114"/>
        </w:numPr>
        <w:spacing w:after="0" w:line="240" w:lineRule="auto"/>
        <w:ind w:left="714" w:hanging="357"/>
        <w:rPr>
          <w:rFonts w:asciiTheme="minorHAnsi" w:hAnsiTheme="minorHAnsi"/>
          <w:color w:val="00B050"/>
          <w:sz w:val="22"/>
          <w:szCs w:val="22"/>
          <w:lang w:val="nl-BE" w:eastAsia="en-US"/>
        </w:rPr>
      </w:pPr>
      <w:r w:rsidRPr="004376CB">
        <w:rPr>
          <w:rFonts w:asciiTheme="minorHAnsi" w:hAnsiTheme="minorHAnsi"/>
          <w:color w:val="00B050"/>
          <w:sz w:val="22"/>
          <w:szCs w:val="22"/>
          <w:lang w:val="nl-BE" w:eastAsia="en-US"/>
        </w:rPr>
        <w:t>Categorie 1: Het personeel dat een betrekking bekleedt die gemeenschappelijk is met de gemeente en dat niet valt in categorie 3.</w:t>
      </w:r>
    </w:p>
    <w:p w14:paraId="4BC3EFDA" w14:textId="77777777" w:rsidR="005C60AB" w:rsidRPr="004376CB" w:rsidRDefault="005C60AB" w:rsidP="00111006">
      <w:pPr>
        <w:pStyle w:val="Plattetekst2"/>
        <w:numPr>
          <w:ilvl w:val="0"/>
          <w:numId w:val="114"/>
        </w:numPr>
        <w:spacing w:after="0" w:line="240" w:lineRule="auto"/>
        <w:ind w:left="714" w:hanging="357"/>
        <w:rPr>
          <w:rFonts w:asciiTheme="minorHAnsi" w:hAnsiTheme="minorHAnsi"/>
          <w:color w:val="00B050"/>
          <w:sz w:val="22"/>
          <w:szCs w:val="22"/>
          <w:lang w:val="nl-BE" w:eastAsia="en-US"/>
        </w:rPr>
      </w:pPr>
      <w:r w:rsidRPr="004376CB">
        <w:rPr>
          <w:rFonts w:asciiTheme="minorHAnsi" w:hAnsiTheme="minorHAnsi"/>
          <w:color w:val="00B050"/>
          <w:sz w:val="22"/>
          <w:szCs w:val="22"/>
          <w:lang w:val="nl-BE" w:eastAsia="en-US"/>
        </w:rPr>
        <w:t>Categorie 2: Specifiek personeel voor de OCMW-diensten en dat niet valt onder categorie 3.</w:t>
      </w:r>
    </w:p>
    <w:p w14:paraId="36D561B3" w14:textId="77777777" w:rsidR="005C60AB" w:rsidRPr="004376CB" w:rsidRDefault="005C60AB" w:rsidP="00111006">
      <w:pPr>
        <w:pStyle w:val="Plattetekst2"/>
        <w:numPr>
          <w:ilvl w:val="0"/>
          <w:numId w:val="114"/>
        </w:numPr>
        <w:spacing w:after="0" w:line="240" w:lineRule="auto"/>
        <w:ind w:left="714" w:hanging="357"/>
        <w:rPr>
          <w:rFonts w:asciiTheme="minorHAnsi" w:hAnsiTheme="minorHAnsi"/>
          <w:color w:val="00B050"/>
          <w:sz w:val="22"/>
          <w:szCs w:val="22"/>
          <w:lang w:val="nl-BE" w:eastAsia="en-US"/>
        </w:rPr>
      </w:pPr>
      <w:r w:rsidRPr="004376CB">
        <w:rPr>
          <w:rFonts w:asciiTheme="minorHAnsi" w:hAnsiTheme="minorHAnsi"/>
          <w:color w:val="00B050"/>
          <w:sz w:val="22"/>
          <w:szCs w:val="22"/>
          <w:lang w:val="nl-BE" w:eastAsia="en-US"/>
        </w:rPr>
        <w:t>Categorie 3: Personeel bedoeld in artikel 104 § 6 van het OCMW-decreet</w:t>
      </w:r>
    </w:p>
    <w:p w14:paraId="3311F242" w14:textId="77777777" w:rsidR="005C60AB" w:rsidRPr="004376CB" w:rsidRDefault="005C60AB" w:rsidP="00216F32">
      <w:pPr>
        <w:rPr>
          <w:lang w:val="nl-BE" w:eastAsia="en-US"/>
        </w:rPr>
      </w:pPr>
    </w:p>
    <w:p w14:paraId="5287ACD6" w14:textId="77777777" w:rsidR="005C60AB" w:rsidRPr="004376CB" w:rsidRDefault="005C60AB" w:rsidP="00EE3571">
      <w:pPr>
        <w:tabs>
          <w:tab w:val="left" w:pos="284"/>
        </w:tabs>
        <w:rPr>
          <w:rStyle w:val="ms-rtecustom-3-broodtekst"/>
          <w:rFonts w:asciiTheme="minorHAnsi" w:hAnsiTheme="minorHAnsi" w:cs="Arial"/>
          <w:color w:val="00B050"/>
          <w:szCs w:val="22"/>
          <w:lang w:val="nl-NL"/>
        </w:rPr>
      </w:pPr>
      <w:r w:rsidRPr="004376CB">
        <w:rPr>
          <w:rFonts w:asciiTheme="minorHAnsi" w:hAnsiTheme="minorHAnsi"/>
          <w:color w:val="00B050"/>
          <w:szCs w:val="22"/>
          <w:lang w:val="nl-BE"/>
        </w:rPr>
        <w:t xml:space="preserve">Personeelsleden tewerkgesteld in de algemene sociale dienst vallen in categorie 2. Personeelsleden tewerkgesteld in het dienstencentrum, keuken en de serviceflatafdeling en de dienst gezinszorg en aanvullende thuiszorg, evenals de poetsdiensten bij cliënten thuis met dienstencheques, vallen in categorie 3. </w:t>
      </w:r>
      <w:r w:rsidRPr="004376CB">
        <w:rPr>
          <w:rStyle w:val="ms-rtecustom-3-broodtekst"/>
          <w:rFonts w:asciiTheme="minorHAnsi" w:hAnsiTheme="minorHAnsi"/>
          <w:color w:val="00B050"/>
          <w:szCs w:val="22"/>
        </w:rPr>
        <w:t>Voor de personeelsleden die in dienst waren voor 1 januari  2011 en die door hun indeling in een categorie een minder gunstige rechtspositieregeling zouden verkrijgen, geldt uiteraard de overgangsmaatregel van art 156 (statutair personeel) of de contractuele zekerheid (contractuelen).</w:t>
      </w:r>
    </w:p>
    <w:p w14:paraId="39FE65EF" w14:textId="77777777" w:rsidR="005C60AB" w:rsidRPr="00216F32" w:rsidRDefault="005C60AB" w:rsidP="00216F32">
      <w:pPr>
        <w:rPr>
          <w:rStyle w:val="ms-rtecustom-3-broodtekst"/>
          <w:rFonts w:asciiTheme="minorHAnsi" w:hAnsiTheme="minorHAnsi"/>
          <w:color w:val="595959" w:themeColor="text1" w:themeTint="A6"/>
          <w:szCs w:val="22"/>
        </w:rPr>
      </w:pPr>
    </w:p>
    <w:p w14:paraId="6F9953A5" w14:textId="1FC59897" w:rsidR="005C60AB" w:rsidRPr="004376CB" w:rsidRDefault="005C60AB" w:rsidP="00EE3571">
      <w:pPr>
        <w:tabs>
          <w:tab w:val="left" w:pos="284"/>
        </w:tabs>
        <w:rPr>
          <w:rStyle w:val="ms-rtecustom-3-broodtekst"/>
          <w:rFonts w:asciiTheme="minorHAnsi" w:hAnsiTheme="minorHAnsi"/>
          <w:color w:val="00B050"/>
          <w:szCs w:val="22"/>
        </w:rPr>
      </w:pPr>
      <w:r w:rsidRPr="004376CB">
        <w:rPr>
          <w:rStyle w:val="ms-rtecustom-3-broodtekst"/>
          <w:rFonts w:asciiTheme="minorHAnsi" w:hAnsiTheme="minorHAnsi"/>
          <w:color w:val="00B050"/>
          <w:szCs w:val="22"/>
        </w:rPr>
        <w:t>Bij gegronde twijfel over de categorie waartoe een personeelslid behoort, zal geopteerd worden voor de voor het personeelslid meest guns</w:t>
      </w:r>
      <w:r w:rsidR="001D2724">
        <w:rPr>
          <w:rStyle w:val="ms-rtecustom-3-broodtekst"/>
          <w:rFonts w:asciiTheme="minorHAnsi" w:hAnsiTheme="minorHAnsi"/>
          <w:color w:val="00B050"/>
          <w:szCs w:val="22"/>
        </w:rPr>
        <w:t>ti</w:t>
      </w:r>
      <w:r w:rsidRPr="004376CB">
        <w:rPr>
          <w:rStyle w:val="ms-rtecustom-3-broodtekst"/>
          <w:rFonts w:asciiTheme="minorHAnsi" w:hAnsiTheme="minorHAnsi"/>
          <w:color w:val="00B050"/>
          <w:szCs w:val="22"/>
        </w:rPr>
        <w:t>ge statuut.</w:t>
      </w:r>
    </w:p>
    <w:p w14:paraId="7FFB3EB8" w14:textId="72B81F42" w:rsidR="00954629" w:rsidRPr="00EE3571" w:rsidRDefault="005D3611" w:rsidP="00EE3571">
      <w:pPr>
        <w:pStyle w:val="Kop2"/>
      </w:pPr>
      <w:bookmarkStart w:id="5" w:name="_Toc233359252"/>
      <w:bookmarkStart w:id="6" w:name="_Toc16595512"/>
      <w:r w:rsidRPr="00EE3571">
        <w:t>Hoofdstuk II</w:t>
      </w:r>
      <w:r w:rsidR="00954629" w:rsidRPr="00EE3571">
        <w:t>. Algemene bepalingen</w:t>
      </w:r>
      <w:bookmarkEnd w:id="5"/>
      <w:bookmarkEnd w:id="6"/>
    </w:p>
    <w:p w14:paraId="39099A25" w14:textId="77777777" w:rsidR="00954629" w:rsidRPr="00384490" w:rsidRDefault="00954629" w:rsidP="008D33F7">
      <w:pPr>
        <w:pStyle w:val="Plattetekst2"/>
        <w:numPr>
          <w:ilvl w:val="0"/>
          <w:numId w:val="14"/>
        </w:numPr>
        <w:tabs>
          <w:tab w:val="clear" w:pos="0"/>
          <w:tab w:val="num" w:pos="851"/>
        </w:tabs>
        <w:spacing w:after="0" w:line="240" w:lineRule="auto"/>
        <w:rPr>
          <w:rFonts w:ascii="Calibri" w:hAnsi="Calibri" w:cs="Calibri"/>
          <w:sz w:val="22"/>
          <w:szCs w:val="22"/>
        </w:rPr>
      </w:pPr>
      <w:r w:rsidRPr="00384490">
        <w:rPr>
          <w:rFonts w:ascii="Calibri" w:hAnsi="Calibri" w:cs="Calibri"/>
          <w:sz w:val="22"/>
          <w:szCs w:val="22"/>
        </w:rPr>
        <w:t>Voor de toepassing van deze rechtspositieregeling wordt verstaan onder:</w:t>
      </w:r>
    </w:p>
    <w:p w14:paraId="406B534F" w14:textId="1B7F03B8"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het gemeentedecreet, hier afgekort als GD: het gemeentedecreet van 15 juli 2005</w:t>
      </w:r>
      <w:r w:rsidR="00F31CA0">
        <w:rPr>
          <w:rFonts w:ascii="Calibri" w:hAnsi="Calibri" w:cs="Calibri"/>
          <w:sz w:val="22"/>
          <w:szCs w:val="22"/>
        </w:rPr>
        <w:t xml:space="preserve"> zoals aangepast tot op heden;</w:t>
      </w:r>
      <w:r w:rsidR="00000E27">
        <w:rPr>
          <w:rFonts w:ascii="Calibri" w:hAnsi="Calibri" w:cs="Calibri"/>
          <w:sz w:val="22"/>
          <w:szCs w:val="22"/>
        </w:rPr>
        <w:t xml:space="preserve"> </w:t>
      </w:r>
    </w:p>
    <w:p w14:paraId="5EE88679" w14:textId="2805C14C" w:rsidR="005C60AB" w:rsidRPr="006544B4" w:rsidRDefault="005C60AB" w:rsidP="0038085B">
      <w:pPr>
        <w:pStyle w:val="Plattetekst2"/>
        <w:spacing w:after="0" w:line="240" w:lineRule="auto"/>
        <w:rPr>
          <w:rFonts w:ascii="Calibri" w:hAnsi="Calibri" w:cs="Calibri"/>
          <w:sz w:val="22"/>
          <w:szCs w:val="22"/>
        </w:rPr>
      </w:pPr>
      <w:r>
        <w:rPr>
          <w:rFonts w:asciiTheme="minorHAnsi" w:hAnsiTheme="minorHAnsi"/>
          <w:sz w:val="22"/>
          <w:szCs w:val="22"/>
        </w:rPr>
        <w:lastRenderedPageBreak/>
        <w:t>2</w:t>
      </w:r>
      <w:r w:rsidRPr="00CE2B0F">
        <w:rPr>
          <w:rFonts w:asciiTheme="minorHAnsi" w:hAnsiTheme="minorHAnsi"/>
          <w:sz w:val="22"/>
          <w:szCs w:val="22"/>
        </w:rPr>
        <w:t>° het OCMW-decreet, hier afgekort als OD: het OCMW-decreet van 19 december 2008</w:t>
      </w:r>
      <w:r w:rsidR="00F31CA0">
        <w:rPr>
          <w:rFonts w:asciiTheme="minorHAnsi" w:hAnsiTheme="minorHAnsi"/>
          <w:sz w:val="22"/>
          <w:szCs w:val="22"/>
        </w:rPr>
        <w:t xml:space="preserve"> zoals aangepast tot op heden;</w:t>
      </w:r>
    </w:p>
    <w:p w14:paraId="112DD741" w14:textId="4E9A75B1" w:rsidR="005C60AB" w:rsidRDefault="005C60AB" w:rsidP="0038085B">
      <w:pPr>
        <w:pStyle w:val="Plattetekst2"/>
        <w:tabs>
          <w:tab w:val="left" w:pos="540"/>
        </w:tabs>
        <w:spacing w:after="0" w:line="240" w:lineRule="auto"/>
        <w:rPr>
          <w:rFonts w:ascii="Calibri" w:hAnsi="Calibri" w:cs="Calibri"/>
          <w:sz w:val="22"/>
          <w:szCs w:val="22"/>
        </w:rPr>
      </w:pPr>
      <w:r>
        <w:rPr>
          <w:rFonts w:ascii="Calibri" w:hAnsi="Calibri" w:cs="Calibri"/>
          <w:sz w:val="22"/>
          <w:szCs w:val="22"/>
        </w:rPr>
        <w:t>3</w:t>
      </w:r>
      <w:r w:rsidR="00954629" w:rsidRPr="00384490">
        <w:rPr>
          <w:rFonts w:ascii="Calibri" w:hAnsi="Calibri" w:cs="Calibri"/>
          <w:sz w:val="22"/>
          <w:szCs w:val="22"/>
        </w:rPr>
        <w:t xml:space="preserve">° BVR: het besluit van de Vlaamse Regering van 7 december 2007 houdende de minimale voorwaarden voor de personeelsformatie en de rechtspositieregeling van het gemeentepersoneel en het provinciepersoneel en houdende enkele bepalingen betreffende de rechtspositie van de </w:t>
      </w:r>
      <w:r w:rsidR="00DE4AF5">
        <w:rPr>
          <w:rFonts w:ascii="Calibri" w:hAnsi="Calibri" w:cs="Calibri"/>
          <w:sz w:val="22"/>
          <w:szCs w:val="22"/>
        </w:rPr>
        <w:t xml:space="preserve">secretaris </w:t>
      </w:r>
      <w:r w:rsidR="00954629" w:rsidRPr="00384490">
        <w:rPr>
          <w:rFonts w:ascii="Calibri" w:hAnsi="Calibri" w:cs="Calibri"/>
          <w:sz w:val="22"/>
          <w:szCs w:val="22"/>
        </w:rPr>
        <w:t>en de ontvanger van de openbare centra voor maatschappelijk welzijn</w:t>
      </w:r>
    </w:p>
    <w:p w14:paraId="7067DDAE" w14:textId="3C9C4B58" w:rsidR="00954629" w:rsidRPr="005C60AB" w:rsidRDefault="005C60AB" w:rsidP="0038085B">
      <w:pPr>
        <w:pStyle w:val="Plattetekst2"/>
        <w:tabs>
          <w:tab w:val="left" w:pos="540"/>
        </w:tabs>
        <w:spacing w:after="0" w:line="240" w:lineRule="auto"/>
        <w:rPr>
          <w:rFonts w:asciiTheme="minorHAnsi" w:hAnsiTheme="minorHAnsi"/>
          <w:sz w:val="22"/>
          <w:szCs w:val="22"/>
        </w:rPr>
      </w:pPr>
      <w:r w:rsidRPr="00CE2B0F">
        <w:rPr>
          <w:rFonts w:asciiTheme="minorHAnsi" w:hAnsiTheme="minorHAnsi"/>
          <w:sz w:val="22"/>
          <w:szCs w:val="22"/>
        </w:rPr>
        <w:t>BVRO: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w:t>
      </w:r>
      <w:r>
        <w:rPr>
          <w:rFonts w:asciiTheme="minorHAnsi" w:hAnsiTheme="minorHAnsi"/>
          <w:sz w:val="22"/>
          <w:szCs w:val="22"/>
        </w:rPr>
        <w:t>ra voor maatschappelijk welzijn</w:t>
      </w:r>
      <w:r w:rsidR="00954629" w:rsidRPr="00384490">
        <w:rPr>
          <w:rFonts w:ascii="Calibri" w:hAnsi="Calibri" w:cs="Calibri"/>
          <w:sz w:val="22"/>
          <w:szCs w:val="22"/>
        </w:rPr>
        <w:t xml:space="preserve">; </w:t>
      </w:r>
    </w:p>
    <w:p w14:paraId="5BB05033" w14:textId="4921E896" w:rsidR="00000E27" w:rsidRPr="005C60AB" w:rsidRDefault="005C60AB" w:rsidP="0038085B">
      <w:pPr>
        <w:pStyle w:val="Plattetekst2"/>
        <w:tabs>
          <w:tab w:val="left" w:pos="540"/>
        </w:tabs>
        <w:spacing w:after="0" w:line="240" w:lineRule="auto"/>
        <w:rPr>
          <w:rFonts w:asciiTheme="minorHAnsi" w:hAnsiTheme="minorHAnsi" w:cstheme="minorHAnsi"/>
          <w:sz w:val="22"/>
          <w:szCs w:val="22"/>
        </w:rPr>
      </w:pPr>
      <w:r>
        <w:rPr>
          <w:rFonts w:asciiTheme="minorHAnsi" w:hAnsiTheme="minorHAnsi" w:cstheme="minorHAnsi"/>
          <w:sz w:val="22"/>
          <w:szCs w:val="22"/>
        </w:rPr>
        <w:t>4</w:t>
      </w:r>
      <w:r w:rsidR="00000E27" w:rsidRPr="005C60AB">
        <w:rPr>
          <w:rFonts w:asciiTheme="minorHAnsi" w:hAnsiTheme="minorHAnsi" w:cstheme="minorHAnsi"/>
          <w:sz w:val="22"/>
          <w:szCs w:val="22"/>
        </w:rPr>
        <w:t>°</w:t>
      </w:r>
      <w:r w:rsidR="00FD73E1">
        <w:rPr>
          <w:rFonts w:asciiTheme="minorHAnsi" w:hAnsiTheme="minorHAnsi" w:cstheme="minorHAnsi"/>
          <w:sz w:val="22"/>
          <w:szCs w:val="22"/>
        </w:rPr>
        <w:t xml:space="preserve"> </w:t>
      </w:r>
      <w:r w:rsidR="00000E27" w:rsidRPr="005C60AB">
        <w:rPr>
          <w:rFonts w:asciiTheme="minorHAnsi" w:hAnsiTheme="minorHAnsi" w:cstheme="minorHAnsi"/>
          <w:sz w:val="22"/>
          <w:szCs w:val="22"/>
        </w:rPr>
        <w:t>BVR van 2 december 2016 tot wijziging van het recht</w:t>
      </w:r>
      <w:r w:rsidR="006544B4" w:rsidRPr="005C60AB">
        <w:rPr>
          <w:rFonts w:asciiTheme="minorHAnsi" w:hAnsiTheme="minorHAnsi" w:cstheme="minorHAnsi"/>
          <w:sz w:val="22"/>
          <w:szCs w:val="22"/>
        </w:rPr>
        <w:t xml:space="preserve">spositiebesluit, wat betreft verloven en afwezigheden </w:t>
      </w:r>
    </w:p>
    <w:p w14:paraId="16019543" w14:textId="5F600734" w:rsidR="00954629" w:rsidRPr="00384490" w:rsidRDefault="00EF5A94" w:rsidP="0038085B">
      <w:pPr>
        <w:pStyle w:val="Plattetekst2"/>
        <w:tabs>
          <w:tab w:val="left" w:pos="540"/>
        </w:tabs>
        <w:spacing w:after="0" w:line="240" w:lineRule="auto"/>
        <w:rPr>
          <w:rFonts w:ascii="Calibri" w:hAnsi="Calibri" w:cs="Calibri"/>
          <w:sz w:val="22"/>
          <w:szCs w:val="22"/>
        </w:rPr>
      </w:pPr>
      <w:r>
        <w:rPr>
          <w:rFonts w:ascii="Calibri" w:hAnsi="Calibri" w:cs="Calibri"/>
          <w:sz w:val="22"/>
          <w:szCs w:val="22"/>
        </w:rPr>
        <w:t>5</w:t>
      </w:r>
      <w:r w:rsidR="00954629" w:rsidRPr="00384490">
        <w:rPr>
          <w:rFonts w:ascii="Calibri" w:hAnsi="Calibri" w:cs="Calibri"/>
          <w:sz w:val="22"/>
          <w:szCs w:val="22"/>
        </w:rPr>
        <w:t xml:space="preserve">° het personeelslid: zowel het statutaire personeelslid als het contractuele personeelslid; </w:t>
      </w:r>
    </w:p>
    <w:p w14:paraId="55C7F1EC" w14:textId="53142320" w:rsidR="00954629" w:rsidRPr="00384490" w:rsidRDefault="00EF5A94" w:rsidP="0038085B">
      <w:pPr>
        <w:pStyle w:val="Plattetekst2"/>
        <w:tabs>
          <w:tab w:val="left" w:pos="540"/>
        </w:tabs>
        <w:spacing w:after="0" w:line="240" w:lineRule="auto"/>
        <w:rPr>
          <w:rFonts w:ascii="Calibri" w:hAnsi="Calibri" w:cs="Calibri"/>
          <w:sz w:val="22"/>
          <w:szCs w:val="22"/>
        </w:rPr>
      </w:pPr>
      <w:r>
        <w:rPr>
          <w:rFonts w:ascii="Calibri" w:hAnsi="Calibri" w:cs="Calibri"/>
          <w:sz w:val="22"/>
          <w:szCs w:val="22"/>
        </w:rPr>
        <w:t>6</w:t>
      </w:r>
      <w:r w:rsidR="00954629" w:rsidRPr="00384490">
        <w:rPr>
          <w:rFonts w:ascii="Calibri" w:hAnsi="Calibri" w:cs="Calibri"/>
          <w:sz w:val="22"/>
          <w:szCs w:val="22"/>
        </w:rPr>
        <w:t>° het statutaire personeelslid: zowel het vast aangestelde statutaire personeelslid als het statutaire personeelslid op proef;</w:t>
      </w:r>
    </w:p>
    <w:p w14:paraId="7298C89E" w14:textId="5C29782A" w:rsidR="00954629" w:rsidRPr="00384490" w:rsidRDefault="008679FC" w:rsidP="0038085B">
      <w:pPr>
        <w:pStyle w:val="Plattetekst2"/>
        <w:tabs>
          <w:tab w:val="left" w:pos="540"/>
        </w:tabs>
        <w:spacing w:after="0" w:line="240" w:lineRule="auto"/>
        <w:rPr>
          <w:rFonts w:ascii="Calibri" w:hAnsi="Calibri" w:cs="Calibri"/>
          <w:sz w:val="22"/>
          <w:szCs w:val="22"/>
        </w:rPr>
      </w:pPr>
      <w:r>
        <w:rPr>
          <w:rFonts w:ascii="Calibri" w:hAnsi="Calibri" w:cs="Calibri"/>
          <w:sz w:val="22"/>
          <w:szCs w:val="22"/>
        </w:rPr>
        <w:t>7</w:t>
      </w:r>
      <w:r w:rsidR="00954629" w:rsidRPr="00384490">
        <w:rPr>
          <w:rFonts w:ascii="Calibri" w:hAnsi="Calibri" w:cs="Calibri"/>
          <w:sz w:val="22"/>
          <w:szCs w:val="22"/>
        </w:rPr>
        <w:t>° het vast aangestelde statutaire personeelslid: elk personeelslid dat bij eenzijdige beslissing van de overheid vast is aang</w:t>
      </w:r>
      <w:r w:rsidR="00010E1E">
        <w:rPr>
          <w:rFonts w:ascii="Calibri" w:hAnsi="Calibri" w:cs="Calibri"/>
          <w:sz w:val="22"/>
          <w:szCs w:val="22"/>
        </w:rPr>
        <w:t>e</w:t>
      </w:r>
      <w:r w:rsidR="00954629" w:rsidRPr="00384490">
        <w:rPr>
          <w:rFonts w:ascii="Calibri" w:hAnsi="Calibri" w:cs="Calibri"/>
          <w:sz w:val="22"/>
          <w:szCs w:val="22"/>
        </w:rPr>
        <w:t xml:space="preserv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14:paraId="6A554617" w14:textId="666C999C" w:rsidR="00954629" w:rsidRPr="00384490" w:rsidRDefault="008679FC" w:rsidP="0038085B">
      <w:pPr>
        <w:pStyle w:val="Plattetekst2"/>
        <w:tabs>
          <w:tab w:val="left" w:pos="540"/>
        </w:tabs>
        <w:spacing w:after="0" w:line="240" w:lineRule="auto"/>
        <w:rPr>
          <w:rFonts w:ascii="Calibri" w:hAnsi="Calibri" w:cs="Calibri"/>
          <w:sz w:val="22"/>
          <w:szCs w:val="22"/>
        </w:rPr>
      </w:pPr>
      <w:r>
        <w:rPr>
          <w:rFonts w:ascii="Calibri" w:hAnsi="Calibri" w:cs="Calibri"/>
          <w:sz w:val="22"/>
          <w:szCs w:val="22"/>
        </w:rPr>
        <w:t>8</w:t>
      </w:r>
      <w:r w:rsidR="00954629" w:rsidRPr="00384490">
        <w:rPr>
          <w:rFonts w:ascii="Calibri" w:hAnsi="Calibri" w:cs="Calibri"/>
          <w:sz w:val="22"/>
          <w:szCs w:val="22"/>
        </w:rPr>
        <w:t xml:space="preserve">° het statutaire personeelslid op proef: elk personeelslid dat bij eenzijdige beslissing van de overheid toegelaten is tot de proeftijd met het oog op een vaste aanstelling in statutair dienstverband; </w:t>
      </w:r>
    </w:p>
    <w:p w14:paraId="646EC163" w14:textId="2A979724" w:rsidR="00954629" w:rsidRPr="00384490" w:rsidRDefault="008679FC" w:rsidP="0038085B">
      <w:pPr>
        <w:pStyle w:val="Plattetekst2"/>
        <w:tabs>
          <w:tab w:val="left" w:pos="540"/>
        </w:tabs>
        <w:spacing w:after="0" w:line="240" w:lineRule="auto"/>
        <w:rPr>
          <w:rFonts w:ascii="Calibri" w:hAnsi="Calibri" w:cs="Calibri"/>
          <w:sz w:val="22"/>
          <w:szCs w:val="22"/>
        </w:rPr>
      </w:pPr>
      <w:r>
        <w:rPr>
          <w:rFonts w:ascii="Calibri" w:hAnsi="Calibri" w:cs="Calibri"/>
          <w:sz w:val="22"/>
          <w:szCs w:val="22"/>
        </w:rPr>
        <w:t>9</w:t>
      </w:r>
      <w:r w:rsidR="00954629" w:rsidRPr="00384490">
        <w:rPr>
          <w:rFonts w:ascii="Calibri" w:hAnsi="Calibri" w:cs="Calibri"/>
          <w:sz w:val="22"/>
          <w:szCs w:val="22"/>
        </w:rPr>
        <w:t xml:space="preserve">° het contractuele personeelslid: elk personeelslid dat in dienst is genomen bij arbeidsovereenkomst, conform de wet van 3 juli 1978 betreffende de arbeidsovereenkomsten; </w:t>
      </w:r>
    </w:p>
    <w:p w14:paraId="07FDD56D" w14:textId="5E48536E" w:rsidR="00954629" w:rsidRPr="006544B4" w:rsidRDefault="008679FC" w:rsidP="0038085B">
      <w:pPr>
        <w:pStyle w:val="Plattetekst2"/>
        <w:tabs>
          <w:tab w:val="left" w:pos="540"/>
        </w:tabs>
        <w:spacing w:after="0" w:line="240" w:lineRule="auto"/>
        <w:rPr>
          <w:rFonts w:ascii="Calibri" w:hAnsi="Calibri" w:cs="Calibri"/>
          <w:b/>
          <w:sz w:val="22"/>
          <w:szCs w:val="22"/>
        </w:rPr>
      </w:pPr>
      <w:r>
        <w:rPr>
          <w:rFonts w:ascii="Calibri" w:hAnsi="Calibri" w:cs="Calibri"/>
          <w:sz w:val="22"/>
          <w:szCs w:val="22"/>
        </w:rPr>
        <w:t>10</w:t>
      </w:r>
      <w:r w:rsidR="00954629" w:rsidRPr="00384490">
        <w:rPr>
          <w:rFonts w:ascii="Calibri" w:hAnsi="Calibri" w:cs="Calibri"/>
          <w:sz w:val="22"/>
          <w:szCs w:val="22"/>
        </w:rPr>
        <w:t>° het contractuele personeelslid op proef: het contractuele personeelslid in de</w:t>
      </w:r>
      <w:r w:rsidR="0036561A">
        <w:rPr>
          <w:rFonts w:ascii="Calibri" w:hAnsi="Calibri" w:cs="Calibri"/>
          <w:sz w:val="22"/>
          <w:szCs w:val="22"/>
        </w:rPr>
        <w:t xml:space="preserve"> inloopperiode;</w:t>
      </w:r>
      <w:r w:rsidR="00954629" w:rsidRPr="00384490">
        <w:rPr>
          <w:rFonts w:ascii="Calibri" w:hAnsi="Calibri" w:cs="Calibri"/>
          <w:sz w:val="22"/>
          <w:szCs w:val="22"/>
        </w:rPr>
        <w:t xml:space="preserve"> </w:t>
      </w:r>
    </w:p>
    <w:p w14:paraId="2FF15DA3" w14:textId="46E8C11A" w:rsidR="00954629" w:rsidRPr="00384490" w:rsidRDefault="000C52B8" w:rsidP="0038085B">
      <w:pPr>
        <w:pStyle w:val="Plattetekst2"/>
        <w:tabs>
          <w:tab w:val="left" w:pos="540"/>
        </w:tabs>
        <w:spacing w:after="0" w:line="240" w:lineRule="auto"/>
        <w:rPr>
          <w:rFonts w:ascii="Calibri" w:hAnsi="Calibri" w:cs="Calibri"/>
          <w:sz w:val="22"/>
          <w:szCs w:val="22"/>
        </w:rPr>
      </w:pPr>
      <w:r>
        <w:rPr>
          <w:rFonts w:ascii="Calibri" w:hAnsi="Calibri" w:cs="Calibri"/>
          <w:sz w:val="22"/>
          <w:szCs w:val="22"/>
        </w:rPr>
        <w:t>1</w:t>
      </w:r>
      <w:r w:rsidR="008679FC">
        <w:rPr>
          <w:rFonts w:ascii="Calibri" w:hAnsi="Calibri" w:cs="Calibri"/>
          <w:sz w:val="22"/>
          <w:szCs w:val="22"/>
        </w:rPr>
        <w:t>1</w:t>
      </w:r>
      <w:r w:rsidR="00954629" w:rsidRPr="00384490">
        <w:rPr>
          <w:rFonts w:ascii="Calibri" w:hAnsi="Calibri" w:cs="Calibri"/>
          <w:sz w:val="22"/>
          <w:szCs w:val="22"/>
        </w:rPr>
        <w:t>° graad: benaming voor een groep van gelijkwaardige functies of benaming voor een specifieke functie;</w:t>
      </w:r>
    </w:p>
    <w:p w14:paraId="59A2020B" w14:textId="7325A4A1" w:rsidR="00954629" w:rsidRPr="00384490" w:rsidRDefault="000C52B8" w:rsidP="0038085B">
      <w:pPr>
        <w:pStyle w:val="Plattetekst2"/>
        <w:tabs>
          <w:tab w:val="left" w:pos="540"/>
        </w:tabs>
        <w:spacing w:after="0" w:line="240" w:lineRule="auto"/>
        <w:rPr>
          <w:rFonts w:ascii="Calibri" w:hAnsi="Calibri" w:cs="Calibri"/>
          <w:sz w:val="22"/>
          <w:szCs w:val="22"/>
        </w:rPr>
      </w:pPr>
      <w:r>
        <w:rPr>
          <w:rFonts w:ascii="Calibri" w:hAnsi="Calibri" w:cs="Calibri"/>
          <w:sz w:val="22"/>
          <w:szCs w:val="22"/>
        </w:rPr>
        <w:t>1</w:t>
      </w:r>
      <w:r w:rsidR="008679FC">
        <w:rPr>
          <w:rFonts w:ascii="Calibri" w:hAnsi="Calibri" w:cs="Calibri"/>
          <w:sz w:val="22"/>
          <w:szCs w:val="22"/>
        </w:rPr>
        <w:t>2</w:t>
      </w:r>
      <w:r w:rsidR="00954629" w:rsidRPr="00384490">
        <w:rPr>
          <w:rFonts w:ascii="Calibri" w:hAnsi="Calibri" w:cs="Calibri"/>
          <w:sz w:val="22"/>
          <w:szCs w:val="22"/>
        </w:rPr>
        <w:t>° functiebeschrijving: de weergave van de functie-inhoud en van het functieprofiel, waaronder de competenties;</w:t>
      </w:r>
    </w:p>
    <w:p w14:paraId="373532F1" w14:textId="2EA9935F" w:rsidR="00954629" w:rsidRDefault="008679FC" w:rsidP="0038085B">
      <w:pPr>
        <w:pStyle w:val="Plattetekst2"/>
        <w:spacing w:after="0" w:line="240" w:lineRule="auto"/>
        <w:rPr>
          <w:rFonts w:ascii="Calibri" w:hAnsi="Calibri" w:cs="Calibri"/>
          <w:sz w:val="22"/>
          <w:szCs w:val="22"/>
        </w:rPr>
      </w:pPr>
      <w:r>
        <w:rPr>
          <w:rFonts w:ascii="Calibri" w:hAnsi="Calibri" w:cs="Calibri"/>
          <w:sz w:val="22"/>
          <w:szCs w:val="22"/>
        </w:rPr>
        <w:t>13</w:t>
      </w:r>
      <w:r w:rsidR="00954629" w:rsidRPr="00384490">
        <w:rPr>
          <w:rFonts w:ascii="Calibri" w:hAnsi="Calibri" w:cs="Calibri"/>
          <w:sz w:val="22"/>
          <w:szCs w:val="22"/>
        </w:rPr>
        <w:t>° competenties: de kennis, vaardigheden, persoonlijkheidskenmerken en attitudes die nodig zijn voor de uitoefening van een functie.</w:t>
      </w:r>
    </w:p>
    <w:p w14:paraId="1A000780" w14:textId="359D323C" w:rsidR="00152D18" w:rsidRPr="00E24706" w:rsidRDefault="00152D18" w:rsidP="00152D18">
      <w:pPr>
        <w:rPr>
          <w:rFonts w:asciiTheme="minorHAnsi" w:hAnsiTheme="minorHAnsi" w:cs="Arial"/>
          <w:szCs w:val="22"/>
          <w:highlight w:val="yellow"/>
          <w:lang w:val="nl-BE"/>
        </w:rPr>
      </w:pPr>
      <w:r w:rsidRPr="00E24706">
        <w:rPr>
          <w:rFonts w:asciiTheme="minorHAnsi" w:hAnsiTheme="minorHAnsi" w:cs="Arial"/>
          <w:szCs w:val="22"/>
          <w:lang w:val="nl-BE"/>
        </w:rPr>
        <w:t>1</w:t>
      </w:r>
      <w:r w:rsidR="00181CA1" w:rsidRPr="00E24706">
        <w:rPr>
          <w:rFonts w:asciiTheme="minorHAnsi" w:hAnsiTheme="minorHAnsi" w:cs="Arial"/>
          <w:szCs w:val="22"/>
          <w:lang w:val="nl-BE"/>
        </w:rPr>
        <w:t>4</w:t>
      </w:r>
      <w:r w:rsidRPr="00E24706">
        <w:rPr>
          <w:rFonts w:asciiTheme="minorHAnsi" w:hAnsiTheme="minorHAnsi" w:cs="Arial"/>
          <w:szCs w:val="22"/>
          <w:lang w:val="nl-BE"/>
        </w:rPr>
        <w:t xml:space="preserve">° het hoofd van het personeel: de </w:t>
      </w:r>
      <w:r w:rsidR="005D056A" w:rsidRPr="00E24706">
        <w:rPr>
          <w:rFonts w:asciiTheme="minorHAnsi" w:hAnsiTheme="minorHAnsi" w:cs="Arial"/>
          <w:szCs w:val="22"/>
          <w:lang w:val="nl-BE"/>
        </w:rPr>
        <w:t>algemeen directeur</w:t>
      </w:r>
      <w:r w:rsidRPr="00E24706">
        <w:rPr>
          <w:rFonts w:asciiTheme="minorHAnsi" w:hAnsiTheme="minorHAnsi" w:cs="Arial"/>
          <w:szCs w:val="22"/>
          <w:lang w:val="nl-BE"/>
        </w:rPr>
        <w:t>;</w:t>
      </w:r>
    </w:p>
    <w:p w14:paraId="1D34DB6A" w14:textId="515A4F39" w:rsidR="00897887" w:rsidRPr="00E24706" w:rsidRDefault="00897887" w:rsidP="00897887">
      <w:pPr>
        <w:shd w:val="clear" w:color="auto" w:fill="FFFFFF"/>
        <w:jc w:val="both"/>
        <w:rPr>
          <w:rFonts w:asciiTheme="minorHAnsi" w:hAnsiTheme="minorHAnsi" w:cs="Arial"/>
          <w:szCs w:val="22"/>
          <w:lang w:val="nl-BE"/>
        </w:rPr>
      </w:pPr>
      <w:r w:rsidRPr="00E24706">
        <w:rPr>
          <w:rFonts w:asciiTheme="minorHAnsi" w:hAnsiTheme="minorHAnsi" w:cs="Arial"/>
          <w:szCs w:val="22"/>
          <w:lang w:val="nl-BE"/>
        </w:rPr>
        <w:t>1</w:t>
      </w:r>
      <w:r w:rsidR="00181CA1" w:rsidRPr="00E24706">
        <w:rPr>
          <w:rFonts w:asciiTheme="minorHAnsi" w:hAnsiTheme="minorHAnsi" w:cs="Arial"/>
          <w:szCs w:val="22"/>
          <w:lang w:val="nl-BE"/>
        </w:rPr>
        <w:t>5</w:t>
      </w:r>
      <w:r w:rsidRPr="00E24706">
        <w:rPr>
          <w:rFonts w:asciiTheme="minorHAnsi" w:hAnsiTheme="minorHAnsi" w:cs="Arial"/>
          <w:szCs w:val="22"/>
          <w:lang w:val="nl-BE"/>
        </w:rPr>
        <w:t xml:space="preserve">° de raad: </w:t>
      </w:r>
      <w:r w:rsidRPr="00E24706">
        <w:rPr>
          <w:rFonts w:asciiTheme="minorHAnsi" w:hAnsiTheme="minorHAnsi" w:cs="Arial"/>
          <w:color w:val="0070C0"/>
          <w:szCs w:val="22"/>
          <w:lang w:val="nl-BE"/>
        </w:rPr>
        <w:t>de gemeenteraad/</w:t>
      </w:r>
      <w:r w:rsidRPr="00E24706">
        <w:rPr>
          <w:rFonts w:asciiTheme="minorHAnsi" w:hAnsiTheme="minorHAnsi" w:cs="Arial"/>
          <w:color w:val="00B050"/>
          <w:szCs w:val="22"/>
          <w:lang w:val="nl-BE"/>
        </w:rPr>
        <w:t>de raad voor maatschappelijk welzijn</w:t>
      </w:r>
      <w:r w:rsidR="00B1387F" w:rsidRPr="00E24706">
        <w:rPr>
          <w:rFonts w:asciiTheme="minorHAnsi" w:hAnsiTheme="minorHAnsi" w:cs="Arial"/>
          <w:color w:val="00B050"/>
          <w:szCs w:val="22"/>
          <w:lang w:val="nl-BE"/>
        </w:rPr>
        <w:t>;</w:t>
      </w:r>
    </w:p>
    <w:p w14:paraId="6E62FB1C" w14:textId="476C18B3" w:rsidR="00643E98" w:rsidRPr="00E24706" w:rsidRDefault="00643E98" w:rsidP="00643E98">
      <w:pPr>
        <w:shd w:val="clear" w:color="auto" w:fill="FFFFFF"/>
        <w:jc w:val="both"/>
        <w:rPr>
          <w:rFonts w:asciiTheme="minorHAnsi" w:hAnsiTheme="minorHAnsi" w:cs="Arial"/>
          <w:szCs w:val="22"/>
          <w:lang w:val="nl-BE"/>
        </w:rPr>
      </w:pPr>
      <w:r w:rsidRPr="00E24706">
        <w:rPr>
          <w:rFonts w:asciiTheme="minorHAnsi" w:hAnsiTheme="minorHAnsi" w:cs="Arial"/>
          <w:szCs w:val="22"/>
          <w:lang w:val="nl-BE"/>
        </w:rPr>
        <w:t>1</w:t>
      </w:r>
      <w:r w:rsidR="00181CA1" w:rsidRPr="00E24706">
        <w:rPr>
          <w:rFonts w:asciiTheme="minorHAnsi" w:hAnsiTheme="minorHAnsi" w:cs="Arial"/>
          <w:szCs w:val="22"/>
          <w:lang w:val="nl-BE"/>
        </w:rPr>
        <w:t>6</w:t>
      </w:r>
      <w:r w:rsidRPr="00E24706">
        <w:rPr>
          <w:rFonts w:asciiTheme="minorHAnsi" w:hAnsiTheme="minorHAnsi" w:cs="Arial"/>
          <w:szCs w:val="22"/>
          <w:lang w:val="nl-BE"/>
        </w:rPr>
        <w:t xml:space="preserve">° het bestuur: </w:t>
      </w:r>
      <w:r w:rsidRPr="00E24706">
        <w:rPr>
          <w:rFonts w:asciiTheme="minorHAnsi" w:hAnsiTheme="minorHAnsi" w:cs="Arial"/>
          <w:color w:val="0070C0"/>
          <w:szCs w:val="22"/>
          <w:lang w:val="nl-BE"/>
        </w:rPr>
        <w:t xml:space="preserve">het gemeentebestuur </w:t>
      </w:r>
      <w:r w:rsidRPr="00E24706">
        <w:rPr>
          <w:rFonts w:asciiTheme="minorHAnsi" w:hAnsiTheme="minorHAnsi" w:cs="Arial"/>
          <w:szCs w:val="22"/>
          <w:lang w:val="nl-BE"/>
        </w:rPr>
        <w:t xml:space="preserve">/ </w:t>
      </w:r>
      <w:r w:rsidRPr="00E24706">
        <w:rPr>
          <w:rFonts w:asciiTheme="minorHAnsi" w:hAnsiTheme="minorHAnsi" w:cs="Arial"/>
          <w:color w:val="00B050"/>
          <w:szCs w:val="22"/>
          <w:lang w:val="nl-BE"/>
        </w:rPr>
        <w:t>het OCMW-bestuur</w:t>
      </w:r>
      <w:r w:rsidRPr="00E24706">
        <w:rPr>
          <w:rFonts w:asciiTheme="minorHAnsi" w:hAnsiTheme="minorHAnsi" w:cs="Arial"/>
          <w:szCs w:val="22"/>
          <w:lang w:val="nl-BE"/>
        </w:rPr>
        <w:t>;</w:t>
      </w:r>
    </w:p>
    <w:p w14:paraId="1F7E854C" w14:textId="18FC55CF" w:rsidR="00D15F6D" w:rsidRPr="00E24706" w:rsidRDefault="00D15F6D" w:rsidP="00D15F6D">
      <w:pPr>
        <w:shd w:val="clear" w:color="auto" w:fill="FFFFFF"/>
        <w:jc w:val="both"/>
        <w:rPr>
          <w:rFonts w:asciiTheme="minorHAnsi" w:hAnsiTheme="minorHAnsi" w:cs="Arial"/>
          <w:szCs w:val="22"/>
          <w:lang w:val="nl-NL"/>
        </w:rPr>
      </w:pPr>
      <w:r w:rsidRPr="00E24706">
        <w:rPr>
          <w:rFonts w:asciiTheme="minorHAnsi" w:hAnsiTheme="minorHAnsi" w:cs="Arial"/>
          <w:szCs w:val="22"/>
          <w:lang w:val="nl-NL"/>
        </w:rPr>
        <w:t>1</w:t>
      </w:r>
      <w:r w:rsidR="00181CA1" w:rsidRPr="00E24706">
        <w:rPr>
          <w:rFonts w:asciiTheme="minorHAnsi" w:hAnsiTheme="minorHAnsi" w:cs="Arial"/>
          <w:szCs w:val="22"/>
          <w:lang w:val="nl-NL"/>
        </w:rPr>
        <w:t>7</w:t>
      </w:r>
      <w:r w:rsidRPr="00E24706">
        <w:rPr>
          <w:rFonts w:asciiTheme="minorHAnsi" w:hAnsiTheme="minorHAnsi" w:cs="Arial"/>
          <w:szCs w:val="22"/>
          <w:lang w:val="nl-NL"/>
        </w:rPr>
        <w:t xml:space="preserve">° het uitvoerend orgaan van het bestuur: </w:t>
      </w:r>
      <w:r w:rsidRPr="00E24706">
        <w:rPr>
          <w:rFonts w:asciiTheme="minorHAnsi" w:hAnsiTheme="minorHAnsi" w:cs="Arial"/>
          <w:color w:val="0070C0"/>
          <w:szCs w:val="22"/>
          <w:lang w:val="nl-NL"/>
        </w:rPr>
        <w:t xml:space="preserve">het college van burgemeester en schepenen </w:t>
      </w:r>
      <w:r w:rsidRPr="00E24706">
        <w:rPr>
          <w:rFonts w:asciiTheme="minorHAnsi" w:hAnsiTheme="minorHAnsi" w:cs="Arial"/>
          <w:szCs w:val="22"/>
          <w:lang w:val="nl-NL"/>
        </w:rPr>
        <w:t xml:space="preserve">/ </w:t>
      </w:r>
      <w:r w:rsidRPr="00E24706">
        <w:rPr>
          <w:rFonts w:asciiTheme="minorHAnsi" w:hAnsiTheme="minorHAnsi" w:cs="Arial"/>
          <w:color w:val="00B050"/>
          <w:szCs w:val="22"/>
          <w:lang w:val="nl-NL"/>
        </w:rPr>
        <w:t>de voorzitter van het OCMW</w:t>
      </w:r>
    </w:p>
    <w:p w14:paraId="1287697E" w14:textId="3DF3D4ED" w:rsidR="00B1387F" w:rsidRPr="00E24706" w:rsidRDefault="00181CA1" w:rsidP="00B1387F">
      <w:pPr>
        <w:shd w:val="clear" w:color="auto" w:fill="FFFFFF"/>
        <w:jc w:val="both"/>
        <w:rPr>
          <w:rFonts w:asciiTheme="minorHAnsi" w:hAnsiTheme="minorHAnsi" w:cs="Arial"/>
          <w:bCs/>
          <w:iCs/>
          <w:szCs w:val="22"/>
          <w:lang w:val="nl-BE"/>
        </w:rPr>
      </w:pPr>
      <w:r w:rsidRPr="00E24706">
        <w:rPr>
          <w:rFonts w:asciiTheme="minorHAnsi" w:hAnsiTheme="minorHAnsi" w:cs="Arial"/>
          <w:szCs w:val="22"/>
          <w:lang w:val="nl-BE"/>
        </w:rPr>
        <w:t>18</w:t>
      </w:r>
      <w:r w:rsidR="00B1387F" w:rsidRPr="00E24706">
        <w:rPr>
          <w:rFonts w:asciiTheme="minorHAnsi" w:hAnsiTheme="minorHAnsi" w:cs="Arial"/>
          <w:szCs w:val="22"/>
          <w:lang w:val="nl-BE"/>
        </w:rPr>
        <w:t xml:space="preserve">° </w:t>
      </w:r>
      <w:r w:rsidR="00B1387F" w:rsidRPr="00E24706">
        <w:rPr>
          <w:rFonts w:asciiTheme="minorHAnsi" w:hAnsiTheme="minorHAnsi" w:cs="Arial"/>
          <w:bCs/>
          <w:iCs/>
          <w:szCs w:val="22"/>
          <w:lang w:val="nl-BE"/>
        </w:rPr>
        <w:t>DLB</w:t>
      </w:r>
      <w:r w:rsidR="00FD73E1" w:rsidRPr="00E24706">
        <w:rPr>
          <w:rFonts w:asciiTheme="minorHAnsi" w:hAnsiTheme="minorHAnsi" w:cs="Arial"/>
          <w:bCs/>
          <w:iCs/>
          <w:szCs w:val="22"/>
          <w:lang w:val="nl-BE"/>
        </w:rPr>
        <w:t>:</w:t>
      </w:r>
      <w:r w:rsidR="00B1387F" w:rsidRPr="00E24706">
        <w:rPr>
          <w:rFonts w:asciiTheme="minorHAnsi" w:hAnsiTheme="minorHAnsi" w:cs="Arial"/>
          <w:bCs/>
          <w:iCs/>
          <w:szCs w:val="22"/>
          <w:lang w:val="nl-BE"/>
        </w:rPr>
        <w:t xml:space="preserve"> het decreet over het lokaal bestuur van 22/12/2017.</w:t>
      </w:r>
    </w:p>
    <w:p w14:paraId="11F204C8" w14:textId="72BD76D2" w:rsidR="009748C5" w:rsidRPr="00E24706" w:rsidRDefault="00181CA1" w:rsidP="009748C5">
      <w:pPr>
        <w:shd w:val="clear" w:color="auto" w:fill="FFFFFF"/>
        <w:jc w:val="both"/>
        <w:rPr>
          <w:rFonts w:asciiTheme="minorHAnsi" w:hAnsiTheme="minorHAnsi" w:cs="Arial"/>
          <w:color w:val="0070C0"/>
          <w:szCs w:val="22"/>
          <w:lang w:val="nl-NL"/>
        </w:rPr>
      </w:pPr>
      <w:r w:rsidRPr="00E24706">
        <w:rPr>
          <w:rFonts w:asciiTheme="minorHAnsi" w:hAnsiTheme="minorHAnsi" w:cs="Arial"/>
          <w:color w:val="0070C0"/>
          <w:szCs w:val="22"/>
          <w:lang w:val="nl-NL"/>
        </w:rPr>
        <w:t>19</w:t>
      </w:r>
      <w:r w:rsidR="009748C5" w:rsidRPr="00E24706">
        <w:rPr>
          <w:rFonts w:asciiTheme="minorHAnsi" w:hAnsiTheme="minorHAnsi" w:cs="Arial"/>
          <w:color w:val="0070C0"/>
          <w:szCs w:val="22"/>
          <w:lang w:val="nl-NL"/>
        </w:rPr>
        <w:t xml:space="preserve">° de aanstellende overheid bij de gemeente: </w:t>
      </w:r>
    </w:p>
    <w:p w14:paraId="0CAE1EB6" w14:textId="508ACB40" w:rsidR="009748C5" w:rsidRPr="00E24706" w:rsidRDefault="009748C5" w:rsidP="008D33F7">
      <w:pPr>
        <w:numPr>
          <w:ilvl w:val="2"/>
          <w:numId w:val="42"/>
        </w:numPr>
        <w:shd w:val="clear" w:color="auto" w:fill="FFFFFF"/>
        <w:tabs>
          <w:tab w:val="clear" w:pos="1931"/>
          <w:tab w:val="left" w:pos="709"/>
        </w:tabs>
        <w:ind w:left="709"/>
        <w:jc w:val="both"/>
        <w:rPr>
          <w:rFonts w:asciiTheme="minorHAnsi" w:hAnsiTheme="minorHAnsi" w:cs="Arial"/>
          <w:color w:val="0070C0"/>
          <w:szCs w:val="22"/>
          <w:lang w:val="nl-NL"/>
        </w:rPr>
      </w:pPr>
      <w:r w:rsidRPr="00E24706">
        <w:rPr>
          <w:rFonts w:asciiTheme="minorHAnsi" w:hAnsiTheme="minorHAnsi" w:cs="Arial"/>
          <w:color w:val="0070C0"/>
          <w:szCs w:val="22"/>
          <w:lang w:val="nl-NL"/>
        </w:rPr>
        <w:t xml:space="preserve">de </w:t>
      </w:r>
      <w:r w:rsidR="00C50F42" w:rsidRPr="00E24706">
        <w:rPr>
          <w:rFonts w:asciiTheme="minorHAnsi" w:hAnsiTheme="minorHAnsi" w:cs="Arial"/>
          <w:color w:val="0070C0"/>
          <w:szCs w:val="22"/>
          <w:lang w:val="nl-NL"/>
        </w:rPr>
        <w:t>gemeente</w:t>
      </w:r>
      <w:r w:rsidRPr="00E24706">
        <w:rPr>
          <w:rFonts w:asciiTheme="minorHAnsi" w:hAnsiTheme="minorHAnsi" w:cs="Arial"/>
          <w:color w:val="0070C0"/>
          <w:szCs w:val="22"/>
          <w:lang w:val="nl-NL"/>
        </w:rPr>
        <w:t xml:space="preserve">raad, voor de </w:t>
      </w:r>
      <w:r w:rsidR="00181CA1" w:rsidRPr="00E24706">
        <w:rPr>
          <w:rFonts w:asciiTheme="minorHAnsi" w:hAnsiTheme="minorHAnsi" w:cs="Arial"/>
          <w:color w:val="0070C0"/>
          <w:szCs w:val="22"/>
          <w:lang w:val="nl-NL"/>
        </w:rPr>
        <w:t>algemeen directeur</w:t>
      </w:r>
      <w:r w:rsidRPr="00E24706">
        <w:rPr>
          <w:rFonts w:asciiTheme="minorHAnsi" w:hAnsiTheme="minorHAnsi" w:cs="Arial"/>
          <w:color w:val="0070C0"/>
          <w:szCs w:val="22"/>
          <w:lang w:val="nl-NL"/>
        </w:rPr>
        <w:t xml:space="preserve"> en de financieel </w:t>
      </w:r>
      <w:r w:rsidR="005D056A" w:rsidRPr="00E24706">
        <w:rPr>
          <w:rFonts w:asciiTheme="minorHAnsi" w:hAnsiTheme="minorHAnsi" w:cs="Arial"/>
          <w:color w:val="0070C0"/>
          <w:szCs w:val="22"/>
          <w:lang w:val="nl-NL"/>
        </w:rPr>
        <w:t>directeur</w:t>
      </w:r>
      <w:r w:rsidRPr="00E24706">
        <w:rPr>
          <w:rFonts w:asciiTheme="minorHAnsi" w:hAnsiTheme="minorHAnsi" w:cs="Arial"/>
          <w:color w:val="0070C0"/>
          <w:szCs w:val="22"/>
          <w:lang w:val="nl-NL"/>
        </w:rPr>
        <w:t>;</w:t>
      </w:r>
    </w:p>
    <w:p w14:paraId="0EDCEC7C" w14:textId="1DEA2A51" w:rsidR="009748C5" w:rsidRPr="00E24706" w:rsidRDefault="009748C5" w:rsidP="008D33F7">
      <w:pPr>
        <w:numPr>
          <w:ilvl w:val="2"/>
          <w:numId w:val="42"/>
        </w:numPr>
        <w:shd w:val="clear" w:color="auto" w:fill="FFFFFF"/>
        <w:tabs>
          <w:tab w:val="clear" w:pos="1931"/>
          <w:tab w:val="left" w:pos="709"/>
        </w:tabs>
        <w:ind w:left="709"/>
        <w:jc w:val="both"/>
        <w:rPr>
          <w:rFonts w:asciiTheme="minorHAnsi" w:hAnsiTheme="minorHAnsi" w:cs="Arial"/>
          <w:color w:val="0070C0"/>
          <w:szCs w:val="22"/>
          <w:lang w:val="nl-NL"/>
        </w:rPr>
      </w:pPr>
      <w:r w:rsidRPr="00E24706">
        <w:rPr>
          <w:rFonts w:asciiTheme="minorHAnsi" w:hAnsiTheme="minorHAnsi" w:cs="Arial"/>
          <w:color w:val="0070C0"/>
          <w:szCs w:val="22"/>
          <w:lang w:val="nl-NL"/>
        </w:rPr>
        <w:t xml:space="preserve">het college van burgemeester en schepenen, voor de overige personeelsleden, </w:t>
      </w:r>
      <w:r w:rsidR="00EE1B66" w:rsidRPr="00E24706">
        <w:rPr>
          <w:rFonts w:asciiTheme="minorHAnsi" w:hAnsiTheme="minorHAnsi" w:cs="Arial"/>
          <w:color w:val="0070C0"/>
          <w:szCs w:val="22"/>
          <w:lang w:val="nl-NL"/>
        </w:rPr>
        <w:t xml:space="preserve">behalve als het college </w:t>
      </w:r>
      <w:r w:rsidR="00951BB6" w:rsidRPr="00E24706">
        <w:rPr>
          <w:rFonts w:asciiTheme="minorHAnsi" w:hAnsiTheme="minorHAnsi" w:cs="Arial"/>
          <w:color w:val="0070C0"/>
          <w:szCs w:val="22"/>
          <w:lang w:val="nl-NL"/>
        </w:rPr>
        <w:t>zijn bevoegdheid heeft gedelegeerd aan</w:t>
      </w:r>
      <w:r w:rsidRPr="00E24706">
        <w:rPr>
          <w:rFonts w:asciiTheme="minorHAnsi" w:hAnsiTheme="minorHAnsi" w:cs="Arial"/>
          <w:color w:val="0070C0"/>
          <w:szCs w:val="22"/>
          <w:lang w:val="nl-NL"/>
        </w:rPr>
        <w:t xml:space="preserve"> de </w:t>
      </w:r>
      <w:r w:rsidR="00181CA1" w:rsidRPr="00E24706">
        <w:rPr>
          <w:rFonts w:asciiTheme="minorHAnsi" w:hAnsiTheme="minorHAnsi" w:cs="Arial"/>
          <w:color w:val="0070C0"/>
          <w:szCs w:val="22"/>
          <w:lang w:val="nl-NL"/>
        </w:rPr>
        <w:t>algemeen directeur</w:t>
      </w:r>
      <w:r w:rsidRPr="00E24706">
        <w:rPr>
          <w:rFonts w:asciiTheme="minorHAnsi" w:hAnsiTheme="minorHAnsi" w:cs="Arial"/>
          <w:color w:val="0070C0"/>
          <w:szCs w:val="22"/>
          <w:lang w:val="nl-NL"/>
        </w:rPr>
        <w:t>.</w:t>
      </w:r>
    </w:p>
    <w:p w14:paraId="4C6905A5" w14:textId="5D84F4F4" w:rsidR="009748C5" w:rsidRPr="00E24706" w:rsidRDefault="00181CA1" w:rsidP="009748C5">
      <w:pPr>
        <w:shd w:val="clear" w:color="auto" w:fill="FFFFFF"/>
        <w:jc w:val="both"/>
        <w:rPr>
          <w:rFonts w:asciiTheme="minorHAnsi" w:hAnsiTheme="minorHAnsi" w:cs="Arial"/>
          <w:color w:val="00B050"/>
          <w:szCs w:val="22"/>
          <w:lang w:val="nl-NL"/>
        </w:rPr>
      </w:pPr>
      <w:r w:rsidRPr="00E24706">
        <w:rPr>
          <w:rFonts w:asciiTheme="minorHAnsi" w:hAnsiTheme="minorHAnsi" w:cs="Arial"/>
          <w:color w:val="00B050"/>
          <w:szCs w:val="22"/>
          <w:lang w:val="nl-NL"/>
        </w:rPr>
        <w:t>20</w:t>
      </w:r>
      <w:r w:rsidR="009748C5" w:rsidRPr="00E24706">
        <w:rPr>
          <w:rFonts w:asciiTheme="minorHAnsi" w:hAnsiTheme="minorHAnsi" w:cs="Arial"/>
          <w:color w:val="00B050"/>
          <w:szCs w:val="22"/>
          <w:lang w:val="nl-NL"/>
        </w:rPr>
        <w:t xml:space="preserve">° de aanstellende overheid bij het OCMW: </w:t>
      </w:r>
    </w:p>
    <w:p w14:paraId="50BA3C72" w14:textId="336FFF13" w:rsidR="009748C5" w:rsidRPr="00E24706" w:rsidRDefault="001F1E09" w:rsidP="008D33F7">
      <w:pPr>
        <w:numPr>
          <w:ilvl w:val="0"/>
          <w:numId w:val="43"/>
        </w:numPr>
        <w:shd w:val="clear" w:color="auto" w:fill="FFFFFF"/>
        <w:tabs>
          <w:tab w:val="clear" w:pos="1931"/>
          <w:tab w:val="left" w:pos="709"/>
        </w:tabs>
        <w:ind w:left="709"/>
        <w:jc w:val="both"/>
        <w:rPr>
          <w:rFonts w:asciiTheme="minorHAnsi" w:hAnsiTheme="minorHAnsi" w:cs="Arial"/>
          <w:color w:val="00B050"/>
          <w:szCs w:val="22"/>
          <w:lang w:val="nl-NL"/>
        </w:rPr>
      </w:pPr>
      <w:r>
        <w:rPr>
          <w:rFonts w:asciiTheme="minorHAnsi" w:hAnsiTheme="minorHAnsi" w:cs="Arial"/>
          <w:color w:val="00B050"/>
          <w:szCs w:val="22"/>
          <w:lang w:val="nl-NL"/>
        </w:rPr>
        <w:t>Het vast bureau</w:t>
      </w:r>
      <w:r w:rsidR="009748C5" w:rsidRPr="00E24706">
        <w:rPr>
          <w:rFonts w:asciiTheme="minorHAnsi" w:hAnsiTheme="minorHAnsi" w:cs="Arial"/>
          <w:color w:val="00B050"/>
          <w:szCs w:val="22"/>
          <w:lang w:val="nl-NL"/>
        </w:rPr>
        <w:t xml:space="preserve">, voor </w:t>
      </w:r>
      <w:r w:rsidR="001B6A3D" w:rsidRPr="00E24706">
        <w:rPr>
          <w:rFonts w:asciiTheme="minorHAnsi" w:hAnsiTheme="minorHAnsi" w:cs="Arial"/>
          <w:color w:val="00B050"/>
          <w:szCs w:val="22"/>
          <w:lang w:val="nl-NL"/>
        </w:rPr>
        <w:t>alle</w:t>
      </w:r>
      <w:r w:rsidR="009748C5" w:rsidRPr="00E24706">
        <w:rPr>
          <w:rFonts w:asciiTheme="minorHAnsi" w:hAnsiTheme="minorHAnsi" w:cs="Arial"/>
          <w:color w:val="00B050"/>
          <w:szCs w:val="22"/>
          <w:lang w:val="nl-NL"/>
        </w:rPr>
        <w:t xml:space="preserve"> personeelsleden, behalve als </w:t>
      </w:r>
      <w:r>
        <w:rPr>
          <w:rFonts w:asciiTheme="minorHAnsi" w:hAnsiTheme="minorHAnsi" w:cs="Arial"/>
          <w:color w:val="00B050"/>
          <w:szCs w:val="22"/>
          <w:lang w:val="nl-NL"/>
        </w:rPr>
        <w:t>het vast bureau</w:t>
      </w:r>
      <w:r w:rsidR="009748C5" w:rsidRPr="00E24706">
        <w:rPr>
          <w:rFonts w:asciiTheme="minorHAnsi" w:hAnsiTheme="minorHAnsi" w:cs="Arial"/>
          <w:color w:val="00B050"/>
          <w:szCs w:val="22"/>
          <w:lang w:val="nl-NL"/>
        </w:rPr>
        <w:t xml:space="preserve"> zijn bevoegdheid heeft gedelegeerd aan de </w:t>
      </w:r>
      <w:r w:rsidR="00181CA1" w:rsidRPr="00E24706">
        <w:rPr>
          <w:rFonts w:asciiTheme="minorHAnsi" w:hAnsiTheme="minorHAnsi" w:cs="Arial"/>
          <w:color w:val="00B050"/>
          <w:szCs w:val="22"/>
          <w:lang w:val="nl-NL"/>
        </w:rPr>
        <w:t>algemeen directeur</w:t>
      </w:r>
      <w:r w:rsidR="001B6A3D" w:rsidRPr="00E24706">
        <w:rPr>
          <w:rFonts w:asciiTheme="minorHAnsi" w:hAnsiTheme="minorHAnsi" w:cs="Arial"/>
          <w:color w:val="00B050"/>
          <w:szCs w:val="22"/>
          <w:lang w:val="nl-NL"/>
        </w:rPr>
        <w:t>.</w:t>
      </w:r>
    </w:p>
    <w:p w14:paraId="0EF02451" w14:textId="77777777" w:rsidR="00954629" w:rsidRDefault="00954629" w:rsidP="0038085B">
      <w:pPr>
        <w:pStyle w:val="Plattetekst2"/>
        <w:spacing w:after="0" w:line="240" w:lineRule="auto"/>
        <w:rPr>
          <w:rFonts w:ascii="Calibri" w:hAnsi="Calibri" w:cs="Calibri"/>
          <w:sz w:val="22"/>
          <w:szCs w:val="22"/>
        </w:rPr>
      </w:pPr>
    </w:p>
    <w:p w14:paraId="4F3BD7C8" w14:textId="4E3C50A1" w:rsidR="004376CB" w:rsidRPr="00216F32" w:rsidRDefault="006544B4" w:rsidP="009748C5">
      <w:pPr>
        <w:pStyle w:val="Bijschrift0"/>
        <w:rPr>
          <w:rFonts w:ascii="Arial Black" w:hAnsi="Arial Black"/>
          <w:b w:val="0"/>
          <w:i/>
          <w:szCs w:val="22"/>
          <w:lang w:val="nl-NL"/>
        </w:rPr>
      </w:pPr>
      <w:r w:rsidRPr="00216F32">
        <w:rPr>
          <w:rFonts w:ascii="Garamond" w:hAnsi="Garamond" w:cstheme="minorHAnsi"/>
          <w:lang w:val="nl-NL"/>
        </w:rPr>
        <w:t>Art. 2bis.</w:t>
      </w:r>
      <w:r w:rsidRPr="00216F32">
        <w:rPr>
          <w:rFonts w:asciiTheme="minorHAnsi" w:hAnsiTheme="minorHAnsi" w:cstheme="minorHAnsi"/>
          <w:b w:val="0"/>
          <w:i/>
          <w:lang w:val="nl-NL"/>
        </w:rPr>
        <w:t xml:space="preserve"> </w:t>
      </w:r>
      <w:r w:rsidR="004376CB" w:rsidRPr="00216F32">
        <w:rPr>
          <w:rFonts w:asciiTheme="minorHAnsi" w:hAnsiTheme="minorHAnsi" w:cstheme="minorHAnsi"/>
          <w:b w:val="0"/>
          <w:i/>
          <w:lang w:val="nl-NL"/>
        </w:rPr>
        <w:t>(niet meer van toepassing)</w:t>
      </w:r>
    </w:p>
    <w:p w14:paraId="45D1FDE8" w14:textId="77777777" w:rsidR="000738D3" w:rsidRDefault="005559CC">
      <w:pPr>
        <w:pStyle w:val="Kop1"/>
      </w:pPr>
      <w:bookmarkStart w:id="7" w:name="_Toc16595513"/>
      <w:bookmarkStart w:id="8" w:name="_Toc233359253"/>
      <w:r w:rsidRPr="005559CC">
        <w:t>Titel IBIS. pERSONEELSFORMATIE EN ORGANOGRAM</w:t>
      </w:r>
      <w:bookmarkEnd w:id="7"/>
    </w:p>
    <w:p w14:paraId="26FC5EA5" w14:textId="57AE35E9" w:rsidR="000C26E7" w:rsidRPr="0036561A" w:rsidRDefault="00646B7B" w:rsidP="000C26E7">
      <w:pPr>
        <w:pStyle w:val="Plattetekst2"/>
        <w:spacing w:after="0" w:line="240" w:lineRule="auto"/>
        <w:rPr>
          <w:rFonts w:asciiTheme="minorHAnsi" w:hAnsiTheme="minorHAnsi" w:cstheme="minorHAnsi"/>
          <w:sz w:val="22"/>
          <w:szCs w:val="22"/>
          <w:lang w:val="nl-BE" w:eastAsia="en-US"/>
        </w:rPr>
      </w:pPr>
      <w:r w:rsidRPr="00216F32">
        <w:rPr>
          <w:rFonts w:ascii="Garamond" w:hAnsi="Garamond" w:cstheme="minorHAnsi"/>
          <w:b/>
          <w:sz w:val="22"/>
          <w:szCs w:val="22"/>
          <w:lang w:val="nl-BE" w:eastAsia="en-US"/>
        </w:rPr>
        <w:t>Art. 2</w:t>
      </w:r>
      <w:r w:rsidR="000C26E7" w:rsidRPr="00216F32">
        <w:rPr>
          <w:rFonts w:ascii="Garamond" w:hAnsi="Garamond" w:cstheme="minorHAnsi"/>
          <w:b/>
          <w:sz w:val="22"/>
          <w:szCs w:val="22"/>
          <w:lang w:val="nl-BE" w:eastAsia="en-US"/>
        </w:rPr>
        <w:t>ter.</w:t>
      </w:r>
      <w:r w:rsidR="0036561A">
        <w:rPr>
          <w:rFonts w:asciiTheme="minorHAnsi" w:hAnsiTheme="minorHAnsi" w:cstheme="minorHAnsi"/>
          <w:sz w:val="22"/>
          <w:szCs w:val="22"/>
          <w:lang w:val="nl-BE" w:eastAsia="en-US"/>
        </w:rPr>
        <w:t xml:space="preserve"> De </w:t>
      </w:r>
      <w:r w:rsidR="000C26E7" w:rsidRPr="0036561A">
        <w:rPr>
          <w:rFonts w:asciiTheme="minorHAnsi" w:hAnsiTheme="minorHAnsi" w:cstheme="minorHAnsi"/>
          <w:sz w:val="22"/>
          <w:szCs w:val="22"/>
          <w:lang w:val="nl-BE" w:eastAsia="en-US"/>
        </w:rPr>
        <w:t xml:space="preserve">raad stelt de personeelsformatie/organogram vast. </w:t>
      </w:r>
    </w:p>
    <w:p w14:paraId="1A3D8A32" w14:textId="77777777" w:rsidR="00954629" w:rsidRPr="008F1823" w:rsidRDefault="008F1823">
      <w:pPr>
        <w:pStyle w:val="Kop1"/>
      </w:pPr>
      <w:bookmarkStart w:id="9" w:name="_Toc16595514"/>
      <w:r w:rsidRPr="008F1823">
        <w:lastRenderedPageBreak/>
        <w:t>TITEL II. DE LOOPBAAN</w:t>
      </w:r>
      <w:bookmarkEnd w:id="8"/>
      <w:bookmarkEnd w:id="9"/>
    </w:p>
    <w:p w14:paraId="45EB5417" w14:textId="77777777" w:rsidR="00954629" w:rsidRPr="00DA4C9A" w:rsidRDefault="00954629">
      <w:pPr>
        <w:pStyle w:val="Kop2"/>
      </w:pPr>
      <w:bookmarkStart w:id="10" w:name="_Toc233359254"/>
      <w:bookmarkStart w:id="11" w:name="_Toc16595515"/>
      <w:r w:rsidRPr="00DA4C9A">
        <w:t>Hoofdstuk I. De indeling van de graden en de procedures voor de vervulling van de betrekkingen</w:t>
      </w:r>
      <w:bookmarkEnd w:id="10"/>
      <w:bookmarkEnd w:id="11"/>
    </w:p>
    <w:p w14:paraId="295BC7FC" w14:textId="77777777" w:rsidR="00954629" w:rsidRPr="00384490" w:rsidRDefault="00954629" w:rsidP="008D33F7">
      <w:pPr>
        <w:pStyle w:val="Plattetekst2"/>
        <w:numPr>
          <w:ilvl w:val="0"/>
          <w:numId w:val="14"/>
        </w:numPr>
        <w:tabs>
          <w:tab w:val="clear" w:pos="0"/>
          <w:tab w:val="left" w:pos="851"/>
        </w:tabs>
        <w:spacing w:after="0" w:line="240" w:lineRule="auto"/>
        <w:rPr>
          <w:rFonts w:ascii="Calibri" w:hAnsi="Calibri" w:cs="Calibri"/>
          <w:sz w:val="22"/>
          <w:szCs w:val="22"/>
        </w:rPr>
      </w:pPr>
      <w:r w:rsidRPr="00384490">
        <w:rPr>
          <w:rFonts w:ascii="Calibri" w:hAnsi="Calibri" w:cs="Calibri"/>
          <w:sz w:val="22"/>
          <w:szCs w:val="22"/>
        </w:rPr>
        <w:t>De graden worden ingedeeld in vijf niveaus. De niveaus stemmen, met uitzondering van de niveaus D en E, overeen met een diplomavereiste van een bepaald onderwijsniveau.</w:t>
      </w:r>
    </w:p>
    <w:p w14:paraId="4113DF18" w14:textId="77777777" w:rsidR="00954629" w:rsidRPr="00384490" w:rsidRDefault="00954629" w:rsidP="0038085B">
      <w:pPr>
        <w:pStyle w:val="Plattetekst2"/>
        <w:spacing w:after="0" w:line="240" w:lineRule="auto"/>
        <w:rPr>
          <w:rFonts w:ascii="Calibri" w:hAnsi="Calibri" w:cs="Calibri"/>
          <w:sz w:val="22"/>
          <w:szCs w:val="22"/>
        </w:rPr>
      </w:pPr>
    </w:p>
    <w:p w14:paraId="32627FAD"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niveaus en de daarmee overeenstemmende diploma’s of getuigschriften zijn:</w:t>
      </w:r>
    </w:p>
    <w:p w14:paraId="07C8CF2A"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niveau A: ofwel een masterdiploma, ofwel een diploma van het universitair onderwijs of een diploma van het hoger onderwijs van twee cycli dat gelijkgesteld werd met universitair onderwijs;</w:t>
      </w:r>
    </w:p>
    <w:p w14:paraId="3DC0446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niveau B: ofwel een bachelordiploma, ofwel een diploma van het hoger onderwijs van één cyclus of daarmee gelijkgesteld onderwijs;</w:t>
      </w:r>
    </w:p>
    <w:p w14:paraId="140C8AC5"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niveau C: een diploma van het secundair onderwijs of daarmee gelijkgesteld onderwijs;</w:t>
      </w:r>
    </w:p>
    <w:p w14:paraId="4034644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niveau D: geen diplomavereiste, tenzij anders bepaald;</w:t>
      </w:r>
    </w:p>
    <w:p w14:paraId="34F716C3" w14:textId="77777777"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5° niveau E: geen diplomavereiste.</w:t>
      </w:r>
    </w:p>
    <w:p w14:paraId="06310811" w14:textId="77777777" w:rsidR="005C14E0" w:rsidRDefault="005C14E0" w:rsidP="0038085B">
      <w:pPr>
        <w:pStyle w:val="Plattetekst2"/>
        <w:spacing w:after="0" w:line="240" w:lineRule="auto"/>
        <w:rPr>
          <w:rFonts w:ascii="Calibri" w:hAnsi="Calibri" w:cs="Calibri"/>
          <w:sz w:val="22"/>
          <w:szCs w:val="22"/>
        </w:rPr>
      </w:pPr>
    </w:p>
    <w:p w14:paraId="3F00356F" w14:textId="3F36E78F" w:rsidR="00FA78F9" w:rsidRPr="00216F32" w:rsidRDefault="005C14E0" w:rsidP="0038085B">
      <w:pPr>
        <w:pStyle w:val="Plattetekst2"/>
        <w:spacing w:after="0" w:line="240" w:lineRule="auto"/>
        <w:rPr>
          <w:rFonts w:asciiTheme="minorHAnsi" w:hAnsiTheme="minorHAnsi" w:cstheme="minorHAnsi"/>
          <w:i/>
          <w:sz w:val="22"/>
          <w:szCs w:val="22"/>
        </w:rPr>
      </w:pPr>
      <w:r w:rsidRPr="00216F32">
        <w:rPr>
          <w:rFonts w:ascii="Garamond" w:hAnsi="Garamond" w:cstheme="minorHAnsi"/>
          <w:b/>
          <w:sz w:val="22"/>
          <w:szCs w:val="22"/>
        </w:rPr>
        <w:t>Art. 3bis</w:t>
      </w:r>
      <w:r w:rsidR="00216F32" w:rsidRPr="00216F32">
        <w:rPr>
          <w:rFonts w:ascii="Garamond" w:hAnsi="Garamond" w:cstheme="minorHAnsi"/>
          <w:b/>
          <w:sz w:val="22"/>
          <w:szCs w:val="22"/>
        </w:rPr>
        <w:t>.</w:t>
      </w:r>
      <w:r w:rsidRPr="00236488">
        <w:rPr>
          <w:rFonts w:asciiTheme="minorHAnsi" w:hAnsiTheme="minorHAnsi" w:cstheme="minorHAnsi"/>
          <w:sz w:val="22"/>
          <w:szCs w:val="22"/>
        </w:rPr>
        <w:t xml:space="preserve"> </w:t>
      </w:r>
      <w:r w:rsidR="00FA78F9" w:rsidRPr="00216F32">
        <w:rPr>
          <w:rFonts w:asciiTheme="minorHAnsi" w:hAnsiTheme="minorHAnsi" w:cstheme="minorHAnsi"/>
          <w:i/>
          <w:sz w:val="22"/>
          <w:szCs w:val="22"/>
        </w:rPr>
        <w:t>(niet van toepassing)</w:t>
      </w:r>
    </w:p>
    <w:p w14:paraId="7A5E364E" w14:textId="77777777" w:rsidR="00F55BD1" w:rsidRPr="00384490" w:rsidRDefault="00F55BD1" w:rsidP="0038085B">
      <w:pPr>
        <w:pStyle w:val="Plattetekst2"/>
        <w:spacing w:after="0" w:line="240" w:lineRule="auto"/>
        <w:rPr>
          <w:rFonts w:ascii="Calibri" w:hAnsi="Calibri" w:cs="Calibri"/>
          <w:b/>
          <w:bCs/>
          <w:sz w:val="22"/>
          <w:szCs w:val="22"/>
        </w:rPr>
      </w:pPr>
    </w:p>
    <w:p w14:paraId="543CC8C3" w14:textId="77777777" w:rsidR="00954629" w:rsidRPr="00384490" w:rsidRDefault="00954629" w:rsidP="008D33F7">
      <w:pPr>
        <w:pStyle w:val="Plattetekst2"/>
        <w:numPr>
          <w:ilvl w:val="0"/>
          <w:numId w:val="14"/>
        </w:numPr>
        <w:tabs>
          <w:tab w:val="clear" w:pos="0"/>
          <w:tab w:val="num" w:pos="-360"/>
        </w:tabs>
        <w:spacing w:after="0" w:line="240" w:lineRule="auto"/>
        <w:rPr>
          <w:rFonts w:ascii="Calibri" w:hAnsi="Calibri" w:cs="Calibri"/>
          <w:sz w:val="22"/>
          <w:szCs w:val="22"/>
        </w:rPr>
      </w:pPr>
      <w:r w:rsidRPr="00384490">
        <w:rPr>
          <w:rFonts w:ascii="Calibri" w:hAnsi="Calibri" w:cs="Calibri"/>
          <w:sz w:val="22"/>
          <w:szCs w:val="22"/>
        </w:rPr>
        <w:t>§1. Met behoud van de toepassing van de specifieke regels per procedure, wordt een vacante betrekking, ongeacht haar rangindeling, vervuld op een van de volgende manieren:</w:t>
      </w:r>
    </w:p>
    <w:p w14:paraId="3AEED401" w14:textId="77777777" w:rsidR="00954629" w:rsidRPr="00384490" w:rsidRDefault="00954629" w:rsidP="00216F32">
      <w:pPr>
        <w:pStyle w:val="Plattetekst2"/>
        <w:tabs>
          <w:tab w:val="left" w:pos="851"/>
        </w:tabs>
        <w:spacing w:after="0" w:line="240" w:lineRule="auto"/>
        <w:rPr>
          <w:rFonts w:ascii="Calibri" w:hAnsi="Calibri" w:cs="Calibri"/>
          <w:sz w:val="22"/>
          <w:szCs w:val="22"/>
        </w:rPr>
      </w:pPr>
      <w:r w:rsidRPr="00384490">
        <w:rPr>
          <w:rFonts w:ascii="Calibri" w:hAnsi="Calibri" w:cs="Calibri"/>
          <w:sz w:val="22"/>
          <w:szCs w:val="22"/>
        </w:rPr>
        <w:t>1° door een aanwervingsprocedure;</w:t>
      </w:r>
    </w:p>
    <w:p w14:paraId="77480B2B" w14:textId="77777777" w:rsidR="00954629" w:rsidRPr="00384490" w:rsidRDefault="00954629" w:rsidP="0038085B">
      <w:pPr>
        <w:pStyle w:val="Plattetekst2"/>
        <w:tabs>
          <w:tab w:val="left" w:pos="993"/>
        </w:tabs>
        <w:spacing w:after="0" w:line="240" w:lineRule="auto"/>
        <w:rPr>
          <w:rFonts w:ascii="Calibri" w:hAnsi="Calibri" w:cs="Calibri"/>
          <w:sz w:val="22"/>
          <w:szCs w:val="22"/>
        </w:rPr>
      </w:pPr>
      <w:r w:rsidRPr="00384490">
        <w:rPr>
          <w:rFonts w:ascii="Calibri" w:hAnsi="Calibri" w:cs="Calibri"/>
          <w:sz w:val="22"/>
          <w:szCs w:val="22"/>
        </w:rPr>
        <w:t>2° door een bevorderingsprocedure;</w:t>
      </w:r>
    </w:p>
    <w:p w14:paraId="21E1648A" w14:textId="77777777" w:rsidR="00954629" w:rsidRPr="00384490" w:rsidRDefault="00954629" w:rsidP="0038085B">
      <w:pPr>
        <w:pStyle w:val="Plattetekst2"/>
        <w:tabs>
          <w:tab w:val="left" w:pos="993"/>
        </w:tabs>
        <w:spacing w:after="0" w:line="240" w:lineRule="auto"/>
        <w:rPr>
          <w:rFonts w:ascii="Calibri" w:hAnsi="Calibri" w:cs="Calibri"/>
          <w:sz w:val="22"/>
          <w:szCs w:val="22"/>
        </w:rPr>
      </w:pPr>
      <w:r w:rsidRPr="00384490">
        <w:rPr>
          <w:rFonts w:ascii="Calibri" w:hAnsi="Calibri" w:cs="Calibri"/>
          <w:sz w:val="22"/>
          <w:szCs w:val="22"/>
        </w:rPr>
        <w:t>3° door de procedure van interne personeelsmobiliteit;</w:t>
      </w:r>
    </w:p>
    <w:p w14:paraId="5EDAB59B" w14:textId="405B392A" w:rsidR="00954629" w:rsidRPr="00384490" w:rsidRDefault="00954629" w:rsidP="0038085B">
      <w:pPr>
        <w:rPr>
          <w:rFonts w:cs="Calibri"/>
          <w:szCs w:val="22"/>
        </w:rPr>
      </w:pPr>
      <w:r w:rsidRPr="00384490">
        <w:rPr>
          <w:rFonts w:cs="Calibri"/>
          <w:szCs w:val="22"/>
        </w:rPr>
        <w:t>4° door externe personeelsmobiliteit tussen de g</w:t>
      </w:r>
      <w:r w:rsidR="00236488">
        <w:rPr>
          <w:rFonts w:cs="Calibri"/>
          <w:szCs w:val="22"/>
        </w:rPr>
        <w:t>emeente en het OCMW van Lubbeek;</w:t>
      </w:r>
    </w:p>
    <w:p w14:paraId="0775F359" w14:textId="18F61B72" w:rsidR="00954629" w:rsidRPr="00FA78F9" w:rsidRDefault="00954629" w:rsidP="0038085B">
      <w:pPr>
        <w:rPr>
          <w:rFonts w:asciiTheme="minorHAnsi" w:hAnsiTheme="minorHAnsi" w:cstheme="minorHAnsi"/>
          <w:i/>
          <w:strike/>
          <w:szCs w:val="22"/>
        </w:rPr>
      </w:pPr>
      <w:r w:rsidRPr="00384490">
        <w:rPr>
          <w:rFonts w:cs="Calibri"/>
          <w:szCs w:val="22"/>
        </w:rPr>
        <w:t xml:space="preserve">5° door een combinatie van de </w:t>
      </w:r>
      <w:r w:rsidRPr="00FA78F9">
        <w:rPr>
          <w:rFonts w:cs="Calibri"/>
          <w:szCs w:val="22"/>
        </w:rPr>
        <w:t>procedures</w:t>
      </w:r>
      <w:r w:rsidRPr="00FA78F9">
        <w:rPr>
          <w:rFonts w:cs="Calibri"/>
          <w:strike/>
          <w:szCs w:val="22"/>
        </w:rPr>
        <w:t xml:space="preserve">, </w:t>
      </w:r>
      <w:r w:rsidRPr="00FA78F9">
        <w:rPr>
          <w:rFonts w:cs="Calibri"/>
          <w:i/>
          <w:strike/>
          <w:szCs w:val="22"/>
        </w:rPr>
        <w:t>vermeld in punt 1° en 2°, 1° en 3°, 2° en 3° of in punt 1°, 2°, 3</w:t>
      </w:r>
      <w:r w:rsidRPr="00FA78F9">
        <w:rPr>
          <w:rFonts w:asciiTheme="minorHAnsi" w:hAnsiTheme="minorHAnsi" w:cstheme="minorHAnsi"/>
          <w:i/>
          <w:strike/>
          <w:szCs w:val="22"/>
        </w:rPr>
        <w:t>°</w:t>
      </w:r>
      <w:r w:rsidR="00EE4D19" w:rsidRPr="00FA78F9">
        <w:rPr>
          <w:rFonts w:asciiTheme="minorHAnsi" w:hAnsiTheme="minorHAnsi" w:cstheme="minorHAnsi"/>
          <w:i/>
          <w:strike/>
          <w:szCs w:val="22"/>
        </w:rPr>
        <w:t xml:space="preserve"> </w:t>
      </w:r>
      <w:r w:rsidR="00C850B2" w:rsidRPr="00FA78F9">
        <w:rPr>
          <w:rFonts w:asciiTheme="minorHAnsi" w:hAnsiTheme="minorHAnsi" w:cstheme="minorHAnsi"/>
          <w:i/>
          <w:strike/>
          <w:szCs w:val="22"/>
        </w:rPr>
        <w:t>,</w:t>
      </w:r>
      <w:r w:rsidR="00EE4D19" w:rsidRPr="00FA78F9">
        <w:rPr>
          <w:rFonts w:asciiTheme="minorHAnsi" w:hAnsiTheme="minorHAnsi" w:cstheme="minorHAnsi"/>
          <w:i/>
          <w:strike/>
          <w:szCs w:val="22"/>
        </w:rPr>
        <w:t>1° en 4° of 3° en 4°</w:t>
      </w:r>
      <w:r w:rsidR="00142977" w:rsidRPr="00FA78F9">
        <w:rPr>
          <w:rFonts w:asciiTheme="minorHAnsi" w:hAnsiTheme="minorHAnsi" w:cstheme="minorHAnsi"/>
          <w:i/>
          <w:strike/>
          <w:szCs w:val="22"/>
        </w:rPr>
        <w:t>;</w:t>
      </w:r>
    </w:p>
    <w:p w14:paraId="5305505B" w14:textId="2941827B" w:rsidR="00954629" w:rsidRPr="00384490" w:rsidRDefault="00954629" w:rsidP="0038085B">
      <w:pPr>
        <w:pStyle w:val="Plattetekst2"/>
        <w:tabs>
          <w:tab w:val="left" w:pos="993"/>
        </w:tabs>
        <w:spacing w:after="0" w:line="240" w:lineRule="auto"/>
        <w:rPr>
          <w:rFonts w:ascii="Calibri" w:hAnsi="Calibri" w:cs="Calibri"/>
          <w:sz w:val="22"/>
          <w:szCs w:val="22"/>
        </w:rPr>
      </w:pPr>
      <w:r w:rsidRPr="00384490">
        <w:rPr>
          <w:rFonts w:ascii="Calibri" w:hAnsi="Calibri" w:cs="Calibri"/>
          <w:sz w:val="22"/>
          <w:szCs w:val="22"/>
        </w:rPr>
        <w:t>6° door uitbreiding</w:t>
      </w:r>
      <w:r w:rsidR="00236488">
        <w:rPr>
          <w:rFonts w:ascii="Calibri" w:hAnsi="Calibri" w:cs="Calibri"/>
          <w:sz w:val="22"/>
          <w:szCs w:val="22"/>
        </w:rPr>
        <w:t xml:space="preserve"> van prestaties.</w:t>
      </w:r>
    </w:p>
    <w:p w14:paraId="0DE8A7A7" w14:textId="5CB721E8" w:rsidR="00954629" w:rsidRDefault="00954629" w:rsidP="0038085B">
      <w:pPr>
        <w:pStyle w:val="Plattetekst2"/>
        <w:tabs>
          <w:tab w:val="left" w:pos="993"/>
        </w:tabs>
        <w:spacing w:after="0" w:line="240" w:lineRule="auto"/>
        <w:rPr>
          <w:rFonts w:ascii="Calibri" w:hAnsi="Calibri" w:cs="Calibri"/>
          <w:sz w:val="22"/>
          <w:szCs w:val="22"/>
        </w:rPr>
      </w:pPr>
    </w:p>
    <w:p w14:paraId="3174570F" w14:textId="3F550BF0" w:rsidR="00FC48CD" w:rsidRPr="00696A56" w:rsidRDefault="00FC48CD" w:rsidP="00FC48CD">
      <w:pPr>
        <w:rPr>
          <w:rFonts w:asciiTheme="minorHAnsi" w:hAnsiTheme="minorHAnsi" w:cstheme="minorHAnsi"/>
          <w:szCs w:val="22"/>
        </w:rPr>
      </w:pPr>
      <w:r w:rsidRPr="00696A56">
        <w:rPr>
          <w:rFonts w:asciiTheme="minorHAnsi" w:hAnsiTheme="minorHAnsi" w:cstheme="minorHAnsi"/>
          <w:szCs w:val="22"/>
        </w:rPr>
        <w:t>De eerste paragraaf is niet van toepassing als er voor een functie een wervings- of bevorderingsreserve werd aangelegd.</w:t>
      </w:r>
    </w:p>
    <w:p w14:paraId="4CC9847B" w14:textId="3F2E0B29" w:rsidR="00553DB3" w:rsidRPr="00384490" w:rsidRDefault="00553DB3" w:rsidP="0038085B">
      <w:pPr>
        <w:pStyle w:val="Plattetekst2"/>
        <w:tabs>
          <w:tab w:val="left" w:pos="993"/>
        </w:tabs>
        <w:spacing w:after="0" w:line="240" w:lineRule="auto"/>
        <w:rPr>
          <w:rFonts w:ascii="Calibri" w:hAnsi="Calibri" w:cs="Calibri"/>
          <w:sz w:val="22"/>
          <w:szCs w:val="22"/>
        </w:rPr>
      </w:pPr>
    </w:p>
    <w:p w14:paraId="69EC3733" w14:textId="5ADBBC27" w:rsidR="00954629" w:rsidRPr="00384490" w:rsidRDefault="00954629" w:rsidP="0038085B">
      <w:pPr>
        <w:pStyle w:val="Plattetekst2"/>
        <w:tabs>
          <w:tab w:val="left" w:pos="993"/>
        </w:tabs>
        <w:spacing w:after="0" w:line="240" w:lineRule="auto"/>
        <w:rPr>
          <w:rFonts w:ascii="Calibri" w:hAnsi="Calibri" w:cs="Calibri"/>
          <w:sz w:val="22"/>
          <w:szCs w:val="22"/>
        </w:rPr>
      </w:pPr>
      <w:r w:rsidRPr="00384490">
        <w:rPr>
          <w:rFonts w:ascii="Calibri" w:hAnsi="Calibri" w:cs="Calibri"/>
          <w:sz w:val="22"/>
          <w:szCs w:val="22"/>
        </w:rPr>
        <w:t xml:space="preserve">Bij de aanwervingsprocedure worden tegelijk </w:t>
      </w:r>
      <w:r w:rsidR="00696A56">
        <w:rPr>
          <w:rFonts w:ascii="Calibri" w:hAnsi="Calibri" w:cs="Calibri"/>
          <w:sz w:val="22"/>
          <w:szCs w:val="22"/>
        </w:rPr>
        <w:t xml:space="preserve">personen extern aan het </w:t>
      </w:r>
      <w:r w:rsidRPr="00384490">
        <w:rPr>
          <w:rFonts w:ascii="Calibri" w:hAnsi="Calibri" w:cs="Calibri"/>
          <w:sz w:val="22"/>
          <w:szCs w:val="22"/>
        </w:rPr>
        <w:t xml:space="preserve">bestuur en </w:t>
      </w:r>
      <w:r w:rsidR="00696A56">
        <w:rPr>
          <w:rFonts w:ascii="Calibri" w:hAnsi="Calibri" w:cs="Calibri"/>
          <w:sz w:val="22"/>
          <w:szCs w:val="22"/>
        </w:rPr>
        <w:t xml:space="preserve">personeelsleden van het </w:t>
      </w:r>
      <w:r w:rsidRPr="00384490">
        <w:rPr>
          <w:rFonts w:ascii="Calibri" w:hAnsi="Calibri" w:cs="Calibri"/>
          <w:sz w:val="22"/>
          <w:szCs w:val="22"/>
        </w:rPr>
        <w:t>bestuur uitgenodigd om zich kandidaat te stellen voor de betrekking.</w:t>
      </w:r>
    </w:p>
    <w:p w14:paraId="260E9B89" w14:textId="77777777" w:rsidR="00954629" w:rsidRPr="00384490" w:rsidRDefault="00954629" w:rsidP="0038085B">
      <w:pPr>
        <w:pStyle w:val="Plattetekst2"/>
        <w:tabs>
          <w:tab w:val="left" w:pos="993"/>
        </w:tabs>
        <w:spacing w:after="0" w:line="240" w:lineRule="auto"/>
        <w:rPr>
          <w:rFonts w:ascii="Calibri" w:hAnsi="Calibri" w:cs="Calibri"/>
          <w:sz w:val="22"/>
          <w:szCs w:val="22"/>
        </w:rPr>
      </w:pPr>
    </w:p>
    <w:p w14:paraId="1971A1DA" w14:textId="7913D958" w:rsidR="00954629" w:rsidRPr="00384490" w:rsidRDefault="00954629" w:rsidP="0038085B">
      <w:pPr>
        <w:pStyle w:val="Plattetekst2"/>
        <w:tabs>
          <w:tab w:val="left" w:pos="993"/>
        </w:tabs>
        <w:spacing w:after="0" w:line="240" w:lineRule="auto"/>
        <w:rPr>
          <w:rFonts w:ascii="Calibri" w:hAnsi="Calibri" w:cs="Calibri"/>
          <w:sz w:val="22"/>
          <w:szCs w:val="22"/>
        </w:rPr>
      </w:pPr>
      <w:r w:rsidRPr="00384490">
        <w:rPr>
          <w:rFonts w:ascii="Calibri" w:hAnsi="Calibri" w:cs="Calibri"/>
          <w:sz w:val="22"/>
          <w:szCs w:val="22"/>
        </w:rPr>
        <w:t>Bij de bevorderingsprocedure en bij de procedure van interne personeelsmobiliteit word</w:t>
      </w:r>
      <w:r w:rsidR="00696A56">
        <w:rPr>
          <w:rFonts w:ascii="Calibri" w:hAnsi="Calibri" w:cs="Calibri"/>
          <w:sz w:val="22"/>
          <w:szCs w:val="22"/>
        </w:rPr>
        <w:t xml:space="preserve">en alleen leden van het </w:t>
      </w:r>
      <w:r w:rsidRPr="00384490">
        <w:rPr>
          <w:rFonts w:ascii="Calibri" w:hAnsi="Calibri" w:cs="Calibri"/>
          <w:sz w:val="22"/>
          <w:szCs w:val="22"/>
        </w:rPr>
        <w:t>personeel uitgenodigd om zich voor de vacante betrekking kandidaat te stellen.</w:t>
      </w:r>
    </w:p>
    <w:p w14:paraId="375ADBD2" w14:textId="77777777" w:rsidR="00954629" w:rsidRPr="00384490" w:rsidRDefault="00954629" w:rsidP="0038085B">
      <w:pPr>
        <w:pStyle w:val="Plattetekst2"/>
        <w:tabs>
          <w:tab w:val="left" w:pos="993"/>
        </w:tabs>
        <w:spacing w:after="0" w:line="240" w:lineRule="auto"/>
        <w:rPr>
          <w:rFonts w:ascii="Calibri" w:hAnsi="Calibri" w:cs="Calibri"/>
          <w:sz w:val="22"/>
          <w:szCs w:val="22"/>
        </w:rPr>
      </w:pPr>
    </w:p>
    <w:p w14:paraId="33AFE6E6" w14:textId="01A124D0"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 2. </w:t>
      </w:r>
      <w:r w:rsidRPr="00FA78F9">
        <w:rPr>
          <w:rFonts w:ascii="Calibri" w:hAnsi="Calibri" w:cs="Calibri"/>
          <w:color w:val="0070C0"/>
          <w:sz w:val="22"/>
          <w:szCs w:val="22"/>
        </w:rPr>
        <w:t>Het college van burgemeester en schepenen</w:t>
      </w:r>
      <w:r w:rsidR="00421786">
        <w:rPr>
          <w:rFonts w:ascii="Calibri" w:hAnsi="Calibri" w:cs="Calibri"/>
          <w:sz w:val="22"/>
          <w:szCs w:val="22"/>
        </w:rPr>
        <w:t xml:space="preserve">/ </w:t>
      </w:r>
      <w:r w:rsidR="001F1E09">
        <w:rPr>
          <w:rFonts w:ascii="Calibri" w:hAnsi="Calibri" w:cs="Calibri"/>
          <w:color w:val="00B050"/>
          <w:sz w:val="22"/>
          <w:szCs w:val="22"/>
        </w:rPr>
        <w:t>het vast bureau</w:t>
      </w:r>
      <w:r w:rsidRPr="00FA78F9">
        <w:rPr>
          <w:rFonts w:ascii="Calibri" w:hAnsi="Calibri" w:cs="Calibri"/>
          <w:color w:val="00B050"/>
          <w:sz w:val="22"/>
          <w:szCs w:val="22"/>
        </w:rPr>
        <w:t xml:space="preserve"> </w:t>
      </w:r>
      <w:r w:rsidRPr="00384490">
        <w:rPr>
          <w:rFonts w:ascii="Calibri" w:hAnsi="Calibri" w:cs="Calibri"/>
          <w:sz w:val="22"/>
          <w:szCs w:val="22"/>
        </w:rPr>
        <w:t xml:space="preserve">voor de betrekkingen van het gewone personeel en de </w:t>
      </w:r>
      <w:r w:rsidR="00FA78F9" w:rsidRPr="00FA78F9">
        <w:rPr>
          <w:rFonts w:ascii="Calibri" w:hAnsi="Calibri" w:cs="Calibri"/>
          <w:color w:val="0070C0"/>
          <w:sz w:val="22"/>
          <w:szCs w:val="22"/>
        </w:rPr>
        <w:t>gemeente</w:t>
      </w:r>
      <w:r w:rsidRPr="00FA78F9">
        <w:rPr>
          <w:rFonts w:ascii="Calibri" w:hAnsi="Calibri" w:cs="Calibri"/>
          <w:color w:val="0070C0"/>
          <w:sz w:val="22"/>
          <w:szCs w:val="22"/>
        </w:rPr>
        <w:t>raad</w:t>
      </w:r>
      <w:r w:rsidRPr="00384490">
        <w:rPr>
          <w:rFonts w:ascii="Calibri" w:hAnsi="Calibri" w:cs="Calibri"/>
          <w:sz w:val="22"/>
          <w:szCs w:val="22"/>
        </w:rPr>
        <w:t xml:space="preserve"> voor de betrekkingen </w:t>
      </w:r>
      <w:r w:rsidRPr="00FA78F9">
        <w:rPr>
          <w:rFonts w:ascii="Calibri" w:hAnsi="Calibri" w:cs="Calibri"/>
          <w:sz w:val="22"/>
          <w:szCs w:val="22"/>
        </w:rPr>
        <w:t xml:space="preserve">van </w:t>
      </w:r>
      <w:r w:rsidR="00EB7E78" w:rsidRPr="00FA78F9">
        <w:rPr>
          <w:rFonts w:ascii="Calibri" w:hAnsi="Calibri" w:cs="Calibri"/>
          <w:b/>
          <w:i/>
          <w:sz w:val="22"/>
          <w:szCs w:val="22"/>
        </w:rPr>
        <w:t>algemeen</w:t>
      </w:r>
      <w:r w:rsidR="00EB7E78" w:rsidRPr="00FA78F9">
        <w:rPr>
          <w:rFonts w:ascii="Calibri" w:hAnsi="Calibri" w:cs="Calibri"/>
          <w:sz w:val="22"/>
          <w:szCs w:val="22"/>
        </w:rPr>
        <w:t xml:space="preserve"> </w:t>
      </w:r>
      <w:r w:rsidR="00EB7E78" w:rsidRPr="00FA78F9">
        <w:rPr>
          <w:rFonts w:ascii="Calibri" w:hAnsi="Calibri" w:cs="Calibri"/>
          <w:b/>
          <w:i/>
          <w:sz w:val="22"/>
          <w:szCs w:val="22"/>
        </w:rPr>
        <w:t>directeur</w:t>
      </w:r>
      <w:r w:rsidRPr="00FA78F9">
        <w:rPr>
          <w:rFonts w:ascii="Calibri" w:hAnsi="Calibri" w:cs="Calibri"/>
          <w:sz w:val="22"/>
          <w:szCs w:val="22"/>
        </w:rPr>
        <w:t xml:space="preserve"> en </w:t>
      </w:r>
      <w:r w:rsidRPr="00FA78F9">
        <w:rPr>
          <w:rFonts w:ascii="Calibri" w:hAnsi="Calibri" w:cs="Calibri"/>
          <w:b/>
          <w:i/>
          <w:sz w:val="22"/>
          <w:szCs w:val="22"/>
        </w:rPr>
        <w:t xml:space="preserve">financieel </w:t>
      </w:r>
      <w:r w:rsidR="00421786" w:rsidRPr="00FA78F9">
        <w:rPr>
          <w:rFonts w:ascii="Calibri" w:hAnsi="Calibri" w:cs="Calibri"/>
          <w:b/>
          <w:i/>
          <w:sz w:val="22"/>
          <w:szCs w:val="22"/>
        </w:rPr>
        <w:t>directeur</w:t>
      </w:r>
      <w:r w:rsidRPr="00384490">
        <w:rPr>
          <w:rFonts w:ascii="Calibri" w:hAnsi="Calibri" w:cs="Calibri"/>
          <w:sz w:val="22"/>
          <w:szCs w:val="22"/>
        </w:rPr>
        <w:t xml:space="preserve"> bepaalt bij de vacantverklaring van de betrekking volgens welke procedure of procedures ze vervuld wordt.</w:t>
      </w:r>
    </w:p>
    <w:p w14:paraId="7E39D6B3" w14:textId="77777777" w:rsidR="00954629" w:rsidRPr="00384490" w:rsidRDefault="00954629" w:rsidP="0038085B">
      <w:pPr>
        <w:pStyle w:val="Plattetekst2"/>
        <w:spacing w:after="0" w:line="240" w:lineRule="auto"/>
        <w:rPr>
          <w:rFonts w:ascii="Calibri" w:hAnsi="Calibri" w:cs="Calibri"/>
          <w:sz w:val="22"/>
          <w:szCs w:val="22"/>
        </w:rPr>
      </w:pPr>
    </w:p>
    <w:p w14:paraId="0BEE865E" w14:textId="694BB2BC" w:rsidR="00954629" w:rsidRPr="00EB7E78" w:rsidRDefault="00954629" w:rsidP="0038085B">
      <w:pPr>
        <w:pStyle w:val="Plattetekst2"/>
        <w:tabs>
          <w:tab w:val="left" w:pos="993"/>
        </w:tabs>
        <w:spacing w:after="0" w:line="240" w:lineRule="auto"/>
        <w:rPr>
          <w:rFonts w:ascii="Calibri" w:hAnsi="Calibri" w:cs="Calibri"/>
          <w:sz w:val="22"/>
          <w:szCs w:val="22"/>
        </w:rPr>
      </w:pPr>
      <w:r w:rsidRPr="00FA78F9">
        <w:rPr>
          <w:rFonts w:ascii="Calibri" w:hAnsi="Calibri" w:cs="Calibri"/>
          <w:color w:val="0070C0"/>
          <w:sz w:val="22"/>
          <w:szCs w:val="22"/>
        </w:rPr>
        <w:t>Het college van burgemeester en schepenen</w:t>
      </w:r>
      <w:r w:rsidR="00421786">
        <w:rPr>
          <w:rFonts w:ascii="Calibri" w:hAnsi="Calibri" w:cs="Calibri"/>
          <w:sz w:val="22"/>
          <w:szCs w:val="22"/>
        </w:rPr>
        <w:t xml:space="preserve">/ </w:t>
      </w:r>
      <w:r w:rsidR="001F1E09">
        <w:rPr>
          <w:rFonts w:ascii="Calibri" w:hAnsi="Calibri" w:cs="Calibri"/>
          <w:color w:val="00B050"/>
          <w:sz w:val="22"/>
          <w:szCs w:val="22"/>
        </w:rPr>
        <w:t>het vast bureau</w:t>
      </w:r>
      <w:r w:rsidR="00FA78F9" w:rsidRPr="00FA78F9">
        <w:rPr>
          <w:rFonts w:ascii="Calibri" w:hAnsi="Calibri" w:cs="Calibri"/>
          <w:color w:val="00B050"/>
          <w:sz w:val="22"/>
          <w:szCs w:val="22"/>
        </w:rPr>
        <w:t xml:space="preserve"> </w:t>
      </w:r>
      <w:r w:rsidRPr="00EB7E78">
        <w:rPr>
          <w:rFonts w:ascii="Calibri" w:hAnsi="Calibri" w:cs="Calibri"/>
          <w:sz w:val="22"/>
          <w:szCs w:val="22"/>
        </w:rPr>
        <w:t>verklaart de betrekking open.</w:t>
      </w:r>
    </w:p>
    <w:p w14:paraId="58A58902" w14:textId="77777777" w:rsidR="00954629" w:rsidRPr="00384490" w:rsidRDefault="00954629" w:rsidP="0038085B">
      <w:pPr>
        <w:pStyle w:val="Plattetekst2"/>
        <w:tabs>
          <w:tab w:val="left" w:pos="993"/>
        </w:tabs>
        <w:spacing w:after="0" w:line="240" w:lineRule="auto"/>
        <w:rPr>
          <w:rFonts w:ascii="Calibri" w:hAnsi="Calibri" w:cs="Calibri"/>
          <w:sz w:val="22"/>
          <w:szCs w:val="22"/>
          <w:u w:val="single"/>
        </w:rPr>
      </w:pPr>
    </w:p>
    <w:p w14:paraId="6185E8CB" w14:textId="651295B0" w:rsidR="00954629" w:rsidRPr="00384490" w:rsidRDefault="00954629" w:rsidP="0038085B">
      <w:pPr>
        <w:pStyle w:val="Plattetekst2"/>
        <w:tabs>
          <w:tab w:val="left" w:pos="993"/>
        </w:tabs>
        <w:spacing w:after="0" w:line="240" w:lineRule="auto"/>
        <w:rPr>
          <w:rFonts w:ascii="Calibri" w:hAnsi="Calibri" w:cs="Calibri"/>
          <w:sz w:val="22"/>
          <w:szCs w:val="22"/>
        </w:rPr>
      </w:pPr>
      <w:r w:rsidRPr="00BE41A8">
        <w:rPr>
          <w:rFonts w:ascii="Calibri" w:hAnsi="Calibri" w:cs="Calibri"/>
          <w:sz w:val="22"/>
          <w:szCs w:val="22"/>
        </w:rPr>
        <w:t xml:space="preserve">In afwijking van het </w:t>
      </w:r>
      <w:r w:rsidR="006314AA" w:rsidRPr="00BE41A8">
        <w:rPr>
          <w:rFonts w:ascii="Calibri" w:hAnsi="Calibri" w:cs="Calibri"/>
          <w:b/>
          <w:i/>
          <w:sz w:val="22"/>
          <w:szCs w:val="22"/>
        </w:rPr>
        <w:t>vorige</w:t>
      </w:r>
      <w:r w:rsidRPr="00BE41A8">
        <w:rPr>
          <w:rFonts w:ascii="Calibri" w:hAnsi="Calibri" w:cs="Calibri"/>
          <w:sz w:val="22"/>
          <w:szCs w:val="22"/>
        </w:rPr>
        <w:t xml:space="preserve"> lid verklaart de </w:t>
      </w:r>
      <w:r w:rsidR="00786092" w:rsidRPr="00BE41A8">
        <w:rPr>
          <w:rFonts w:ascii="Calibri" w:hAnsi="Calibri" w:cs="Calibri"/>
          <w:color w:val="0070C0"/>
          <w:sz w:val="22"/>
          <w:szCs w:val="22"/>
        </w:rPr>
        <w:t>gemeente</w:t>
      </w:r>
      <w:r w:rsidRPr="00BE41A8">
        <w:rPr>
          <w:rFonts w:ascii="Calibri" w:hAnsi="Calibri" w:cs="Calibri"/>
          <w:color w:val="0070C0"/>
          <w:sz w:val="22"/>
          <w:szCs w:val="22"/>
        </w:rPr>
        <w:t xml:space="preserve">raad </w:t>
      </w:r>
      <w:r w:rsidRPr="00BE41A8">
        <w:rPr>
          <w:rFonts w:ascii="Calibri" w:hAnsi="Calibri" w:cs="Calibri"/>
          <w:sz w:val="22"/>
          <w:szCs w:val="22"/>
        </w:rPr>
        <w:t xml:space="preserve">de betrekkingen open van </w:t>
      </w:r>
      <w:r w:rsidR="00EB7E78" w:rsidRPr="00BE41A8">
        <w:rPr>
          <w:rFonts w:ascii="Calibri" w:hAnsi="Calibri" w:cs="Calibri"/>
          <w:b/>
          <w:i/>
          <w:sz w:val="22"/>
          <w:szCs w:val="22"/>
        </w:rPr>
        <w:t>algemeen</w:t>
      </w:r>
      <w:r w:rsidR="00EB7E78" w:rsidRPr="00BE41A8">
        <w:rPr>
          <w:rFonts w:ascii="Calibri" w:hAnsi="Calibri" w:cs="Calibri"/>
          <w:sz w:val="22"/>
          <w:szCs w:val="22"/>
        </w:rPr>
        <w:t xml:space="preserve"> </w:t>
      </w:r>
      <w:r w:rsidR="00EB7E78" w:rsidRPr="00BE41A8">
        <w:rPr>
          <w:rFonts w:ascii="Calibri" w:hAnsi="Calibri" w:cs="Calibri"/>
          <w:b/>
          <w:i/>
          <w:sz w:val="22"/>
          <w:szCs w:val="22"/>
        </w:rPr>
        <w:t>directeur</w:t>
      </w:r>
      <w:r w:rsidR="00EB7E78" w:rsidRPr="00BE41A8">
        <w:rPr>
          <w:rFonts w:ascii="Calibri" w:hAnsi="Calibri" w:cs="Calibri"/>
          <w:sz w:val="22"/>
          <w:szCs w:val="22"/>
        </w:rPr>
        <w:t xml:space="preserve"> </w:t>
      </w:r>
      <w:r w:rsidRPr="00BE41A8">
        <w:rPr>
          <w:rFonts w:ascii="Calibri" w:hAnsi="Calibri" w:cs="Calibri"/>
          <w:sz w:val="22"/>
          <w:szCs w:val="22"/>
        </w:rPr>
        <w:t xml:space="preserve">en </w:t>
      </w:r>
      <w:r w:rsidRPr="00BE41A8">
        <w:rPr>
          <w:rFonts w:ascii="Calibri" w:hAnsi="Calibri" w:cs="Calibri"/>
          <w:b/>
          <w:i/>
          <w:sz w:val="22"/>
          <w:szCs w:val="22"/>
        </w:rPr>
        <w:t xml:space="preserve">financieel </w:t>
      </w:r>
      <w:r w:rsidR="00421786" w:rsidRPr="00BE41A8">
        <w:rPr>
          <w:rFonts w:ascii="Calibri" w:hAnsi="Calibri" w:cs="Calibri"/>
          <w:b/>
          <w:i/>
          <w:sz w:val="22"/>
          <w:szCs w:val="22"/>
        </w:rPr>
        <w:t>directeur</w:t>
      </w:r>
      <w:r w:rsidRPr="00BE41A8">
        <w:rPr>
          <w:rFonts w:ascii="Calibri" w:hAnsi="Calibri" w:cs="Calibri"/>
          <w:sz w:val="22"/>
          <w:szCs w:val="22"/>
        </w:rPr>
        <w:t xml:space="preserve"> </w:t>
      </w:r>
      <w:r w:rsidRPr="00BE41A8">
        <w:rPr>
          <w:rFonts w:ascii="Calibri" w:hAnsi="Calibri" w:cs="Calibri"/>
          <w:i/>
          <w:strike/>
          <w:sz w:val="22"/>
          <w:szCs w:val="22"/>
        </w:rPr>
        <w:t>en van de betrekkingen bestemd voor leden van het managementteam</w:t>
      </w:r>
      <w:r w:rsidRPr="00BE41A8">
        <w:rPr>
          <w:rFonts w:ascii="Calibri" w:hAnsi="Calibri" w:cs="Calibri"/>
          <w:sz w:val="22"/>
          <w:szCs w:val="22"/>
        </w:rPr>
        <w:t>.</w:t>
      </w:r>
    </w:p>
    <w:p w14:paraId="6CE640C4" w14:textId="77777777" w:rsidR="00954629" w:rsidRPr="00DA4C9A" w:rsidRDefault="00954629">
      <w:pPr>
        <w:pStyle w:val="Kop2"/>
      </w:pPr>
      <w:bookmarkStart w:id="12" w:name="_Toc233359255"/>
      <w:bookmarkStart w:id="13" w:name="_Toc16595516"/>
      <w:r w:rsidRPr="00DA4C9A">
        <w:t>Hoofdstuk II. De aanwerving</w:t>
      </w:r>
      <w:bookmarkEnd w:id="12"/>
      <w:bookmarkEnd w:id="13"/>
    </w:p>
    <w:p w14:paraId="7DD1D67F" w14:textId="2102499C" w:rsidR="00553DB3" w:rsidRPr="00BE41A8" w:rsidRDefault="00553DB3" w:rsidP="00553DB3">
      <w:pPr>
        <w:rPr>
          <w:rFonts w:asciiTheme="minorHAnsi" w:hAnsiTheme="minorHAnsi" w:cstheme="minorHAnsi"/>
          <w:i/>
          <w:strike/>
          <w:szCs w:val="22"/>
          <w:lang w:val="nl-NL"/>
        </w:rPr>
      </w:pPr>
      <w:r w:rsidRPr="00216F32">
        <w:rPr>
          <w:rFonts w:ascii="Garamond" w:hAnsi="Garamond" w:cstheme="minorHAnsi"/>
          <w:b/>
          <w:bCs/>
          <w:szCs w:val="22"/>
        </w:rPr>
        <w:t>Art. 4bis</w:t>
      </w:r>
      <w:r w:rsidR="00216F32" w:rsidRPr="00216F32">
        <w:rPr>
          <w:rFonts w:ascii="Garamond" w:hAnsi="Garamond" w:cstheme="minorHAnsi"/>
          <w:b/>
          <w:bCs/>
          <w:szCs w:val="22"/>
        </w:rPr>
        <w:t>.</w:t>
      </w:r>
      <w:r w:rsidRPr="00152584">
        <w:rPr>
          <w:rFonts w:asciiTheme="minorHAnsi" w:hAnsiTheme="minorHAnsi" w:cstheme="minorHAnsi"/>
          <w:bCs/>
          <w:szCs w:val="22"/>
        </w:rPr>
        <w:t xml:space="preserve"> </w:t>
      </w:r>
      <w:r w:rsidRPr="00152584">
        <w:rPr>
          <w:rFonts w:asciiTheme="minorHAnsi" w:hAnsiTheme="minorHAnsi" w:cstheme="minorHAnsi"/>
          <w:szCs w:val="22"/>
          <w:lang w:val="nl-NL"/>
        </w:rPr>
        <w:t>De aanstellende overheid bepaalt de concrete wervings- en selectieprocedure</w:t>
      </w:r>
      <w:r w:rsidR="00BE41A8">
        <w:rPr>
          <w:rFonts w:asciiTheme="minorHAnsi" w:hAnsiTheme="minorHAnsi" w:cstheme="minorHAnsi"/>
          <w:szCs w:val="22"/>
          <w:lang w:val="nl-NL"/>
        </w:rPr>
        <w:t>.</w:t>
      </w:r>
      <w:r w:rsidRPr="00152584">
        <w:rPr>
          <w:rFonts w:asciiTheme="minorHAnsi" w:hAnsiTheme="minorHAnsi" w:cstheme="minorHAnsi"/>
          <w:szCs w:val="22"/>
          <w:lang w:val="nl-NL"/>
        </w:rPr>
        <w:t xml:space="preserve"> </w:t>
      </w:r>
    </w:p>
    <w:p w14:paraId="13E87DBC" w14:textId="77777777" w:rsidR="00954629" w:rsidRPr="00EE3571" w:rsidRDefault="00954629" w:rsidP="00F71DD2">
      <w:pPr>
        <w:pStyle w:val="Kop3"/>
      </w:pPr>
      <w:bookmarkStart w:id="14" w:name="_Toc233359256"/>
      <w:bookmarkStart w:id="15" w:name="_Toc16595517"/>
      <w:r w:rsidRPr="00177628">
        <w:lastRenderedPageBreak/>
        <w:t>Afdeling I. De algemene toelatingsvoorwaarden en de algemene aanwervingsvoorwaarden</w:t>
      </w:r>
      <w:bookmarkEnd w:id="14"/>
      <w:bookmarkEnd w:id="15"/>
    </w:p>
    <w:p w14:paraId="1432971F" w14:textId="7C618C6F" w:rsidR="00954629" w:rsidRPr="00216F32" w:rsidRDefault="00954629" w:rsidP="008D33F7">
      <w:pPr>
        <w:pStyle w:val="Plattetekst2"/>
        <w:numPr>
          <w:ilvl w:val="0"/>
          <w:numId w:val="14"/>
        </w:numPr>
        <w:tabs>
          <w:tab w:val="clear" w:pos="0"/>
          <w:tab w:val="num" w:pos="-360"/>
        </w:tabs>
        <w:spacing w:after="0" w:line="240" w:lineRule="auto"/>
        <w:rPr>
          <w:rFonts w:ascii="Calibri" w:hAnsi="Calibri" w:cs="Calibri"/>
          <w:sz w:val="22"/>
          <w:szCs w:val="22"/>
        </w:rPr>
      </w:pPr>
      <w:r w:rsidRPr="00216F32">
        <w:rPr>
          <w:rFonts w:ascii="Calibri" w:hAnsi="Calibri" w:cs="Calibri"/>
          <w:sz w:val="22"/>
          <w:szCs w:val="22"/>
        </w:rPr>
        <w:t xml:space="preserve"> §1. Om toegang te hebben tot een functie bij het bestuur, moeten de kandidaten:</w:t>
      </w:r>
    </w:p>
    <w:p w14:paraId="73DC321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een gedrag vertonen dat in overeenstemming is met de eisen van de functie waarvoor ze solliciteren;</w:t>
      </w:r>
    </w:p>
    <w:p w14:paraId="617A6E2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1085"/>
        </w:tabs>
        <w:rPr>
          <w:rFonts w:cs="Calibri"/>
          <w:sz w:val="22"/>
          <w:szCs w:val="22"/>
        </w:rPr>
      </w:pPr>
      <w:r w:rsidRPr="00384490">
        <w:rPr>
          <w:rFonts w:cs="Calibri"/>
          <w:sz w:val="22"/>
          <w:szCs w:val="22"/>
        </w:rPr>
        <w:t>2° de burgerlijke en politieke rechten genieten;</w:t>
      </w:r>
    </w:p>
    <w:p w14:paraId="30E19BA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3° medisch geschikt zijn voor de uit te oefenen functie, in overeenstemming met de wetgeving betreffende het welzijn van de werknemers bij de uitvoering van hun werk.</w:t>
      </w:r>
    </w:p>
    <w:p w14:paraId="5A1E01D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C3914E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Het passend gedrag vermeld in punt 1°, wordt getoetst aan de hand van een uittreksel uit het strafregister. Als daarop een ongunstige vermelding voorkomt, mag de kandidaat daarover een schriftelijke toelichting voorleggen.</w:t>
      </w:r>
    </w:p>
    <w:p w14:paraId="44E2E70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FC6224E" w14:textId="7B2E308E"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medische geschiktheid van de kandidaat, vermeld in punt 3°, moet in overeenstemming met artikel 27 van het koninklijk besluit van 28 mei 2003 betreffende het gezondheidstoezicht op de werknemers vaststaan voor de effectieve tewerkstelling bij </w:t>
      </w:r>
      <w:r w:rsidRPr="00F76DEE">
        <w:rPr>
          <w:rFonts w:cs="Calibri"/>
          <w:color w:val="548DD4" w:themeColor="text2" w:themeTint="99"/>
          <w:sz w:val="22"/>
          <w:szCs w:val="22"/>
        </w:rPr>
        <w:t>de gemeente</w:t>
      </w:r>
      <w:r w:rsidR="00F76DEE">
        <w:rPr>
          <w:rFonts w:cs="Calibri"/>
          <w:sz w:val="22"/>
          <w:szCs w:val="22"/>
        </w:rPr>
        <w:t>/</w:t>
      </w:r>
      <w:r w:rsidR="00F76DEE" w:rsidRPr="00F76DEE">
        <w:rPr>
          <w:rFonts w:cs="Calibri"/>
          <w:color w:val="92D050"/>
          <w:sz w:val="22"/>
          <w:szCs w:val="22"/>
        </w:rPr>
        <w:t>het OCMW</w:t>
      </w:r>
      <w:r w:rsidRPr="00384490">
        <w:rPr>
          <w:rFonts w:cs="Calibri"/>
          <w:sz w:val="22"/>
          <w:szCs w:val="22"/>
        </w:rPr>
        <w:t>.</w:t>
      </w:r>
    </w:p>
    <w:p w14:paraId="7F1EE29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EE806BC" w14:textId="2FCE6526"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§2. </w:t>
      </w:r>
      <w:r w:rsidR="00EA5BC9">
        <w:rPr>
          <w:rFonts w:cs="Calibri"/>
          <w:sz w:val="22"/>
          <w:szCs w:val="22"/>
        </w:rPr>
        <w:t xml:space="preserve">a) </w:t>
      </w:r>
      <w:r w:rsidRPr="00384490">
        <w:rPr>
          <w:rFonts w:cs="Calibri"/>
          <w:sz w:val="22"/>
          <w:szCs w:val="22"/>
        </w:rPr>
        <w:t>De volgende statutaire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06573D95" w14:textId="26C454E1" w:rsidR="00954629" w:rsidRPr="00BE41A8"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BE41A8">
        <w:rPr>
          <w:rFonts w:cs="Calibri"/>
          <w:sz w:val="22"/>
          <w:szCs w:val="22"/>
        </w:rPr>
        <w:t xml:space="preserve">- </w:t>
      </w:r>
      <w:r w:rsidR="00EB7E78" w:rsidRPr="00BE41A8">
        <w:rPr>
          <w:rFonts w:cs="Calibri"/>
          <w:b/>
          <w:i/>
          <w:sz w:val="22"/>
          <w:szCs w:val="22"/>
        </w:rPr>
        <w:t>algemeen</w:t>
      </w:r>
      <w:r w:rsidR="00EB7E78" w:rsidRPr="00BE41A8">
        <w:rPr>
          <w:rFonts w:cs="Calibri"/>
          <w:sz w:val="22"/>
          <w:szCs w:val="22"/>
        </w:rPr>
        <w:t xml:space="preserve"> </w:t>
      </w:r>
      <w:r w:rsidR="00EB7E78" w:rsidRPr="00BE41A8">
        <w:rPr>
          <w:rFonts w:cs="Calibri"/>
          <w:b/>
          <w:i/>
          <w:sz w:val="22"/>
          <w:szCs w:val="22"/>
        </w:rPr>
        <w:t>directeur</w:t>
      </w:r>
      <w:r w:rsidRPr="00BE41A8">
        <w:rPr>
          <w:rFonts w:cs="Calibri"/>
          <w:sz w:val="22"/>
          <w:szCs w:val="22"/>
        </w:rPr>
        <w:t>;</w:t>
      </w:r>
    </w:p>
    <w:p w14:paraId="5BE22417" w14:textId="250451E5" w:rsidR="00954629" w:rsidRPr="00BE41A8"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BE41A8">
        <w:rPr>
          <w:rFonts w:cs="Calibri"/>
          <w:sz w:val="22"/>
          <w:szCs w:val="22"/>
        </w:rPr>
        <w:t xml:space="preserve">- </w:t>
      </w:r>
      <w:r w:rsidRPr="00BE41A8">
        <w:rPr>
          <w:rFonts w:cs="Calibri"/>
          <w:b/>
          <w:i/>
          <w:sz w:val="22"/>
          <w:szCs w:val="22"/>
        </w:rPr>
        <w:t xml:space="preserve">financieel </w:t>
      </w:r>
      <w:r w:rsidR="00F76DEE" w:rsidRPr="00BE41A8">
        <w:rPr>
          <w:rFonts w:cs="Calibri"/>
          <w:b/>
          <w:i/>
          <w:sz w:val="22"/>
          <w:szCs w:val="22"/>
        </w:rPr>
        <w:t>directeur</w:t>
      </w:r>
      <w:r w:rsidRPr="00BE41A8">
        <w:rPr>
          <w:rFonts w:cs="Calibri"/>
          <w:sz w:val="22"/>
          <w:szCs w:val="22"/>
        </w:rPr>
        <w:t>;</w:t>
      </w:r>
    </w:p>
    <w:p w14:paraId="57DE2589" w14:textId="2737C71C" w:rsidR="00F76DEE" w:rsidRPr="00A97776" w:rsidRDefault="00954629" w:rsidP="00A97776">
      <w:pPr>
        <w:pStyle w:val="Plattetekst"/>
        <w:pBdr>
          <w:top w:val="none" w:sz="0" w:space="0" w:color="auto"/>
          <w:left w:val="none" w:sz="0" w:space="0" w:color="auto"/>
          <w:bottom w:val="none" w:sz="0" w:space="0" w:color="auto"/>
          <w:right w:val="none" w:sz="0" w:space="0" w:color="auto"/>
        </w:pBdr>
        <w:rPr>
          <w:rFonts w:cs="Calibri"/>
          <w:color w:val="548DD4" w:themeColor="text2" w:themeTint="99"/>
          <w:sz w:val="22"/>
          <w:szCs w:val="22"/>
        </w:rPr>
      </w:pPr>
      <w:r w:rsidRPr="00BE41A8">
        <w:rPr>
          <w:rFonts w:cs="Calibri"/>
          <w:color w:val="548DD4" w:themeColor="text2" w:themeTint="99"/>
          <w:sz w:val="22"/>
          <w:szCs w:val="22"/>
        </w:rPr>
        <w:t xml:space="preserve">- </w:t>
      </w:r>
      <w:r w:rsidR="00BE41A8" w:rsidRPr="00BE41A8">
        <w:rPr>
          <w:rFonts w:cs="Calibri"/>
          <w:b/>
          <w:i/>
          <w:color w:val="0070C0"/>
          <w:sz w:val="22"/>
          <w:szCs w:val="22"/>
        </w:rPr>
        <w:t>omgevingsambtenaar</w:t>
      </w:r>
      <w:r w:rsidRPr="00BE41A8">
        <w:rPr>
          <w:rFonts w:cs="Calibri"/>
          <w:color w:val="548DD4" w:themeColor="text2" w:themeTint="99"/>
          <w:sz w:val="22"/>
          <w:szCs w:val="22"/>
        </w:rPr>
        <w:t>;</w:t>
      </w:r>
    </w:p>
    <w:p w14:paraId="66655D96" w14:textId="47EAB20E" w:rsidR="00EA5BC9" w:rsidRPr="00F76DEE" w:rsidRDefault="00EA5BC9" w:rsidP="0038085B">
      <w:pPr>
        <w:pStyle w:val="Plattetekst"/>
        <w:pBdr>
          <w:top w:val="none" w:sz="0" w:space="0" w:color="auto"/>
          <w:left w:val="none" w:sz="0" w:space="0" w:color="auto"/>
          <w:bottom w:val="none" w:sz="0" w:space="0" w:color="auto"/>
          <w:right w:val="none" w:sz="0" w:space="0" w:color="auto"/>
        </w:pBdr>
        <w:rPr>
          <w:rFonts w:cs="Calibri"/>
          <w:strike/>
          <w:sz w:val="22"/>
          <w:szCs w:val="22"/>
        </w:rPr>
      </w:pPr>
    </w:p>
    <w:p w14:paraId="5D481B80" w14:textId="77777777" w:rsidR="00050B2A" w:rsidRDefault="00EA5BC9" w:rsidP="0038085B">
      <w:pPr>
        <w:pStyle w:val="Plattetekst"/>
        <w:pBdr>
          <w:top w:val="none" w:sz="0" w:space="0" w:color="auto"/>
          <w:left w:val="none" w:sz="0" w:space="0" w:color="auto"/>
          <w:bottom w:val="none" w:sz="0" w:space="0" w:color="auto"/>
          <w:right w:val="none" w:sz="0" w:space="0" w:color="auto"/>
        </w:pBdr>
        <w:rPr>
          <w:rFonts w:asciiTheme="minorHAnsi" w:hAnsiTheme="minorHAnsi" w:cstheme="minorHAnsi"/>
          <w:sz w:val="22"/>
          <w:szCs w:val="22"/>
        </w:rPr>
      </w:pPr>
      <w:r w:rsidRPr="00DF0EEB">
        <w:rPr>
          <w:rFonts w:asciiTheme="minorHAnsi" w:hAnsiTheme="minorHAnsi" w:cstheme="minorHAnsi"/>
          <w:sz w:val="22"/>
          <w:szCs w:val="22"/>
        </w:rPr>
        <w:t xml:space="preserve">Voor de overige statutaire functies moeten de kandidaten Belg zijn of burger van een lidstaat van de Europese Economische Ruimte </w:t>
      </w:r>
      <w:r w:rsidR="00050B2A">
        <w:rPr>
          <w:rFonts w:asciiTheme="minorHAnsi" w:hAnsiTheme="minorHAnsi" w:cstheme="minorHAnsi"/>
          <w:sz w:val="22"/>
          <w:szCs w:val="22"/>
        </w:rPr>
        <w:t>of van de Zwitserse Bondsstaat;</w:t>
      </w:r>
    </w:p>
    <w:p w14:paraId="344F1DC0" w14:textId="77777777" w:rsidR="00050B2A" w:rsidRDefault="00050B2A" w:rsidP="0038085B">
      <w:pPr>
        <w:pStyle w:val="Plattetekst"/>
        <w:pBdr>
          <w:top w:val="none" w:sz="0" w:space="0" w:color="auto"/>
          <w:left w:val="none" w:sz="0" w:space="0" w:color="auto"/>
          <w:bottom w:val="none" w:sz="0" w:space="0" w:color="auto"/>
          <w:right w:val="none" w:sz="0" w:space="0" w:color="auto"/>
        </w:pBdr>
        <w:rPr>
          <w:rFonts w:asciiTheme="minorHAnsi" w:hAnsiTheme="minorHAnsi" w:cstheme="minorHAnsi"/>
          <w:sz w:val="22"/>
          <w:szCs w:val="22"/>
        </w:rPr>
      </w:pPr>
    </w:p>
    <w:p w14:paraId="59C430F6" w14:textId="7AEE03BB" w:rsidR="00954629" w:rsidRPr="00DF0EEB" w:rsidRDefault="00EA5BC9" w:rsidP="0038085B">
      <w:pPr>
        <w:pStyle w:val="Plattetekst"/>
        <w:pBdr>
          <w:top w:val="none" w:sz="0" w:space="0" w:color="auto"/>
          <w:left w:val="none" w:sz="0" w:space="0" w:color="auto"/>
          <w:bottom w:val="none" w:sz="0" w:space="0" w:color="auto"/>
          <w:right w:val="none" w:sz="0" w:space="0" w:color="auto"/>
        </w:pBdr>
        <w:rPr>
          <w:rFonts w:asciiTheme="minorHAnsi" w:hAnsiTheme="minorHAnsi" w:cstheme="minorHAnsi"/>
          <w:sz w:val="22"/>
          <w:szCs w:val="22"/>
        </w:rPr>
      </w:pPr>
      <w:r w:rsidRPr="00DF0EEB">
        <w:rPr>
          <w:rFonts w:asciiTheme="minorHAnsi" w:hAnsiTheme="minorHAnsi" w:cstheme="minorHAnsi"/>
          <w:sz w:val="22"/>
          <w:szCs w:val="22"/>
        </w:rPr>
        <w:t>b) voor een contractuele functie</w:t>
      </w:r>
      <w:r w:rsidR="00FD73E1">
        <w:rPr>
          <w:rFonts w:asciiTheme="minorHAnsi" w:hAnsiTheme="minorHAnsi" w:cstheme="minorHAnsi"/>
          <w:sz w:val="22"/>
          <w:szCs w:val="22"/>
        </w:rPr>
        <w:t>:</w:t>
      </w:r>
      <w:r w:rsidRPr="00DF0EEB">
        <w:rPr>
          <w:rFonts w:asciiTheme="minorHAnsi" w:hAnsiTheme="minorHAnsi" w:cstheme="minorHAnsi"/>
          <w:sz w:val="22"/>
          <w:szCs w:val="22"/>
        </w:rPr>
        <w:t xml:space="preserve"> Belg zijn als de uit te oefenen functie een rechtstreekse of onrechtstreekse deelname aan de uitoefening van het openbaar gezag inhoudt of werkzaamheden omvat die strekken tot de bescherming </w:t>
      </w:r>
      <w:r w:rsidR="00D46660" w:rsidRPr="00DF0EEB">
        <w:rPr>
          <w:rFonts w:asciiTheme="minorHAnsi" w:hAnsiTheme="minorHAnsi" w:cstheme="minorHAnsi"/>
          <w:sz w:val="22"/>
          <w:szCs w:val="22"/>
        </w:rPr>
        <w:t>van de belangen van het bestuur.</w:t>
      </w:r>
    </w:p>
    <w:p w14:paraId="569735AB" w14:textId="77777777" w:rsidR="00EA5BC9" w:rsidRPr="00384490" w:rsidRDefault="00EA5BC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1F2B4F8" w14:textId="23FA6440" w:rsidR="00954629" w:rsidRPr="00216F32" w:rsidRDefault="00954629" w:rsidP="008D33F7">
      <w:pPr>
        <w:pStyle w:val="Plattetekst2"/>
        <w:numPr>
          <w:ilvl w:val="0"/>
          <w:numId w:val="14"/>
        </w:numPr>
        <w:tabs>
          <w:tab w:val="clear" w:pos="0"/>
          <w:tab w:val="num" w:pos="-360"/>
        </w:tabs>
        <w:spacing w:after="0" w:line="240" w:lineRule="auto"/>
        <w:rPr>
          <w:rFonts w:ascii="Calibri" w:hAnsi="Calibri" w:cs="Calibri"/>
          <w:sz w:val="22"/>
          <w:szCs w:val="22"/>
        </w:rPr>
      </w:pPr>
      <w:r w:rsidRPr="00216F32">
        <w:rPr>
          <w:rFonts w:ascii="Calibri" w:hAnsi="Calibri" w:cs="Calibri"/>
          <w:sz w:val="22"/>
          <w:szCs w:val="22"/>
        </w:rPr>
        <w:t>§1. Om in aanmerking te komen voor aanwerving, moeten de kandidaten:</w:t>
      </w:r>
    </w:p>
    <w:p w14:paraId="57154B6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1134"/>
        </w:tabs>
        <w:rPr>
          <w:rFonts w:cs="Calibri"/>
          <w:sz w:val="22"/>
          <w:szCs w:val="22"/>
        </w:rPr>
      </w:pPr>
      <w:r w:rsidRPr="00384490">
        <w:rPr>
          <w:rFonts w:cs="Calibri"/>
          <w:sz w:val="22"/>
          <w:szCs w:val="22"/>
        </w:rPr>
        <w:t xml:space="preserve">1° voldoen aan de vereiste over de taalkennis opgelegd door de wetten op het gebruik der talen in bestuurszaken, gecoördineerd op 18 juli 1966; </w:t>
      </w:r>
    </w:p>
    <w:p w14:paraId="66F9DEC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2° slagen voor de selectieprocedure.</w:t>
      </w:r>
    </w:p>
    <w:p w14:paraId="1AE4193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3BA7165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§2. Het personeelslid dat tewerkgesteld is in een deeltijdse functie nadat het geslaagd is voor selectieproeven, is vrijgesteld van nieuwe selectieproeven wanneer de wekelijkse prestaties binnen die functie uitgebreid worden of wanneer de functie voltijds wordt.</w:t>
      </w:r>
    </w:p>
    <w:p w14:paraId="140FC6AB"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u w:val="single"/>
        </w:rPr>
      </w:pPr>
    </w:p>
    <w:p w14:paraId="3C454C2A" w14:textId="57E4B787" w:rsidR="00954629" w:rsidRPr="00216F32" w:rsidRDefault="00954629" w:rsidP="008D33F7">
      <w:pPr>
        <w:pStyle w:val="Plattetekst2"/>
        <w:numPr>
          <w:ilvl w:val="0"/>
          <w:numId w:val="14"/>
        </w:numPr>
        <w:tabs>
          <w:tab w:val="clear" w:pos="0"/>
          <w:tab w:val="num" w:pos="-360"/>
        </w:tabs>
        <w:spacing w:after="0" w:line="240" w:lineRule="auto"/>
        <w:rPr>
          <w:rFonts w:ascii="Calibri" w:hAnsi="Calibri" w:cs="Calibri"/>
          <w:sz w:val="22"/>
          <w:szCs w:val="22"/>
        </w:rPr>
      </w:pPr>
      <w:r w:rsidRPr="00216F32">
        <w:rPr>
          <w:rFonts w:ascii="Calibri" w:hAnsi="Calibri" w:cs="Calibri"/>
          <w:sz w:val="22"/>
          <w:szCs w:val="22"/>
        </w:rPr>
        <w:t>Naast het beantwoorden aan de voorwaarden in artikel 6, moeten de kandidaten ook:</w:t>
      </w:r>
    </w:p>
    <w:p w14:paraId="4987AA0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 xml:space="preserve">1° voldoen aan de diplomavereiste die geldt voor het niveau waarin de functie gesitueerd is. </w:t>
      </w:r>
    </w:p>
    <w:p w14:paraId="7492559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2° voldoen aan de diplomavereiste die geldt voor het niveau waarin de functie gesitueerd is en minimaal vier jaar relevante beroepservaring hebben, voor functies in de hogere rangen van niveau A, B, C</w:t>
      </w:r>
      <w:r w:rsidR="004D3CA1">
        <w:rPr>
          <w:rFonts w:cs="Calibri"/>
          <w:sz w:val="22"/>
          <w:szCs w:val="22"/>
        </w:rPr>
        <w:t xml:space="preserve"> en D</w:t>
      </w:r>
      <w:r w:rsidRPr="00384490">
        <w:rPr>
          <w:rFonts w:cs="Calibri"/>
          <w:sz w:val="22"/>
          <w:szCs w:val="22"/>
        </w:rPr>
        <w:t xml:space="preserve"> .</w:t>
      </w:r>
    </w:p>
    <w:p w14:paraId="307A0AB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1276"/>
        </w:tabs>
        <w:rPr>
          <w:rFonts w:cs="Calibri"/>
          <w:sz w:val="22"/>
          <w:szCs w:val="22"/>
        </w:rPr>
      </w:pPr>
    </w:p>
    <w:p w14:paraId="04CD977D" w14:textId="44979C96" w:rsidR="00E22CA8" w:rsidRPr="00EE3571" w:rsidRDefault="00362631" w:rsidP="0038085B">
      <w:pPr>
        <w:rPr>
          <w:rStyle w:val="Hyperlink"/>
        </w:rPr>
      </w:pPr>
      <w:r w:rsidRPr="00384490">
        <w:rPr>
          <w:rFonts w:cs="Calibri"/>
          <w:szCs w:val="22"/>
        </w:rPr>
        <w:t>Alleen de lijst van erkende diploma’s of getuigschriften die per niveau door de Vlaamse minister, bevoegd voor binnenlandse aangelegenheden worden vastgesteld, komen bij aanwerving in aanmerking</w:t>
      </w:r>
      <w:r w:rsidR="00CB6CF0" w:rsidRPr="00384490">
        <w:rPr>
          <w:rFonts w:cs="Calibri"/>
          <w:szCs w:val="22"/>
        </w:rPr>
        <w:t>.</w:t>
      </w:r>
      <w:r w:rsidR="008C0679" w:rsidRPr="00384490">
        <w:rPr>
          <w:rFonts w:cs="Calibri"/>
          <w:szCs w:val="22"/>
        </w:rPr>
        <w:t xml:space="preserve"> </w:t>
      </w:r>
      <w:hyperlink r:id="rId9" w:history="1">
        <w:r w:rsidR="00E22CA8" w:rsidRPr="00E22CA8">
          <w:rPr>
            <w:rStyle w:val="Hyperlink"/>
          </w:rPr>
          <w:t>https://lokaalbestuur.vlaanderen.be/regelgeving/vaststelling-van-de-lijst-van-erkende-diploma%E2%80%99s-getuigschriften-niveau</w:t>
        </w:r>
      </w:hyperlink>
    </w:p>
    <w:p w14:paraId="0D13FFD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1276"/>
        </w:tabs>
        <w:rPr>
          <w:rFonts w:cs="Calibri"/>
          <w:sz w:val="22"/>
          <w:szCs w:val="22"/>
        </w:rPr>
      </w:pPr>
    </w:p>
    <w:p w14:paraId="534B5451" w14:textId="59380161" w:rsidR="00C104ED" w:rsidRPr="004B5A8F" w:rsidRDefault="00C104ED" w:rsidP="00216F32">
      <w:pPr>
        <w:tabs>
          <w:tab w:val="left" w:pos="851"/>
        </w:tabs>
        <w:rPr>
          <w:rFonts w:asciiTheme="minorHAnsi" w:hAnsiTheme="minorHAnsi" w:cstheme="minorHAnsi"/>
          <w:szCs w:val="22"/>
        </w:rPr>
      </w:pPr>
      <w:r w:rsidRPr="00216F32">
        <w:rPr>
          <w:rFonts w:ascii="Garamond" w:hAnsi="Garamond" w:cstheme="minorHAnsi"/>
          <w:b/>
          <w:szCs w:val="22"/>
        </w:rPr>
        <w:t>Art. 7bis.</w:t>
      </w:r>
      <w:r w:rsidR="00216F32">
        <w:rPr>
          <w:rFonts w:asciiTheme="minorHAnsi" w:hAnsiTheme="minorHAnsi" w:cstheme="minorHAnsi"/>
          <w:szCs w:val="22"/>
        </w:rPr>
        <w:t xml:space="preserve"> </w:t>
      </w:r>
      <w:r w:rsidRPr="004B5A8F">
        <w:rPr>
          <w:rFonts w:asciiTheme="minorHAnsi" w:hAnsiTheme="minorHAnsi" w:cstheme="minorHAnsi"/>
          <w:szCs w:val="22"/>
        </w:rPr>
        <w:t xml:space="preserve">De aanstellende overheid </w:t>
      </w:r>
      <w:r w:rsidRPr="004B5A8F">
        <w:rPr>
          <w:rFonts w:asciiTheme="minorHAnsi" w:hAnsiTheme="minorHAnsi" w:cstheme="minorHAnsi"/>
          <w:bCs/>
          <w:szCs w:val="22"/>
        </w:rPr>
        <w:t>rekruteert</w:t>
      </w:r>
      <w:r w:rsidRPr="004B5A8F">
        <w:rPr>
          <w:rFonts w:asciiTheme="minorHAnsi" w:hAnsiTheme="minorHAnsi" w:cstheme="minorHAnsi"/>
          <w:szCs w:val="22"/>
        </w:rPr>
        <w:t xml:space="preserve"> op zorgvuldige wijze de kandidaten met </w:t>
      </w:r>
      <w:r w:rsidRPr="00EC074A">
        <w:rPr>
          <w:rFonts w:asciiTheme="minorHAnsi" w:hAnsiTheme="minorHAnsi" w:cstheme="minorHAnsi"/>
          <w:szCs w:val="22"/>
        </w:rPr>
        <w:t>toepassing van afdeling II, hoofdstuk II, titel III van het Rechtspositiebesluit Gemeente- en Provinciepersoneel van 7 december 2007 en</w:t>
      </w:r>
      <w:r w:rsidRPr="004B5A8F">
        <w:rPr>
          <w:rFonts w:asciiTheme="minorHAnsi" w:hAnsiTheme="minorHAnsi" w:cstheme="minorHAnsi"/>
          <w:szCs w:val="22"/>
        </w:rPr>
        <w:t xml:space="preserve"> volgens volgende regels:</w:t>
      </w:r>
    </w:p>
    <w:p w14:paraId="0BEE8683" w14:textId="77777777" w:rsidR="00C104ED" w:rsidRPr="004B5A8F" w:rsidRDefault="00C104ED" w:rsidP="00C104ED">
      <w:pPr>
        <w:rPr>
          <w:rFonts w:asciiTheme="minorHAnsi" w:hAnsiTheme="minorHAnsi" w:cstheme="minorHAnsi"/>
          <w:szCs w:val="22"/>
        </w:rPr>
      </w:pPr>
    </w:p>
    <w:p w14:paraId="58AB1652" w14:textId="190B2A51" w:rsidR="00C104ED" w:rsidRPr="004B5A8F" w:rsidRDefault="00C104ED" w:rsidP="00C104ED">
      <w:pPr>
        <w:rPr>
          <w:rFonts w:asciiTheme="minorHAnsi" w:hAnsiTheme="minorHAnsi" w:cstheme="minorHAnsi"/>
          <w:szCs w:val="22"/>
        </w:rPr>
      </w:pPr>
      <w:r w:rsidRPr="004B5A8F">
        <w:rPr>
          <w:rFonts w:asciiTheme="minorHAnsi" w:hAnsiTheme="minorHAnsi" w:cstheme="minorHAnsi"/>
          <w:szCs w:val="22"/>
        </w:rPr>
        <w:t>1°</w:t>
      </w:r>
      <w:r w:rsidR="00E22CA8">
        <w:rPr>
          <w:rFonts w:asciiTheme="minorHAnsi" w:hAnsiTheme="minorHAnsi" w:cstheme="minorHAnsi"/>
          <w:szCs w:val="22"/>
        </w:rPr>
        <w:t xml:space="preserve"> </w:t>
      </w:r>
      <w:r w:rsidRPr="004B5A8F">
        <w:rPr>
          <w:rFonts w:asciiTheme="minorHAnsi" w:hAnsiTheme="minorHAnsi" w:cstheme="minorHAnsi"/>
          <w:szCs w:val="22"/>
        </w:rPr>
        <w:t xml:space="preserve">Het hoofd van het personeel stelt de functiebeschrijving vast. </w:t>
      </w:r>
      <w:r w:rsidR="00BE41A8" w:rsidRPr="00BE41A8">
        <w:rPr>
          <w:rFonts w:asciiTheme="minorHAnsi" w:hAnsiTheme="minorHAnsi" w:cstheme="minorHAnsi"/>
          <w:b/>
          <w:i/>
          <w:szCs w:val="22"/>
        </w:rPr>
        <w:t>Deze bepaling</w:t>
      </w:r>
      <w:r w:rsidRPr="004B5A8F">
        <w:rPr>
          <w:rFonts w:asciiTheme="minorHAnsi" w:hAnsiTheme="minorHAnsi" w:cstheme="minorHAnsi"/>
          <w:szCs w:val="22"/>
        </w:rPr>
        <w:t xml:space="preserve"> geldt </w:t>
      </w:r>
      <w:r w:rsidR="00BE41A8">
        <w:rPr>
          <w:rFonts w:asciiTheme="minorHAnsi" w:hAnsiTheme="minorHAnsi" w:cstheme="minorHAnsi"/>
          <w:szCs w:val="22"/>
        </w:rPr>
        <w:t>niet</w:t>
      </w:r>
      <w:r w:rsidRPr="004B5A8F">
        <w:rPr>
          <w:rFonts w:asciiTheme="minorHAnsi" w:hAnsiTheme="minorHAnsi" w:cstheme="minorHAnsi"/>
          <w:szCs w:val="22"/>
        </w:rPr>
        <w:t xml:space="preserve"> voor de functiebeschrijving </w:t>
      </w:r>
      <w:r w:rsidRPr="00BE41A8">
        <w:rPr>
          <w:rFonts w:asciiTheme="minorHAnsi" w:hAnsiTheme="minorHAnsi" w:cstheme="minorHAnsi"/>
          <w:szCs w:val="22"/>
        </w:rPr>
        <w:t xml:space="preserve">voor de functie van </w:t>
      </w:r>
      <w:r w:rsidR="00EB7E78" w:rsidRPr="00BE41A8">
        <w:rPr>
          <w:rFonts w:asciiTheme="minorHAnsi" w:hAnsiTheme="minorHAnsi" w:cstheme="minorHAnsi"/>
          <w:b/>
          <w:i/>
          <w:szCs w:val="22"/>
        </w:rPr>
        <w:t>algemeen</w:t>
      </w:r>
      <w:r w:rsidR="00EB7E78" w:rsidRPr="00BE41A8">
        <w:rPr>
          <w:rFonts w:asciiTheme="minorHAnsi" w:hAnsiTheme="minorHAnsi" w:cstheme="minorHAnsi"/>
          <w:szCs w:val="22"/>
        </w:rPr>
        <w:t xml:space="preserve"> </w:t>
      </w:r>
      <w:r w:rsidR="00EB7E78" w:rsidRPr="00BE41A8">
        <w:rPr>
          <w:rFonts w:asciiTheme="minorHAnsi" w:hAnsiTheme="minorHAnsi" w:cstheme="minorHAnsi"/>
          <w:b/>
          <w:i/>
          <w:szCs w:val="22"/>
        </w:rPr>
        <w:t>directeur</w:t>
      </w:r>
      <w:r w:rsidRPr="00BE41A8">
        <w:rPr>
          <w:rFonts w:asciiTheme="minorHAnsi" w:hAnsiTheme="minorHAnsi" w:cstheme="minorHAnsi"/>
          <w:szCs w:val="22"/>
        </w:rPr>
        <w:t xml:space="preserve"> of </w:t>
      </w:r>
      <w:r w:rsidRPr="00BE41A8">
        <w:rPr>
          <w:rFonts w:asciiTheme="minorHAnsi" w:hAnsiTheme="minorHAnsi" w:cstheme="minorHAnsi"/>
          <w:b/>
          <w:i/>
          <w:szCs w:val="22"/>
        </w:rPr>
        <w:t xml:space="preserve">financieel </w:t>
      </w:r>
      <w:r w:rsidR="004B5A8F" w:rsidRPr="00BE41A8">
        <w:rPr>
          <w:rFonts w:asciiTheme="minorHAnsi" w:hAnsiTheme="minorHAnsi" w:cstheme="minorHAnsi"/>
          <w:b/>
          <w:i/>
          <w:szCs w:val="22"/>
        </w:rPr>
        <w:t>directeur</w:t>
      </w:r>
      <w:r w:rsidRPr="00BE41A8">
        <w:rPr>
          <w:rFonts w:asciiTheme="minorHAnsi" w:hAnsiTheme="minorHAnsi" w:cstheme="minorHAnsi"/>
          <w:szCs w:val="22"/>
        </w:rPr>
        <w:t>.</w:t>
      </w:r>
    </w:p>
    <w:p w14:paraId="3684339D" w14:textId="77777777" w:rsidR="00C104ED" w:rsidRPr="004B5A8F" w:rsidRDefault="00C104ED" w:rsidP="00C104ED">
      <w:pPr>
        <w:rPr>
          <w:rFonts w:asciiTheme="minorHAnsi" w:hAnsiTheme="minorHAnsi" w:cstheme="minorHAnsi"/>
          <w:szCs w:val="22"/>
        </w:rPr>
      </w:pPr>
      <w:r w:rsidRPr="004B5A8F">
        <w:rPr>
          <w:rFonts w:asciiTheme="minorHAnsi" w:hAnsiTheme="minorHAnsi" w:cstheme="minorHAnsi"/>
          <w:szCs w:val="22"/>
        </w:rPr>
        <w:t>2° Bij de keuze van het gepaste bekendmakingskanaal of –kanalen houdt de aanstellende overheid rekening met de kostprijs en met de doeltreffendheid ervan voor de vacante functie.</w:t>
      </w:r>
    </w:p>
    <w:p w14:paraId="08BCD020" w14:textId="680BD898" w:rsidR="00C104ED" w:rsidRPr="004B5A8F" w:rsidRDefault="00C104ED" w:rsidP="00C104ED">
      <w:pPr>
        <w:rPr>
          <w:rFonts w:asciiTheme="minorHAnsi" w:hAnsiTheme="minorHAnsi" w:cstheme="minorHAnsi"/>
          <w:szCs w:val="22"/>
        </w:rPr>
      </w:pPr>
      <w:r w:rsidRPr="004B5A8F">
        <w:rPr>
          <w:rFonts w:asciiTheme="minorHAnsi" w:hAnsiTheme="minorHAnsi" w:cstheme="minorHAnsi"/>
          <w:szCs w:val="22"/>
        </w:rPr>
        <w:t>3° De uiterste datum voor de indiening van de kandidaturen volgt minimaal 14 kalenderdagen op de datum van bekendmaking van de vacature.</w:t>
      </w:r>
    </w:p>
    <w:p w14:paraId="7AAE0CAC" w14:textId="77777777" w:rsidR="00954629" w:rsidRPr="00384490" w:rsidRDefault="00954629" w:rsidP="00F71DD2">
      <w:pPr>
        <w:pStyle w:val="Kop3"/>
      </w:pPr>
      <w:bookmarkStart w:id="16" w:name="_Toc233359257"/>
      <w:bookmarkStart w:id="17" w:name="_Toc16595518"/>
      <w:r w:rsidRPr="00384490">
        <w:t>Afdeling II. De specifieke aanwervingsvoorwaarden</w:t>
      </w:r>
      <w:bookmarkEnd w:id="16"/>
      <w:bookmarkEnd w:id="17"/>
    </w:p>
    <w:p w14:paraId="45F4DEC4" w14:textId="3A24561A" w:rsidR="00D137BA" w:rsidRPr="00216F32" w:rsidRDefault="004B5A8F" w:rsidP="008D33F7">
      <w:pPr>
        <w:pStyle w:val="Plattetekst2"/>
        <w:numPr>
          <w:ilvl w:val="0"/>
          <w:numId w:val="14"/>
        </w:numPr>
        <w:tabs>
          <w:tab w:val="clear" w:pos="0"/>
          <w:tab w:val="num" w:pos="-360"/>
        </w:tabs>
        <w:spacing w:after="0" w:line="240" w:lineRule="auto"/>
        <w:rPr>
          <w:rFonts w:ascii="Calibri" w:hAnsi="Calibri" w:cs="Calibri"/>
          <w:b/>
          <w:i/>
          <w:sz w:val="22"/>
          <w:szCs w:val="22"/>
        </w:rPr>
      </w:pPr>
      <w:r w:rsidRPr="00216F32">
        <w:rPr>
          <w:rFonts w:ascii="Calibri" w:hAnsi="Calibri" w:cs="Calibri"/>
          <w:sz w:val="22"/>
          <w:szCs w:val="22"/>
        </w:rPr>
        <w:t xml:space="preserve">De aanstellende overheid </w:t>
      </w:r>
      <w:r w:rsidR="00954629" w:rsidRPr="00216F32">
        <w:rPr>
          <w:rFonts w:ascii="Calibri" w:hAnsi="Calibri" w:cs="Calibri"/>
          <w:sz w:val="22"/>
          <w:szCs w:val="22"/>
        </w:rPr>
        <w:t>kan, indien nodig of gewenst, volgende aanvullende aanwervingsvoorwaarden vaststellen die afgestemd worden op de functiebeschrijving</w:t>
      </w:r>
      <w:r w:rsidR="00D137BA" w:rsidRPr="00216F32">
        <w:rPr>
          <w:rFonts w:ascii="Calibri" w:hAnsi="Calibri" w:cs="Calibri"/>
          <w:sz w:val="22"/>
          <w:szCs w:val="22"/>
        </w:rPr>
        <w:t xml:space="preserve">, </w:t>
      </w:r>
      <w:r w:rsidR="00D137BA" w:rsidRPr="00216F32">
        <w:rPr>
          <w:rFonts w:ascii="Calibri" w:hAnsi="Calibri" w:cs="Calibri"/>
          <w:b/>
          <w:i/>
          <w:sz w:val="22"/>
          <w:szCs w:val="22"/>
        </w:rPr>
        <w:t xml:space="preserve">met respect voor de bepalingen van de wet van 19 december 1974 tot regeling van de betrekkingen tussen de overheid en het personeel en de vakbonden en haar personeel: </w:t>
      </w:r>
    </w:p>
    <w:p w14:paraId="3DE6421B" w14:textId="77777777" w:rsidR="00954629" w:rsidRPr="00384490" w:rsidRDefault="00954629" w:rsidP="008D33F7">
      <w:pPr>
        <w:pStyle w:val="Plattetekst2"/>
        <w:numPr>
          <w:ilvl w:val="0"/>
          <w:numId w:val="26"/>
        </w:numPr>
        <w:spacing w:after="0" w:line="240" w:lineRule="auto"/>
        <w:rPr>
          <w:rFonts w:ascii="Calibri" w:hAnsi="Calibri" w:cs="Calibri"/>
          <w:sz w:val="22"/>
          <w:szCs w:val="22"/>
        </w:rPr>
      </w:pPr>
      <w:r w:rsidRPr="00384490">
        <w:rPr>
          <w:rFonts w:ascii="Calibri" w:hAnsi="Calibri" w:cs="Calibri"/>
          <w:sz w:val="22"/>
          <w:szCs w:val="22"/>
        </w:rPr>
        <w:t>bepaalde diploma’s, getuigschriften, attesten, of brevetten.</w:t>
      </w:r>
    </w:p>
    <w:p w14:paraId="4582CC9E" w14:textId="77777777" w:rsidR="00954629" w:rsidRPr="00384490" w:rsidRDefault="00954629" w:rsidP="008D33F7">
      <w:pPr>
        <w:pStyle w:val="Plattetekst2"/>
        <w:numPr>
          <w:ilvl w:val="0"/>
          <w:numId w:val="26"/>
        </w:numPr>
        <w:spacing w:after="0" w:line="240" w:lineRule="auto"/>
        <w:rPr>
          <w:rFonts w:ascii="Calibri" w:hAnsi="Calibri" w:cs="Calibri"/>
          <w:sz w:val="22"/>
          <w:szCs w:val="22"/>
        </w:rPr>
      </w:pPr>
      <w:r w:rsidRPr="00384490">
        <w:rPr>
          <w:rFonts w:ascii="Calibri" w:hAnsi="Calibri" w:cs="Calibri"/>
          <w:sz w:val="22"/>
          <w:szCs w:val="22"/>
        </w:rPr>
        <w:t>een bepaalde vorming, training of opleiding.</w:t>
      </w:r>
    </w:p>
    <w:p w14:paraId="45F095D3" w14:textId="77777777" w:rsidR="00954629" w:rsidRPr="00384490" w:rsidRDefault="00954629" w:rsidP="008D33F7">
      <w:pPr>
        <w:pStyle w:val="Plattetekst2"/>
        <w:numPr>
          <w:ilvl w:val="0"/>
          <w:numId w:val="26"/>
        </w:numPr>
        <w:spacing w:after="0" w:line="240" w:lineRule="auto"/>
        <w:rPr>
          <w:rFonts w:ascii="Calibri" w:hAnsi="Calibri" w:cs="Calibri"/>
          <w:sz w:val="22"/>
          <w:szCs w:val="22"/>
        </w:rPr>
      </w:pPr>
      <w:r w:rsidRPr="00384490">
        <w:rPr>
          <w:rFonts w:ascii="Calibri" w:hAnsi="Calibri" w:cs="Calibri"/>
          <w:sz w:val="22"/>
          <w:szCs w:val="22"/>
        </w:rPr>
        <w:t>een aantal jaren relevante beroepservaring, al dan niet in een bepaalde functie.</w:t>
      </w:r>
    </w:p>
    <w:p w14:paraId="39B0A3FB" w14:textId="77777777" w:rsidR="00954629" w:rsidRPr="00384490" w:rsidRDefault="00954629" w:rsidP="008D33F7">
      <w:pPr>
        <w:pStyle w:val="Plattetekst2"/>
        <w:numPr>
          <w:ilvl w:val="0"/>
          <w:numId w:val="26"/>
        </w:numPr>
        <w:spacing w:after="0" w:line="240" w:lineRule="auto"/>
        <w:rPr>
          <w:rFonts w:ascii="Calibri" w:hAnsi="Calibri" w:cs="Calibri"/>
          <w:sz w:val="22"/>
          <w:szCs w:val="22"/>
        </w:rPr>
      </w:pPr>
      <w:r w:rsidRPr="00384490">
        <w:rPr>
          <w:rFonts w:ascii="Calibri" w:hAnsi="Calibri" w:cs="Calibri"/>
          <w:sz w:val="22"/>
          <w:szCs w:val="22"/>
        </w:rPr>
        <w:t>bepaalde competenties</w:t>
      </w:r>
    </w:p>
    <w:p w14:paraId="488FB657" w14:textId="77777777" w:rsidR="00954629" w:rsidRPr="00384490" w:rsidRDefault="00954629" w:rsidP="008D33F7">
      <w:pPr>
        <w:pStyle w:val="Plattetekst2"/>
        <w:numPr>
          <w:ilvl w:val="0"/>
          <w:numId w:val="26"/>
        </w:numPr>
        <w:spacing w:after="0" w:line="240" w:lineRule="auto"/>
        <w:rPr>
          <w:rFonts w:ascii="Calibri" w:hAnsi="Calibri" w:cs="Calibri"/>
          <w:sz w:val="22"/>
          <w:szCs w:val="22"/>
        </w:rPr>
      </w:pPr>
      <w:r w:rsidRPr="00384490">
        <w:rPr>
          <w:rFonts w:ascii="Calibri" w:hAnsi="Calibri" w:cs="Calibri"/>
          <w:sz w:val="22"/>
          <w:szCs w:val="22"/>
        </w:rPr>
        <w:t>bepaalde expertise</w:t>
      </w:r>
    </w:p>
    <w:p w14:paraId="1B1871D4" w14:textId="77777777" w:rsidR="00E22CA8" w:rsidRPr="00EE3571" w:rsidRDefault="00E22CA8" w:rsidP="00EE3571">
      <w:pPr>
        <w:rPr>
          <w:sz w:val="20"/>
          <w:lang w:val="nl-BE"/>
        </w:rPr>
      </w:pPr>
    </w:p>
    <w:p w14:paraId="27208773" w14:textId="73CE6A92" w:rsidR="00562CA2" w:rsidRPr="004B5A8F" w:rsidRDefault="00562CA2" w:rsidP="00562CA2">
      <w:pPr>
        <w:pStyle w:val="Bijschrift0"/>
        <w:rPr>
          <w:rFonts w:asciiTheme="minorHAnsi" w:hAnsiTheme="minorHAnsi" w:cstheme="minorHAnsi"/>
          <w:szCs w:val="22"/>
          <w:lang w:val="nl-NL"/>
        </w:rPr>
      </w:pPr>
      <w:r w:rsidRPr="00216F32">
        <w:rPr>
          <w:rFonts w:ascii="Garamond" w:hAnsi="Garamond" w:cstheme="minorHAnsi"/>
          <w:szCs w:val="22"/>
          <w:lang w:val="nl-NL"/>
        </w:rPr>
        <w:t>Art. 8bis.</w:t>
      </w:r>
      <w:r w:rsidRPr="004B5A8F">
        <w:rPr>
          <w:rFonts w:asciiTheme="minorHAnsi" w:hAnsiTheme="minorHAnsi" w:cstheme="minorHAnsi"/>
          <w:szCs w:val="22"/>
          <w:lang w:val="nl-NL"/>
        </w:rPr>
        <w:t xml:space="preserve"> </w:t>
      </w:r>
      <w:r w:rsidRPr="004B5A8F">
        <w:rPr>
          <w:rFonts w:asciiTheme="minorHAnsi" w:hAnsiTheme="minorHAnsi" w:cstheme="minorHAnsi"/>
          <w:b w:val="0"/>
          <w:szCs w:val="22"/>
          <w:lang w:val="nl-NL"/>
        </w:rPr>
        <w:t>Vrijstelling selectieproeven</w:t>
      </w:r>
    </w:p>
    <w:p w14:paraId="25F9183A" w14:textId="717B44EB" w:rsidR="00562CA2" w:rsidRPr="004B5A8F" w:rsidRDefault="00562CA2" w:rsidP="00BB1382">
      <w:r w:rsidRPr="004B5A8F">
        <w:t>Kandidaten die ten hoogste 24 maanden eerder geslaagd zijn voor gelijkwaardige selectieproeven voor een functie bij de gemeente of OCMW in dezelfde graad als de vacante functie, worden geheel of gedeeltelijk vrijgesteld van deelname aan de selectieproeven. De aanstellende overheid beslist over de gelijkwaard</w:t>
      </w:r>
      <w:r w:rsidR="004B5A8F">
        <w:t>igheid van de selectieproeven.</w:t>
      </w:r>
    </w:p>
    <w:p w14:paraId="40977B2D" w14:textId="77777777" w:rsidR="00954629" w:rsidRPr="00384490" w:rsidRDefault="00954629" w:rsidP="00F71DD2">
      <w:pPr>
        <w:pStyle w:val="Kop3"/>
      </w:pPr>
      <w:bookmarkStart w:id="18" w:name="_Toc233359258"/>
      <w:bookmarkStart w:id="19" w:name="_Toc16595519"/>
      <w:r w:rsidRPr="00384490">
        <w:t>Afdeling III. De aanwervingsprocedure</w:t>
      </w:r>
      <w:bookmarkEnd w:id="18"/>
      <w:bookmarkEnd w:id="19"/>
    </w:p>
    <w:p w14:paraId="2939485D" w14:textId="77777777" w:rsidR="00954629" w:rsidRPr="00384490"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20" w:name="_Ref218174450"/>
      <w:r w:rsidRPr="00384490">
        <w:rPr>
          <w:rFonts w:cs="Calibri"/>
          <w:sz w:val="22"/>
          <w:szCs w:val="22"/>
        </w:rPr>
        <w:t xml:space="preserve">§1. Aan elke aanwerving gaat een </w:t>
      </w:r>
      <w:r w:rsidRPr="00384490">
        <w:rPr>
          <w:rFonts w:cs="Calibri"/>
          <w:sz w:val="22"/>
          <w:szCs w:val="22"/>
          <w:u w:val="single"/>
        </w:rPr>
        <w:t>externe</w:t>
      </w:r>
      <w:r w:rsidRPr="00384490">
        <w:rPr>
          <w:rFonts w:cs="Calibri"/>
          <w:sz w:val="22"/>
          <w:szCs w:val="22"/>
        </w:rPr>
        <w:t xml:space="preserve"> bekendmaking van de vacature met een oproep tot kandidaten vooraf.</w:t>
      </w:r>
      <w:bookmarkEnd w:id="20"/>
    </w:p>
    <w:p w14:paraId="1599E9C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CA98660" w14:textId="1D6CF9BC"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w:t>
      </w:r>
      <w:r w:rsidR="004B5A8F">
        <w:rPr>
          <w:rFonts w:cs="Calibri"/>
          <w:sz w:val="22"/>
          <w:szCs w:val="22"/>
        </w:rPr>
        <w:t xml:space="preserve">vacatures worden ten </w:t>
      </w:r>
      <w:r w:rsidR="004B5A8F" w:rsidRPr="00A03656">
        <w:rPr>
          <w:rFonts w:cs="Calibri"/>
          <w:sz w:val="22"/>
          <w:szCs w:val="22"/>
        </w:rPr>
        <w:t xml:space="preserve">minste in </w:t>
      </w:r>
      <w:r w:rsidR="00A03656" w:rsidRPr="00A03656">
        <w:rPr>
          <w:rFonts w:cs="Calibri"/>
          <w:b/>
          <w:i/>
          <w:sz w:val="22"/>
          <w:szCs w:val="22"/>
        </w:rPr>
        <w:t>twee</w:t>
      </w:r>
      <w:r w:rsidRPr="00A03656">
        <w:rPr>
          <w:rFonts w:cs="Calibri"/>
          <w:sz w:val="22"/>
          <w:szCs w:val="22"/>
        </w:rPr>
        <w:t xml:space="preserve"> verschillende bekendmakingskanalen </w:t>
      </w:r>
      <w:r w:rsidRPr="00073C11">
        <w:rPr>
          <w:rFonts w:cs="Calibri"/>
          <w:b/>
          <w:i/>
          <w:sz w:val="22"/>
          <w:szCs w:val="22"/>
        </w:rPr>
        <w:t>bekendgemaakt</w:t>
      </w:r>
      <w:r w:rsidRPr="00A03656">
        <w:rPr>
          <w:rFonts w:cs="Calibri"/>
          <w:sz w:val="22"/>
          <w:szCs w:val="22"/>
        </w:rPr>
        <w:t>.</w:t>
      </w:r>
    </w:p>
    <w:p w14:paraId="1E94F4FB"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3870E6F" w14:textId="07FDC14C"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§2. </w:t>
      </w:r>
      <w:r w:rsidR="00073C11" w:rsidRPr="00073C11">
        <w:rPr>
          <w:rFonts w:cs="Calibri"/>
          <w:b/>
          <w:i/>
          <w:sz w:val="22"/>
          <w:szCs w:val="22"/>
        </w:rPr>
        <w:t>De aanstellende overheid</w:t>
      </w:r>
      <w:r w:rsidRPr="00073C11">
        <w:rPr>
          <w:rFonts w:cs="Calibri"/>
          <w:sz w:val="22"/>
          <w:szCs w:val="22"/>
        </w:rPr>
        <w:t xml:space="preserve"> </w:t>
      </w:r>
      <w:r w:rsidRPr="00384490">
        <w:rPr>
          <w:rFonts w:cs="Calibri"/>
          <w:sz w:val="22"/>
          <w:szCs w:val="22"/>
        </w:rPr>
        <w:t xml:space="preserve">kiest de wijze van externe bekendmaking uit de volgende mogelijkheden, rekening houdend met de minimale regel van §1, tweede lid, en met de aard van de vacature: </w:t>
      </w:r>
    </w:p>
    <w:p w14:paraId="7F419C93"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nationaal verschijnende kranten of weekbladen;</w:t>
      </w:r>
    </w:p>
    <w:p w14:paraId="1320B4F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regionaal verschijnende kranten of weekbladen;</w:t>
      </w:r>
    </w:p>
    <w:p w14:paraId="68CAD0BA" w14:textId="7EFF0AC6"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3° gespecialiseerde tijdschriften </w:t>
      </w:r>
      <w:r w:rsidR="00781557" w:rsidRPr="00781557">
        <w:rPr>
          <w:rFonts w:cs="Calibri"/>
          <w:b/>
          <w:i/>
          <w:sz w:val="22"/>
          <w:szCs w:val="22"/>
        </w:rPr>
        <w:t>en/of websites</w:t>
      </w:r>
      <w:r w:rsidR="00781557">
        <w:rPr>
          <w:rFonts w:cs="Calibri"/>
          <w:sz w:val="22"/>
          <w:szCs w:val="22"/>
        </w:rPr>
        <w:t xml:space="preserve"> </w:t>
      </w:r>
      <w:r w:rsidRPr="00384490">
        <w:rPr>
          <w:rFonts w:cs="Calibri"/>
          <w:sz w:val="22"/>
          <w:szCs w:val="22"/>
        </w:rPr>
        <w:t>van beroepsgroepen of beroepsorganisaties;</w:t>
      </w:r>
    </w:p>
    <w:p w14:paraId="194D406C" w14:textId="07FD1CB9" w:rsidR="00781557" w:rsidRPr="00781557" w:rsidRDefault="00781557" w:rsidP="0038085B">
      <w:pPr>
        <w:pStyle w:val="Plattetekst"/>
        <w:pBdr>
          <w:top w:val="none" w:sz="0" w:space="0" w:color="auto"/>
          <w:left w:val="none" w:sz="0" w:space="0" w:color="auto"/>
          <w:bottom w:val="none" w:sz="0" w:space="0" w:color="auto"/>
          <w:right w:val="none" w:sz="0" w:space="0" w:color="auto"/>
        </w:pBdr>
        <w:rPr>
          <w:rFonts w:cs="Calibri"/>
          <w:b/>
          <w:i/>
          <w:sz w:val="22"/>
          <w:szCs w:val="22"/>
        </w:rPr>
      </w:pPr>
      <w:r w:rsidRPr="00781557">
        <w:rPr>
          <w:rFonts w:cs="Calibri"/>
          <w:b/>
          <w:i/>
          <w:sz w:val="22"/>
          <w:szCs w:val="22"/>
        </w:rPr>
        <w:t>4° de VDAB;</w:t>
      </w:r>
    </w:p>
    <w:p w14:paraId="144389DA" w14:textId="18BBFD04" w:rsidR="00781557" w:rsidRPr="00781557" w:rsidRDefault="00781557" w:rsidP="0038085B">
      <w:pPr>
        <w:pStyle w:val="Plattetekst"/>
        <w:pBdr>
          <w:top w:val="none" w:sz="0" w:space="0" w:color="auto"/>
          <w:left w:val="none" w:sz="0" w:space="0" w:color="auto"/>
          <w:bottom w:val="none" w:sz="0" w:space="0" w:color="auto"/>
          <w:right w:val="none" w:sz="0" w:space="0" w:color="auto"/>
        </w:pBdr>
        <w:rPr>
          <w:rFonts w:cs="Calibri"/>
          <w:b/>
          <w:i/>
          <w:sz w:val="22"/>
          <w:szCs w:val="22"/>
        </w:rPr>
      </w:pPr>
      <w:r w:rsidRPr="00781557">
        <w:rPr>
          <w:rFonts w:cs="Calibri"/>
          <w:b/>
          <w:i/>
          <w:sz w:val="22"/>
          <w:szCs w:val="22"/>
        </w:rPr>
        <w:t>5° de gemeentelijke website;</w:t>
      </w:r>
    </w:p>
    <w:p w14:paraId="47B6527A" w14:textId="2AD98B57" w:rsidR="00954629" w:rsidRPr="00384490" w:rsidRDefault="005E1553" w:rsidP="0038085B">
      <w:pPr>
        <w:pStyle w:val="Plattetekst"/>
        <w:pBdr>
          <w:top w:val="none" w:sz="0" w:space="0" w:color="auto"/>
          <w:left w:val="none" w:sz="0" w:space="0" w:color="auto"/>
          <w:bottom w:val="none" w:sz="0" w:space="0" w:color="auto"/>
          <w:right w:val="none" w:sz="0" w:space="0" w:color="auto"/>
        </w:pBdr>
        <w:rPr>
          <w:rFonts w:cs="Calibri"/>
          <w:sz w:val="22"/>
          <w:szCs w:val="22"/>
        </w:rPr>
      </w:pPr>
      <w:r>
        <w:rPr>
          <w:rFonts w:cs="Calibri"/>
          <w:sz w:val="22"/>
          <w:szCs w:val="22"/>
        </w:rPr>
        <w:t>6</w:t>
      </w:r>
      <w:r w:rsidR="00954629" w:rsidRPr="00384490">
        <w:rPr>
          <w:rFonts w:cs="Calibri"/>
          <w:sz w:val="22"/>
          <w:szCs w:val="22"/>
        </w:rPr>
        <w:t>° zelf geproduceerde media (affiches, folders, bericht voor lichtkrant);</w:t>
      </w:r>
    </w:p>
    <w:p w14:paraId="3886E32B" w14:textId="01C8F402" w:rsidR="00954629" w:rsidRDefault="005E1553" w:rsidP="0038085B">
      <w:pPr>
        <w:pStyle w:val="Plattetekst"/>
        <w:pBdr>
          <w:top w:val="none" w:sz="0" w:space="0" w:color="auto"/>
          <w:left w:val="none" w:sz="0" w:space="0" w:color="auto"/>
          <w:bottom w:val="none" w:sz="0" w:space="0" w:color="auto"/>
          <w:right w:val="none" w:sz="0" w:space="0" w:color="auto"/>
        </w:pBdr>
        <w:rPr>
          <w:rFonts w:cs="Calibri"/>
          <w:sz w:val="22"/>
          <w:szCs w:val="22"/>
        </w:rPr>
      </w:pPr>
      <w:r>
        <w:rPr>
          <w:rFonts w:cs="Calibri"/>
          <w:sz w:val="22"/>
          <w:szCs w:val="22"/>
        </w:rPr>
        <w:t>7</w:t>
      </w:r>
      <w:r w:rsidR="00954629" w:rsidRPr="00384490">
        <w:rPr>
          <w:rFonts w:cs="Calibri"/>
          <w:sz w:val="22"/>
          <w:szCs w:val="22"/>
        </w:rPr>
        <w:t>° het Belgisch Staatsblad.</w:t>
      </w:r>
    </w:p>
    <w:p w14:paraId="29C5C216" w14:textId="0F82A780" w:rsidR="00697E81" w:rsidRDefault="005E1553" w:rsidP="0038085B">
      <w:pPr>
        <w:pStyle w:val="Plattetekst"/>
        <w:pBdr>
          <w:top w:val="none" w:sz="0" w:space="0" w:color="auto"/>
          <w:left w:val="none" w:sz="0" w:space="0" w:color="auto"/>
          <w:bottom w:val="none" w:sz="0" w:space="0" w:color="auto"/>
          <w:right w:val="none" w:sz="0" w:space="0" w:color="auto"/>
        </w:pBdr>
        <w:rPr>
          <w:rFonts w:cs="Calibri"/>
          <w:sz w:val="22"/>
          <w:szCs w:val="22"/>
        </w:rPr>
      </w:pPr>
      <w:r>
        <w:rPr>
          <w:rFonts w:cs="Calibri"/>
          <w:sz w:val="22"/>
          <w:szCs w:val="22"/>
        </w:rPr>
        <w:t>8</w:t>
      </w:r>
      <w:r w:rsidR="00697E81">
        <w:rPr>
          <w:rFonts w:cs="Calibri"/>
          <w:sz w:val="22"/>
          <w:szCs w:val="22"/>
        </w:rPr>
        <w:t>° sociale media</w:t>
      </w:r>
    </w:p>
    <w:p w14:paraId="72C21532" w14:textId="42BCCF6A" w:rsidR="003903D1" w:rsidRPr="003903D1" w:rsidRDefault="005E1553" w:rsidP="0038085B">
      <w:pPr>
        <w:pStyle w:val="Plattetekst"/>
        <w:pBdr>
          <w:top w:val="none" w:sz="0" w:space="0" w:color="auto"/>
          <w:left w:val="none" w:sz="0" w:space="0" w:color="auto"/>
          <w:bottom w:val="none" w:sz="0" w:space="0" w:color="auto"/>
          <w:right w:val="none" w:sz="0" w:space="0" w:color="auto"/>
        </w:pBdr>
        <w:rPr>
          <w:rFonts w:cs="Calibri"/>
          <w:b/>
          <w:i/>
          <w:sz w:val="22"/>
          <w:szCs w:val="22"/>
        </w:rPr>
      </w:pPr>
      <w:r>
        <w:rPr>
          <w:rFonts w:cs="Calibri"/>
          <w:b/>
          <w:i/>
          <w:sz w:val="22"/>
          <w:szCs w:val="22"/>
        </w:rPr>
        <w:t>9</w:t>
      </w:r>
      <w:r w:rsidR="003903D1" w:rsidRPr="003903D1">
        <w:rPr>
          <w:rFonts w:cs="Calibri"/>
          <w:b/>
          <w:i/>
          <w:sz w:val="22"/>
          <w:szCs w:val="22"/>
        </w:rPr>
        <w:t>° contact met onderwijsinstellingen</w:t>
      </w:r>
    </w:p>
    <w:p w14:paraId="22B39B30" w14:textId="5AD7EEEE" w:rsidR="00954629" w:rsidRDefault="00954629" w:rsidP="0038085B">
      <w:pPr>
        <w:pStyle w:val="Plattetekst"/>
        <w:pBdr>
          <w:top w:val="none" w:sz="0" w:space="0" w:color="auto"/>
          <w:left w:val="none" w:sz="0" w:space="0" w:color="auto"/>
          <w:bottom w:val="none" w:sz="0" w:space="0" w:color="auto"/>
          <w:right w:val="none" w:sz="0" w:space="0" w:color="auto"/>
        </w:pBdr>
        <w:rPr>
          <w:rFonts w:cs="Calibri"/>
          <w:i/>
          <w:iCs/>
          <w:sz w:val="22"/>
          <w:szCs w:val="22"/>
        </w:rPr>
      </w:pPr>
      <w:r w:rsidRPr="00384490">
        <w:rPr>
          <w:rFonts w:cs="Calibri"/>
          <w:i/>
          <w:iCs/>
          <w:sz w:val="22"/>
          <w:szCs w:val="22"/>
        </w:rPr>
        <w:t xml:space="preserve">   </w:t>
      </w:r>
    </w:p>
    <w:p w14:paraId="28F6186C" w14:textId="77777777" w:rsidR="005E1553" w:rsidRPr="00384490" w:rsidRDefault="005E1553" w:rsidP="0038085B">
      <w:pPr>
        <w:pStyle w:val="Plattetekst"/>
        <w:pBdr>
          <w:top w:val="none" w:sz="0" w:space="0" w:color="auto"/>
          <w:left w:val="none" w:sz="0" w:space="0" w:color="auto"/>
          <w:bottom w:val="none" w:sz="0" w:space="0" w:color="auto"/>
          <w:right w:val="none" w:sz="0" w:space="0" w:color="auto"/>
        </w:pBdr>
        <w:rPr>
          <w:rFonts w:cs="Calibri"/>
          <w:i/>
          <w:iCs/>
          <w:sz w:val="22"/>
          <w:szCs w:val="22"/>
        </w:rPr>
      </w:pPr>
    </w:p>
    <w:p w14:paraId="5F554811" w14:textId="0E456F0C" w:rsidR="00954629" w:rsidRPr="00384490" w:rsidRDefault="00954629" w:rsidP="00BB1382">
      <w:pPr>
        <w:pStyle w:val="Plattetekst"/>
        <w:keepNex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Het vacaturebericht bevat ten minste: </w:t>
      </w:r>
    </w:p>
    <w:p w14:paraId="65BAA6E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1° de naam van de betrekking en het geïndexeerd brutomaandsalaris (begin – en eindsalaris); </w:t>
      </w:r>
    </w:p>
    <w:p w14:paraId="44A1563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2° de vermelding of de betrekking in statutair dan wel in contractueel dienstverband vervuld wordt; </w:t>
      </w:r>
    </w:p>
    <w:p w14:paraId="7C7455B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3° de vermelding of de betrekking voltijds dan wel deeltijds vervuld wordt;</w:t>
      </w:r>
    </w:p>
    <w:p w14:paraId="1609250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lastRenderedPageBreak/>
        <w:t>4° een beknopte weergave van de functievereisten op een wijze dat de kandidaten kunnen oordelen of ze in aanmerking komen;</w:t>
      </w:r>
    </w:p>
    <w:p w14:paraId="77DD2A78"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5° de wijze waarop de kandidaturen worden ingediend en de uiterste datum voor de indiening ervan;</w:t>
      </w:r>
    </w:p>
    <w:p w14:paraId="7AB323A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kandidaturen kunnen ingediend worden op de volgende manieren:</w:t>
      </w:r>
    </w:p>
    <w:p w14:paraId="456B5A11" w14:textId="77777777" w:rsidR="00954629" w:rsidRPr="00697E81" w:rsidRDefault="00954629" w:rsidP="008D33F7">
      <w:pPr>
        <w:pStyle w:val="Plattetekst"/>
        <w:numPr>
          <w:ilvl w:val="0"/>
          <w:numId w:val="40"/>
        </w:numPr>
        <w:pBdr>
          <w:top w:val="none" w:sz="0" w:space="0" w:color="auto"/>
          <w:left w:val="none" w:sz="0" w:space="0" w:color="auto"/>
          <w:bottom w:val="none" w:sz="0" w:space="0" w:color="auto"/>
          <w:right w:val="none" w:sz="0" w:space="0" w:color="auto"/>
        </w:pBdr>
        <w:rPr>
          <w:rFonts w:asciiTheme="minorHAnsi" w:hAnsiTheme="minorHAnsi" w:cstheme="minorHAnsi"/>
          <w:sz w:val="22"/>
          <w:szCs w:val="22"/>
        </w:rPr>
      </w:pPr>
      <w:r w:rsidRPr="00697E81">
        <w:rPr>
          <w:rFonts w:asciiTheme="minorHAnsi" w:hAnsiTheme="minorHAnsi" w:cstheme="minorHAnsi"/>
          <w:sz w:val="22"/>
          <w:szCs w:val="22"/>
        </w:rPr>
        <w:t>door een per post verzonden sollicitatiebrief;</w:t>
      </w:r>
    </w:p>
    <w:p w14:paraId="209F2D79" w14:textId="6F04C69E" w:rsidR="00B42FAC" w:rsidRPr="00697E81" w:rsidRDefault="00B42FAC" w:rsidP="008D33F7">
      <w:pPr>
        <w:pStyle w:val="Lijstalinea"/>
        <w:numPr>
          <w:ilvl w:val="0"/>
          <w:numId w:val="40"/>
        </w:numPr>
        <w:autoSpaceDE w:val="0"/>
        <w:autoSpaceDN w:val="0"/>
        <w:adjustRightInd w:val="0"/>
        <w:rPr>
          <w:rFonts w:asciiTheme="minorHAnsi" w:eastAsia="Calibri" w:hAnsiTheme="minorHAnsi" w:cstheme="minorHAnsi"/>
          <w:szCs w:val="22"/>
          <w:lang w:val="nl-BE" w:eastAsia="en-US"/>
        </w:rPr>
      </w:pPr>
      <w:r w:rsidRPr="00697E81">
        <w:rPr>
          <w:rFonts w:asciiTheme="minorHAnsi" w:eastAsia="Calibri" w:hAnsiTheme="minorHAnsi" w:cstheme="minorHAnsi"/>
          <w:szCs w:val="22"/>
          <w:lang w:val="nl-BE" w:eastAsia="en-US"/>
        </w:rPr>
        <w:t>door het invullen van een elektronisch sollicitatieformulier</w:t>
      </w:r>
    </w:p>
    <w:p w14:paraId="15A044C4" w14:textId="77777777" w:rsidR="00B42FAC" w:rsidRPr="00697E81" w:rsidRDefault="00B42FAC" w:rsidP="008D33F7">
      <w:pPr>
        <w:pStyle w:val="Lijstalinea"/>
        <w:numPr>
          <w:ilvl w:val="0"/>
          <w:numId w:val="40"/>
        </w:numPr>
        <w:autoSpaceDE w:val="0"/>
        <w:autoSpaceDN w:val="0"/>
        <w:adjustRightInd w:val="0"/>
        <w:rPr>
          <w:rFonts w:asciiTheme="minorHAnsi" w:eastAsia="Calibri" w:hAnsiTheme="minorHAnsi" w:cstheme="minorHAnsi"/>
          <w:szCs w:val="22"/>
          <w:lang w:val="nl-BE" w:eastAsia="en-US"/>
        </w:rPr>
      </w:pPr>
      <w:r w:rsidRPr="00697E81">
        <w:rPr>
          <w:rFonts w:asciiTheme="minorHAnsi" w:eastAsia="Calibri" w:hAnsiTheme="minorHAnsi" w:cstheme="minorHAnsi"/>
          <w:szCs w:val="22"/>
          <w:lang w:val="nl-BE" w:eastAsia="en-US"/>
        </w:rPr>
        <w:t>door een e-mail met ontvangstbevestiging</w:t>
      </w:r>
    </w:p>
    <w:p w14:paraId="407AC375" w14:textId="54F7E845" w:rsidR="00B42FAC" w:rsidRPr="00DF0EEB" w:rsidRDefault="0020067B" w:rsidP="008D33F7">
      <w:pPr>
        <w:pStyle w:val="Plattetekst"/>
        <w:numPr>
          <w:ilvl w:val="0"/>
          <w:numId w:val="40"/>
        </w:numPr>
        <w:pBdr>
          <w:top w:val="none" w:sz="0" w:space="0" w:color="auto"/>
          <w:left w:val="none" w:sz="0" w:space="0" w:color="auto"/>
          <w:bottom w:val="none" w:sz="0" w:space="0" w:color="auto"/>
          <w:right w:val="none" w:sz="0" w:space="0" w:color="auto"/>
        </w:pBdr>
        <w:rPr>
          <w:rFonts w:asciiTheme="minorHAnsi" w:hAnsiTheme="minorHAnsi" w:cstheme="minorHAnsi"/>
          <w:sz w:val="22"/>
          <w:szCs w:val="22"/>
          <w:u w:val="single"/>
        </w:rPr>
      </w:pPr>
      <w:r>
        <w:rPr>
          <w:rFonts w:asciiTheme="minorHAnsi" w:eastAsia="Calibri" w:hAnsiTheme="minorHAnsi" w:cstheme="minorHAnsi"/>
          <w:sz w:val="22"/>
          <w:szCs w:val="22"/>
          <w:lang w:val="nl-BE" w:eastAsia="en-US"/>
        </w:rPr>
        <w:t>tegen ontvangstbewijs</w:t>
      </w:r>
    </w:p>
    <w:p w14:paraId="40A9387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6° de vermelding of al dan niet een wervingsreserve wordt vastgesteld en de duur daarvan;</w:t>
      </w:r>
    </w:p>
    <w:p w14:paraId="36E7383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7° de vermelding van het contactpunt waar de functiebeschrijving verkrijgbaar is en nadere informatie over de arbeidsvoorwaarden, waaronder eventueel meerekenbare anciënniteiten, en de selectieprocedure.</w:t>
      </w:r>
    </w:p>
    <w:p w14:paraId="48046F1D" w14:textId="0AAF1590"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D278898" w14:textId="30ED12D1"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§3. De bepalingen van §1 en §2, zijn niet van </w:t>
      </w:r>
      <w:r w:rsidRPr="00797F3A">
        <w:rPr>
          <w:rFonts w:cs="Calibri"/>
          <w:sz w:val="22"/>
          <w:szCs w:val="22"/>
        </w:rPr>
        <w:t xml:space="preserve">toepassing als </w:t>
      </w:r>
      <w:r w:rsidR="00797F3A" w:rsidRPr="00797F3A">
        <w:rPr>
          <w:rFonts w:cs="Calibri"/>
          <w:b/>
          <w:i/>
          <w:sz w:val="22"/>
          <w:szCs w:val="22"/>
        </w:rPr>
        <w:t>de aanstellende overheid</w:t>
      </w:r>
      <w:r w:rsidRPr="00797F3A">
        <w:rPr>
          <w:rFonts w:cs="Calibri"/>
          <w:sz w:val="22"/>
          <w:szCs w:val="22"/>
        </w:rPr>
        <w:t xml:space="preserve"> </w:t>
      </w:r>
      <w:r w:rsidRPr="00384490">
        <w:rPr>
          <w:rFonts w:cs="Calibri"/>
          <w:sz w:val="22"/>
          <w:szCs w:val="22"/>
        </w:rPr>
        <w:t>bij de vacantverklaring beslist een beroep te doen op een bestaande wervingsreserve die geldig is voor de vacature.</w:t>
      </w:r>
    </w:p>
    <w:p w14:paraId="20B01FF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FC7EEA0" w14:textId="0316213A"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bepalingen van §1 en §2, zijn evenmin van toepassing als de wekelijkse prestaties van een deeltijdse betrekking in de personeelsformatie uitgebreid worden of als die betrekking omgezet wordt in een voltijdse betrekking. Als er meerdere personeelsleden deeltijds werken in een betrekking van dezelfde </w:t>
      </w:r>
      <w:r w:rsidRPr="00797F3A">
        <w:rPr>
          <w:rFonts w:cs="Calibri"/>
          <w:sz w:val="22"/>
          <w:szCs w:val="22"/>
        </w:rPr>
        <w:t xml:space="preserve">graad, richt </w:t>
      </w:r>
      <w:r w:rsidR="00797F3A" w:rsidRPr="00797F3A">
        <w:rPr>
          <w:rFonts w:cs="Calibri"/>
          <w:b/>
          <w:i/>
          <w:sz w:val="22"/>
          <w:szCs w:val="22"/>
        </w:rPr>
        <w:t>de aanstellende overheid</w:t>
      </w:r>
      <w:r w:rsidRPr="00797F3A">
        <w:rPr>
          <w:rFonts w:cs="Calibri"/>
          <w:i/>
          <w:iCs/>
          <w:sz w:val="22"/>
          <w:szCs w:val="22"/>
        </w:rPr>
        <w:t xml:space="preserve"> </w:t>
      </w:r>
      <w:r w:rsidRPr="00797F3A">
        <w:rPr>
          <w:rFonts w:cs="Calibri"/>
          <w:sz w:val="22"/>
          <w:szCs w:val="22"/>
        </w:rPr>
        <w:t xml:space="preserve">een </w:t>
      </w:r>
      <w:r w:rsidRPr="00384490">
        <w:rPr>
          <w:rFonts w:cs="Calibri"/>
          <w:sz w:val="22"/>
          <w:szCs w:val="22"/>
        </w:rPr>
        <w:t>oproep tot die personeelsleden voor de vervulling van de extra uren en maakt het zijn keuze op basis van een vergelijking van de kandidaturen.</w:t>
      </w:r>
    </w:p>
    <w:p w14:paraId="541A2F1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0B8C68D5" w14:textId="77777777" w:rsidR="00954629" w:rsidRPr="00384490" w:rsidRDefault="00954629" w:rsidP="008D33F7">
      <w:pPr>
        <w:numPr>
          <w:ilvl w:val="0"/>
          <w:numId w:val="16"/>
        </w:numPr>
        <w:tabs>
          <w:tab w:val="clear" w:pos="0"/>
          <w:tab w:val="num" w:pos="-360"/>
        </w:tabs>
        <w:rPr>
          <w:rFonts w:cs="Calibri"/>
          <w:szCs w:val="22"/>
        </w:rPr>
      </w:pPr>
      <w:bookmarkStart w:id="21" w:name="_Ref215937346"/>
      <w:r w:rsidRPr="00384490">
        <w:rPr>
          <w:rFonts w:cs="Calibri"/>
          <w:szCs w:val="22"/>
          <w:lang w:val="nl-BE"/>
        </w:rPr>
        <w:t xml:space="preserve">Tussen de bekendmaking van een vacature en de uiterste datum voor de indiening van de kandidaturen, verlopen minstens </w:t>
      </w:r>
      <w:r w:rsidRPr="00384490">
        <w:rPr>
          <w:rFonts w:cs="Calibri"/>
          <w:szCs w:val="22"/>
          <w:u w:val="single"/>
          <w:lang w:val="nl-BE"/>
        </w:rPr>
        <w:t>veertien k</w:t>
      </w:r>
      <w:r w:rsidRPr="00384490">
        <w:rPr>
          <w:rFonts w:cs="Calibri"/>
          <w:szCs w:val="22"/>
          <w:lang w:val="nl-BE"/>
        </w:rPr>
        <w:t xml:space="preserve">alenderdagen. </w:t>
      </w:r>
      <w:r w:rsidRPr="00384490">
        <w:rPr>
          <w:rFonts w:cs="Calibri"/>
          <w:szCs w:val="22"/>
        </w:rPr>
        <w:t>De dag van de bekendmaking van de vacature is niet in de termijn begrepen, de uiterste datum voor de indiening van de kandidaturen wel.</w:t>
      </w:r>
      <w:bookmarkEnd w:id="21"/>
    </w:p>
    <w:p w14:paraId="249E7C1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6F0A2CA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 xml:space="preserve">De datum van de verzending van de kandidatuur wordt beschouwd als de datum waarop de kandidatuur is ingediend. </w:t>
      </w:r>
    </w:p>
    <w:p w14:paraId="745F0CE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7D7DFF42" w14:textId="161083F1"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 xml:space="preserve">De datum van de poststempel </w:t>
      </w:r>
      <w:r w:rsidR="00340027" w:rsidRPr="00340027">
        <w:rPr>
          <w:rFonts w:cs="Calibri"/>
          <w:b/>
          <w:i/>
          <w:sz w:val="22"/>
          <w:szCs w:val="22"/>
          <w:lang w:val="nl"/>
        </w:rPr>
        <w:t>/ van de persoonlijke afgifte tegen ontvangstbewijs / van de inschrijving via een elektronisch formulier /van het mailbericht</w:t>
      </w:r>
      <w:r w:rsidR="00340027" w:rsidRPr="00340027">
        <w:rPr>
          <w:rFonts w:cs="Calibri"/>
          <w:sz w:val="22"/>
          <w:szCs w:val="22"/>
          <w:lang w:val="nl"/>
        </w:rPr>
        <w:t xml:space="preserve"> </w:t>
      </w:r>
      <w:r w:rsidRPr="00384490">
        <w:rPr>
          <w:rFonts w:cs="Calibri"/>
          <w:sz w:val="22"/>
          <w:szCs w:val="22"/>
        </w:rPr>
        <w:t>geldt als datum van verzending.</w:t>
      </w:r>
    </w:p>
    <w:p w14:paraId="65B679FD" w14:textId="77777777" w:rsidR="00954629" w:rsidRPr="008D0286"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i/>
          <w:iCs/>
          <w:strike/>
          <w:sz w:val="22"/>
          <w:szCs w:val="22"/>
        </w:rPr>
      </w:pPr>
    </w:p>
    <w:p w14:paraId="2472D839" w14:textId="77777777" w:rsidR="00954629" w:rsidRPr="00384490"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Aan elke aanwerving gaat een selectieprocedure vooraf.</w:t>
      </w:r>
      <w:r w:rsidRPr="00384490" w:rsidDel="00C852A8">
        <w:rPr>
          <w:rFonts w:cs="Calibri"/>
          <w:sz w:val="22"/>
          <w:szCs w:val="22"/>
        </w:rPr>
        <w:t xml:space="preserve"> </w:t>
      </w:r>
    </w:p>
    <w:p w14:paraId="64DDB91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D41ED06" w14:textId="1C7D05F7" w:rsidR="00C93AC6" w:rsidRDefault="00954629" w:rsidP="008D33F7">
      <w:pPr>
        <w:pStyle w:val="Plattetekst3"/>
        <w:numPr>
          <w:ilvl w:val="0"/>
          <w:numId w:val="16"/>
        </w:numPr>
        <w:tabs>
          <w:tab w:val="clear" w:pos="0"/>
          <w:tab w:val="num" w:pos="-360"/>
        </w:tabs>
        <w:spacing w:after="0"/>
        <w:rPr>
          <w:rFonts w:ascii="Calibri" w:hAnsi="Calibri" w:cs="Calibri"/>
          <w:sz w:val="22"/>
          <w:szCs w:val="22"/>
        </w:rPr>
      </w:pPr>
      <w:bookmarkStart w:id="22" w:name="_Ref215937371"/>
      <w:r w:rsidRPr="00384490">
        <w:rPr>
          <w:rFonts w:ascii="Calibri" w:hAnsi="Calibri" w:cs="Calibri"/>
          <w:sz w:val="22"/>
          <w:szCs w:val="22"/>
        </w:rPr>
        <w:t xml:space="preserve">§1. Tenzij anders bepaald, moeten de kandidaten voor de deelname aan de selectieprocedure voldoen aan de algemene toelatingsvoorwaarden en aan de aanwervingsvoorwaarden, de selectie </w:t>
      </w:r>
      <w:r w:rsidR="00340027" w:rsidRPr="00340027">
        <w:rPr>
          <w:rFonts w:ascii="Calibri" w:hAnsi="Calibri" w:cs="Calibri"/>
          <w:b/>
          <w:i/>
          <w:sz w:val="22"/>
          <w:szCs w:val="22"/>
          <w:lang w:val="nl"/>
        </w:rPr>
        <w:t>en de medische geschiktheid indien van toepassing voor de functie</w:t>
      </w:r>
      <w:r w:rsidR="00340027" w:rsidRPr="00340027">
        <w:rPr>
          <w:rFonts w:ascii="Calibri" w:hAnsi="Calibri" w:cs="Calibri"/>
          <w:sz w:val="22"/>
          <w:szCs w:val="22"/>
          <w:lang w:val="nl"/>
        </w:rPr>
        <w:t xml:space="preserve"> </w:t>
      </w:r>
      <w:r w:rsidRPr="00384490">
        <w:rPr>
          <w:rFonts w:ascii="Calibri" w:hAnsi="Calibri" w:cs="Calibri"/>
          <w:sz w:val="22"/>
          <w:szCs w:val="22"/>
        </w:rPr>
        <w:t>uitgezonderd. Ze leveren het bewijs daartoe aan de voorwaarden vastgesteld in §2 en §3.</w:t>
      </w:r>
      <w:bookmarkEnd w:id="22"/>
      <w:r w:rsidRPr="00384490">
        <w:rPr>
          <w:rFonts w:ascii="Calibri" w:hAnsi="Calibri" w:cs="Calibri"/>
          <w:sz w:val="22"/>
          <w:szCs w:val="22"/>
        </w:rPr>
        <w:t xml:space="preserve"> </w:t>
      </w:r>
    </w:p>
    <w:p w14:paraId="31EFCD3F" w14:textId="77777777" w:rsidR="00C93AC6" w:rsidRDefault="00C93AC6" w:rsidP="00BB1382"/>
    <w:p w14:paraId="6233BA6D" w14:textId="56486A08" w:rsidR="00954629" w:rsidRPr="00384490" w:rsidRDefault="00954629" w:rsidP="0038085B">
      <w:pPr>
        <w:pStyle w:val="Plattetekst3"/>
        <w:spacing w:after="0"/>
        <w:rPr>
          <w:rFonts w:ascii="Calibri" w:hAnsi="Calibri" w:cs="Calibri"/>
          <w:sz w:val="22"/>
          <w:szCs w:val="22"/>
        </w:rPr>
      </w:pPr>
      <w:r w:rsidRPr="00384490">
        <w:rPr>
          <w:rFonts w:ascii="Calibri" w:hAnsi="Calibri" w:cs="Calibri"/>
          <w:sz w:val="22"/>
          <w:szCs w:val="22"/>
        </w:rPr>
        <w:t xml:space="preserve">§2. De kandidaten leveren het bewijs dat ze voldoen aan de diplomavereiste uiterlijk op de datum </w:t>
      </w:r>
      <w:r w:rsidRPr="00937ACD">
        <w:rPr>
          <w:rFonts w:ascii="Calibri" w:hAnsi="Calibri" w:cs="Calibri"/>
          <w:sz w:val="22"/>
          <w:szCs w:val="22"/>
        </w:rPr>
        <w:t xml:space="preserve">vastgesteld door </w:t>
      </w:r>
      <w:r w:rsidR="00937ACD" w:rsidRPr="00937ACD">
        <w:rPr>
          <w:rFonts w:ascii="Calibri" w:hAnsi="Calibri" w:cs="Calibri"/>
          <w:b/>
          <w:i/>
          <w:sz w:val="22"/>
          <w:szCs w:val="22"/>
        </w:rPr>
        <w:t>de aanstellende overheid</w:t>
      </w:r>
      <w:r w:rsidRPr="00937ACD">
        <w:rPr>
          <w:rFonts w:ascii="Calibri" w:hAnsi="Calibri" w:cs="Calibri"/>
          <w:b/>
          <w:i/>
          <w:sz w:val="22"/>
          <w:szCs w:val="22"/>
        </w:rPr>
        <w:t>.</w:t>
      </w:r>
      <w:r w:rsidRPr="00937ACD">
        <w:rPr>
          <w:rFonts w:ascii="Calibri" w:hAnsi="Calibri" w:cs="Calibri"/>
          <w:sz w:val="22"/>
          <w:szCs w:val="22"/>
        </w:rPr>
        <w:t xml:space="preserve"> </w:t>
      </w:r>
      <w:r w:rsidR="00A72ECD" w:rsidRPr="00937ACD">
        <w:rPr>
          <w:rFonts w:ascii="Calibri" w:hAnsi="Calibri" w:cs="Calibri"/>
          <w:sz w:val="22"/>
          <w:szCs w:val="22"/>
        </w:rPr>
        <w:t xml:space="preserve">Als de </w:t>
      </w:r>
      <w:r w:rsidRPr="00937ACD">
        <w:rPr>
          <w:rFonts w:ascii="Calibri" w:hAnsi="Calibri" w:cs="Calibri"/>
          <w:sz w:val="22"/>
          <w:szCs w:val="22"/>
        </w:rPr>
        <w:t xml:space="preserve">raad de aanstellende overheid is voor de betrekking, wordt de datum vastgesteld door </w:t>
      </w:r>
      <w:r w:rsidR="001A0851" w:rsidRPr="001A0851">
        <w:rPr>
          <w:rFonts w:ascii="Calibri" w:hAnsi="Calibri" w:cs="Calibri"/>
          <w:b/>
          <w:i/>
          <w:sz w:val="22"/>
          <w:szCs w:val="22"/>
        </w:rPr>
        <w:t>het uitvoerend orgaan van het bestuur</w:t>
      </w:r>
      <w:r w:rsidRPr="00937ACD">
        <w:rPr>
          <w:rFonts w:ascii="Calibri" w:hAnsi="Calibri" w:cs="Calibri"/>
          <w:sz w:val="22"/>
          <w:szCs w:val="22"/>
        </w:rPr>
        <w:t>. De datum wordt bepaald tussen de uiterste datum voor de indiening van de kandidaturen en de datum van de start van de selectie.</w:t>
      </w:r>
    </w:p>
    <w:p w14:paraId="7583C375" w14:textId="77777777" w:rsidR="00954629" w:rsidRPr="00384490" w:rsidRDefault="00954629" w:rsidP="0038085B">
      <w:pPr>
        <w:pStyle w:val="Plattetekst3"/>
        <w:spacing w:after="0"/>
        <w:rPr>
          <w:rFonts w:ascii="Calibri" w:hAnsi="Calibri" w:cs="Calibri"/>
          <w:sz w:val="22"/>
          <w:szCs w:val="22"/>
        </w:rPr>
      </w:pPr>
    </w:p>
    <w:p w14:paraId="5AEE53DE" w14:textId="77777777" w:rsidR="00954629" w:rsidRPr="00384490" w:rsidRDefault="00954629" w:rsidP="0038085B">
      <w:pPr>
        <w:pStyle w:val="Plattetekst3"/>
        <w:spacing w:after="0"/>
        <w:rPr>
          <w:rFonts w:ascii="Calibri" w:hAnsi="Calibri" w:cs="Calibri"/>
          <w:sz w:val="22"/>
          <w:szCs w:val="22"/>
        </w:rPr>
      </w:pPr>
      <w:r w:rsidRPr="00384490">
        <w:rPr>
          <w:rFonts w:ascii="Calibri" w:hAnsi="Calibri" w:cs="Calibri"/>
          <w:sz w:val="22"/>
          <w:szCs w:val="22"/>
        </w:rPr>
        <w:t>Een gewone kopie van het diploma volstaat als bewijsstuk voor deelname aan de selectieprocedure.</w:t>
      </w:r>
    </w:p>
    <w:p w14:paraId="041448F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93ED823" w14:textId="24F5900E" w:rsidR="00954629" w:rsidRPr="00384490" w:rsidRDefault="00E47B86" w:rsidP="0038085B">
      <w:pPr>
        <w:pStyle w:val="Plattetekst"/>
        <w:pBdr>
          <w:top w:val="none" w:sz="0" w:space="0" w:color="auto"/>
          <w:left w:val="none" w:sz="0" w:space="0" w:color="auto"/>
          <w:bottom w:val="none" w:sz="0" w:space="0" w:color="auto"/>
          <w:right w:val="none" w:sz="0" w:space="0" w:color="auto"/>
        </w:pBdr>
        <w:rPr>
          <w:rFonts w:cs="Calibri"/>
          <w:sz w:val="22"/>
          <w:szCs w:val="22"/>
        </w:rPr>
      </w:pPr>
      <w:r>
        <w:rPr>
          <w:rFonts w:cs="Calibri"/>
          <w:b/>
          <w:i/>
          <w:sz w:val="22"/>
          <w:szCs w:val="22"/>
        </w:rPr>
        <w:t>D</w:t>
      </w:r>
      <w:r w:rsidRPr="00937ACD">
        <w:rPr>
          <w:rFonts w:cs="Calibri"/>
          <w:b/>
          <w:i/>
          <w:sz w:val="22"/>
          <w:szCs w:val="22"/>
        </w:rPr>
        <w:t>e aanstellende overheid</w:t>
      </w:r>
      <w:r w:rsidRPr="00384490">
        <w:rPr>
          <w:rFonts w:cs="Calibri"/>
          <w:sz w:val="22"/>
          <w:szCs w:val="22"/>
        </w:rPr>
        <w:t xml:space="preserve"> </w:t>
      </w:r>
      <w:r w:rsidR="00954629" w:rsidRPr="00384490">
        <w:rPr>
          <w:rFonts w:cs="Calibri"/>
          <w:sz w:val="22"/>
          <w:szCs w:val="22"/>
        </w:rPr>
        <w:t xml:space="preserve">beslist over de geldigheid van de voorgelegde diploma’s. Als de raad de aanstellende overheid is voor de betrekking, beslist </w:t>
      </w:r>
      <w:r w:rsidR="007B3C55" w:rsidRPr="001A0851">
        <w:rPr>
          <w:rFonts w:cs="Calibri"/>
          <w:b/>
          <w:i/>
          <w:sz w:val="22"/>
          <w:szCs w:val="22"/>
        </w:rPr>
        <w:t>het uitvoerend orgaan van het bestuur</w:t>
      </w:r>
      <w:r w:rsidR="007B3C55" w:rsidRPr="00384490">
        <w:rPr>
          <w:rFonts w:cs="Calibri"/>
          <w:sz w:val="22"/>
          <w:szCs w:val="22"/>
        </w:rPr>
        <w:t xml:space="preserve"> </w:t>
      </w:r>
      <w:r w:rsidR="00954629" w:rsidRPr="00384490">
        <w:rPr>
          <w:rFonts w:cs="Calibri"/>
          <w:sz w:val="22"/>
          <w:szCs w:val="22"/>
        </w:rPr>
        <w:t>daarover.</w:t>
      </w:r>
    </w:p>
    <w:p w14:paraId="1AF66BF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A99A85E" w14:textId="16EA7256"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kandidaten die niet aan de diplomavereiste voldoen worden definitief uitgesloten van de selectieprocedure. </w:t>
      </w:r>
      <w:r w:rsidR="007B3C55" w:rsidRPr="007B3C55">
        <w:rPr>
          <w:rFonts w:cs="Calibri"/>
          <w:b/>
          <w:i/>
          <w:sz w:val="22"/>
          <w:szCs w:val="22"/>
        </w:rPr>
        <w:t>H</w:t>
      </w:r>
      <w:r w:rsidR="007B3C55" w:rsidRPr="001A0851">
        <w:rPr>
          <w:rFonts w:cs="Calibri"/>
          <w:b/>
          <w:i/>
          <w:sz w:val="22"/>
          <w:szCs w:val="22"/>
        </w:rPr>
        <w:t>et uitvoerend orgaan van het bestuur</w:t>
      </w:r>
      <w:r w:rsidR="007B3C55" w:rsidRPr="00384490">
        <w:rPr>
          <w:rFonts w:cs="Calibri"/>
          <w:sz w:val="22"/>
          <w:szCs w:val="22"/>
        </w:rPr>
        <w:t xml:space="preserve"> </w:t>
      </w:r>
      <w:r w:rsidRPr="00384490">
        <w:rPr>
          <w:rFonts w:cs="Calibri"/>
          <w:sz w:val="22"/>
          <w:szCs w:val="22"/>
        </w:rPr>
        <w:t>deelt die weigering zonder uitstel schriftelijk mee.</w:t>
      </w:r>
    </w:p>
    <w:p w14:paraId="73DD07B8"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17E1B81" w14:textId="77777777" w:rsidR="00954629" w:rsidRPr="00384490" w:rsidRDefault="00954629" w:rsidP="0038085B">
      <w:pPr>
        <w:pStyle w:val="Plattetekst3"/>
        <w:spacing w:after="0"/>
        <w:rPr>
          <w:rFonts w:ascii="Calibri" w:hAnsi="Calibri" w:cs="Calibri"/>
          <w:sz w:val="22"/>
          <w:szCs w:val="22"/>
        </w:rPr>
      </w:pPr>
      <w:r w:rsidRPr="00384490">
        <w:rPr>
          <w:rFonts w:ascii="Calibri" w:hAnsi="Calibri" w:cs="Calibri"/>
          <w:sz w:val="22"/>
          <w:szCs w:val="22"/>
        </w:rPr>
        <w:lastRenderedPageBreak/>
        <w:t>§3</w:t>
      </w:r>
      <w:r w:rsidRPr="00384490">
        <w:rPr>
          <w:rFonts w:ascii="Calibri" w:hAnsi="Calibri" w:cs="Calibri"/>
          <w:i/>
          <w:iCs/>
          <w:color w:val="0000FF"/>
          <w:sz w:val="22"/>
          <w:szCs w:val="22"/>
        </w:rPr>
        <w:t>.</w:t>
      </w:r>
      <w:r w:rsidRPr="00384490">
        <w:rPr>
          <w:rFonts w:ascii="Calibri" w:hAnsi="Calibri" w:cs="Calibri"/>
          <w:sz w:val="22"/>
          <w:szCs w:val="22"/>
        </w:rPr>
        <w:t xml:space="preserve"> De kandidaten leveren het bewijs dat ze voldoen aan de algemene toelatingsvoorwaarden en aan alle aanwervingsvoorwaarden, de selectie uitgezonderd, voor de afloop van de selectieprocedure en binnen de opgelegde termijn.</w:t>
      </w:r>
    </w:p>
    <w:p w14:paraId="5DF1C880" w14:textId="77777777" w:rsidR="00954629" w:rsidRPr="00384490" w:rsidRDefault="00954629" w:rsidP="0038085B">
      <w:pPr>
        <w:pStyle w:val="Plattetekst3"/>
        <w:spacing w:after="0"/>
        <w:rPr>
          <w:rFonts w:ascii="Calibri" w:hAnsi="Calibri" w:cs="Calibri"/>
          <w:sz w:val="22"/>
          <w:szCs w:val="22"/>
        </w:rPr>
      </w:pPr>
    </w:p>
    <w:p w14:paraId="1FA5CFE3" w14:textId="27310B86" w:rsidR="00954629" w:rsidRPr="00384490" w:rsidRDefault="00E47B86" w:rsidP="0038085B">
      <w:pPr>
        <w:pStyle w:val="Plattetekst3"/>
        <w:spacing w:after="0"/>
        <w:rPr>
          <w:rFonts w:ascii="Calibri" w:hAnsi="Calibri" w:cs="Calibri"/>
          <w:sz w:val="22"/>
          <w:szCs w:val="22"/>
        </w:rPr>
      </w:pPr>
      <w:r>
        <w:rPr>
          <w:rFonts w:cs="Calibri"/>
          <w:b/>
          <w:i/>
          <w:sz w:val="22"/>
          <w:szCs w:val="22"/>
        </w:rPr>
        <w:t>D</w:t>
      </w:r>
      <w:r w:rsidRPr="00937ACD">
        <w:rPr>
          <w:rFonts w:ascii="Calibri" w:hAnsi="Calibri" w:cs="Calibri"/>
          <w:b/>
          <w:i/>
          <w:sz w:val="22"/>
          <w:szCs w:val="22"/>
        </w:rPr>
        <w:t>e aanstellende overheid</w:t>
      </w:r>
      <w:r w:rsidRPr="00384490">
        <w:rPr>
          <w:rFonts w:cs="Calibri"/>
          <w:sz w:val="22"/>
          <w:szCs w:val="22"/>
        </w:rPr>
        <w:t xml:space="preserve"> </w:t>
      </w:r>
      <w:r w:rsidR="00954629" w:rsidRPr="00384490">
        <w:rPr>
          <w:rFonts w:ascii="Calibri" w:hAnsi="Calibri" w:cs="Calibri"/>
          <w:sz w:val="22"/>
          <w:szCs w:val="22"/>
        </w:rPr>
        <w:t>beoordeelt de geldigheid van de voorgele</w:t>
      </w:r>
      <w:r w:rsidR="007A0599">
        <w:rPr>
          <w:rFonts w:ascii="Calibri" w:hAnsi="Calibri" w:cs="Calibri"/>
          <w:sz w:val="22"/>
          <w:szCs w:val="22"/>
        </w:rPr>
        <w:t xml:space="preserve">gde bewijzen, tenzij de </w:t>
      </w:r>
      <w:r w:rsidR="00954629" w:rsidRPr="00384490">
        <w:rPr>
          <w:rFonts w:ascii="Calibri" w:hAnsi="Calibri" w:cs="Calibri"/>
          <w:sz w:val="22"/>
          <w:szCs w:val="22"/>
        </w:rPr>
        <w:t xml:space="preserve">raad de aanstellende overheid is. In dat geval beoordeelt </w:t>
      </w:r>
      <w:r w:rsidR="007B3C55" w:rsidRPr="001A0851">
        <w:rPr>
          <w:rFonts w:ascii="Calibri" w:hAnsi="Calibri" w:cs="Calibri"/>
          <w:b/>
          <w:i/>
          <w:sz w:val="22"/>
          <w:szCs w:val="22"/>
        </w:rPr>
        <w:t>het uitvoerend orgaan van het bestuur</w:t>
      </w:r>
      <w:r w:rsidR="007B3C55" w:rsidRPr="00384490">
        <w:rPr>
          <w:rFonts w:cs="Calibri"/>
          <w:sz w:val="22"/>
          <w:szCs w:val="22"/>
        </w:rPr>
        <w:t xml:space="preserve"> </w:t>
      </w:r>
      <w:r w:rsidR="00954629" w:rsidRPr="00384490">
        <w:rPr>
          <w:rFonts w:ascii="Calibri" w:hAnsi="Calibri" w:cs="Calibri"/>
          <w:sz w:val="22"/>
          <w:szCs w:val="22"/>
        </w:rPr>
        <w:t>de geldigheid ervan. Op basis van die beoordeling wordt beslist welke kandidaten definitief tot de selectieprocedure worden toegelaten. De kandidaten die geweigerd worden, worden daarvan schriftelijk op de hoogte gebracht met vermelding van de reden voor de weigering.</w:t>
      </w:r>
    </w:p>
    <w:p w14:paraId="3725004C" w14:textId="77777777" w:rsidR="00954629" w:rsidRPr="00384490" w:rsidRDefault="00954629" w:rsidP="0038085B">
      <w:pPr>
        <w:pStyle w:val="Plattetekst3"/>
        <w:spacing w:after="0"/>
        <w:rPr>
          <w:rFonts w:ascii="Calibri" w:hAnsi="Calibri" w:cs="Calibri"/>
          <w:sz w:val="22"/>
          <w:szCs w:val="22"/>
        </w:rPr>
      </w:pPr>
    </w:p>
    <w:p w14:paraId="3419C7AA" w14:textId="4D9FEE20" w:rsidR="00E15F3D" w:rsidRPr="00E24706" w:rsidRDefault="00954629" w:rsidP="00E15F3D">
      <w:pPr>
        <w:pStyle w:val="Plattetekst3"/>
        <w:spacing w:after="0"/>
        <w:rPr>
          <w:rFonts w:ascii="Calibri" w:hAnsi="Calibri" w:cs="Calibri"/>
          <w:sz w:val="22"/>
          <w:szCs w:val="22"/>
        </w:rPr>
      </w:pPr>
      <w:r w:rsidRPr="00E24706">
        <w:rPr>
          <w:rFonts w:ascii="Calibri" w:hAnsi="Calibri" w:cs="Calibri"/>
          <w:sz w:val="22"/>
          <w:szCs w:val="22"/>
        </w:rPr>
        <w:t xml:space="preserve">Voor de deelname aan de selectieprocedure volstaat een kopie of een gewoon afschrift voor de bewijzen, vermeld in §2. </w:t>
      </w:r>
      <w:r w:rsidR="00E15F3D" w:rsidRPr="00E24706">
        <w:rPr>
          <w:rFonts w:ascii="Calibri" w:hAnsi="Calibri" w:cs="Calibri"/>
          <w:sz w:val="22"/>
          <w:szCs w:val="22"/>
        </w:rPr>
        <w:t>Eensluidend verklaarde afschriften worden alleen gevraagd aan de kandidaat die aangesteld wordt in de functie en, in voorkomend geval, aan de kandidaten die opgenomen worden in de wervingsreserve.</w:t>
      </w:r>
    </w:p>
    <w:p w14:paraId="2677D3F0" w14:textId="77777777" w:rsidR="00954629" w:rsidRPr="00340027" w:rsidRDefault="00954629" w:rsidP="0038085B">
      <w:pPr>
        <w:pStyle w:val="Plattetekst3"/>
        <w:spacing w:after="0"/>
        <w:rPr>
          <w:rFonts w:ascii="Calibri" w:hAnsi="Calibri" w:cs="Calibri"/>
          <w:sz w:val="22"/>
          <w:szCs w:val="22"/>
          <w:u w:val="single"/>
        </w:rPr>
      </w:pPr>
    </w:p>
    <w:p w14:paraId="5E0A6418" w14:textId="7EB5D87C" w:rsidR="00954629" w:rsidRPr="00384490" w:rsidRDefault="00954629" w:rsidP="0038085B">
      <w:pPr>
        <w:pStyle w:val="Plattetekst3"/>
        <w:spacing w:after="0"/>
        <w:rPr>
          <w:rFonts w:ascii="Calibri" w:hAnsi="Calibri" w:cs="Calibri"/>
          <w:sz w:val="22"/>
          <w:szCs w:val="22"/>
        </w:rPr>
      </w:pPr>
      <w:r w:rsidRPr="00384490">
        <w:rPr>
          <w:rFonts w:ascii="Calibri" w:hAnsi="Calibri" w:cs="Calibri"/>
          <w:sz w:val="22"/>
          <w:szCs w:val="22"/>
        </w:rPr>
        <w:t xml:space="preserve">§4. 1° In afwijking van §1 worden laatstejaarsscholieren of studenten toegelaten tot de selectieprocedure als ze met hun kandidatuur een studiebewijs voorleggen en een verklaring dat ze binnen een termijn van maximum drie maanden zullen deelnemen aan de eindexamens voor het behalen van hun diploma. Ze leveren het bewijs dat ze aan de diplomavereiste voldoen uiterlijk op de datum van hun aanstelling bij </w:t>
      </w:r>
      <w:r w:rsidRPr="00D013FE">
        <w:rPr>
          <w:rFonts w:ascii="Calibri" w:hAnsi="Calibri" w:cs="Calibri"/>
          <w:color w:val="0070C0"/>
          <w:sz w:val="22"/>
          <w:szCs w:val="22"/>
        </w:rPr>
        <w:t>de gemeente</w:t>
      </w:r>
      <w:r w:rsidR="007A0599" w:rsidRPr="00D013FE">
        <w:rPr>
          <w:rFonts w:ascii="Calibri" w:hAnsi="Calibri" w:cs="Calibri"/>
          <w:color w:val="00B050"/>
          <w:sz w:val="22"/>
          <w:szCs w:val="22"/>
        </w:rPr>
        <w:t>/ het OCMW</w:t>
      </w:r>
      <w:r w:rsidR="007A0599">
        <w:rPr>
          <w:rFonts w:ascii="Calibri" w:hAnsi="Calibri" w:cs="Calibri"/>
          <w:sz w:val="22"/>
          <w:szCs w:val="22"/>
        </w:rPr>
        <w:t xml:space="preserve">. </w:t>
      </w:r>
    </w:p>
    <w:p w14:paraId="4FAED89D" w14:textId="4AFB085C"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2° In afwijking van §2 </w:t>
      </w:r>
      <w:r w:rsidRPr="00384490">
        <w:rPr>
          <w:rFonts w:cs="Calibri"/>
          <w:color w:val="0000FF"/>
          <w:sz w:val="22"/>
          <w:szCs w:val="22"/>
        </w:rPr>
        <w:t xml:space="preserve"> </w:t>
      </w:r>
      <w:r w:rsidRPr="00384490">
        <w:rPr>
          <w:rFonts w:cs="Calibri"/>
          <w:sz w:val="22"/>
          <w:szCs w:val="22"/>
        </w:rPr>
        <w:t>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 moeten behalen.</w:t>
      </w:r>
    </w:p>
    <w:p w14:paraId="6B2885B8" w14:textId="49913115" w:rsidR="007B35EE" w:rsidRPr="00E24706" w:rsidRDefault="007B35EE" w:rsidP="007B35EE">
      <w:pPr>
        <w:jc w:val="both"/>
        <w:rPr>
          <w:rFonts w:cs="Calibri"/>
          <w:szCs w:val="22"/>
          <w:lang w:val="nl-NL"/>
        </w:rPr>
      </w:pPr>
      <w:r w:rsidRPr="00E24706">
        <w:rPr>
          <w:rFonts w:cs="Calibri"/>
          <w:szCs w:val="22"/>
          <w:lang w:val="nl-NL"/>
        </w:rPr>
        <w:t>3° In afwijking van §1 voldoen de kandidaten die een bewijs van gelijkstelling of gelijkwaardigheid van diploma moeten leveren of een taalattest moeten indienen, hieraan uiterlijk op de datum van hun aanstelling. Onder voorbehoud kunnen zij toegelaten worden tot de procedure.</w:t>
      </w:r>
    </w:p>
    <w:p w14:paraId="666B5543" w14:textId="77777777" w:rsidR="00954629" w:rsidRPr="00DA4C9A" w:rsidRDefault="00954629">
      <w:pPr>
        <w:pStyle w:val="Kop2"/>
      </w:pPr>
      <w:bookmarkStart w:id="23" w:name="_Toc233359259"/>
      <w:bookmarkStart w:id="24" w:name="_Toc16595520"/>
      <w:r w:rsidRPr="00DA4C9A">
        <w:t>Hoofdstuk III. De selectieprocedure</w:t>
      </w:r>
      <w:bookmarkEnd w:id="23"/>
      <w:bookmarkEnd w:id="24"/>
    </w:p>
    <w:p w14:paraId="6BE44023" w14:textId="77777777" w:rsidR="00954629" w:rsidRPr="00384490" w:rsidRDefault="00954629" w:rsidP="00F71DD2">
      <w:pPr>
        <w:pStyle w:val="Kop3"/>
      </w:pPr>
      <w:bookmarkStart w:id="25" w:name="_Toc233359260"/>
      <w:bookmarkStart w:id="26" w:name="_Toc16595521"/>
      <w:r w:rsidRPr="00384490">
        <w:t>Afdeling I. Algemene regels voor de selecties</w:t>
      </w:r>
      <w:bookmarkEnd w:id="25"/>
      <w:bookmarkEnd w:id="26"/>
    </w:p>
    <w:p w14:paraId="1F5290EE" w14:textId="7D5392AE" w:rsidR="00101D51" w:rsidRPr="00D93DA3" w:rsidRDefault="00101D51" w:rsidP="00101D51">
      <w:pPr>
        <w:pStyle w:val="Plattetekst"/>
        <w:pBdr>
          <w:top w:val="none" w:sz="0" w:space="0" w:color="auto"/>
          <w:left w:val="none" w:sz="0" w:space="0" w:color="auto"/>
          <w:bottom w:val="none" w:sz="0" w:space="0" w:color="auto"/>
          <w:right w:val="none" w:sz="0" w:space="0" w:color="auto"/>
        </w:pBdr>
        <w:rPr>
          <w:rFonts w:asciiTheme="minorHAnsi" w:hAnsiTheme="minorHAnsi" w:cstheme="minorHAnsi"/>
          <w:sz w:val="22"/>
          <w:szCs w:val="22"/>
        </w:rPr>
      </w:pPr>
      <w:r w:rsidRPr="00BB1382">
        <w:rPr>
          <w:rFonts w:ascii="Garamond" w:hAnsi="Garamond" w:cstheme="minorHAnsi"/>
          <w:b/>
          <w:bCs/>
          <w:sz w:val="22"/>
          <w:szCs w:val="22"/>
        </w:rPr>
        <w:t>Art. 12bis.</w:t>
      </w:r>
      <w:r w:rsidRPr="00447755">
        <w:rPr>
          <w:rFonts w:asciiTheme="minorHAnsi" w:hAnsiTheme="minorHAnsi" w:cstheme="minorHAnsi"/>
          <w:b/>
          <w:bCs/>
          <w:sz w:val="22"/>
          <w:szCs w:val="22"/>
        </w:rPr>
        <w:t xml:space="preserve"> </w:t>
      </w:r>
      <w:r w:rsidRPr="00447755">
        <w:rPr>
          <w:rFonts w:asciiTheme="minorHAnsi" w:hAnsiTheme="minorHAnsi" w:cstheme="minorHAnsi"/>
          <w:sz w:val="22"/>
          <w:szCs w:val="22"/>
        </w:rPr>
        <w:t xml:space="preserve">De aanstellende overheid </w:t>
      </w:r>
      <w:r w:rsidRPr="00447755">
        <w:rPr>
          <w:rFonts w:asciiTheme="minorHAnsi" w:hAnsiTheme="minorHAnsi" w:cstheme="minorHAnsi"/>
          <w:bCs/>
          <w:sz w:val="22"/>
          <w:szCs w:val="22"/>
        </w:rPr>
        <w:t>selecteert</w:t>
      </w:r>
      <w:r w:rsidRPr="00447755">
        <w:rPr>
          <w:rFonts w:asciiTheme="minorHAnsi" w:hAnsiTheme="minorHAnsi" w:cstheme="minorHAnsi"/>
          <w:sz w:val="22"/>
          <w:szCs w:val="22"/>
        </w:rPr>
        <w:t xml:space="preserve"> op zorgvuldige wijze de meest geschikte kandidaat of kandidaten, met toepassing van afdeling III, hoofdstuk II, titel III van het Rechtspositiebesluit Gemeente- en Provinciepersoneel van 7 december 2007 en volgens volgende regels:</w:t>
      </w:r>
    </w:p>
    <w:p w14:paraId="3D8EC7CA" w14:textId="77777777" w:rsidR="00101D51" w:rsidRPr="00643E98" w:rsidRDefault="00101D51" w:rsidP="00101D51">
      <w:pPr>
        <w:rPr>
          <w:rFonts w:asciiTheme="minorHAnsi" w:hAnsiTheme="minorHAnsi" w:cstheme="minorHAnsi"/>
          <w:szCs w:val="22"/>
        </w:rPr>
      </w:pPr>
      <w:r w:rsidRPr="00643E98">
        <w:rPr>
          <w:rFonts w:asciiTheme="minorHAnsi" w:hAnsiTheme="minorHAnsi" w:cstheme="minorHAnsi"/>
          <w:szCs w:val="22"/>
        </w:rPr>
        <w:t>1° De aanstellende overheid mag vanwege de specificiteit van de functies uitzonderlijk gemotiveerd afwijken van het minimum</w:t>
      </w:r>
      <w:r w:rsidR="00C05E41" w:rsidRPr="00643E98">
        <w:rPr>
          <w:rFonts w:asciiTheme="minorHAnsi" w:hAnsiTheme="minorHAnsi" w:cstheme="minorHAnsi"/>
          <w:szCs w:val="22"/>
        </w:rPr>
        <w:t xml:space="preserve"> </w:t>
      </w:r>
      <w:r w:rsidRPr="00643E98">
        <w:rPr>
          <w:rFonts w:asciiTheme="minorHAnsi" w:hAnsiTheme="minorHAnsi" w:cstheme="minorHAnsi"/>
          <w:szCs w:val="22"/>
        </w:rPr>
        <w:t xml:space="preserve">aantal externe </w:t>
      </w:r>
      <w:r w:rsidRPr="00447755">
        <w:rPr>
          <w:rFonts w:asciiTheme="minorHAnsi" w:hAnsiTheme="minorHAnsi" w:cstheme="minorHAnsi"/>
          <w:szCs w:val="22"/>
        </w:rPr>
        <w:t>commissieleden bepaald in artikel 18, tweede lid van het Rechtspositiebesluit Gemeente- en Provinciepersoneel van 7 december 2007.</w:t>
      </w:r>
    </w:p>
    <w:p w14:paraId="2993553E" w14:textId="45BDF81A" w:rsidR="00101D51" w:rsidRPr="00D93DA3" w:rsidRDefault="00101D51" w:rsidP="00101D51">
      <w:pPr>
        <w:rPr>
          <w:rFonts w:asciiTheme="minorHAnsi" w:hAnsiTheme="minorHAnsi" w:cstheme="minorHAnsi"/>
          <w:szCs w:val="22"/>
        </w:rPr>
      </w:pPr>
      <w:r w:rsidRPr="00D93DA3">
        <w:rPr>
          <w:rFonts w:asciiTheme="minorHAnsi" w:hAnsiTheme="minorHAnsi" w:cstheme="minorHAnsi"/>
          <w:szCs w:val="22"/>
        </w:rPr>
        <w:t>2° Bij de vaststelling van de concrete selectieprocedure houdt de aanstellende overheid rekening met de kostprijs en met de doeltreffendheid ervan voor de vacante functie.</w:t>
      </w:r>
    </w:p>
    <w:p w14:paraId="143A0298" w14:textId="77777777" w:rsidR="00101D51" w:rsidRPr="00384490" w:rsidRDefault="00101D51"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1082373F" w14:textId="77777777" w:rsidR="00954629" w:rsidRPr="00384490"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27" w:name="_Ref218174562"/>
      <w:r w:rsidRPr="00384490">
        <w:rPr>
          <w:rFonts w:cs="Calibri"/>
          <w:sz w:val="22"/>
          <w:szCs w:val="22"/>
        </w:rPr>
        <w:t>Elke selectie wordt uitgevoerd op basis van selectiecriteria en met behulp van een of meer selectietechnieken.</w:t>
      </w:r>
      <w:bookmarkEnd w:id="27"/>
    </w:p>
    <w:p w14:paraId="6E8E1DF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D1F66EA" w14:textId="77777777"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selectiecriteria en de selectietechnieken zijn afgestemd op de functiebeschrijving. Voor functies van dezelfde graad zijn de selectietechnieken gelijkwaardig.</w:t>
      </w:r>
    </w:p>
    <w:p w14:paraId="18BBFA0C" w14:textId="77777777" w:rsidR="00954629"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5370C281" w14:textId="77777777" w:rsidR="00954629" w:rsidRPr="00384490"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28" w:name="_Ref215936721"/>
      <w:r w:rsidRPr="00384490">
        <w:rPr>
          <w:rFonts w:cs="Calibri"/>
          <w:sz w:val="22"/>
          <w:szCs w:val="22"/>
        </w:rPr>
        <w:t>§1. De selecties worden uitgevoerd door een selectiecommissie.</w:t>
      </w:r>
      <w:bookmarkEnd w:id="28"/>
      <w:r w:rsidRPr="00384490">
        <w:rPr>
          <w:rFonts w:cs="Calibri"/>
          <w:sz w:val="22"/>
          <w:szCs w:val="22"/>
        </w:rPr>
        <w:t xml:space="preserve"> </w:t>
      </w:r>
    </w:p>
    <w:p w14:paraId="27E2A32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Voor de samenstelling van de selectiecommissies gelden de volgende algemene regels: </w:t>
      </w:r>
    </w:p>
    <w:p w14:paraId="3C9A1CA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716"/>
        </w:tabs>
        <w:rPr>
          <w:rFonts w:cs="Calibri"/>
          <w:sz w:val="22"/>
          <w:szCs w:val="22"/>
        </w:rPr>
      </w:pPr>
      <w:r w:rsidRPr="00384490">
        <w:rPr>
          <w:rFonts w:cs="Calibri"/>
          <w:sz w:val="22"/>
          <w:szCs w:val="22"/>
        </w:rPr>
        <w:t>1° de selectiecommissie bestaat uitsluitend uit deskundigen;</w:t>
      </w:r>
    </w:p>
    <w:p w14:paraId="7F494A4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716"/>
        </w:tabs>
        <w:rPr>
          <w:rFonts w:cs="Calibri"/>
          <w:sz w:val="22"/>
          <w:szCs w:val="22"/>
        </w:rPr>
      </w:pPr>
      <w:r w:rsidRPr="00384490">
        <w:rPr>
          <w:rFonts w:cs="Calibri"/>
          <w:sz w:val="22"/>
          <w:szCs w:val="22"/>
        </w:rPr>
        <w:lastRenderedPageBreak/>
        <w:t>2° elke selectiecommissie bestaat uit ten minste drie leden en per lid uit een plaatsvervanger die optreedt bij afwezigheid van de persoon die hij vervangt;</w:t>
      </w:r>
    </w:p>
    <w:p w14:paraId="39B3F81D" w14:textId="5E32A285"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716"/>
        </w:tabs>
        <w:rPr>
          <w:rFonts w:cs="Calibri"/>
          <w:sz w:val="22"/>
          <w:szCs w:val="22"/>
        </w:rPr>
      </w:pPr>
      <w:r w:rsidRPr="00384490">
        <w:rPr>
          <w:rFonts w:cs="Calibri"/>
          <w:sz w:val="22"/>
          <w:szCs w:val="22"/>
        </w:rPr>
        <w:t xml:space="preserve">3° ten minste een derde van de leden zijn deskundigen die extern zijn aan </w:t>
      </w:r>
      <w:r w:rsidRPr="0016682E">
        <w:rPr>
          <w:rFonts w:cs="Calibri"/>
          <w:sz w:val="22"/>
          <w:szCs w:val="22"/>
        </w:rPr>
        <w:t>het</w:t>
      </w:r>
      <w:r w:rsidR="0016682E" w:rsidRPr="0016682E">
        <w:rPr>
          <w:rFonts w:cs="Calibri"/>
          <w:sz w:val="22"/>
          <w:szCs w:val="22"/>
        </w:rPr>
        <w:t xml:space="preserve"> eigen</w:t>
      </w:r>
      <w:r w:rsidRPr="0016682E">
        <w:rPr>
          <w:rFonts w:cs="Calibri"/>
          <w:sz w:val="22"/>
          <w:szCs w:val="22"/>
        </w:rPr>
        <w:t xml:space="preserve"> bestuur;</w:t>
      </w:r>
      <w:r w:rsidRPr="00384490">
        <w:rPr>
          <w:rFonts w:cs="Calibri"/>
          <w:sz w:val="22"/>
          <w:szCs w:val="22"/>
        </w:rPr>
        <w:t xml:space="preserve"> </w:t>
      </w:r>
    </w:p>
    <w:p w14:paraId="4842347F" w14:textId="75F58C0A"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716"/>
        </w:tabs>
        <w:rPr>
          <w:rFonts w:cs="Calibri"/>
          <w:sz w:val="22"/>
          <w:szCs w:val="22"/>
        </w:rPr>
      </w:pPr>
      <w:r w:rsidRPr="00384490">
        <w:rPr>
          <w:rFonts w:cs="Calibri"/>
          <w:sz w:val="22"/>
          <w:szCs w:val="22"/>
        </w:rPr>
        <w:t>4° de selectiecommissie bestaat bij voorkeur uit leden van versch</w:t>
      </w:r>
      <w:r w:rsidR="00F9526D">
        <w:rPr>
          <w:rFonts w:cs="Calibri"/>
          <w:sz w:val="22"/>
          <w:szCs w:val="22"/>
        </w:rPr>
        <w:t>illend geslacht</w:t>
      </w:r>
      <w:r w:rsidRPr="00384490">
        <w:rPr>
          <w:rFonts w:cs="Calibri"/>
          <w:sz w:val="22"/>
          <w:szCs w:val="22"/>
        </w:rPr>
        <w:t>;</w:t>
      </w:r>
    </w:p>
    <w:p w14:paraId="2EE4BC50" w14:textId="4AF90E0D" w:rsidR="00954629" w:rsidRPr="00384490" w:rsidRDefault="00F9526D" w:rsidP="0038085B">
      <w:pPr>
        <w:pStyle w:val="Plattetekst"/>
        <w:pBdr>
          <w:top w:val="none" w:sz="0" w:space="0" w:color="auto"/>
          <w:left w:val="none" w:sz="0" w:space="0" w:color="auto"/>
          <w:bottom w:val="none" w:sz="0" w:space="0" w:color="auto"/>
          <w:right w:val="none" w:sz="0" w:space="0" w:color="auto"/>
        </w:pBdr>
        <w:rPr>
          <w:rFonts w:cs="Calibri"/>
          <w:sz w:val="22"/>
          <w:szCs w:val="22"/>
        </w:rPr>
      </w:pPr>
      <w:r>
        <w:rPr>
          <w:rFonts w:cs="Calibri"/>
          <w:sz w:val="22"/>
          <w:szCs w:val="22"/>
        </w:rPr>
        <w:t xml:space="preserve">5° de leden van de </w:t>
      </w:r>
      <w:r w:rsidR="00954629" w:rsidRPr="00384490">
        <w:rPr>
          <w:rFonts w:cs="Calibri"/>
          <w:sz w:val="22"/>
          <w:szCs w:val="22"/>
        </w:rPr>
        <w:t xml:space="preserve">raad en van </w:t>
      </w:r>
      <w:r w:rsidR="00954629" w:rsidRPr="00F9526D">
        <w:rPr>
          <w:rFonts w:cs="Calibri"/>
          <w:color w:val="548DD4" w:themeColor="text2" w:themeTint="99"/>
          <w:sz w:val="22"/>
          <w:szCs w:val="22"/>
        </w:rPr>
        <w:t>het college van burgemeester en schepenen</w:t>
      </w:r>
      <w:r>
        <w:rPr>
          <w:rFonts w:cs="Calibri"/>
          <w:sz w:val="22"/>
          <w:szCs w:val="22"/>
        </w:rPr>
        <w:t xml:space="preserve">/ </w:t>
      </w:r>
      <w:r w:rsidRPr="00F9526D">
        <w:rPr>
          <w:rFonts w:cs="Calibri"/>
          <w:color w:val="92D050"/>
          <w:sz w:val="22"/>
          <w:szCs w:val="22"/>
        </w:rPr>
        <w:t>de voorzitter</w:t>
      </w:r>
      <w:r w:rsidR="00954629" w:rsidRPr="00F9526D">
        <w:rPr>
          <w:rFonts w:cs="Calibri"/>
          <w:color w:val="92D050"/>
          <w:sz w:val="22"/>
          <w:szCs w:val="22"/>
        </w:rPr>
        <w:t xml:space="preserve"> </w:t>
      </w:r>
      <w:r w:rsidR="00954629" w:rsidRPr="00384490">
        <w:rPr>
          <w:rFonts w:cs="Calibri"/>
          <w:sz w:val="22"/>
          <w:szCs w:val="22"/>
        </w:rPr>
        <w:t xml:space="preserve">en de </w:t>
      </w:r>
      <w:r w:rsidR="00EB7E78" w:rsidRPr="00447755">
        <w:rPr>
          <w:rFonts w:cs="Calibri"/>
          <w:b/>
          <w:i/>
          <w:sz w:val="22"/>
          <w:szCs w:val="22"/>
        </w:rPr>
        <w:t>algemeen</w:t>
      </w:r>
      <w:r w:rsidR="00EB7E78" w:rsidRPr="00447755">
        <w:rPr>
          <w:rFonts w:cs="Calibri"/>
          <w:sz w:val="22"/>
          <w:szCs w:val="22"/>
        </w:rPr>
        <w:t xml:space="preserve"> </w:t>
      </w:r>
      <w:r w:rsidR="00EB7E78" w:rsidRPr="00447755">
        <w:rPr>
          <w:rFonts w:cs="Calibri"/>
          <w:b/>
          <w:i/>
          <w:sz w:val="22"/>
          <w:szCs w:val="22"/>
        </w:rPr>
        <w:t xml:space="preserve">directeur </w:t>
      </w:r>
      <w:r w:rsidR="00954629" w:rsidRPr="00384490">
        <w:rPr>
          <w:rFonts w:cs="Calibri"/>
          <w:sz w:val="22"/>
          <w:szCs w:val="22"/>
        </w:rPr>
        <w:t>kunnen geen lid zijn van een selectiecommissie in een selectiep</w:t>
      </w:r>
      <w:r>
        <w:rPr>
          <w:rFonts w:cs="Calibri"/>
          <w:sz w:val="22"/>
          <w:szCs w:val="22"/>
        </w:rPr>
        <w:t xml:space="preserve">rocedure voor het eigen </w:t>
      </w:r>
      <w:r w:rsidR="00954629" w:rsidRPr="00384490">
        <w:rPr>
          <w:rFonts w:cs="Calibri"/>
          <w:sz w:val="22"/>
          <w:szCs w:val="22"/>
        </w:rPr>
        <w:t>bestuur;</w:t>
      </w:r>
    </w:p>
    <w:p w14:paraId="18190A2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6° bij afloop van de selectie-activiteiten beraadslaagt de selectiecommissie voltallig over het eindresultaat en het eindverslag van de kandidaten.</w:t>
      </w:r>
    </w:p>
    <w:p w14:paraId="13A83445" w14:textId="574A512F"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7° Wanneer een lid van de commissie samenwonend is met de kandidaat wordt het lid geweer</w:t>
      </w:r>
      <w:r w:rsidR="00F9526D">
        <w:rPr>
          <w:rFonts w:cs="Calibri"/>
          <w:sz w:val="22"/>
          <w:szCs w:val="22"/>
        </w:rPr>
        <w:t>d en vervangen.</w:t>
      </w:r>
    </w:p>
    <w:p w14:paraId="36E9FF5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9F4FF33" w14:textId="20B55A66"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selecties kunnen geheel of gede</w:t>
      </w:r>
      <w:r w:rsidR="0016682E">
        <w:rPr>
          <w:rFonts w:cs="Calibri"/>
          <w:sz w:val="22"/>
          <w:szCs w:val="22"/>
        </w:rPr>
        <w:t xml:space="preserve">eltelijk uigevoerd worden door </w:t>
      </w:r>
      <w:r w:rsidRPr="00384490">
        <w:rPr>
          <w:rFonts w:cs="Calibri"/>
          <w:sz w:val="22"/>
          <w:szCs w:val="22"/>
        </w:rPr>
        <w:t xml:space="preserve">een </w:t>
      </w:r>
      <w:r w:rsidRPr="0016682E">
        <w:rPr>
          <w:rFonts w:cs="Calibri"/>
          <w:b/>
          <w:i/>
          <w:strike/>
          <w:sz w:val="22"/>
          <w:szCs w:val="22"/>
        </w:rPr>
        <w:t>erkend</w:t>
      </w:r>
      <w:r w:rsidRPr="00384490">
        <w:rPr>
          <w:rFonts w:cs="Calibri"/>
          <w:sz w:val="22"/>
          <w:szCs w:val="22"/>
        </w:rPr>
        <w:t xml:space="preserve"> extern selectiebureau.</w:t>
      </w:r>
    </w:p>
    <w:p w14:paraId="56EF1E8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E72A9B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Het selectiebureau voert de selectie uit in overeenstemming met de rechtspositieregeling en met de opdracht.</w:t>
      </w:r>
    </w:p>
    <w:p w14:paraId="7FE66DD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6106ABB"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Onder deskundig wordt verstaan dat de leden van de selectiecommissie over de specifieke deskundigheden moeten beschikken om de kandidaten te beoordelen op de voor de functie vastgestelde selectiecriteria.</w:t>
      </w:r>
    </w:p>
    <w:p w14:paraId="7EDB669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1FAB253" w14:textId="0DDB3FEB" w:rsidR="00954629" w:rsidRPr="00E24706"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E24706">
        <w:rPr>
          <w:rFonts w:cs="Calibri"/>
          <w:sz w:val="22"/>
          <w:szCs w:val="22"/>
        </w:rPr>
        <w:t xml:space="preserve">§3. Psychotechnische proeven en persoonlijkheidstests worden afgenomen door een selectiebureau of door een persoon die daartoe bevoegd is in overeenstemming met het decreet van </w:t>
      </w:r>
      <w:r w:rsidR="00D926BF" w:rsidRPr="00E24706">
        <w:rPr>
          <w:rFonts w:cs="Calibri"/>
          <w:sz w:val="22"/>
          <w:szCs w:val="22"/>
          <w:lang w:val="nl"/>
        </w:rPr>
        <w:t>10 december 2010 betreffende de private arbeidsbemiddeling en het besluit van de Vlaamse Regering van 10 december 2010 ter uitvoering van dat decreet.</w:t>
      </w:r>
    </w:p>
    <w:p w14:paraId="4997F87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624A12F" w14:textId="77777777" w:rsidR="00954629" w:rsidRPr="00384490"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29" w:name="_Ref215936744"/>
      <w:r w:rsidRPr="00384490">
        <w:rPr>
          <w:rFonts w:cs="Calibri"/>
          <w:sz w:val="22"/>
          <w:szCs w:val="22"/>
        </w:rPr>
        <w:t>De leden van de selectiecommissies respecteren de volgende gedragsregels en wettelijke voorschriften bij selecties:</w:t>
      </w:r>
      <w:bookmarkEnd w:id="29"/>
    </w:p>
    <w:p w14:paraId="264876BF"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onafhankelijkheid;</w:t>
      </w:r>
    </w:p>
    <w:p w14:paraId="45003BB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onpartijdigheid;</w:t>
      </w:r>
    </w:p>
    <w:p w14:paraId="35002D3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3° 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62D30D8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4° respect voor de vertrouwelijkheid van de gegevens van de kandidaten en voor hun private levenssfeer;</w:t>
      </w:r>
    </w:p>
    <w:p w14:paraId="55BB455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5° geheimhouding van de vragen en, als dat van toepassing is, respect voor de anonimiteit van de proeven; </w:t>
      </w:r>
    </w:p>
    <w:p w14:paraId="0C5F1AA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6° verbod op belangenvermenging;</w:t>
      </w:r>
    </w:p>
    <w:p w14:paraId="378D630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61D3439" w14:textId="7382A8AD"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Bij familieverwantschap tot in de tweede graad tussen een lid van de selectiecommissie en een kandidaat, wordt het lid geweerd en vervangen om de onpartijdigheid van de selectieprocedure te garanderen.</w:t>
      </w:r>
    </w:p>
    <w:p w14:paraId="6969546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8D7201A" w14:textId="77777777" w:rsidR="00954629" w:rsidRPr="00384490"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30" w:name="_Ref215937472"/>
      <w:r w:rsidRPr="00384490">
        <w:rPr>
          <w:rFonts w:cs="Calibri"/>
          <w:sz w:val="22"/>
          <w:szCs w:val="22"/>
        </w:rPr>
        <w:t>Als de selecties in eigen beheer uitgevoerd worden:</w:t>
      </w:r>
      <w:bookmarkEnd w:id="30"/>
    </w:p>
    <w:p w14:paraId="3FF7398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selectiecommissies worden geleid door een voorzitter. De voorzitter wordt in zijn taak bijgestaan door een secretaris die niet deelneemt aan de eigenlijke selectie-activiteiten en aan de beoordeling van de kandidaten.</w:t>
      </w:r>
    </w:p>
    <w:p w14:paraId="0A66866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A3DC94C" w14:textId="11BFB82A"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leden en hun plaatsvervangers, de secretaris en de voorzitter van de selectiecommissie worden nominatief door </w:t>
      </w:r>
      <w:r w:rsidR="00447755" w:rsidRPr="00447755">
        <w:rPr>
          <w:rFonts w:cs="Calibri"/>
          <w:b/>
          <w:i/>
          <w:sz w:val="22"/>
          <w:szCs w:val="22"/>
        </w:rPr>
        <w:t>het uitvoerend orgaan van het bestuur</w:t>
      </w:r>
      <w:r w:rsidRPr="00447755">
        <w:rPr>
          <w:rFonts w:cs="Calibri"/>
          <w:b/>
          <w:i/>
          <w:sz w:val="22"/>
          <w:szCs w:val="22"/>
        </w:rPr>
        <w:t xml:space="preserve"> </w:t>
      </w:r>
      <w:r w:rsidRPr="00384490">
        <w:rPr>
          <w:rFonts w:cs="Calibri"/>
          <w:sz w:val="22"/>
          <w:szCs w:val="22"/>
        </w:rPr>
        <w:t>aangewezen.</w:t>
      </w:r>
    </w:p>
    <w:p w14:paraId="4F6039D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9977653" w14:textId="02708CF0"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447755">
        <w:rPr>
          <w:rFonts w:cs="Calibri"/>
          <w:sz w:val="22"/>
          <w:szCs w:val="22"/>
        </w:rPr>
        <w:t xml:space="preserve">Dit geldt eveneens voor de selectie van de </w:t>
      </w:r>
      <w:r w:rsidR="00EB7E78" w:rsidRPr="00447755">
        <w:rPr>
          <w:rFonts w:cs="Calibri"/>
          <w:b/>
          <w:i/>
          <w:sz w:val="22"/>
          <w:szCs w:val="22"/>
        </w:rPr>
        <w:t>algemeen</w:t>
      </w:r>
      <w:r w:rsidR="00EB7E78" w:rsidRPr="00447755">
        <w:rPr>
          <w:rFonts w:cs="Calibri"/>
          <w:sz w:val="22"/>
          <w:szCs w:val="22"/>
        </w:rPr>
        <w:t xml:space="preserve"> </w:t>
      </w:r>
      <w:r w:rsidR="00EB7E78" w:rsidRPr="00447755">
        <w:rPr>
          <w:rFonts w:cs="Calibri"/>
          <w:b/>
          <w:i/>
          <w:sz w:val="22"/>
          <w:szCs w:val="22"/>
        </w:rPr>
        <w:t>directeur</w:t>
      </w:r>
      <w:r w:rsidR="00EB7E78" w:rsidRPr="00447755">
        <w:rPr>
          <w:rFonts w:cs="Calibri"/>
          <w:sz w:val="22"/>
          <w:szCs w:val="22"/>
        </w:rPr>
        <w:t xml:space="preserve"> </w:t>
      </w:r>
      <w:r w:rsidRPr="00447755">
        <w:rPr>
          <w:rFonts w:cs="Calibri"/>
          <w:sz w:val="22"/>
          <w:szCs w:val="22"/>
        </w:rPr>
        <w:t xml:space="preserve">en de </w:t>
      </w:r>
      <w:r w:rsidRPr="00447755">
        <w:rPr>
          <w:rFonts w:cs="Calibri"/>
          <w:b/>
          <w:i/>
          <w:sz w:val="22"/>
          <w:szCs w:val="22"/>
        </w:rPr>
        <w:t xml:space="preserve">financieel </w:t>
      </w:r>
      <w:r w:rsidR="009F52C2" w:rsidRPr="00447755">
        <w:rPr>
          <w:rFonts w:cs="Calibri"/>
          <w:b/>
          <w:i/>
          <w:sz w:val="22"/>
          <w:szCs w:val="22"/>
        </w:rPr>
        <w:t>directeur</w:t>
      </w:r>
      <w:r w:rsidRPr="00447755">
        <w:rPr>
          <w:rFonts w:cs="Calibri"/>
          <w:sz w:val="22"/>
          <w:szCs w:val="22"/>
        </w:rPr>
        <w:t>, evenals voor de selectie in betrekkingen die bestemd zijn voor leden van het managementteam indien de selectie in eigen beheer wordt uitgevoerd.</w:t>
      </w:r>
    </w:p>
    <w:p w14:paraId="02A30EBF"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u w:val="single"/>
        </w:rPr>
      </w:pPr>
    </w:p>
    <w:p w14:paraId="44795887" w14:textId="77777777" w:rsidR="00954629" w:rsidRPr="00384490"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31" w:name="_Ref221716840"/>
      <w:r w:rsidRPr="00384490">
        <w:rPr>
          <w:rFonts w:cs="Calibri"/>
          <w:sz w:val="22"/>
          <w:szCs w:val="22"/>
        </w:rPr>
        <w:t>De selectieprocedures toetsen de bekwaamheid of geschiktheid van de kandidaten en resulteren in een opsomming van de geslaagde of geschikt bevonden kandidaten. De meest geschikte kandidaat wordt gekozen op basis van een volledige vergelijking van de titels en verdiensten van alle kandidaten en een uitdrukkelijke motivering in overeenstemming met de bepalingen van de Wet betreffende de uitdrukkelijke motivering van bestuurshandelingen van 29 juli 1991.</w:t>
      </w:r>
      <w:bookmarkEnd w:id="31"/>
    </w:p>
    <w:p w14:paraId="7E461426" w14:textId="77777777" w:rsidR="00954629" w:rsidRPr="00601ECA" w:rsidRDefault="00954629" w:rsidP="0038085B">
      <w:pPr>
        <w:pStyle w:val="Plattetekst2"/>
        <w:spacing w:after="0" w:line="240" w:lineRule="auto"/>
        <w:rPr>
          <w:rFonts w:ascii="Calibri" w:hAnsi="Calibri" w:cs="Calibri"/>
          <w:strike/>
          <w:sz w:val="22"/>
          <w:szCs w:val="22"/>
        </w:rPr>
      </w:pPr>
    </w:p>
    <w:p w14:paraId="617FF63B" w14:textId="77777777" w:rsidR="00954629" w:rsidRPr="00384490" w:rsidRDefault="00954629" w:rsidP="008D33F7">
      <w:pPr>
        <w:pStyle w:val="Plattetekst2"/>
        <w:numPr>
          <w:ilvl w:val="0"/>
          <w:numId w:val="16"/>
        </w:numPr>
        <w:tabs>
          <w:tab w:val="clear" w:pos="0"/>
          <w:tab w:val="num" w:pos="-360"/>
        </w:tabs>
        <w:spacing w:after="0" w:line="240" w:lineRule="auto"/>
        <w:rPr>
          <w:rFonts w:ascii="Calibri" w:hAnsi="Calibri" w:cs="Calibri"/>
          <w:sz w:val="22"/>
          <w:szCs w:val="22"/>
        </w:rPr>
      </w:pPr>
      <w:r w:rsidRPr="00384490">
        <w:rPr>
          <w:rFonts w:ascii="Calibri" w:hAnsi="Calibri" w:cs="Calibri"/>
          <w:sz w:val="22"/>
          <w:szCs w:val="22"/>
        </w:rPr>
        <w:t>De algemene regels voor de selectietechnieken zijn:</w:t>
      </w:r>
    </w:p>
    <w:p w14:paraId="3C432BDC" w14:textId="77777777" w:rsidR="00954629" w:rsidRPr="00384490" w:rsidRDefault="00954629" w:rsidP="00BB1382">
      <w:pPr>
        <w:pStyle w:val="Plattetekst2"/>
        <w:numPr>
          <w:ilvl w:val="0"/>
          <w:numId w:val="2"/>
        </w:numPr>
        <w:tabs>
          <w:tab w:val="clear" w:pos="1065"/>
          <w:tab w:val="num" w:pos="426"/>
        </w:tabs>
        <w:spacing w:after="0" w:line="240" w:lineRule="auto"/>
        <w:ind w:left="357" w:hanging="357"/>
        <w:rPr>
          <w:rFonts w:ascii="Calibri" w:hAnsi="Calibri" w:cs="Calibri"/>
          <w:sz w:val="22"/>
          <w:szCs w:val="22"/>
        </w:rPr>
      </w:pPr>
      <w:r w:rsidRPr="00384490">
        <w:rPr>
          <w:rFonts w:ascii="Calibri" w:hAnsi="Calibri" w:cs="Calibri"/>
          <w:sz w:val="22"/>
          <w:szCs w:val="22"/>
        </w:rPr>
        <w:t xml:space="preserve">voor functies van niveau A /B/C bevat elke selectie: ten minste twee selectietechnieken die afgestemd zijn op de </w:t>
      </w:r>
      <w:r w:rsidRPr="00384490">
        <w:rPr>
          <w:rFonts w:ascii="Calibri" w:hAnsi="Calibri" w:cs="Calibri"/>
          <w:sz w:val="22"/>
          <w:szCs w:val="22"/>
          <w:u w:val="single"/>
        </w:rPr>
        <w:t xml:space="preserve">functiebeschrijving </w:t>
      </w:r>
      <w:r w:rsidRPr="00384490">
        <w:rPr>
          <w:rFonts w:ascii="Calibri" w:hAnsi="Calibri" w:cs="Calibri"/>
          <w:sz w:val="22"/>
          <w:szCs w:val="22"/>
        </w:rPr>
        <w:t>voor de functie of de graad;</w:t>
      </w:r>
    </w:p>
    <w:p w14:paraId="77F65E07" w14:textId="77777777" w:rsidR="00954629" w:rsidRPr="00384490" w:rsidRDefault="00954629" w:rsidP="00BB1382">
      <w:pPr>
        <w:pStyle w:val="Plattetekst2"/>
        <w:numPr>
          <w:ilvl w:val="0"/>
          <w:numId w:val="2"/>
        </w:numPr>
        <w:tabs>
          <w:tab w:val="clear" w:pos="1065"/>
          <w:tab w:val="num" w:pos="426"/>
        </w:tabs>
        <w:spacing w:after="0" w:line="240" w:lineRule="auto"/>
        <w:ind w:left="357" w:hanging="357"/>
        <w:rPr>
          <w:rFonts w:ascii="Calibri" w:hAnsi="Calibri" w:cs="Calibri"/>
          <w:sz w:val="22"/>
          <w:szCs w:val="22"/>
        </w:rPr>
      </w:pPr>
      <w:r w:rsidRPr="00384490">
        <w:rPr>
          <w:rFonts w:ascii="Calibri" w:hAnsi="Calibri" w:cs="Calibri"/>
          <w:sz w:val="22"/>
          <w:szCs w:val="22"/>
        </w:rPr>
        <w:t xml:space="preserve">voor functies van niveau D en E bevat de selectie altijd een </w:t>
      </w:r>
      <w:r w:rsidRPr="00BB1382">
        <w:rPr>
          <w:rFonts w:ascii="Calibri" w:hAnsi="Calibri" w:cs="Calibri"/>
          <w:sz w:val="22"/>
          <w:szCs w:val="22"/>
        </w:rPr>
        <w:t>praktische</w:t>
      </w:r>
      <w:r w:rsidRPr="00384490">
        <w:rPr>
          <w:rFonts w:ascii="Calibri" w:hAnsi="Calibri" w:cs="Calibri"/>
          <w:sz w:val="22"/>
          <w:szCs w:val="22"/>
        </w:rPr>
        <w:t xml:space="preserve"> proef afgestemd op de functie;</w:t>
      </w:r>
    </w:p>
    <w:p w14:paraId="41821AD8" w14:textId="32FE0861" w:rsidR="00954629" w:rsidRPr="00384490" w:rsidRDefault="00954629" w:rsidP="00BB1382">
      <w:pPr>
        <w:pStyle w:val="Plattetekst2"/>
        <w:numPr>
          <w:ilvl w:val="0"/>
          <w:numId w:val="2"/>
        </w:numPr>
        <w:tabs>
          <w:tab w:val="clear" w:pos="1065"/>
          <w:tab w:val="num" w:pos="426"/>
        </w:tabs>
        <w:spacing w:after="0" w:line="240" w:lineRule="auto"/>
        <w:ind w:left="357" w:hanging="357"/>
        <w:rPr>
          <w:rFonts w:ascii="Calibri" w:hAnsi="Calibri" w:cs="Calibri"/>
          <w:sz w:val="22"/>
          <w:szCs w:val="22"/>
        </w:rPr>
      </w:pPr>
      <w:r w:rsidRPr="00384490">
        <w:rPr>
          <w:rFonts w:ascii="Calibri" w:hAnsi="Calibri" w:cs="Calibri"/>
          <w:sz w:val="22"/>
          <w:szCs w:val="22"/>
        </w:rPr>
        <w:t>voor lijnfuncties van niveau A en B bevat de selectie altijd een psychotechnische proef in verband met de managements- en leiderschapscapaciteiten</w:t>
      </w:r>
      <w:r w:rsidR="00122AE1">
        <w:rPr>
          <w:rFonts w:ascii="Calibri" w:hAnsi="Calibri" w:cs="Calibri"/>
          <w:sz w:val="22"/>
          <w:szCs w:val="22"/>
        </w:rPr>
        <w:t xml:space="preserve"> op het niveau van de functie, </w:t>
      </w:r>
      <w:r w:rsidRPr="00384490">
        <w:rPr>
          <w:rFonts w:ascii="Calibri" w:hAnsi="Calibri" w:cs="Calibri"/>
          <w:sz w:val="22"/>
          <w:szCs w:val="22"/>
        </w:rPr>
        <w:t>uitgezonderd bij een rang- of niveau-overschrijdende s</w:t>
      </w:r>
      <w:r w:rsidR="00122AE1">
        <w:rPr>
          <w:rFonts w:ascii="Calibri" w:hAnsi="Calibri" w:cs="Calibri"/>
          <w:sz w:val="22"/>
          <w:szCs w:val="22"/>
        </w:rPr>
        <w:t>electieproef</w:t>
      </w:r>
      <w:r w:rsidRPr="00384490">
        <w:rPr>
          <w:rFonts w:ascii="Calibri" w:hAnsi="Calibri" w:cs="Calibri"/>
          <w:sz w:val="22"/>
          <w:szCs w:val="22"/>
        </w:rPr>
        <w:t>;</w:t>
      </w:r>
    </w:p>
    <w:p w14:paraId="374CA450" w14:textId="77777777" w:rsidR="00954629" w:rsidRPr="00384490" w:rsidRDefault="00954629" w:rsidP="00BB1382">
      <w:pPr>
        <w:pStyle w:val="Plattetekst2"/>
        <w:numPr>
          <w:ilvl w:val="0"/>
          <w:numId w:val="2"/>
        </w:numPr>
        <w:tabs>
          <w:tab w:val="clear" w:pos="1065"/>
          <w:tab w:val="num" w:pos="426"/>
        </w:tabs>
        <w:spacing w:after="0" w:line="240" w:lineRule="auto"/>
        <w:ind w:left="357" w:hanging="357"/>
        <w:rPr>
          <w:rFonts w:ascii="Calibri" w:hAnsi="Calibri" w:cs="Calibri"/>
          <w:sz w:val="22"/>
          <w:szCs w:val="22"/>
        </w:rPr>
      </w:pPr>
      <w:r w:rsidRPr="00384490">
        <w:rPr>
          <w:rFonts w:ascii="Calibri" w:hAnsi="Calibri" w:cs="Calibri"/>
          <w:sz w:val="22"/>
          <w:szCs w:val="22"/>
        </w:rPr>
        <w:t>voor alle functies bestaat: de selectie uit selectietechnieken die de algemene inzetbaarheid van de kandidaten toetsen, aangevuld met een functiespecifieke selectietechniek.</w:t>
      </w:r>
    </w:p>
    <w:p w14:paraId="124874B8" w14:textId="77777777" w:rsidR="00954629" w:rsidRPr="00384490" w:rsidRDefault="00954629" w:rsidP="00BB1382"/>
    <w:p w14:paraId="00B280A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De aanstellende overheid kiest uit de volgende selectietechnieken:</w:t>
      </w:r>
    </w:p>
    <w:p w14:paraId="5AFE36EC"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competentieproef</w:t>
      </w:r>
      <w:r w:rsidRPr="00384490">
        <w:rPr>
          <w:rFonts w:ascii="Calibri" w:hAnsi="Calibri" w:cs="Calibri"/>
          <w:sz w:val="22"/>
          <w:szCs w:val="22"/>
        </w:rPr>
        <w:t>: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w:t>
      </w:r>
    </w:p>
    <w:p w14:paraId="658DD4AC"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worksampleproef</w:t>
      </w:r>
      <w:r w:rsidRPr="00384490">
        <w:rPr>
          <w:rFonts w:ascii="Calibri" w:hAnsi="Calibri" w:cs="Calibri"/>
          <w:sz w:val="22"/>
          <w:szCs w:val="22"/>
        </w:rPr>
        <w:t>: omvat de specifieke beschrijving van één of meer situaties of praktijkgevallen die verband houden met de dienst, en waarover  de gegevens tijdens het examen aan de kandidaat worden bezorgd. De wetgeving of specifieke kennis m.b.t. de functie kan hierin verwerkt worden.</w:t>
      </w:r>
    </w:p>
    <w:p w14:paraId="0D24C718"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assessment center</w:t>
      </w:r>
      <w:r w:rsidRPr="00384490">
        <w:rPr>
          <w:rFonts w:ascii="Calibri" w:hAnsi="Calibri" w:cs="Calibri"/>
          <w:sz w:val="22"/>
          <w:szCs w:val="22"/>
        </w:rPr>
        <w:t>: tijdens een assessment center wordt de kandidaat beoordeeld door twee verschillende assessoren die daarvoor een geïntegreerde set van technieken gebruiken. Dit capacitair onderzoek op niveau van de functie beoogt de evaluatie van de voor de functie vereiste vaardigheden en attitudes. Er wordt een uitspraak gedaan naar de geschiktheid van de kandidaat (niet geschikt, minder geschikt, geschikt, zeer geschikt, uitstekend geschikt). Om te slagen dient men minstens “geschikt” bevonden worden.</w:t>
      </w:r>
    </w:p>
    <w:p w14:paraId="56F699D1"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psychotechnische screening</w:t>
      </w:r>
      <w:r w:rsidRPr="00384490">
        <w:rPr>
          <w:rFonts w:ascii="Calibri" w:hAnsi="Calibri" w:cs="Calibri"/>
          <w:sz w:val="22"/>
          <w:szCs w:val="22"/>
        </w:rPr>
        <w:t>. een psychotechnische screening bestaat uit een op de functie en werkomgeving gerichte persoonlijkheidsvragenlijst , een praktische administratieve proef en psychotechnische testen afgestemd op het niveau en de aard van de functie(groep). Er wordt een uitspraak gedaan naar de geschiktheid van de kandidaat (niet geschikt, minder geschikt, geschikt, zeer geschikt, uitstekend geschikt). Om te slagen dient men minstens geschikt bevonden worden. [De psychotechnische testen zijn ondersteunend en niet-eliminerend (GR 28/10/2009)].</w:t>
      </w:r>
    </w:p>
    <w:p w14:paraId="4D77C64F"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persoonlijkheidsvragenlijst</w:t>
      </w:r>
      <w:r w:rsidRPr="00384490">
        <w:rPr>
          <w:rFonts w:ascii="Calibri" w:hAnsi="Calibri" w:cs="Calibri"/>
          <w:sz w:val="22"/>
          <w:szCs w:val="22"/>
        </w:rPr>
        <w:t>: een op de functie en werkomgeving gerichte persoonlijkheidsvragenlijst waarvan de resultaten gelden als informatie bij het mondeling gedeelte.</w:t>
      </w:r>
    </w:p>
    <w:p w14:paraId="06FFA74F"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praktische proef</w:t>
      </w:r>
      <w:r w:rsidRPr="00384490">
        <w:rPr>
          <w:rFonts w:ascii="Calibri" w:hAnsi="Calibri" w:cs="Calibri"/>
          <w:sz w:val="22"/>
          <w:szCs w:val="22"/>
        </w:rPr>
        <w:t>: de kandidaten moeten één of meer proeven doen in overeenstemming met de opdrachten zoals omschreven in de functiebeschrijving.</w:t>
      </w:r>
    </w:p>
    <w:p w14:paraId="18C236AD"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grondig sollicitatiegesprek of mondelinge proef</w:t>
      </w:r>
      <w:r w:rsidRPr="00384490">
        <w:rPr>
          <w:rFonts w:ascii="Calibri" w:hAnsi="Calibri" w:cs="Calibri"/>
          <w:sz w:val="22"/>
          <w:szCs w:val="22"/>
        </w:rPr>
        <w:t>: evaluatie van de overeenstemming van het profiel van de kandidaat met de specifieke vereisten van de functie, evenals van zijn motivatie van zijn persoonlijkheid, eventuele werkervaring en van zijn interesse voor het werkterrein. Dit kan ondermeer worden gemeten via het geven van een presentatie van één of meer cases uit worksampleproef.</w:t>
      </w:r>
    </w:p>
    <w:p w14:paraId="6DB84E6E" w14:textId="77777777" w:rsidR="00954629" w:rsidRPr="00384490" w:rsidRDefault="00954629" w:rsidP="0038085B">
      <w:pPr>
        <w:pStyle w:val="Plattetekst2"/>
        <w:spacing w:after="0" w:line="240" w:lineRule="auto"/>
        <w:ind w:left="703"/>
        <w:rPr>
          <w:rFonts w:ascii="Calibri" w:hAnsi="Calibri" w:cs="Calibri"/>
          <w:sz w:val="22"/>
          <w:szCs w:val="22"/>
        </w:rPr>
      </w:pPr>
    </w:p>
    <w:p w14:paraId="52A5CC05" w14:textId="77777777" w:rsidR="00954629" w:rsidRPr="00384490" w:rsidRDefault="00954629" w:rsidP="0038085B">
      <w:pPr>
        <w:pStyle w:val="Plattetekst2"/>
        <w:spacing w:after="0" w:line="240" w:lineRule="auto"/>
        <w:rPr>
          <w:rFonts w:ascii="Calibri" w:hAnsi="Calibri" w:cs="Calibri"/>
          <w:sz w:val="22"/>
          <w:szCs w:val="22"/>
        </w:rPr>
      </w:pPr>
      <w:r w:rsidRPr="0078288E">
        <w:rPr>
          <w:rFonts w:ascii="Calibri" w:hAnsi="Calibri" w:cs="Calibri"/>
          <w:sz w:val="22"/>
          <w:szCs w:val="22"/>
        </w:rPr>
        <w:t>§2. Onverminderd §1 kan een preselectie plaatsvinden op basis van meerkeuzevragen.</w:t>
      </w:r>
    </w:p>
    <w:p w14:paraId="72FA86AF" w14:textId="77777777" w:rsidR="00954629" w:rsidRPr="00384490" w:rsidRDefault="00954629" w:rsidP="00F71DD2">
      <w:pPr>
        <w:pStyle w:val="Kop3"/>
      </w:pPr>
      <w:bookmarkStart w:id="32" w:name="_Toc233359261"/>
      <w:bookmarkStart w:id="33" w:name="_Toc16595522"/>
      <w:r w:rsidRPr="00384490">
        <w:t>Afdeling II. Het verloop van de selectie</w:t>
      </w:r>
      <w:bookmarkEnd w:id="32"/>
      <w:bookmarkEnd w:id="33"/>
    </w:p>
    <w:p w14:paraId="7F4B1D01" w14:textId="5781CAE2" w:rsidR="00954629" w:rsidRPr="00384490" w:rsidRDefault="0066783F"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Pr>
          <w:rFonts w:cs="Calibri"/>
          <w:sz w:val="22"/>
          <w:szCs w:val="22"/>
        </w:rPr>
        <w:t>De aanstellende overheid</w:t>
      </w:r>
      <w:r w:rsidR="00954629" w:rsidRPr="00384490">
        <w:rPr>
          <w:rFonts w:cs="Calibri"/>
          <w:sz w:val="22"/>
          <w:szCs w:val="22"/>
        </w:rPr>
        <w:t xml:space="preserve"> stelt de concrete selectieprocedure vast voor de aanvang ervan en zorgt voor de organisatie van de selecties.</w:t>
      </w:r>
    </w:p>
    <w:p w14:paraId="7FA4A6C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6A9FCEA0" w14:textId="12E932CC" w:rsidR="00954629" w:rsidRPr="00601ECA"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lastRenderedPageBreak/>
        <w:t xml:space="preserve">§1. Binnen de grenzen van de algemene bepalingen in afdeling I, bepaalt </w:t>
      </w:r>
      <w:r w:rsidR="00146BAD">
        <w:rPr>
          <w:rFonts w:cs="Calibri"/>
          <w:sz w:val="22"/>
          <w:szCs w:val="22"/>
        </w:rPr>
        <w:t>de aanstellende overheid</w:t>
      </w:r>
      <w:r w:rsidR="00F63B61">
        <w:rPr>
          <w:rFonts w:cs="Calibri"/>
          <w:sz w:val="22"/>
          <w:szCs w:val="22"/>
        </w:rPr>
        <w:t>:</w:t>
      </w:r>
    </w:p>
    <w:p w14:paraId="0E9C03C1" w14:textId="24733400" w:rsidR="00E0546D" w:rsidRPr="00E24706" w:rsidRDefault="00E0546D"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E24706">
        <w:rPr>
          <w:rFonts w:cs="Calibri"/>
          <w:sz w:val="22"/>
          <w:szCs w:val="22"/>
        </w:rPr>
        <w:t>1° de wijze waarop de vacante betrekking begeven wordt, binnen de mogelijkheden van artikel 4;</w:t>
      </w:r>
    </w:p>
    <w:p w14:paraId="0FC6CD55" w14:textId="15C79067" w:rsidR="00954629" w:rsidRPr="00384490" w:rsidRDefault="00E0546D" w:rsidP="0038085B">
      <w:pPr>
        <w:pStyle w:val="Plattetekst"/>
        <w:pBdr>
          <w:top w:val="none" w:sz="0" w:space="0" w:color="auto"/>
          <w:left w:val="none" w:sz="0" w:space="0" w:color="auto"/>
          <w:bottom w:val="none" w:sz="0" w:space="0" w:color="auto"/>
          <w:right w:val="none" w:sz="0" w:space="0" w:color="auto"/>
        </w:pBdr>
        <w:rPr>
          <w:rFonts w:cs="Calibri"/>
          <w:sz w:val="22"/>
          <w:szCs w:val="22"/>
        </w:rPr>
      </w:pPr>
      <w:r>
        <w:rPr>
          <w:rFonts w:cs="Calibri"/>
          <w:sz w:val="22"/>
          <w:szCs w:val="22"/>
        </w:rPr>
        <w:t>2</w:t>
      </w:r>
      <w:r w:rsidR="00954629" w:rsidRPr="00384490">
        <w:rPr>
          <w:rFonts w:cs="Calibri"/>
          <w:sz w:val="22"/>
          <w:szCs w:val="22"/>
        </w:rPr>
        <w:t>° de selectiecriteria;</w:t>
      </w:r>
    </w:p>
    <w:p w14:paraId="58BFFD5C" w14:textId="5E928158" w:rsidR="00954629" w:rsidRPr="00384490" w:rsidRDefault="00E0546D" w:rsidP="0038085B">
      <w:pPr>
        <w:pStyle w:val="Plattetekst"/>
        <w:pBdr>
          <w:top w:val="none" w:sz="0" w:space="0" w:color="auto"/>
          <w:left w:val="none" w:sz="0" w:space="0" w:color="auto"/>
          <w:bottom w:val="none" w:sz="0" w:space="0" w:color="auto"/>
          <w:right w:val="none" w:sz="0" w:space="0" w:color="auto"/>
        </w:pBdr>
        <w:rPr>
          <w:rFonts w:cs="Calibri"/>
          <w:sz w:val="22"/>
          <w:szCs w:val="22"/>
        </w:rPr>
      </w:pPr>
      <w:r>
        <w:rPr>
          <w:rFonts w:cs="Calibri"/>
          <w:sz w:val="22"/>
          <w:szCs w:val="22"/>
        </w:rPr>
        <w:t>3</w:t>
      </w:r>
      <w:r w:rsidR="00954629" w:rsidRPr="00384490">
        <w:rPr>
          <w:rFonts w:cs="Calibri"/>
          <w:sz w:val="22"/>
          <w:szCs w:val="22"/>
        </w:rPr>
        <w:t>° de keuze van de selectietechniek(en);</w:t>
      </w:r>
    </w:p>
    <w:p w14:paraId="58679733" w14:textId="66336AD9" w:rsidR="00954629" w:rsidRPr="00384490" w:rsidRDefault="00E0546D" w:rsidP="0038085B">
      <w:pPr>
        <w:pStyle w:val="Plattetekst"/>
        <w:pBdr>
          <w:top w:val="none" w:sz="0" w:space="0" w:color="auto"/>
          <w:left w:val="none" w:sz="0" w:space="0" w:color="auto"/>
          <w:bottom w:val="none" w:sz="0" w:space="0" w:color="auto"/>
          <w:right w:val="none" w:sz="0" w:space="0" w:color="auto"/>
        </w:pBdr>
        <w:rPr>
          <w:rFonts w:cs="Calibri"/>
          <w:sz w:val="22"/>
          <w:szCs w:val="22"/>
        </w:rPr>
      </w:pPr>
      <w:r>
        <w:rPr>
          <w:rFonts w:cs="Calibri"/>
          <w:sz w:val="22"/>
          <w:szCs w:val="22"/>
        </w:rPr>
        <w:t>4</w:t>
      </w:r>
      <w:r w:rsidR="00954629" w:rsidRPr="00384490">
        <w:rPr>
          <w:rFonts w:cs="Calibri"/>
          <w:sz w:val="22"/>
          <w:szCs w:val="22"/>
        </w:rPr>
        <w:t>° het verloop van de selectie, met inbegrip van de</w:t>
      </w:r>
      <w:r w:rsidR="00146BAD">
        <w:rPr>
          <w:rFonts w:cs="Calibri"/>
          <w:sz w:val="22"/>
          <w:szCs w:val="22"/>
        </w:rPr>
        <w:t xml:space="preserve"> timing</w:t>
      </w:r>
      <w:r w:rsidR="00954629" w:rsidRPr="00384490">
        <w:rPr>
          <w:rFonts w:cs="Calibri"/>
          <w:sz w:val="22"/>
          <w:szCs w:val="22"/>
        </w:rPr>
        <w:t>;</w:t>
      </w:r>
    </w:p>
    <w:p w14:paraId="1920652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AD48885" w14:textId="2B602519"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§2. Als </w:t>
      </w:r>
      <w:r w:rsidR="00601ECA" w:rsidRPr="00601ECA">
        <w:rPr>
          <w:rFonts w:cs="Calibri"/>
          <w:b/>
          <w:i/>
          <w:sz w:val="22"/>
          <w:szCs w:val="22"/>
        </w:rPr>
        <w:t>de aanstellende overheid</w:t>
      </w:r>
      <w:r w:rsidRPr="00601ECA">
        <w:rPr>
          <w:rFonts w:cs="Calibri"/>
          <w:sz w:val="22"/>
          <w:szCs w:val="22"/>
        </w:rPr>
        <w:t xml:space="preserve"> </w:t>
      </w:r>
      <w:r w:rsidRPr="00384490">
        <w:rPr>
          <w:rFonts w:cs="Calibri"/>
          <w:sz w:val="22"/>
          <w:szCs w:val="22"/>
        </w:rPr>
        <w:t>kiest voor een combinatie van de aanwervingsprocedure en de bevorderingsprocedure en de gelijktijdige toepassing daarvan, worden de externe en de interne kandidaten onderworpen aan dezelfde selectieproeven. Eventuele schriftelijke kennisproeven met dezelfde inhoud worden op hetzelfde tijdstip afgenomen.</w:t>
      </w:r>
    </w:p>
    <w:p w14:paraId="16860E8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FE79A46" w14:textId="383DE243" w:rsidR="00954629" w:rsidRPr="00E0546D" w:rsidRDefault="00954629" w:rsidP="0038085B">
      <w:pPr>
        <w:pStyle w:val="Plattetekst"/>
        <w:pBdr>
          <w:top w:val="none" w:sz="0" w:space="0" w:color="auto"/>
          <w:left w:val="none" w:sz="0" w:space="0" w:color="auto"/>
          <w:bottom w:val="none" w:sz="0" w:space="0" w:color="auto"/>
          <w:right w:val="none" w:sz="0" w:space="0" w:color="auto"/>
        </w:pBdr>
        <w:rPr>
          <w:rFonts w:cs="Calibri"/>
          <w:b/>
          <w:i/>
          <w:sz w:val="22"/>
          <w:szCs w:val="22"/>
        </w:rPr>
      </w:pPr>
      <w:r w:rsidRPr="00E0546D">
        <w:rPr>
          <w:rFonts w:cs="Calibri"/>
          <w:sz w:val="22"/>
          <w:szCs w:val="22"/>
        </w:rPr>
        <w:t>§3. Om als geslaagd te worden beschouwd moeten de kandidaten</w:t>
      </w:r>
      <w:r w:rsidR="00E0546D">
        <w:rPr>
          <w:rFonts w:cs="Calibri"/>
          <w:sz w:val="22"/>
          <w:szCs w:val="22"/>
        </w:rPr>
        <w:t xml:space="preserve"> </w:t>
      </w:r>
      <w:r w:rsidR="00E0546D" w:rsidRPr="00E0546D">
        <w:rPr>
          <w:rFonts w:cs="Calibri"/>
          <w:b/>
          <w:i/>
          <w:sz w:val="22"/>
          <w:szCs w:val="22"/>
        </w:rPr>
        <w:t>60% van het totaal aantal punten behalen. Bovendien dienen zij</w:t>
      </w:r>
      <w:r w:rsidRPr="00E0546D">
        <w:rPr>
          <w:rFonts w:cs="Calibri"/>
          <w:b/>
          <w:i/>
          <w:sz w:val="22"/>
          <w:szCs w:val="22"/>
        </w:rPr>
        <w:t xml:space="preserve"> voor elke selectietechniek </w:t>
      </w:r>
      <w:r w:rsidR="00E0546D" w:rsidRPr="00E0546D">
        <w:rPr>
          <w:rFonts w:cs="Calibri"/>
          <w:b/>
          <w:i/>
          <w:sz w:val="22"/>
          <w:szCs w:val="22"/>
        </w:rPr>
        <w:t>vijftig</w:t>
      </w:r>
      <w:r w:rsidRPr="00E0546D">
        <w:rPr>
          <w:rFonts w:cs="Calibri"/>
          <w:b/>
          <w:i/>
          <w:sz w:val="22"/>
          <w:szCs w:val="22"/>
        </w:rPr>
        <w:t xml:space="preserve"> procent van de punten </w:t>
      </w:r>
      <w:r w:rsidR="00E0546D" w:rsidRPr="00E0546D">
        <w:rPr>
          <w:rFonts w:cs="Calibri"/>
          <w:b/>
          <w:i/>
          <w:sz w:val="22"/>
          <w:szCs w:val="22"/>
        </w:rPr>
        <w:t xml:space="preserve">te </w:t>
      </w:r>
      <w:r w:rsidRPr="00E0546D">
        <w:rPr>
          <w:rFonts w:cs="Calibri"/>
          <w:b/>
          <w:i/>
          <w:sz w:val="22"/>
          <w:szCs w:val="22"/>
        </w:rPr>
        <w:t>behalen.</w:t>
      </w:r>
    </w:p>
    <w:p w14:paraId="648AC15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A27FAAD" w14:textId="77777777"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u w:val="single"/>
        </w:rPr>
      </w:pPr>
      <w:r w:rsidRPr="00384490">
        <w:rPr>
          <w:rFonts w:cs="Calibri"/>
          <w:szCs w:val="22"/>
          <w:u w:val="single"/>
        </w:rPr>
        <w:t>1) Examenreglement</w:t>
      </w:r>
    </w:p>
    <w:p w14:paraId="2AC8910C" w14:textId="08D2469A"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De secretaris notuleert de verrichtingen van de commissie. Hij bezorgt de commissieleden voorafgaandelijk aan de proeven</w:t>
      </w:r>
      <w:r w:rsidR="00FD73E1">
        <w:rPr>
          <w:rFonts w:cs="Calibri"/>
          <w:szCs w:val="22"/>
        </w:rPr>
        <w:t>:</w:t>
      </w:r>
    </w:p>
    <w:p w14:paraId="6B7136CC" w14:textId="77777777"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 de functiebeschrijving en het profiel van de te begeven betrekking.</w:t>
      </w:r>
    </w:p>
    <w:p w14:paraId="71502E36" w14:textId="1A88ABD0"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De commissie kan slechts vergaderen, indien ze voltallig is .</w:t>
      </w:r>
    </w:p>
    <w:p w14:paraId="2C09C26F" w14:textId="012769F7"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Beslissingen worden genomen bij meerderh</w:t>
      </w:r>
      <w:r w:rsidR="00980922">
        <w:rPr>
          <w:rFonts w:cs="Calibri"/>
          <w:szCs w:val="22"/>
        </w:rPr>
        <w:t>eid van stemmen</w:t>
      </w:r>
      <w:r w:rsidRPr="00384490">
        <w:rPr>
          <w:rFonts w:cs="Calibri"/>
          <w:szCs w:val="22"/>
        </w:rPr>
        <w:t>.</w:t>
      </w:r>
    </w:p>
    <w:p w14:paraId="0D74D6B2" w14:textId="6AFC1692"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 xml:space="preserve">Na de definitieve beoordeling worden de cijfers op het kohier aangebracht. Nadien worden de omslagen geopend, het proces-verbaal van de selectieproef opgesteld en ondertekend, en bezorgd aan </w:t>
      </w:r>
      <w:r w:rsidR="00601ECA">
        <w:rPr>
          <w:rFonts w:cs="Calibri"/>
          <w:color w:val="548DD4" w:themeColor="text2" w:themeTint="99"/>
          <w:szCs w:val="22"/>
        </w:rPr>
        <w:t>het c</w:t>
      </w:r>
      <w:r w:rsidRPr="00980922">
        <w:rPr>
          <w:rFonts w:cs="Calibri"/>
          <w:color w:val="548DD4" w:themeColor="text2" w:themeTint="99"/>
          <w:szCs w:val="22"/>
        </w:rPr>
        <w:t>ollege</w:t>
      </w:r>
      <w:r w:rsidR="00980922">
        <w:rPr>
          <w:rFonts w:cs="Calibri"/>
          <w:szCs w:val="22"/>
        </w:rPr>
        <w:t xml:space="preserve">/ </w:t>
      </w:r>
      <w:r w:rsidR="00980922" w:rsidRPr="00980922">
        <w:rPr>
          <w:rFonts w:cs="Calibri"/>
          <w:color w:val="92D050"/>
          <w:szCs w:val="22"/>
        </w:rPr>
        <w:t>de voorzitter</w:t>
      </w:r>
      <w:r w:rsidRPr="00384490">
        <w:rPr>
          <w:rFonts w:cs="Calibri"/>
          <w:szCs w:val="22"/>
        </w:rPr>
        <w:t>.</w:t>
      </w:r>
    </w:p>
    <w:p w14:paraId="565D313F" w14:textId="558BD155"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 xml:space="preserve">De raadsleden, </w:t>
      </w:r>
      <w:r w:rsidRPr="00980922">
        <w:rPr>
          <w:rFonts w:cs="Calibri"/>
          <w:color w:val="548DD4" w:themeColor="text2" w:themeTint="99"/>
          <w:szCs w:val="22"/>
        </w:rPr>
        <w:t>de schepenen, de burgemeester</w:t>
      </w:r>
      <w:r w:rsidRPr="00384490">
        <w:rPr>
          <w:rFonts w:cs="Calibri"/>
          <w:szCs w:val="22"/>
        </w:rPr>
        <w:t>,</w:t>
      </w:r>
      <w:r w:rsidR="00980922">
        <w:rPr>
          <w:rFonts w:cs="Calibri"/>
          <w:szCs w:val="22"/>
        </w:rPr>
        <w:t xml:space="preserve"> </w:t>
      </w:r>
      <w:r w:rsidR="00980922" w:rsidRPr="00980922">
        <w:rPr>
          <w:rFonts w:cs="Calibri"/>
          <w:color w:val="92D050"/>
          <w:szCs w:val="22"/>
        </w:rPr>
        <w:t>de voorzitter</w:t>
      </w:r>
      <w:r w:rsidRPr="00980922">
        <w:rPr>
          <w:rFonts w:cs="Calibri"/>
          <w:color w:val="92D050"/>
          <w:szCs w:val="22"/>
        </w:rPr>
        <w:t xml:space="preserve"> </w:t>
      </w:r>
      <w:r w:rsidRPr="00384490">
        <w:rPr>
          <w:rFonts w:cs="Calibri"/>
          <w:szCs w:val="22"/>
        </w:rPr>
        <w:t>en de afgevaardigden van de representatieve</w:t>
      </w:r>
    </w:p>
    <w:p w14:paraId="50371BC5" w14:textId="20308680" w:rsidR="00954629"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vakorganisaties mogen als waarnemer bij het examen aanwezig zijn. Zij mogen niet aanwezig zijn bij het het delibereren over de uit</w:t>
      </w:r>
      <w:r w:rsidRPr="00384490">
        <w:rPr>
          <w:rFonts w:cs="Calibri"/>
          <w:szCs w:val="22"/>
        </w:rPr>
        <w:softHyphen/>
        <w:t>slag van de selectieproef.</w:t>
      </w:r>
    </w:p>
    <w:p w14:paraId="00A48DFF" w14:textId="77777777" w:rsidR="00826EA9" w:rsidRPr="00384490" w:rsidRDefault="00826EA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p>
    <w:p w14:paraId="6D314542" w14:textId="77777777"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u w:val="single"/>
        </w:rPr>
      </w:pPr>
      <w:r w:rsidRPr="00384490">
        <w:rPr>
          <w:rFonts w:cs="Calibri"/>
          <w:szCs w:val="22"/>
          <w:u w:val="single"/>
        </w:rPr>
        <w:t>2) Schriftelijke selectieproef</w:t>
      </w:r>
    </w:p>
    <w:p w14:paraId="163AD603" w14:textId="77777777" w:rsidR="00954629" w:rsidRPr="00384490" w:rsidRDefault="00954629" w:rsidP="00EE3571">
      <w:pPr>
        <w:tabs>
          <w:tab w:val="left" w:pos="0"/>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991" w:hanging="282"/>
        <w:rPr>
          <w:rFonts w:cs="Calibri"/>
          <w:szCs w:val="22"/>
        </w:rPr>
      </w:pPr>
      <w:r w:rsidRPr="00384490">
        <w:rPr>
          <w:rFonts w:cs="Calibri"/>
          <w:szCs w:val="22"/>
        </w:rPr>
        <w:t>De kandidaten gaan na een identiteitscontrole zitten in de examenzaal.</w:t>
      </w:r>
    </w:p>
    <w:p w14:paraId="6A30ED41" w14:textId="5050D2F2"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Iedere kandidaat ontvangt een examenkohier waaraan een omslag met losse vouwen is gehecht. In de omslag vermeldt de kandidaat duidelijk leesbaar naam en adres; daaronder plaatst hij zijn  handtekening. De secretaris vergelijkt deze vermeldingen en de handtekening met de identiteitskaart van de kandidaat. Nadien wordt in bijzijn van de</w:t>
      </w:r>
      <w:r w:rsidR="00826EA9">
        <w:rPr>
          <w:rFonts w:cs="Calibri"/>
          <w:szCs w:val="22"/>
        </w:rPr>
        <w:t xml:space="preserve"> secretaris</w:t>
      </w:r>
      <w:r w:rsidR="00EB7E78" w:rsidRPr="00384490">
        <w:rPr>
          <w:rFonts w:cs="Calibri"/>
          <w:szCs w:val="22"/>
        </w:rPr>
        <w:t xml:space="preserve"> </w:t>
      </w:r>
      <w:r w:rsidRPr="00384490">
        <w:rPr>
          <w:rFonts w:cs="Calibri"/>
          <w:szCs w:val="22"/>
        </w:rPr>
        <w:t>de omslag gesloten. De kandidaten mogen slechts gebruik maken van papier dat hen ter beschikking wordt gesteld.</w:t>
      </w:r>
    </w:p>
    <w:p w14:paraId="720AD158" w14:textId="77777777" w:rsidR="00954629" w:rsidRPr="00384490" w:rsidRDefault="00954629" w:rsidP="00EE3571">
      <w:pPr>
        <w:tabs>
          <w:tab w:val="left" w:pos="0"/>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De kandidaat die de orde verstoort, bedrog pleegt of poogt te plegen, wordt onmiddellijk uitgesloten de waarnemers mogen de vragenlijsten inzien tijdens de examenzitting. Zij mogen geen contact hebben met de kandidaten.</w:t>
      </w:r>
    </w:p>
    <w:p w14:paraId="240E0B0A" w14:textId="77777777" w:rsidR="00954629" w:rsidRPr="00384490" w:rsidRDefault="00954629" w:rsidP="00EE3571">
      <w:pPr>
        <w:tabs>
          <w:tab w:val="left" w:pos="0"/>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Geen enkele kandidaat wordt nog na de opening van de zitting in de examenzaal toegelaten, tenzij de voorzitter er anders over beslist. De kandidaat die om welke reden ook afwezig is wordt uitgesloten.</w:t>
      </w:r>
    </w:p>
    <w:p w14:paraId="49CA5207" w14:textId="0D81C792" w:rsidR="00954629" w:rsidRDefault="00954629" w:rsidP="00EE3571">
      <w:pPr>
        <w:tabs>
          <w:tab w:val="left" w:pos="0"/>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Een kandidaat mag de examenzaal slechts verlaten na overhandiging aan de commissie van zijn examenkohier, het kladschrift en de opgavenlijst. De commissie gaat na of de regels met betrekking tot de anonimiteit strikt in acht werden genomen, inzonderheid dat de naam van de kandidaat niet voorkomt op het examenkohier.</w:t>
      </w:r>
    </w:p>
    <w:p w14:paraId="26DDF4EF" w14:textId="77777777" w:rsidR="00826EA9" w:rsidRPr="00384490" w:rsidRDefault="00826EA9" w:rsidP="00EE3571">
      <w:pPr>
        <w:ind w:left="709"/>
        <w:rPr>
          <w:rFonts w:cs="Calibri"/>
          <w:szCs w:val="22"/>
        </w:rPr>
      </w:pPr>
    </w:p>
    <w:p w14:paraId="71B9B6C0" w14:textId="77777777" w:rsidR="00954629" w:rsidRPr="00384490" w:rsidRDefault="00954629" w:rsidP="00BB1382">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u w:val="single"/>
        </w:rPr>
      </w:pPr>
      <w:r w:rsidRPr="00384490">
        <w:rPr>
          <w:rFonts w:cs="Calibri"/>
          <w:szCs w:val="22"/>
          <w:u w:val="single"/>
        </w:rPr>
        <w:t>3) Mondelinge en praktische selectieproef</w:t>
      </w:r>
    </w:p>
    <w:p w14:paraId="7CA4C647" w14:textId="5D2E8DE1"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Voor zover mogelijk gelden de bovenvermelde bepalingen vermeld</w:t>
      </w:r>
      <w:r w:rsidR="00980922">
        <w:rPr>
          <w:rFonts w:cs="Calibri"/>
          <w:szCs w:val="22"/>
        </w:rPr>
        <w:t xml:space="preserve"> onder punt 2</w:t>
      </w:r>
      <w:r w:rsidRPr="00384490">
        <w:rPr>
          <w:rFonts w:cs="Calibri"/>
          <w:szCs w:val="22"/>
        </w:rPr>
        <w:t>.</w:t>
      </w:r>
    </w:p>
    <w:p w14:paraId="58578C99" w14:textId="77777777"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De kandidaten worden opgeroepen in de volgorde bepaald door de voorzitter van de commissie.</w:t>
      </w:r>
    </w:p>
    <w:p w14:paraId="31B9BEB2" w14:textId="77777777"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Geen enkele kandidaat wordt nog na de sluiting der zitting tot de selectieproef toegelaten, tenzij de</w:t>
      </w:r>
    </w:p>
    <w:p w14:paraId="3DD588D5" w14:textId="77777777" w:rsidR="00954629" w:rsidRPr="00384490"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4490">
        <w:rPr>
          <w:rFonts w:cs="Calibri"/>
          <w:szCs w:val="22"/>
        </w:rPr>
        <w:t>voorzitter er anders over beslist. De kandidaat die om welke reden ook afwezig is wordt uitgesloten.</w:t>
      </w:r>
    </w:p>
    <w:p w14:paraId="43EF28DF"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ind w:left="120"/>
        <w:rPr>
          <w:rFonts w:cs="Calibri"/>
          <w:sz w:val="22"/>
          <w:szCs w:val="22"/>
        </w:rPr>
      </w:pPr>
    </w:p>
    <w:p w14:paraId="48FFD684" w14:textId="77777777" w:rsidR="00954629" w:rsidRPr="00384490"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De kandidaten worden van het verloop van de selectieprocedure op de hoogte gebracht.</w:t>
      </w:r>
    </w:p>
    <w:p w14:paraId="19D5683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B0AB1EF" w14:textId="623A85D2" w:rsidR="00954629" w:rsidRPr="00601ECA" w:rsidRDefault="00954629" w:rsidP="0038085B">
      <w:pPr>
        <w:pStyle w:val="Plattetekst"/>
        <w:pBdr>
          <w:top w:val="none" w:sz="0" w:space="0" w:color="auto"/>
          <w:left w:val="none" w:sz="0" w:space="0" w:color="auto"/>
          <w:bottom w:val="none" w:sz="0" w:space="0" w:color="auto"/>
          <w:right w:val="none" w:sz="0" w:space="0" w:color="auto"/>
        </w:pBdr>
        <w:rPr>
          <w:rFonts w:cs="Calibri"/>
          <w:i/>
          <w:strike/>
          <w:sz w:val="22"/>
          <w:szCs w:val="22"/>
        </w:rPr>
      </w:pPr>
      <w:r w:rsidRPr="00384490">
        <w:rPr>
          <w:rFonts w:cs="Calibri"/>
          <w:sz w:val="22"/>
          <w:szCs w:val="22"/>
        </w:rPr>
        <w:t xml:space="preserve">De kandidaten worden ten minste </w:t>
      </w:r>
      <w:r w:rsidRPr="00384490">
        <w:rPr>
          <w:rFonts w:cs="Calibri"/>
          <w:sz w:val="22"/>
          <w:szCs w:val="22"/>
          <w:u w:val="single"/>
        </w:rPr>
        <w:t>tien</w:t>
      </w:r>
      <w:r w:rsidRPr="00384490">
        <w:rPr>
          <w:rFonts w:cs="Calibri"/>
          <w:sz w:val="22"/>
          <w:szCs w:val="22"/>
        </w:rPr>
        <w:t xml:space="preserve"> kalenderdagen op voorhand geïnformeerd over de plaats waar en dag en uur waarop de eerste selectieproef wordt afgenomen. Die mededeling gebeurt met behulp van brief, e-mail of sms-bericht</w:t>
      </w:r>
      <w:r w:rsidR="00601ECA">
        <w:rPr>
          <w:rFonts w:cs="Calibri"/>
          <w:sz w:val="22"/>
          <w:szCs w:val="22"/>
        </w:rPr>
        <w:t>.</w:t>
      </w:r>
      <w:r w:rsidRPr="00384490">
        <w:rPr>
          <w:rFonts w:cs="Calibri"/>
          <w:sz w:val="22"/>
          <w:szCs w:val="22"/>
        </w:rPr>
        <w:t xml:space="preserve"> </w:t>
      </w:r>
    </w:p>
    <w:p w14:paraId="5458F60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3E2C94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Als de selectieproef een preselectie bevat, worden de kandidaten daarvan op de hoogte gebracht.</w:t>
      </w:r>
    </w:p>
    <w:p w14:paraId="5E5069C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DF5FD89" w14:textId="3DE7F228" w:rsidR="00954629" w:rsidRPr="00384490"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 xml:space="preserve">De selectiecommissie maakt voor elke selectietechniek </w:t>
      </w:r>
      <w:r w:rsidR="00826EA9" w:rsidRPr="00826EA9">
        <w:rPr>
          <w:rFonts w:cs="Calibri"/>
          <w:b/>
          <w:i/>
          <w:sz w:val="22"/>
          <w:szCs w:val="22"/>
          <w:lang w:val="nl"/>
        </w:rPr>
        <w:t>en in voorkomend geval, van de preselectie</w:t>
      </w:r>
      <w:r w:rsidR="00826EA9">
        <w:rPr>
          <w:rFonts w:cs="Calibri"/>
          <w:sz w:val="22"/>
          <w:szCs w:val="22"/>
          <w:lang w:val="nl"/>
        </w:rPr>
        <w:t xml:space="preserve">, </w:t>
      </w:r>
      <w:r w:rsidRPr="00384490">
        <w:rPr>
          <w:rFonts w:cs="Calibri"/>
          <w:sz w:val="22"/>
          <w:szCs w:val="22"/>
        </w:rPr>
        <w:t xml:space="preserve">een verslag op. Het verslag vermeldt per kandidaat het resultaat. </w:t>
      </w:r>
    </w:p>
    <w:p w14:paraId="710C443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selectiecommissie maakt bij de afsluiting van de selectieprocedure een </w:t>
      </w:r>
      <w:r w:rsidRPr="00384490">
        <w:rPr>
          <w:rFonts w:cs="Calibri"/>
          <w:sz w:val="22"/>
          <w:szCs w:val="22"/>
          <w:u w:val="single"/>
        </w:rPr>
        <w:t>eindverslag</w:t>
      </w:r>
      <w:r w:rsidRPr="00384490">
        <w:rPr>
          <w:rFonts w:cs="Calibri"/>
          <w:sz w:val="22"/>
          <w:szCs w:val="22"/>
        </w:rPr>
        <w:t xml:space="preserve"> op met vermelding van de deelresultaten van de kandidaten en van hun eindresultaat.</w:t>
      </w:r>
    </w:p>
    <w:p w14:paraId="7EA2BF5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49324BA" w14:textId="77777777" w:rsidR="00954629" w:rsidRPr="00384490"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34" w:name="_Ref233303124"/>
      <w:r w:rsidRPr="00384490">
        <w:rPr>
          <w:rFonts w:cs="Calibri"/>
          <w:sz w:val="22"/>
          <w:szCs w:val="22"/>
        </w:rPr>
        <w:t>De kandidaten worden schriftelijk op de hoogte gebracht van het resultaat van de selectie. Kandidaten hebben op hun verzoek toegang tot de selectieresultaten in overeenstemming met de bepalingen van het decreet van 26 maart 2004 betreffende de openbaarheid van bestuur.</w:t>
      </w:r>
      <w:bookmarkEnd w:id="34"/>
    </w:p>
    <w:p w14:paraId="59C3C374" w14:textId="77777777" w:rsidR="00954629" w:rsidRPr="00384490" w:rsidRDefault="00954629" w:rsidP="00F71DD2">
      <w:pPr>
        <w:pStyle w:val="Kop3"/>
      </w:pPr>
      <w:bookmarkStart w:id="35" w:name="_Toc233359262"/>
      <w:bookmarkStart w:id="36" w:name="_Toc16595523"/>
      <w:r w:rsidRPr="00384490">
        <w:t>Afdeling III. Wervingsreserves</w:t>
      </w:r>
      <w:bookmarkEnd w:id="35"/>
      <w:bookmarkEnd w:id="36"/>
    </w:p>
    <w:p w14:paraId="714BCB62" w14:textId="429F8632" w:rsidR="00546058" w:rsidRPr="00980922" w:rsidRDefault="00954629" w:rsidP="008D33F7">
      <w:pPr>
        <w:pStyle w:val="Plattetekst"/>
        <w:numPr>
          <w:ilvl w:val="0"/>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asciiTheme="minorHAnsi" w:hAnsiTheme="minorHAnsi" w:cstheme="minorHAnsi"/>
          <w:sz w:val="22"/>
          <w:szCs w:val="22"/>
        </w:rPr>
      </w:pPr>
      <w:r w:rsidRPr="00980922">
        <w:rPr>
          <w:rFonts w:cs="Calibri"/>
          <w:sz w:val="22"/>
          <w:szCs w:val="22"/>
        </w:rPr>
        <w:t>§1</w:t>
      </w:r>
      <w:r w:rsidR="00843F0F">
        <w:rPr>
          <w:rFonts w:cs="Calibri"/>
          <w:sz w:val="22"/>
          <w:szCs w:val="22"/>
        </w:rPr>
        <w:t xml:space="preserve">. </w:t>
      </w:r>
      <w:r w:rsidR="00546058" w:rsidRPr="00980922">
        <w:rPr>
          <w:rFonts w:asciiTheme="minorHAnsi" w:hAnsiTheme="minorHAnsi" w:cstheme="minorHAnsi"/>
          <w:sz w:val="22"/>
          <w:szCs w:val="22"/>
        </w:rPr>
        <w:t xml:space="preserve">De aanstellende overheid beslist bij de vacantverklaring of er een wervingsreserve wordt aangelegd </w:t>
      </w:r>
      <w:r w:rsidR="0069741D" w:rsidRPr="00980922">
        <w:rPr>
          <w:rFonts w:asciiTheme="minorHAnsi" w:hAnsiTheme="minorHAnsi" w:cstheme="minorHAnsi"/>
          <w:sz w:val="22"/>
          <w:szCs w:val="22"/>
        </w:rPr>
        <w:t>voor de betreffende func</w:t>
      </w:r>
      <w:r w:rsidR="00BE7A8B" w:rsidRPr="00980922">
        <w:rPr>
          <w:rFonts w:asciiTheme="minorHAnsi" w:hAnsiTheme="minorHAnsi" w:cstheme="minorHAnsi"/>
          <w:sz w:val="22"/>
          <w:szCs w:val="22"/>
        </w:rPr>
        <w:t>t</w:t>
      </w:r>
      <w:r w:rsidR="0069741D" w:rsidRPr="00980922">
        <w:rPr>
          <w:rFonts w:asciiTheme="minorHAnsi" w:hAnsiTheme="minorHAnsi" w:cstheme="minorHAnsi"/>
          <w:sz w:val="22"/>
          <w:szCs w:val="22"/>
        </w:rPr>
        <w:t>ie</w:t>
      </w:r>
      <w:r w:rsidR="00BE7A8B" w:rsidRPr="00980922">
        <w:rPr>
          <w:rFonts w:asciiTheme="minorHAnsi" w:hAnsiTheme="minorHAnsi" w:cstheme="minorHAnsi"/>
          <w:sz w:val="22"/>
          <w:szCs w:val="22"/>
        </w:rPr>
        <w:t xml:space="preserve"> of graad </w:t>
      </w:r>
      <w:r w:rsidR="00546058" w:rsidRPr="00980922">
        <w:rPr>
          <w:rFonts w:asciiTheme="minorHAnsi" w:hAnsiTheme="minorHAnsi" w:cstheme="minorHAnsi"/>
          <w:sz w:val="22"/>
          <w:szCs w:val="22"/>
        </w:rPr>
        <w:t xml:space="preserve">en hoe lang die geldig is. De geldingsduur van de </w:t>
      </w:r>
      <w:r w:rsidR="00546058" w:rsidRPr="00980922">
        <w:rPr>
          <w:rFonts w:asciiTheme="minorHAnsi" w:hAnsiTheme="minorHAnsi" w:cstheme="minorHAnsi"/>
          <w:bCs/>
          <w:sz w:val="22"/>
          <w:szCs w:val="22"/>
        </w:rPr>
        <w:t>wervingsreserve</w:t>
      </w:r>
      <w:r w:rsidR="00BE7A8B" w:rsidRPr="00980922">
        <w:rPr>
          <w:rFonts w:asciiTheme="minorHAnsi" w:hAnsiTheme="minorHAnsi" w:cstheme="minorHAnsi"/>
          <w:sz w:val="22"/>
          <w:szCs w:val="22"/>
        </w:rPr>
        <w:t xml:space="preserve"> </w:t>
      </w:r>
      <w:r w:rsidR="00546058" w:rsidRPr="00980922">
        <w:rPr>
          <w:rFonts w:asciiTheme="minorHAnsi" w:hAnsiTheme="minorHAnsi" w:cstheme="minorHAnsi"/>
          <w:sz w:val="22"/>
          <w:szCs w:val="22"/>
        </w:rPr>
        <w:t xml:space="preserve">bedraagt ten hoogste 24 maanden. </w:t>
      </w:r>
    </w:p>
    <w:p w14:paraId="03C667EA" w14:textId="77777777" w:rsidR="00546058" w:rsidRPr="00980922" w:rsidRDefault="00546058" w:rsidP="00546058">
      <w:pPr>
        <w:rPr>
          <w:rFonts w:asciiTheme="minorHAnsi" w:hAnsiTheme="minorHAnsi" w:cstheme="minorHAnsi"/>
          <w:szCs w:val="22"/>
        </w:rPr>
      </w:pPr>
    </w:p>
    <w:p w14:paraId="6D8D327A" w14:textId="6B2198EF" w:rsidR="00546058" w:rsidRPr="00980922" w:rsidRDefault="00546058" w:rsidP="00546058">
      <w:pPr>
        <w:rPr>
          <w:rFonts w:asciiTheme="minorHAnsi" w:hAnsiTheme="minorHAnsi" w:cstheme="minorHAnsi"/>
          <w:szCs w:val="22"/>
        </w:rPr>
      </w:pPr>
      <w:r w:rsidRPr="00980922">
        <w:rPr>
          <w:rFonts w:asciiTheme="minorHAnsi" w:hAnsiTheme="minorHAnsi" w:cstheme="minorHAnsi"/>
          <w:szCs w:val="22"/>
        </w:rPr>
        <w:t>Kandidaten in de wervingsreserve die zonder ernstige motivatie een aanbod voor een vacante functie weigeren, worden uit de wervingsreserve geschrapt. De aanstellende overheid beoordeelt de ernst van de opgegeven motivatie.</w:t>
      </w:r>
      <w:r w:rsidR="00BE7A8B" w:rsidRPr="00980922">
        <w:rPr>
          <w:rFonts w:asciiTheme="minorHAnsi" w:hAnsiTheme="minorHAnsi" w:cstheme="minorHAnsi"/>
          <w:szCs w:val="22"/>
        </w:rPr>
        <w:t xml:space="preserve"> </w:t>
      </w:r>
    </w:p>
    <w:p w14:paraId="5CD6748B" w14:textId="77777777" w:rsidR="00546058" w:rsidRPr="00384490" w:rsidRDefault="00546058"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A41ED03"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duur van de wervingsreserve vangt aan vanaf de eerste dag van de maand volgend op de datum van het eindrapport van de selectie.</w:t>
      </w:r>
    </w:p>
    <w:p w14:paraId="3E2E50E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91D2045" w14:textId="50055772"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Alle geslaagde of geschikt bevonden kandidaten die niet onmiddellijk worden aangesteld, worden in de wervingsr</w:t>
      </w:r>
      <w:r w:rsidR="00980922">
        <w:rPr>
          <w:rFonts w:ascii="Calibri" w:hAnsi="Calibri" w:cs="Calibri"/>
          <w:sz w:val="22"/>
          <w:szCs w:val="22"/>
        </w:rPr>
        <w:t>eserve opgenomen</w:t>
      </w:r>
      <w:r w:rsidRPr="00384490">
        <w:rPr>
          <w:rFonts w:ascii="Calibri" w:hAnsi="Calibri" w:cs="Calibri"/>
          <w:sz w:val="22"/>
          <w:szCs w:val="22"/>
        </w:rPr>
        <w:t xml:space="preserve">. </w:t>
      </w:r>
    </w:p>
    <w:p w14:paraId="4D6BE150" w14:textId="77777777" w:rsidR="00954629" w:rsidRPr="00384490" w:rsidRDefault="00954629" w:rsidP="0038085B">
      <w:pPr>
        <w:pStyle w:val="Plattetekst2"/>
        <w:spacing w:after="0" w:line="240" w:lineRule="auto"/>
        <w:rPr>
          <w:rFonts w:ascii="Calibri" w:hAnsi="Calibri" w:cs="Calibri"/>
          <w:sz w:val="22"/>
          <w:szCs w:val="22"/>
        </w:rPr>
      </w:pPr>
    </w:p>
    <w:p w14:paraId="3EAFA9A2" w14:textId="15A712A6" w:rsidR="00954629" w:rsidRPr="00384490" w:rsidRDefault="00C4641B" w:rsidP="008D33F7">
      <w:pPr>
        <w:pStyle w:val="Plattetekst2"/>
        <w:numPr>
          <w:ilvl w:val="0"/>
          <w:numId w:val="16"/>
        </w:numPr>
        <w:tabs>
          <w:tab w:val="clear" w:pos="0"/>
          <w:tab w:val="num" w:pos="-360"/>
        </w:tabs>
        <w:spacing w:after="0" w:line="240" w:lineRule="auto"/>
        <w:rPr>
          <w:rFonts w:ascii="Calibri" w:hAnsi="Calibri" w:cs="Calibri"/>
          <w:sz w:val="22"/>
          <w:szCs w:val="22"/>
        </w:rPr>
      </w:pPr>
      <w:r>
        <w:rPr>
          <w:rFonts w:ascii="Calibri" w:hAnsi="Calibri" w:cs="Calibri"/>
          <w:sz w:val="22"/>
          <w:szCs w:val="22"/>
        </w:rPr>
        <w:t>De aanstellende overheid</w:t>
      </w:r>
      <w:r w:rsidR="00954629" w:rsidRPr="00384490">
        <w:rPr>
          <w:rFonts w:ascii="Calibri" w:hAnsi="Calibri" w:cs="Calibri"/>
          <w:sz w:val="22"/>
          <w:szCs w:val="22"/>
        </w:rPr>
        <w:t xml:space="preserve"> kan geen nieuwe aanwervingsprocedure organiseren zolang er voor dezelfde functie of graad nog kandidaten opgenomen zijn in een daarvoor nog geldige wervingsreserve. </w:t>
      </w:r>
    </w:p>
    <w:p w14:paraId="740B7115" w14:textId="77777777" w:rsidR="00954629" w:rsidRPr="00384490" w:rsidRDefault="00954629" w:rsidP="0038085B">
      <w:pPr>
        <w:pStyle w:val="Plattetekst2"/>
        <w:spacing w:after="0" w:line="240" w:lineRule="auto"/>
        <w:rPr>
          <w:rFonts w:ascii="Calibri" w:hAnsi="Calibri" w:cs="Calibri"/>
          <w:sz w:val="22"/>
          <w:szCs w:val="22"/>
        </w:rPr>
      </w:pPr>
    </w:p>
    <w:p w14:paraId="75FE2C89" w14:textId="43375B7A" w:rsidR="00954629" w:rsidRPr="00384490" w:rsidRDefault="00E0546D" w:rsidP="008D33F7">
      <w:pPr>
        <w:pStyle w:val="Plattetekst"/>
        <w:numPr>
          <w:ilvl w:val="1"/>
          <w:numId w:val="16"/>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E0546D">
        <w:rPr>
          <w:rFonts w:cs="Calibri"/>
          <w:b/>
          <w:i/>
          <w:sz w:val="22"/>
          <w:szCs w:val="22"/>
        </w:rPr>
        <w:t>Alle</w:t>
      </w:r>
      <w:r w:rsidR="00954629" w:rsidRPr="00E0546D">
        <w:rPr>
          <w:rFonts w:cs="Calibri"/>
          <w:b/>
          <w:i/>
          <w:sz w:val="22"/>
          <w:szCs w:val="22"/>
        </w:rPr>
        <w:t xml:space="preserve"> geslaagde of geschikt bevonden kandidaten</w:t>
      </w:r>
      <w:r w:rsidRPr="00E0546D">
        <w:rPr>
          <w:rFonts w:cs="Calibri"/>
          <w:b/>
          <w:i/>
          <w:sz w:val="22"/>
          <w:szCs w:val="22"/>
        </w:rPr>
        <w:t xml:space="preserve"> worden</w:t>
      </w:r>
      <w:r w:rsidR="00954629" w:rsidRPr="00E0546D">
        <w:rPr>
          <w:rFonts w:cs="Calibri"/>
          <w:b/>
          <w:i/>
          <w:sz w:val="22"/>
          <w:szCs w:val="22"/>
        </w:rPr>
        <w:t xml:space="preserve"> geraadpleegd </w:t>
      </w:r>
      <w:r w:rsidR="00954629" w:rsidRPr="00384490">
        <w:rPr>
          <w:rFonts w:cs="Calibri"/>
          <w:sz w:val="22"/>
          <w:szCs w:val="22"/>
        </w:rPr>
        <w:t>om de vacature te vervullen. Onder de kandidaten die binnen de vooraf vastgestelde termijn te kennen geven dat ze de betrekking willen aanvaarden, wordt een kandidaat gekozen op basis van een vergelijking van de titels en verdiensten voor die betrekking.</w:t>
      </w:r>
    </w:p>
    <w:p w14:paraId="32FF71FD" w14:textId="77777777" w:rsidR="00954629" w:rsidRPr="00384490" w:rsidRDefault="00954629" w:rsidP="0038085B">
      <w:pPr>
        <w:pStyle w:val="Plattetekst2"/>
        <w:spacing w:after="0" w:line="240" w:lineRule="auto"/>
        <w:rPr>
          <w:rFonts w:ascii="Calibri" w:hAnsi="Calibri" w:cs="Calibri"/>
          <w:sz w:val="22"/>
          <w:szCs w:val="22"/>
        </w:rPr>
      </w:pPr>
    </w:p>
    <w:p w14:paraId="0CC4D83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Een geraadpleegde kandidaat kan eenmaal een aangeboden betrekking weigeren zonder zijn plaats in de wervingsreserve te verliezen, op voorwaarde dat hij zijn kandidatuur naar aanleiding van de weigering binnen de vastgestelde termijn bevestigt. </w:t>
      </w:r>
    </w:p>
    <w:p w14:paraId="76A89A7C" w14:textId="77777777" w:rsidR="00954629" w:rsidRPr="00384490" w:rsidRDefault="00954629" w:rsidP="0038085B">
      <w:pPr>
        <w:pStyle w:val="Plattetekst2"/>
        <w:spacing w:after="0" w:line="240" w:lineRule="auto"/>
        <w:rPr>
          <w:rFonts w:ascii="Calibri" w:hAnsi="Calibri" w:cs="Calibri"/>
          <w:sz w:val="22"/>
          <w:szCs w:val="22"/>
        </w:rPr>
      </w:pPr>
    </w:p>
    <w:p w14:paraId="3D3B90B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Bij een tweede weigering van een aangeboden betrekking wordt de kandidaat automatisch in de wervingsreserve geschrapt. Hij wordt daarvan op de hoogte gebracht, tenzij bij overmacht.</w:t>
      </w:r>
    </w:p>
    <w:p w14:paraId="312AA3B4" w14:textId="77777777" w:rsidR="00954629" w:rsidRPr="00384490" w:rsidRDefault="00954629" w:rsidP="0038085B">
      <w:pPr>
        <w:pStyle w:val="Plattetekst2"/>
        <w:spacing w:after="0" w:line="240" w:lineRule="auto"/>
        <w:rPr>
          <w:rFonts w:ascii="Calibri" w:hAnsi="Calibri" w:cs="Calibri"/>
          <w:sz w:val="22"/>
          <w:szCs w:val="22"/>
        </w:rPr>
      </w:pPr>
    </w:p>
    <w:p w14:paraId="4BD6FC38" w14:textId="17FC5BF2"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Kandidaten die niet gekozen worden, behouden hun plaats op de wervingsreserve voor de volledige duur ervan, tenzij ze zelf te kennen geven van elke aanstel</w:t>
      </w:r>
      <w:r w:rsidR="00C4641B">
        <w:rPr>
          <w:rFonts w:ascii="Calibri" w:hAnsi="Calibri" w:cs="Calibri"/>
          <w:sz w:val="22"/>
          <w:szCs w:val="22"/>
        </w:rPr>
        <w:t>ling af te zien</w:t>
      </w:r>
      <w:r w:rsidRPr="00384490">
        <w:rPr>
          <w:rFonts w:ascii="Calibri" w:hAnsi="Calibri" w:cs="Calibri"/>
          <w:sz w:val="22"/>
          <w:szCs w:val="22"/>
        </w:rPr>
        <w:t>.</w:t>
      </w:r>
    </w:p>
    <w:p w14:paraId="5FCECAA4" w14:textId="5B215834" w:rsidR="00954629" w:rsidRPr="00384490" w:rsidRDefault="00954629" w:rsidP="00F71DD2">
      <w:pPr>
        <w:pStyle w:val="Kop3"/>
      </w:pPr>
      <w:bookmarkStart w:id="37" w:name="_Toc16595524"/>
      <w:bookmarkStart w:id="38" w:name="_Toc233359263"/>
      <w:r w:rsidRPr="00384490">
        <w:lastRenderedPageBreak/>
        <w:t xml:space="preserve">Afdeling IV. Specifieke bepalingen voor de aanwerving </w:t>
      </w:r>
      <w:r w:rsidRPr="00F21971">
        <w:t xml:space="preserve">van de </w:t>
      </w:r>
      <w:r w:rsidR="00EB7E78" w:rsidRPr="00F21971">
        <w:t xml:space="preserve">algemeen directeur </w:t>
      </w:r>
      <w:r w:rsidRPr="00F21971">
        <w:t xml:space="preserve">en de financieel </w:t>
      </w:r>
      <w:r w:rsidR="00C4641B" w:rsidRPr="00F21971">
        <w:t>directeur</w:t>
      </w:r>
      <w:bookmarkEnd w:id="37"/>
      <w:r w:rsidRPr="00384490">
        <w:t xml:space="preserve"> </w:t>
      </w:r>
      <w:bookmarkEnd w:id="38"/>
    </w:p>
    <w:p w14:paraId="256413DE" w14:textId="0D88BDC9" w:rsidR="00954629" w:rsidRPr="006C6748" w:rsidRDefault="00954629" w:rsidP="008D33F7">
      <w:pPr>
        <w:pStyle w:val="Plattetekst"/>
        <w:numPr>
          <w:ilvl w:val="0"/>
          <w:numId w:val="28"/>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6C6748">
        <w:rPr>
          <w:rFonts w:cs="Calibri"/>
          <w:sz w:val="22"/>
          <w:szCs w:val="22"/>
        </w:rPr>
        <w:t xml:space="preserve">De </w:t>
      </w:r>
      <w:r w:rsidR="00F21971" w:rsidRPr="006C6748">
        <w:rPr>
          <w:rFonts w:cs="Calibri"/>
          <w:b/>
          <w:i/>
          <w:color w:val="0070C0"/>
          <w:sz w:val="22"/>
          <w:szCs w:val="22"/>
        </w:rPr>
        <w:t>gemeente</w:t>
      </w:r>
      <w:r w:rsidRPr="006C6748">
        <w:rPr>
          <w:rFonts w:cs="Calibri"/>
          <w:b/>
          <w:i/>
          <w:color w:val="0070C0"/>
          <w:sz w:val="22"/>
          <w:szCs w:val="22"/>
        </w:rPr>
        <w:t>raad</w:t>
      </w:r>
      <w:r w:rsidRPr="006C6748">
        <w:rPr>
          <w:rFonts w:cs="Calibri"/>
          <w:color w:val="0070C0"/>
          <w:sz w:val="22"/>
          <w:szCs w:val="22"/>
        </w:rPr>
        <w:t xml:space="preserve"> </w:t>
      </w:r>
      <w:r w:rsidRPr="006C6748">
        <w:rPr>
          <w:rFonts w:cs="Calibri"/>
          <w:sz w:val="22"/>
          <w:szCs w:val="22"/>
        </w:rPr>
        <w:t xml:space="preserve">stelt de functiebeschrijving vast voor de functies van </w:t>
      </w:r>
      <w:r w:rsidR="00EB7E78" w:rsidRPr="006C6748">
        <w:rPr>
          <w:rFonts w:cs="Calibri"/>
          <w:b/>
          <w:i/>
          <w:sz w:val="22"/>
          <w:szCs w:val="22"/>
        </w:rPr>
        <w:t>algemeen</w:t>
      </w:r>
      <w:r w:rsidR="00EB7E78" w:rsidRPr="006C6748">
        <w:rPr>
          <w:rFonts w:cs="Calibri"/>
          <w:sz w:val="22"/>
          <w:szCs w:val="22"/>
        </w:rPr>
        <w:t xml:space="preserve"> </w:t>
      </w:r>
      <w:r w:rsidR="00EB7E78" w:rsidRPr="006C6748">
        <w:rPr>
          <w:rFonts w:cs="Calibri"/>
          <w:b/>
          <w:i/>
          <w:sz w:val="22"/>
          <w:szCs w:val="22"/>
        </w:rPr>
        <w:t>directeur</w:t>
      </w:r>
      <w:r w:rsidRPr="006C6748">
        <w:rPr>
          <w:rFonts w:cs="Calibri"/>
          <w:sz w:val="22"/>
          <w:szCs w:val="22"/>
        </w:rPr>
        <w:t xml:space="preserve">, en </w:t>
      </w:r>
      <w:r w:rsidRPr="006C6748">
        <w:rPr>
          <w:rFonts w:cs="Calibri"/>
          <w:b/>
          <w:i/>
          <w:sz w:val="22"/>
          <w:szCs w:val="22"/>
        </w:rPr>
        <w:t xml:space="preserve">financieel </w:t>
      </w:r>
      <w:r w:rsidR="00C4641B" w:rsidRPr="006C6748">
        <w:rPr>
          <w:rFonts w:cs="Calibri"/>
          <w:b/>
          <w:i/>
          <w:sz w:val="22"/>
          <w:szCs w:val="22"/>
        </w:rPr>
        <w:t>directeur</w:t>
      </w:r>
      <w:r w:rsidRPr="006C6748">
        <w:rPr>
          <w:rFonts w:cs="Calibri"/>
          <w:sz w:val="22"/>
          <w:szCs w:val="22"/>
        </w:rPr>
        <w:t>. [zie bijlage IV – decretale graden – functiebeschrijv</w:t>
      </w:r>
      <w:r w:rsidR="00C4641B" w:rsidRPr="006C6748">
        <w:rPr>
          <w:rFonts w:cs="Calibri"/>
          <w:sz w:val="22"/>
          <w:szCs w:val="22"/>
        </w:rPr>
        <w:t>ingen]</w:t>
      </w:r>
    </w:p>
    <w:p w14:paraId="0B5AE220" w14:textId="77777777" w:rsidR="00954629" w:rsidRPr="006C6748"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38A19B20" w14:textId="1AC66C2A" w:rsidR="00954629" w:rsidRPr="006C6748" w:rsidRDefault="00954629" w:rsidP="008D33F7">
      <w:pPr>
        <w:pStyle w:val="Plattetekst"/>
        <w:numPr>
          <w:ilvl w:val="0"/>
          <w:numId w:val="28"/>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 xml:space="preserve">Als de functie van </w:t>
      </w:r>
      <w:r w:rsidR="00EB7E78" w:rsidRPr="006C6748">
        <w:rPr>
          <w:rFonts w:cs="Calibri"/>
          <w:b/>
          <w:i/>
          <w:sz w:val="22"/>
          <w:szCs w:val="22"/>
        </w:rPr>
        <w:t>algemeen</w:t>
      </w:r>
      <w:r w:rsidR="00EB7E78" w:rsidRPr="006C6748">
        <w:rPr>
          <w:rFonts w:cs="Calibri"/>
          <w:sz w:val="22"/>
          <w:szCs w:val="22"/>
        </w:rPr>
        <w:t xml:space="preserve"> </w:t>
      </w:r>
      <w:r w:rsidR="00EB7E78" w:rsidRPr="006C6748">
        <w:rPr>
          <w:rFonts w:cs="Calibri"/>
          <w:b/>
          <w:i/>
          <w:sz w:val="22"/>
          <w:szCs w:val="22"/>
        </w:rPr>
        <w:t>directeur</w:t>
      </w:r>
      <w:r w:rsidR="00E96AA5" w:rsidRPr="006C6748">
        <w:rPr>
          <w:rFonts w:cs="Calibri"/>
          <w:sz w:val="22"/>
          <w:szCs w:val="22"/>
        </w:rPr>
        <w:t xml:space="preserve">, of </w:t>
      </w:r>
      <w:r w:rsidR="00E96AA5" w:rsidRPr="006C6748">
        <w:rPr>
          <w:rFonts w:cs="Calibri"/>
          <w:b/>
          <w:i/>
          <w:sz w:val="22"/>
          <w:szCs w:val="22"/>
        </w:rPr>
        <w:t>financieel directeur</w:t>
      </w:r>
      <w:r w:rsidRPr="00384490">
        <w:rPr>
          <w:rFonts w:cs="Calibri"/>
          <w:sz w:val="22"/>
          <w:szCs w:val="22"/>
        </w:rPr>
        <w:t xml:space="preserve"> door aanwerving vervuld wordt moet de kandidaat houder zijn van een diploma dat toegang geeft tot niveau A.  [zie bijlage VII – decretale graden – aanwervings- en </w:t>
      </w:r>
      <w:r w:rsidRPr="006C6748">
        <w:rPr>
          <w:rFonts w:cs="Calibri"/>
          <w:sz w:val="22"/>
          <w:szCs w:val="22"/>
        </w:rPr>
        <w:t>bevorderingsvoorwaarden]</w:t>
      </w:r>
      <w:r w:rsidR="00E96AA5" w:rsidRPr="006C6748">
        <w:rPr>
          <w:rFonts w:asciiTheme="minorHAnsi" w:hAnsiTheme="minorHAnsi"/>
          <w:sz w:val="22"/>
          <w:szCs w:val="22"/>
        </w:rPr>
        <w:t>.</w:t>
      </w:r>
    </w:p>
    <w:p w14:paraId="2AC8E8A1" w14:textId="77777777" w:rsidR="00954629" w:rsidRPr="006C6748"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8911F55" w14:textId="7399A250" w:rsidR="00954629" w:rsidRPr="006C6748" w:rsidRDefault="00954629" w:rsidP="008D33F7">
      <w:pPr>
        <w:pStyle w:val="Plattetekst"/>
        <w:numPr>
          <w:ilvl w:val="0"/>
          <w:numId w:val="28"/>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6C6748">
        <w:rPr>
          <w:rFonts w:cs="Calibri"/>
          <w:sz w:val="22"/>
          <w:szCs w:val="22"/>
        </w:rPr>
        <w:t xml:space="preserve">De selectie voor de aanwerving in de functies van </w:t>
      </w:r>
      <w:r w:rsidR="00EB7E78" w:rsidRPr="006C6748">
        <w:rPr>
          <w:rFonts w:cs="Calibri"/>
          <w:b/>
          <w:i/>
          <w:sz w:val="22"/>
          <w:szCs w:val="22"/>
        </w:rPr>
        <w:t>algemeen</w:t>
      </w:r>
      <w:r w:rsidR="00EB7E78" w:rsidRPr="006C6748">
        <w:rPr>
          <w:rFonts w:cs="Calibri"/>
          <w:sz w:val="22"/>
          <w:szCs w:val="22"/>
        </w:rPr>
        <w:t xml:space="preserve"> </w:t>
      </w:r>
      <w:r w:rsidR="00EB7E78" w:rsidRPr="006C6748">
        <w:rPr>
          <w:rFonts w:cs="Calibri"/>
          <w:b/>
          <w:i/>
          <w:sz w:val="22"/>
          <w:szCs w:val="22"/>
        </w:rPr>
        <w:t>directeur</w:t>
      </w:r>
      <w:r w:rsidR="00EB7E78" w:rsidRPr="006C6748">
        <w:rPr>
          <w:rFonts w:cs="Calibri"/>
          <w:sz w:val="22"/>
          <w:szCs w:val="22"/>
        </w:rPr>
        <w:t xml:space="preserve"> </w:t>
      </w:r>
      <w:r w:rsidR="00E96AA5" w:rsidRPr="006C6748">
        <w:rPr>
          <w:rFonts w:cs="Calibri"/>
          <w:sz w:val="22"/>
          <w:szCs w:val="22"/>
        </w:rPr>
        <w:t xml:space="preserve">en </w:t>
      </w:r>
      <w:r w:rsidR="00E96AA5" w:rsidRPr="006C6748">
        <w:rPr>
          <w:rFonts w:cs="Calibri"/>
          <w:b/>
          <w:i/>
          <w:sz w:val="22"/>
          <w:szCs w:val="22"/>
        </w:rPr>
        <w:t>financieel directeur</w:t>
      </w:r>
      <w:r w:rsidRPr="006C6748">
        <w:rPr>
          <w:rFonts w:cs="Calibri"/>
          <w:sz w:val="22"/>
          <w:szCs w:val="22"/>
        </w:rPr>
        <w:t xml:space="preserve"> wordt uitbesteed aan een </w:t>
      </w:r>
      <w:r w:rsidRPr="006C6748">
        <w:rPr>
          <w:rFonts w:cs="Calibri"/>
          <w:b/>
          <w:i/>
          <w:strike/>
          <w:sz w:val="22"/>
          <w:szCs w:val="22"/>
        </w:rPr>
        <w:t>erkend</w:t>
      </w:r>
      <w:r w:rsidRPr="006C6748">
        <w:rPr>
          <w:rFonts w:cs="Calibri"/>
          <w:sz w:val="22"/>
          <w:szCs w:val="22"/>
        </w:rPr>
        <w:t xml:space="preserve"> extern selectiebureau.</w:t>
      </w:r>
    </w:p>
    <w:p w14:paraId="726BFE94" w14:textId="77777777" w:rsidR="00954629" w:rsidRPr="006C6748"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41279F7"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selectie wordt uitgevoerd op basis van de selectiecriteria en met behulp van verschillende selectietechnieken. De selectiecriteria en selectietechnieken zijn afgestemd op de functiebeschrijving.</w:t>
      </w:r>
    </w:p>
    <w:p w14:paraId="43DDB87F"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BFBA9B8" w14:textId="38C2ECC1" w:rsidR="00954629" w:rsidRPr="006C6748" w:rsidRDefault="00954629" w:rsidP="008D33F7">
      <w:pPr>
        <w:pStyle w:val="Plattetekst"/>
        <w:numPr>
          <w:ilvl w:val="0"/>
          <w:numId w:val="28"/>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 xml:space="preserve">De selectietechnieken voor de functie </w:t>
      </w:r>
      <w:r w:rsidRPr="006C6748">
        <w:rPr>
          <w:rFonts w:cs="Calibri"/>
          <w:sz w:val="22"/>
          <w:szCs w:val="22"/>
        </w:rPr>
        <w:t xml:space="preserve">van </w:t>
      </w:r>
      <w:r w:rsidR="00EB7E78" w:rsidRPr="006C6748">
        <w:rPr>
          <w:rFonts w:cs="Calibri"/>
          <w:b/>
          <w:i/>
          <w:sz w:val="22"/>
          <w:szCs w:val="22"/>
        </w:rPr>
        <w:t>algemeen</w:t>
      </w:r>
      <w:r w:rsidR="00EB7E78" w:rsidRPr="006C6748">
        <w:rPr>
          <w:rFonts w:cs="Calibri"/>
          <w:sz w:val="22"/>
          <w:szCs w:val="22"/>
        </w:rPr>
        <w:t xml:space="preserve"> </w:t>
      </w:r>
      <w:r w:rsidR="00EB7E78" w:rsidRPr="006C6748">
        <w:rPr>
          <w:rFonts w:cs="Calibri"/>
          <w:b/>
          <w:i/>
          <w:sz w:val="22"/>
          <w:szCs w:val="22"/>
        </w:rPr>
        <w:t>directeur</w:t>
      </w:r>
      <w:r w:rsidR="00EB7E78" w:rsidRPr="006C6748">
        <w:rPr>
          <w:rFonts w:cs="Calibri"/>
          <w:sz w:val="22"/>
          <w:szCs w:val="22"/>
        </w:rPr>
        <w:t xml:space="preserve"> </w:t>
      </w:r>
      <w:r w:rsidRPr="006C6748">
        <w:rPr>
          <w:rFonts w:cs="Calibri"/>
          <w:sz w:val="22"/>
          <w:szCs w:val="22"/>
        </w:rPr>
        <w:t>bevatten in elk geval een test die de managements- en leiderschapscapaciteiten van de kandidaten toetst.</w:t>
      </w:r>
    </w:p>
    <w:p w14:paraId="70AAB98E" w14:textId="77777777" w:rsidR="00954629" w:rsidRPr="006C6748"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09D61E3" w14:textId="799BB161"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6C6748">
        <w:rPr>
          <w:rFonts w:cs="Calibri"/>
          <w:sz w:val="22"/>
          <w:szCs w:val="22"/>
        </w:rPr>
        <w:t xml:space="preserve">De selectietechnieken voor de functie van </w:t>
      </w:r>
      <w:r w:rsidRPr="006C6748">
        <w:rPr>
          <w:rFonts w:cs="Calibri"/>
          <w:b/>
          <w:i/>
          <w:sz w:val="22"/>
          <w:szCs w:val="22"/>
        </w:rPr>
        <w:t xml:space="preserve">financieel </w:t>
      </w:r>
      <w:r w:rsidR="00F52677" w:rsidRPr="006C6748">
        <w:rPr>
          <w:rFonts w:cs="Calibri"/>
          <w:b/>
          <w:i/>
          <w:sz w:val="22"/>
          <w:szCs w:val="22"/>
        </w:rPr>
        <w:t>directeur</w:t>
      </w:r>
      <w:r w:rsidRPr="006C6748">
        <w:rPr>
          <w:rFonts w:cs="Calibri"/>
          <w:sz w:val="22"/>
          <w:szCs w:val="22"/>
        </w:rPr>
        <w:t xml:space="preserve"> bevatten in elk geval een proef die het financieel-economisch inzicht van de kandidaten toetst.</w:t>
      </w:r>
    </w:p>
    <w:p w14:paraId="753802C0" w14:textId="77777777" w:rsidR="00954629" w:rsidRPr="00DA4C9A" w:rsidRDefault="00954629">
      <w:pPr>
        <w:pStyle w:val="Kop2"/>
      </w:pPr>
      <w:bookmarkStart w:id="39" w:name="_Toc233359264"/>
      <w:bookmarkStart w:id="40" w:name="_Toc16595525"/>
      <w:r w:rsidRPr="00DA4C9A">
        <w:t>Hoofdstuk IV. Specifieke bepalingen voor de aanwerving in de betrekkingen die ingesteld werden ter uitvoering van werkgelegenheidsmaatregelen van de hogere overheid en in sommige tijdelijke betrekkingen</w:t>
      </w:r>
      <w:bookmarkEnd w:id="39"/>
      <w:bookmarkEnd w:id="40"/>
    </w:p>
    <w:p w14:paraId="5C624C15" w14:textId="6E5E861B" w:rsidR="00954629" w:rsidRDefault="00CB2006" w:rsidP="008D33F7">
      <w:pPr>
        <w:pStyle w:val="Plattetekst2"/>
        <w:numPr>
          <w:ilvl w:val="0"/>
          <w:numId w:val="28"/>
        </w:numPr>
        <w:tabs>
          <w:tab w:val="clear" w:pos="0"/>
          <w:tab w:val="num" w:pos="-360"/>
        </w:tabs>
        <w:spacing w:after="0" w:line="240" w:lineRule="auto"/>
        <w:rPr>
          <w:rFonts w:ascii="Calibri" w:hAnsi="Calibri" w:cs="Calibri"/>
          <w:i/>
          <w:sz w:val="22"/>
          <w:szCs w:val="22"/>
        </w:rPr>
      </w:pPr>
      <w:r w:rsidRPr="00BB1382">
        <w:rPr>
          <w:rFonts w:ascii="Calibri" w:hAnsi="Calibri" w:cs="Calibri"/>
          <w:i/>
          <w:sz w:val="22"/>
          <w:szCs w:val="22"/>
        </w:rPr>
        <w:t xml:space="preserve"> </w:t>
      </w:r>
      <w:r w:rsidR="006C6748" w:rsidRPr="00BB1382">
        <w:rPr>
          <w:rFonts w:ascii="Calibri" w:hAnsi="Calibri" w:cs="Calibri"/>
          <w:i/>
          <w:sz w:val="22"/>
          <w:szCs w:val="22"/>
        </w:rPr>
        <w:t>(niet meer van toepassing)</w:t>
      </w:r>
    </w:p>
    <w:p w14:paraId="3B4BBA16" w14:textId="77777777" w:rsidR="00CB2006" w:rsidRPr="00BB1382" w:rsidRDefault="00CB2006" w:rsidP="00CB2006">
      <w:pPr>
        <w:pStyle w:val="Plattetekst2"/>
        <w:spacing w:after="0" w:line="240" w:lineRule="auto"/>
        <w:rPr>
          <w:rFonts w:ascii="Calibri" w:hAnsi="Calibri" w:cs="Calibri"/>
          <w:i/>
          <w:sz w:val="22"/>
          <w:szCs w:val="22"/>
        </w:rPr>
      </w:pPr>
    </w:p>
    <w:p w14:paraId="0BC33F70" w14:textId="6BD03819" w:rsidR="00954629" w:rsidRDefault="005C47F3" w:rsidP="005C47F3">
      <w:pPr>
        <w:pStyle w:val="Plattetekst"/>
        <w:numPr>
          <w:ilvl w:val="0"/>
          <w:numId w:val="28"/>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lang w:val="nl-BE"/>
        </w:rPr>
      </w:pPr>
      <w:r w:rsidRPr="005C47F3">
        <w:rPr>
          <w:rFonts w:cs="Calibri"/>
          <w:sz w:val="22"/>
          <w:szCs w:val="22"/>
          <w:lang w:val="nl-BE"/>
        </w:rPr>
        <w:t>Voor de aanwerving en selectie in</w:t>
      </w:r>
      <w:r>
        <w:rPr>
          <w:rFonts w:cs="Calibri"/>
          <w:sz w:val="22"/>
          <w:szCs w:val="22"/>
          <w:lang w:val="nl-BE"/>
        </w:rPr>
        <w:t>:</w:t>
      </w:r>
      <w:r w:rsidRPr="00384490">
        <w:rPr>
          <w:rFonts w:cs="Calibri"/>
          <w:sz w:val="22"/>
          <w:szCs w:val="22"/>
          <w:lang w:val="nl-BE"/>
        </w:rPr>
        <w:t xml:space="preserve"> </w:t>
      </w:r>
    </w:p>
    <w:p w14:paraId="60AFD814" w14:textId="5B9CA068" w:rsidR="005C47F3" w:rsidRDefault="005C47F3" w:rsidP="005C47F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lang w:val="nl-BE"/>
        </w:rPr>
      </w:pPr>
    </w:p>
    <w:p w14:paraId="198227BB" w14:textId="77777777" w:rsidR="005C47F3" w:rsidRPr="005C47F3" w:rsidRDefault="005C47F3" w:rsidP="005C47F3">
      <w:pPr>
        <w:pStyle w:val="Plattetekst2"/>
        <w:spacing w:line="240" w:lineRule="auto"/>
        <w:ind w:left="709"/>
        <w:rPr>
          <w:rFonts w:ascii="Calibri" w:hAnsi="Calibri" w:cs="Calibri"/>
          <w:sz w:val="22"/>
          <w:szCs w:val="22"/>
          <w:lang w:val="nl-BE"/>
        </w:rPr>
      </w:pPr>
      <w:r w:rsidRPr="005C47F3">
        <w:rPr>
          <w:rFonts w:ascii="Calibri" w:hAnsi="Calibri" w:cs="Calibri"/>
          <w:sz w:val="22"/>
          <w:szCs w:val="22"/>
          <w:lang w:val="nl-BE"/>
        </w:rPr>
        <w:t>1.</w:t>
      </w:r>
      <w:r w:rsidRPr="005C47F3">
        <w:rPr>
          <w:rFonts w:ascii="Calibri" w:hAnsi="Calibri" w:cs="Calibri"/>
          <w:sz w:val="22"/>
          <w:szCs w:val="22"/>
          <w:lang w:val="nl-BE"/>
        </w:rPr>
        <w:tab/>
        <w:t>contractuele betrekkingen die ingesteld worden ter uitvoering van werkgelegenheidsmaatregelen van de hogere overheden</w:t>
      </w:r>
    </w:p>
    <w:p w14:paraId="313ADFB1" w14:textId="77777777" w:rsidR="005C47F3" w:rsidRPr="005C47F3" w:rsidRDefault="005C47F3" w:rsidP="005C47F3">
      <w:pPr>
        <w:pStyle w:val="Plattetekst2"/>
        <w:spacing w:line="240" w:lineRule="auto"/>
        <w:ind w:left="78" w:firstLine="631"/>
        <w:rPr>
          <w:rFonts w:ascii="Calibri" w:hAnsi="Calibri" w:cs="Calibri"/>
          <w:sz w:val="22"/>
          <w:szCs w:val="22"/>
          <w:lang w:val="nl-BE"/>
        </w:rPr>
      </w:pPr>
      <w:r w:rsidRPr="005C47F3">
        <w:rPr>
          <w:rFonts w:ascii="Calibri" w:hAnsi="Calibri" w:cs="Calibri"/>
          <w:sz w:val="22"/>
          <w:szCs w:val="22"/>
          <w:lang w:val="nl-BE"/>
        </w:rPr>
        <w:t>2.</w:t>
      </w:r>
      <w:r w:rsidRPr="005C47F3">
        <w:rPr>
          <w:rFonts w:ascii="Calibri" w:hAnsi="Calibri" w:cs="Calibri"/>
          <w:sz w:val="22"/>
          <w:szCs w:val="22"/>
          <w:lang w:val="nl-BE"/>
        </w:rPr>
        <w:tab/>
        <w:t>tijdelijke vervanging van afwezige personeelsleden</w:t>
      </w:r>
    </w:p>
    <w:p w14:paraId="5D0C1056" w14:textId="6A30EF29" w:rsidR="005C47F3" w:rsidRPr="005C47F3" w:rsidRDefault="005C47F3" w:rsidP="005C47F3">
      <w:pPr>
        <w:pStyle w:val="Plattetekst2"/>
        <w:spacing w:line="240" w:lineRule="auto"/>
        <w:ind w:left="709"/>
        <w:rPr>
          <w:rFonts w:ascii="Calibri" w:hAnsi="Calibri" w:cs="Calibri"/>
          <w:sz w:val="22"/>
          <w:szCs w:val="22"/>
          <w:lang w:val="nl-BE"/>
        </w:rPr>
      </w:pPr>
      <w:r w:rsidRPr="005C47F3">
        <w:rPr>
          <w:rFonts w:ascii="Calibri" w:hAnsi="Calibri" w:cs="Calibri"/>
          <w:sz w:val="22"/>
          <w:szCs w:val="22"/>
          <w:lang w:val="nl-BE"/>
        </w:rPr>
        <w:t>3.</w:t>
      </w:r>
      <w:r w:rsidRPr="005C47F3">
        <w:rPr>
          <w:rFonts w:ascii="Calibri" w:hAnsi="Calibri" w:cs="Calibri"/>
          <w:sz w:val="22"/>
          <w:szCs w:val="22"/>
          <w:lang w:val="nl-BE"/>
        </w:rPr>
        <w:tab/>
        <w:t>contractuele betrekkingen, al dan niet in een tewerkstellingsmaatregel van de hogere overheid, waarvan de tewerkstellingsduur maximum 2 jaar bedraagt</w:t>
      </w:r>
    </w:p>
    <w:p w14:paraId="4BB65934" w14:textId="77777777" w:rsidR="005C47F3" w:rsidRPr="005C47F3" w:rsidRDefault="005C47F3" w:rsidP="005C47F3">
      <w:pPr>
        <w:pStyle w:val="Plattetekst2"/>
        <w:spacing w:after="0" w:line="240" w:lineRule="auto"/>
        <w:ind w:left="78"/>
        <w:rPr>
          <w:rFonts w:ascii="Calibri" w:hAnsi="Calibri" w:cs="Calibri"/>
          <w:sz w:val="22"/>
          <w:szCs w:val="22"/>
          <w:lang w:val="nl-BE"/>
        </w:rPr>
      </w:pPr>
      <w:r w:rsidRPr="005C47F3">
        <w:rPr>
          <w:rFonts w:ascii="Calibri" w:hAnsi="Calibri" w:cs="Calibri"/>
          <w:sz w:val="22"/>
          <w:szCs w:val="22"/>
          <w:lang w:val="nl-BE"/>
        </w:rPr>
        <w:t>gelden de bepalingen van artikel 33.</w:t>
      </w:r>
    </w:p>
    <w:p w14:paraId="7C4E7496" w14:textId="1A98D1B3" w:rsidR="005C47F3" w:rsidRDefault="005C47F3" w:rsidP="005C47F3">
      <w:pPr>
        <w:rPr>
          <w:lang w:val="nl-BE" w:eastAsia="nl-BE"/>
        </w:rPr>
      </w:pPr>
    </w:p>
    <w:p w14:paraId="73B18C3A" w14:textId="423B5043" w:rsidR="005C47F3" w:rsidRPr="00CB2006" w:rsidRDefault="005C47F3" w:rsidP="005C47F3">
      <w:pPr>
        <w:pStyle w:val="Plattetekst"/>
        <w:numPr>
          <w:ilvl w:val="0"/>
          <w:numId w:val="28"/>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trike/>
          <w:color w:val="000000"/>
          <w:sz w:val="22"/>
          <w:szCs w:val="22"/>
          <w:lang w:val="nl-BE"/>
        </w:rPr>
      </w:pPr>
    </w:p>
    <w:p w14:paraId="6FDEA747" w14:textId="77777777" w:rsidR="005C47F3" w:rsidRDefault="005C47F3" w:rsidP="005C47F3">
      <w:pPr>
        <w:pStyle w:val="Kop6"/>
        <w:rPr>
          <w:sz w:val="20"/>
          <w:lang w:val="nl-NL" w:eastAsia="nl-NL"/>
        </w:rPr>
      </w:pPr>
      <w:r>
        <w:rPr>
          <w:lang w:val="nl-NL"/>
        </w:rPr>
        <w:t>Paragraaf 1</w:t>
      </w:r>
    </w:p>
    <w:p w14:paraId="4BC43392" w14:textId="77777777" w:rsidR="005C47F3" w:rsidRPr="005C47F3" w:rsidRDefault="005C47F3" w:rsidP="005C47F3">
      <w:pPr>
        <w:jc w:val="both"/>
        <w:rPr>
          <w:rFonts w:eastAsiaTheme="minorHAnsi"/>
          <w:bCs/>
          <w:iCs/>
          <w:lang w:val="nl-BE"/>
        </w:rPr>
      </w:pPr>
      <w:r w:rsidRPr="005C47F3">
        <w:rPr>
          <w:bCs/>
          <w:iCs/>
        </w:rPr>
        <w:t>De aanstellende overheid kan aan volgende personeelscategorieën een overeenkomst zoals bedoeld in artikel 32 aanbieden:</w:t>
      </w:r>
    </w:p>
    <w:p w14:paraId="40FB4DB8" w14:textId="77777777" w:rsidR="005C47F3" w:rsidRPr="005C47F3" w:rsidRDefault="005C47F3" w:rsidP="005C47F3">
      <w:pPr>
        <w:numPr>
          <w:ilvl w:val="0"/>
          <w:numId w:val="115"/>
        </w:numPr>
        <w:spacing w:before="60" w:after="120"/>
        <w:jc w:val="both"/>
        <w:rPr>
          <w:bCs/>
          <w:iCs/>
        </w:rPr>
      </w:pPr>
      <w:r w:rsidRPr="005C47F3">
        <w:rPr>
          <w:bCs/>
          <w:iCs/>
        </w:rPr>
        <w:t>personeelsleden aangesteld in statutair of contractueel dienstverband die op het moment van de aanstelling niet voltijds tewerkgesteld zijn, op voorwaarde dat hun totale tewerkstelling bij het bestuur niet meer dan 38 uur bedraagt en dat de taakinhoud en het profiel van beide functies overeenstemmen;</w:t>
      </w:r>
    </w:p>
    <w:p w14:paraId="03E151FB" w14:textId="77777777" w:rsidR="005C47F3" w:rsidRPr="005C47F3" w:rsidRDefault="005C47F3" w:rsidP="005C47F3">
      <w:pPr>
        <w:numPr>
          <w:ilvl w:val="0"/>
          <w:numId w:val="115"/>
        </w:numPr>
        <w:spacing w:before="60" w:after="120"/>
        <w:jc w:val="both"/>
        <w:rPr>
          <w:bCs/>
          <w:iCs/>
        </w:rPr>
      </w:pPr>
      <w:r w:rsidRPr="005C47F3">
        <w:rPr>
          <w:bCs/>
          <w:iCs/>
        </w:rPr>
        <w:lastRenderedPageBreak/>
        <w:t>personeelsleden wiens overeenkomst op korte termijn afloopt of recent afgelopen is, op voorwaarde dat de taakinhoud en het profiel van beide functies overeenstemmen;</w:t>
      </w:r>
    </w:p>
    <w:p w14:paraId="7612BE41" w14:textId="77777777" w:rsidR="005C47F3" w:rsidRPr="005C47F3" w:rsidRDefault="005C47F3" w:rsidP="005C47F3">
      <w:pPr>
        <w:numPr>
          <w:ilvl w:val="0"/>
          <w:numId w:val="115"/>
        </w:numPr>
        <w:spacing w:before="60" w:after="120"/>
        <w:jc w:val="both"/>
        <w:rPr>
          <w:bCs/>
          <w:iCs/>
        </w:rPr>
      </w:pPr>
      <w:r w:rsidRPr="005C47F3">
        <w:rPr>
          <w:bCs/>
          <w:iCs/>
        </w:rPr>
        <w:t>stagiairs die het afgelopen jaar werkzaam zijn geweest binnen het bestuur.</w:t>
      </w:r>
    </w:p>
    <w:p w14:paraId="4819CD08" w14:textId="77777777" w:rsidR="005C47F3" w:rsidRDefault="005C47F3" w:rsidP="005C47F3">
      <w:pPr>
        <w:pStyle w:val="Kop6"/>
        <w:rPr>
          <w:b/>
          <w:bCs/>
          <w:iCs/>
          <w:lang w:val="nl-NL"/>
        </w:rPr>
      </w:pPr>
      <w:r>
        <w:rPr>
          <w:lang w:val="nl-NL"/>
        </w:rPr>
        <w:t>Paragraaf 2</w:t>
      </w:r>
    </w:p>
    <w:p w14:paraId="20DB8AD8" w14:textId="77777777" w:rsidR="005C47F3" w:rsidRPr="005C47F3" w:rsidRDefault="005C47F3" w:rsidP="005C47F3">
      <w:pPr>
        <w:jc w:val="both"/>
        <w:rPr>
          <w:rFonts w:eastAsiaTheme="minorHAnsi"/>
          <w:bCs/>
          <w:iCs/>
          <w:lang w:val="nl-BE"/>
        </w:rPr>
      </w:pPr>
      <w:r w:rsidRPr="005C47F3">
        <w:rPr>
          <w:bCs/>
          <w:iCs/>
        </w:rPr>
        <w:t>Indien paragraaf 1 niet van toepassing is, en er een lopende wervingsreserve voor de functie bestaat, put de aanstellende overheid uit deze wervingsreserve.</w:t>
      </w:r>
    </w:p>
    <w:p w14:paraId="216A3944" w14:textId="77777777" w:rsidR="005C47F3" w:rsidRPr="005C47F3" w:rsidRDefault="005C47F3" w:rsidP="005C47F3">
      <w:pPr>
        <w:jc w:val="both"/>
        <w:rPr>
          <w:bCs/>
          <w:iCs/>
        </w:rPr>
      </w:pPr>
      <w:r w:rsidRPr="005C47F3">
        <w:rPr>
          <w:bCs/>
          <w:iCs/>
        </w:rPr>
        <w:t>De kandidaten worden voor de aanstelling geraadpleegd volgens de principes van artikel 17 en tegen de voorwaarde dat ze op korte termijn beschikbaar zijn.</w:t>
      </w:r>
    </w:p>
    <w:p w14:paraId="0323B368" w14:textId="77777777" w:rsidR="005C47F3" w:rsidRDefault="005C47F3" w:rsidP="005C47F3">
      <w:pPr>
        <w:pStyle w:val="Kop6"/>
        <w:rPr>
          <w:b/>
          <w:bCs/>
          <w:iCs/>
          <w:lang w:val="nl-NL"/>
        </w:rPr>
      </w:pPr>
      <w:r>
        <w:rPr>
          <w:lang w:val="nl-NL"/>
        </w:rPr>
        <w:t>Paragraaf 3</w:t>
      </w:r>
    </w:p>
    <w:p w14:paraId="0BA65E1F" w14:textId="77777777" w:rsidR="005C47F3" w:rsidRPr="005C47F3" w:rsidRDefault="005C47F3" w:rsidP="005C47F3">
      <w:pPr>
        <w:jc w:val="both"/>
        <w:rPr>
          <w:rFonts w:eastAsiaTheme="minorHAnsi"/>
          <w:bCs/>
          <w:iCs/>
          <w:lang w:val="nl-BE"/>
        </w:rPr>
      </w:pPr>
      <w:r w:rsidRPr="005C47F3">
        <w:rPr>
          <w:bCs/>
          <w:iCs/>
        </w:rPr>
        <w:t>Indien er geen wervingsreserve bestaat, geldt de volgende procedure:</w:t>
      </w:r>
    </w:p>
    <w:p w14:paraId="08758DBB" w14:textId="77777777" w:rsidR="005C47F3" w:rsidRPr="005C47F3" w:rsidRDefault="005C47F3" w:rsidP="005C47F3">
      <w:pPr>
        <w:numPr>
          <w:ilvl w:val="0"/>
          <w:numId w:val="115"/>
        </w:numPr>
        <w:spacing w:before="60" w:after="120"/>
        <w:jc w:val="both"/>
        <w:rPr>
          <w:bCs/>
          <w:iCs/>
        </w:rPr>
      </w:pPr>
      <w:r w:rsidRPr="005C47F3">
        <w:rPr>
          <w:bCs/>
          <w:iCs/>
        </w:rPr>
        <w:t>De aanstellende overheid doet een oproep tot kandidaten voor de vacatures voor die betrekkingen op minstens één van de volgende manieren :</w:t>
      </w:r>
    </w:p>
    <w:p w14:paraId="20CAE776" w14:textId="77777777" w:rsidR="005C47F3" w:rsidRPr="005C47F3" w:rsidRDefault="005C47F3" w:rsidP="005C47F3">
      <w:pPr>
        <w:numPr>
          <w:ilvl w:val="1"/>
          <w:numId w:val="115"/>
        </w:numPr>
        <w:spacing w:before="60" w:after="120"/>
        <w:jc w:val="both"/>
        <w:rPr>
          <w:bCs/>
          <w:iCs/>
        </w:rPr>
      </w:pPr>
      <w:r w:rsidRPr="005C47F3">
        <w:rPr>
          <w:bCs/>
          <w:iCs/>
        </w:rPr>
        <w:t>via contact met of raadpleging van een bestand van werkzoekenden van de VDAB of andere organisaties voor de begeleiding van werkzoekenden;</w:t>
      </w:r>
    </w:p>
    <w:p w14:paraId="231E6EB7" w14:textId="77777777" w:rsidR="005C47F3" w:rsidRPr="005C47F3" w:rsidRDefault="005C47F3" w:rsidP="005C47F3">
      <w:pPr>
        <w:numPr>
          <w:ilvl w:val="1"/>
          <w:numId w:val="115"/>
        </w:numPr>
        <w:spacing w:before="60" w:after="120"/>
        <w:jc w:val="both"/>
        <w:rPr>
          <w:bCs/>
          <w:iCs/>
        </w:rPr>
      </w:pPr>
      <w:r w:rsidRPr="005C47F3">
        <w:rPr>
          <w:bCs/>
          <w:iCs/>
        </w:rPr>
        <w:t>via bekendmaking zoals voorzien in artikel 9 van deze rechtspositieregeling. In dit geval bevat het vacaturebericht de algemene en specifieke voorwaarden en het functieprofiel, en dienen de kandidaturen ingediend te worden binnen de door de aanstellende overheid bepaalde termijn;</w:t>
      </w:r>
    </w:p>
    <w:p w14:paraId="618A350D" w14:textId="43518253" w:rsidR="005C47F3" w:rsidRPr="005C47F3" w:rsidRDefault="005C47F3" w:rsidP="005C47F3">
      <w:pPr>
        <w:numPr>
          <w:ilvl w:val="1"/>
          <w:numId w:val="115"/>
        </w:numPr>
        <w:spacing w:before="60" w:after="120"/>
        <w:jc w:val="both"/>
        <w:rPr>
          <w:bCs/>
          <w:iCs/>
        </w:rPr>
      </w:pPr>
      <w:r w:rsidRPr="005C47F3">
        <w:rPr>
          <w:bCs/>
          <w:iCs/>
        </w:rPr>
        <w:t>via raadpleging van het vrijwillig sollicitantenbestand.</w:t>
      </w:r>
    </w:p>
    <w:p w14:paraId="0E221402" w14:textId="77777777" w:rsidR="005C47F3" w:rsidRPr="005C47F3" w:rsidRDefault="005C47F3" w:rsidP="005C47F3">
      <w:pPr>
        <w:numPr>
          <w:ilvl w:val="0"/>
          <w:numId w:val="115"/>
        </w:numPr>
        <w:spacing w:before="60" w:after="120"/>
        <w:jc w:val="both"/>
        <w:rPr>
          <w:bCs/>
          <w:iCs/>
        </w:rPr>
      </w:pPr>
      <w:r w:rsidRPr="005C47F3">
        <w:rPr>
          <w:bCs/>
          <w:iCs/>
        </w:rPr>
        <w:t>De aanstellende overheid nodigt de kandidaten uit die in aanmerking komen voor deelname aan de selectieprocedure;</w:t>
      </w:r>
    </w:p>
    <w:p w14:paraId="4C6653DD" w14:textId="3C08E3BD" w:rsidR="005C47F3" w:rsidRPr="005C47F3" w:rsidRDefault="005C47F3" w:rsidP="005C47F3">
      <w:pPr>
        <w:numPr>
          <w:ilvl w:val="0"/>
          <w:numId w:val="115"/>
        </w:numPr>
        <w:spacing w:before="60" w:after="120"/>
        <w:jc w:val="both"/>
        <w:rPr>
          <w:bCs/>
          <w:iCs/>
        </w:rPr>
      </w:pPr>
      <w:r w:rsidRPr="005C47F3">
        <w:rPr>
          <w:bCs/>
          <w:iCs/>
        </w:rPr>
        <w:t xml:space="preserve">De selectie toetst de bekwaamheid van de kandidaten voor de functie. Ze wordt uitgevoerd door een selectiecommissie, die samengesteld is conform artikel 14 §1 van deze rechtspositieregeling, met uitzondering van 2 en 3. </w:t>
      </w:r>
    </w:p>
    <w:p w14:paraId="0CAC1589" w14:textId="77777777" w:rsidR="005C47F3" w:rsidRPr="005C47F3" w:rsidRDefault="005C47F3" w:rsidP="005C47F3">
      <w:pPr>
        <w:numPr>
          <w:ilvl w:val="0"/>
          <w:numId w:val="115"/>
        </w:numPr>
        <w:spacing w:before="60" w:after="120"/>
        <w:jc w:val="both"/>
        <w:rPr>
          <w:bCs/>
          <w:iCs/>
        </w:rPr>
      </w:pPr>
      <w:r w:rsidRPr="005C47F3">
        <w:rPr>
          <w:bCs/>
          <w:iCs/>
        </w:rPr>
        <w:t>De selectie bestaat uit:</w:t>
      </w:r>
    </w:p>
    <w:p w14:paraId="40C2F0DA" w14:textId="77777777" w:rsidR="005C47F3" w:rsidRPr="005C47F3" w:rsidRDefault="005C47F3" w:rsidP="005C47F3">
      <w:pPr>
        <w:numPr>
          <w:ilvl w:val="1"/>
          <w:numId w:val="115"/>
        </w:numPr>
        <w:spacing w:before="60" w:after="120"/>
        <w:jc w:val="both"/>
        <w:rPr>
          <w:bCs/>
          <w:iCs/>
        </w:rPr>
      </w:pPr>
      <w:r w:rsidRPr="005C47F3">
        <w:rPr>
          <w:bCs/>
          <w:iCs/>
        </w:rPr>
        <w:t>een proef (interview of test) die de motivatie, de belangstelling en de inzetbaarheid bij de overheid van de kandidaten peilt;</w:t>
      </w:r>
    </w:p>
    <w:p w14:paraId="119EAAFF" w14:textId="77777777" w:rsidR="005C47F3" w:rsidRPr="005C47F3" w:rsidRDefault="005C47F3" w:rsidP="005C47F3">
      <w:pPr>
        <w:numPr>
          <w:ilvl w:val="1"/>
          <w:numId w:val="115"/>
        </w:numPr>
        <w:spacing w:before="60" w:after="120"/>
        <w:jc w:val="both"/>
        <w:rPr>
          <w:bCs/>
          <w:iCs/>
        </w:rPr>
      </w:pPr>
      <w:r w:rsidRPr="005C47F3">
        <w:rPr>
          <w:bCs/>
          <w:iCs/>
        </w:rPr>
        <w:t>eventueel, een gevalstudie of competentieproef zoals gedefinieerd in artikel 18 van deze rechtspositieregeling;</w:t>
      </w:r>
    </w:p>
    <w:p w14:paraId="0F12BD46" w14:textId="77777777" w:rsidR="005C47F3" w:rsidRPr="005C47F3" w:rsidRDefault="005C47F3" w:rsidP="005C47F3">
      <w:pPr>
        <w:numPr>
          <w:ilvl w:val="1"/>
          <w:numId w:val="115"/>
        </w:numPr>
        <w:spacing w:before="60" w:after="120"/>
        <w:jc w:val="both"/>
        <w:rPr>
          <w:bCs/>
          <w:iCs/>
        </w:rPr>
      </w:pPr>
      <w:r w:rsidRPr="005C47F3">
        <w:rPr>
          <w:bCs/>
          <w:iCs/>
        </w:rPr>
        <w:t>eventueel, een proef die de technische vaardigheden en de communicatievaardigheden toetst op het niveau van de functie.</w:t>
      </w:r>
    </w:p>
    <w:p w14:paraId="5CF3E897" w14:textId="77777777" w:rsidR="005C47F3" w:rsidRPr="005C47F3" w:rsidRDefault="005C47F3" w:rsidP="005C47F3">
      <w:pPr>
        <w:numPr>
          <w:ilvl w:val="0"/>
          <w:numId w:val="115"/>
        </w:numPr>
        <w:spacing w:before="60" w:after="120"/>
        <w:jc w:val="both"/>
        <w:rPr>
          <w:bCs/>
          <w:iCs/>
        </w:rPr>
      </w:pPr>
      <w:r w:rsidRPr="005C47F3">
        <w:rPr>
          <w:bCs/>
          <w:iCs/>
        </w:rPr>
        <w:t>Na de selectie leveren de geschikt bevonden kandidaten de bewijsstukken dat ze voldoen aan de algemene toelatingsvoorwaarden en zo nodig, aan de specifieke voorwaarden.</w:t>
      </w:r>
    </w:p>
    <w:p w14:paraId="142ED19C" w14:textId="77777777" w:rsidR="005C47F3" w:rsidRPr="005C47F3" w:rsidRDefault="005C47F3" w:rsidP="005C47F3">
      <w:pPr>
        <w:jc w:val="both"/>
        <w:rPr>
          <w:rFonts w:eastAsiaTheme="minorHAnsi"/>
          <w:bCs/>
          <w:iCs/>
        </w:rPr>
      </w:pPr>
      <w:r w:rsidRPr="005C47F3">
        <w:rPr>
          <w:bCs/>
          <w:iCs/>
        </w:rPr>
        <w:t>De aanstellende overheid kiest een kandidaat uit de geschikt bevonden kandidaten die de gevraagde bewijsstukken bezorgd hebben, en dit volgens de principes van artikel 17.</w:t>
      </w:r>
    </w:p>
    <w:p w14:paraId="71D2D0FD" w14:textId="4F767882" w:rsidR="00123242" w:rsidRDefault="00123242" w:rsidP="00BB1382">
      <w:pPr>
        <w:rPr>
          <w:rFonts w:cs="Calibri"/>
          <w:szCs w:val="22"/>
          <w:lang w:val="nl-BE"/>
        </w:rPr>
      </w:pPr>
    </w:p>
    <w:p w14:paraId="3FFDBBDB" w14:textId="1DA74FAD" w:rsidR="00123242" w:rsidRPr="00CB2006" w:rsidRDefault="00123242" w:rsidP="00BB1382">
      <w:pPr>
        <w:pStyle w:val="Plattetekst2"/>
        <w:spacing w:after="0" w:line="240" w:lineRule="auto"/>
        <w:rPr>
          <w:rFonts w:asciiTheme="minorHAnsi" w:hAnsiTheme="minorHAnsi"/>
          <w:color w:val="000000" w:themeColor="text1"/>
          <w:sz w:val="22"/>
          <w:szCs w:val="22"/>
          <w:lang w:val="nl-BE"/>
        </w:rPr>
      </w:pPr>
      <w:r w:rsidRPr="00CB2006">
        <w:rPr>
          <w:rFonts w:asciiTheme="minorHAnsi" w:hAnsiTheme="minorHAnsi"/>
          <w:color w:val="000000" w:themeColor="text1"/>
          <w:sz w:val="22"/>
          <w:szCs w:val="22"/>
          <w:lang w:val="nl-BE"/>
        </w:rPr>
        <w:t xml:space="preserve">De in artikel 31 tot 33 bedoelde aanwervingen bedoeld voor de afdeling dienstencheques, gebeuren, gezien de bewezen schaarste op de arbeidsmarkt, na permanente publicatie op de VDAB- en </w:t>
      </w:r>
      <w:r w:rsidR="00721D7C" w:rsidRPr="00CB2006">
        <w:rPr>
          <w:rFonts w:asciiTheme="minorHAnsi" w:hAnsiTheme="minorHAnsi"/>
          <w:color w:val="000000" w:themeColor="text1"/>
          <w:sz w:val="22"/>
          <w:szCs w:val="22"/>
          <w:lang w:val="nl-BE"/>
        </w:rPr>
        <w:t>de</w:t>
      </w:r>
      <w:r w:rsidRPr="00CB2006">
        <w:rPr>
          <w:rFonts w:asciiTheme="minorHAnsi" w:hAnsiTheme="minorHAnsi"/>
          <w:color w:val="000000" w:themeColor="text1"/>
          <w:sz w:val="22"/>
          <w:szCs w:val="22"/>
          <w:lang w:val="nl-BE"/>
        </w:rPr>
        <w:t xml:space="preserve"> OCMW-website. Ze gebeuren na een sollicitatiegesprek door een selectiecommissie, samengesteld overeenkomstig </w:t>
      </w:r>
      <w:r w:rsidRPr="00CB2006">
        <w:rPr>
          <w:rFonts w:asciiTheme="minorHAnsi" w:hAnsiTheme="minorHAnsi"/>
          <w:b/>
          <w:i/>
          <w:color w:val="000000" w:themeColor="text1"/>
          <w:sz w:val="22"/>
          <w:szCs w:val="22"/>
          <w:lang w:val="nl-BE"/>
        </w:rPr>
        <w:t>artikel 3</w:t>
      </w:r>
      <w:r w:rsidR="00721D7C" w:rsidRPr="00CB2006">
        <w:rPr>
          <w:rFonts w:asciiTheme="minorHAnsi" w:hAnsiTheme="minorHAnsi"/>
          <w:b/>
          <w:i/>
          <w:color w:val="000000" w:themeColor="text1"/>
          <w:sz w:val="22"/>
          <w:szCs w:val="22"/>
          <w:lang w:val="nl-BE"/>
        </w:rPr>
        <w:t>2</w:t>
      </w:r>
      <w:r w:rsidRPr="00CB2006">
        <w:rPr>
          <w:rFonts w:asciiTheme="minorHAnsi" w:hAnsiTheme="minorHAnsi"/>
          <w:b/>
          <w:i/>
          <w:color w:val="000000" w:themeColor="text1"/>
          <w:sz w:val="22"/>
          <w:szCs w:val="22"/>
          <w:lang w:val="nl-BE"/>
        </w:rPr>
        <w:t>,</w:t>
      </w:r>
      <w:r w:rsidR="00721D7C" w:rsidRPr="00CB2006">
        <w:rPr>
          <w:rFonts w:asciiTheme="minorHAnsi" w:hAnsiTheme="minorHAnsi"/>
          <w:b/>
          <w:i/>
          <w:color w:val="000000" w:themeColor="text1"/>
          <w:sz w:val="22"/>
          <w:szCs w:val="22"/>
          <w:lang w:val="nl-BE"/>
        </w:rPr>
        <w:t xml:space="preserve"> 5</w:t>
      </w:r>
      <w:r w:rsidRPr="00CB2006">
        <w:rPr>
          <w:rFonts w:asciiTheme="minorHAnsi" w:hAnsiTheme="minorHAnsi"/>
          <w:b/>
          <w:i/>
          <w:color w:val="000000" w:themeColor="text1"/>
          <w:sz w:val="22"/>
          <w:szCs w:val="22"/>
          <w:lang w:val="nl-BE"/>
        </w:rPr>
        <w:t>°.</w:t>
      </w:r>
      <w:r w:rsidRPr="00CB2006">
        <w:rPr>
          <w:rFonts w:asciiTheme="minorHAnsi" w:hAnsiTheme="minorHAnsi"/>
          <w:color w:val="000000" w:themeColor="text1"/>
          <w:sz w:val="22"/>
          <w:szCs w:val="22"/>
          <w:lang w:val="nl-BE"/>
        </w:rPr>
        <w:t xml:space="preserve">De selectiecommissie klasseert de kandidaten in een wervingsreserve. De </w:t>
      </w:r>
      <w:r w:rsidR="00721D7C" w:rsidRPr="00CB2006">
        <w:rPr>
          <w:rFonts w:asciiTheme="minorHAnsi" w:hAnsiTheme="minorHAnsi"/>
          <w:b/>
          <w:i/>
          <w:color w:val="000000" w:themeColor="text1"/>
          <w:sz w:val="22"/>
          <w:szCs w:val="22"/>
          <w:lang w:val="nl-BE"/>
        </w:rPr>
        <w:t>aanstellende overheid</w:t>
      </w:r>
      <w:r w:rsidRPr="00CB2006">
        <w:rPr>
          <w:rFonts w:asciiTheme="minorHAnsi" w:hAnsiTheme="minorHAnsi"/>
          <w:color w:val="000000" w:themeColor="text1"/>
          <w:sz w:val="22"/>
          <w:szCs w:val="22"/>
          <w:lang w:val="nl-BE"/>
        </w:rPr>
        <w:t xml:space="preserve"> werft de door de selectiecommissie als meest geschikt beoordeelde kandidaat aan.</w:t>
      </w:r>
      <w:bookmarkStart w:id="41" w:name="_GoBack"/>
      <w:bookmarkEnd w:id="41"/>
    </w:p>
    <w:p w14:paraId="3CB132DA" w14:textId="621637FF" w:rsidR="00954629" w:rsidRPr="00DA4C9A" w:rsidRDefault="00954629">
      <w:pPr>
        <w:pStyle w:val="Kop2"/>
      </w:pPr>
      <w:bookmarkStart w:id="42" w:name="_Toc233359268"/>
      <w:bookmarkStart w:id="43" w:name="_Toc16595529"/>
      <w:r w:rsidRPr="00DA4C9A">
        <w:lastRenderedPageBreak/>
        <w:t>Hoofdstuk V. De aanwerving van personen met een arbeidshandicap</w:t>
      </w:r>
      <w:bookmarkEnd w:id="42"/>
      <w:bookmarkEnd w:id="43"/>
    </w:p>
    <w:p w14:paraId="22D239B7" w14:textId="4A21ACBF" w:rsidR="00954629" w:rsidRPr="00857FF9" w:rsidRDefault="00D50848" w:rsidP="008D33F7">
      <w:pPr>
        <w:pStyle w:val="Plattetekst"/>
        <w:numPr>
          <w:ilvl w:val="0"/>
          <w:numId w:val="28"/>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autoSpaceDE w:val="0"/>
        <w:autoSpaceDN w:val="0"/>
        <w:adjustRightInd w:val="0"/>
        <w:rPr>
          <w:rFonts w:cs="Calibri"/>
          <w:sz w:val="22"/>
          <w:szCs w:val="22"/>
        </w:rPr>
      </w:pPr>
      <w:r w:rsidRPr="00857FF9">
        <w:rPr>
          <w:rFonts w:cs="Calibri"/>
          <w:sz w:val="22"/>
          <w:szCs w:val="22"/>
        </w:rPr>
        <w:t>Ten minste 2 % van het totale aantal personeelsleden binnen het bestuur uitgedrukt in voltijdse</w:t>
      </w:r>
      <w:r w:rsidR="00857FF9" w:rsidRPr="00857FF9">
        <w:rPr>
          <w:rFonts w:cs="Calibri"/>
          <w:sz w:val="22"/>
          <w:szCs w:val="22"/>
        </w:rPr>
        <w:t xml:space="preserve"> </w:t>
      </w:r>
      <w:r w:rsidRPr="00857FF9">
        <w:rPr>
          <w:rFonts w:cs="Calibri"/>
          <w:sz w:val="22"/>
          <w:szCs w:val="22"/>
        </w:rPr>
        <w:t xml:space="preserve">equivalenten, bestaat uit personen met een arbeidshandicap die aan één van de volgende voorwaarden voldoen: </w:t>
      </w:r>
    </w:p>
    <w:p w14:paraId="75FCDCA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ze zijn ingeschreven bij het Vlaams Agentschap voor Personen met een Handicap, voorheen het Vlaams Fonds voor de Sociale Integratie van Personen met een Handicap;</w:t>
      </w:r>
    </w:p>
    <w:p w14:paraId="00AAB65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ze zijn erkend door de Vlaamse Dienst voor Arbeidsbemiddeling en Beroepsopleiding als personen met een handicap;</w:t>
      </w:r>
    </w:p>
    <w:p w14:paraId="3022B54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3° ze komen in aanmerking voor een inkomensvervangende tegemoetkoming of voor een integratietegemoetkoming, die verstrekt wordt aan personen met een handicap op basis van de wet van 27 februari 1987 houdende tegemoetkomingen aan personen met een handicap;</w:t>
      </w:r>
    </w:p>
    <w:p w14:paraId="3E910DB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4° ze zijn in het bezit zijn van een attest dat uitgereikt is door de algemene directie Personen met een Handicap van de Federale Overheidsdienst Sociale Zekerheid voor het verstrekken van sociale en fiscale voordelen;</w:t>
      </w:r>
    </w:p>
    <w:p w14:paraId="5DC79E79" w14:textId="62E2E9BC"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5° ze zijn slachtoffer van een arbeidsongeval of van een beroepsziekte en kunnen een bewijs voorleggen van een blijvende arbeidsongeschiktheid van ten minste 66 %, uitgereikt door </w:t>
      </w:r>
      <w:r w:rsidR="00857FF9" w:rsidRPr="00857FF9">
        <w:rPr>
          <w:rFonts w:cs="Calibri"/>
          <w:b/>
          <w:i/>
          <w:sz w:val="22"/>
          <w:szCs w:val="22"/>
        </w:rPr>
        <w:t>FEDRIS</w:t>
      </w:r>
      <w:r w:rsidRPr="00384490">
        <w:rPr>
          <w:rFonts w:cs="Calibri"/>
          <w:sz w:val="22"/>
          <w:szCs w:val="22"/>
        </w:rPr>
        <w:t xml:space="preserve"> of door </w:t>
      </w:r>
      <w:r w:rsidR="00857FF9" w:rsidRPr="00857FF9">
        <w:rPr>
          <w:rFonts w:cs="Calibri"/>
          <w:b/>
          <w:i/>
          <w:sz w:val="22"/>
          <w:szCs w:val="22"/>
        </w:rPr>
        <w:t>MEDEX</w:t>
      </w:r>
      <w:r w:rsidRPr="00384490">
        <w:rPr>
          <w:rFonts w:cs="Calibri"/>
          <w:sz w:val="22"/>
          <w:szCs w:val="22"/>
        </w:rPr>
        <w:t xml:space="preserve"> in het kader van de wet van 3 juli 1967 betreffende de preventie van of de schadevergoeding voor arbeidsongevallen, voor ongevallen op de weg naar en van het werk en voor beroepsziekten in de overheidssector;</w:t>
      </w:r>
    </w:p>
    <w:p w14:paraId="4E1775A7"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6° ze hebben hun hoogste getuigschrift of diploma behaald in het buitengewoon secundair onderwijs. </w:t>
      </w:r>
    </w:p>
    <w:p w14:paraId="22519096" w14:textId="2475251E" w:rsidR="00BA752A" w:rsidRPr="00BA752A" w:rsidRDefault="00BA752A" w:rsidP="00BA752A">
      <w:pPr>
        <w:pStyle w:val="Plattetekst"/>
        <w:pBdr>
          <w:top w:val="none" w:sz="0" w:space="0" w:color="auto"/>
          <w:left w:val="none" w:sz="0" w:space="0" w:color="auto"/>
          <w:bottom w:val="none" w:sz="0" w:space="0" w:color="auto"/>
          <w:right w:val="none" w:sz="0" w:space="0" w:color="auto"/>
        </w:pBdr>
        <w:rPr>
          <w:rFonts w:cs="Calibri"/>
          <w:b/>
          <w:i/>
          <w:sz w:val="22"/>
          <w:szCs w:val="22"/>
        </w:rPr>
      </w:pPr>
      <w:r w:rsidRPr="00A05E6A">
        <w:rPr>
          <w:rFonts w:cs="Calibri"/>
          <w:b/>
          <w:i/>
          <w:sz w:val="22"/>
          <w:szCs w:val="22"/>
        </w:rPr>
        <w:t>Het uitvoerend orgaan of, als hij daartoe gemachtigd is in het kader van het personeelsbeheer het hoofd van het personeel stelt het aantal functies vast.</w:t>
      </w:r>
    </w:p>
    <w:p w14:paraId="362C8A78" w14:textId="1F6492FA"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kandidaten moeten zowel voor de gereserveerde functies als voor de niet-gereserveerde functies voldoen aan de algemene toelatingsvoorwaarden en aan de aanwervingsvoorwaarden bepaald in artikel 5, 6 en 7 evenals aan de eventuele specifieke voorwaarden.</w:t>
      </w:r>
    </w:p>
    <w:p w14:paraId="65C8EAC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7E364D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Bij de toepassing van de selectieproeven worden de hinderpalen die verbonden zijn met de handicap, door redelijke aanpassingen verholpen.</w:t>
      </w:r>
    </w:p>
    <w:p w14:paraId="4225CBF5" w14:textId="10E18FDE" w:rsidR="00954629" w:rsidRPr="00DA4C9A" w:rsidRDefault="00954629">
      <w:pPr>
        <w:pStyle w:val="Kop2"/>
      </w:pPr>
      <w:bookmarkStart w:id="44" w:name="_Toc233359269"/>
      <w:bookmarkStart w:id="45" w:name="_Toc16595530"/>
      <w:r w:rsidRPr="00DA4C9A">
        <w:t>Hoofdstuk VI. De indiensttreding</w:t>
      </w:r>
      <w:bookmarkEnd w:id="44"/>
      <w:bookmarkEnd w:id="45"/>
    </w:p>
    <w:p w14:paraId="257587FC" w14:textId="2FEC0058" w:rsidR="00954629" w:rsidRPr="00384490" w:rsidRDefault="00A05E6A" w:rsidP="008D33F7">
      <w:pPr>
        <w:pStyle w:val="Plattetekst"/>
        <w:numPr>
          <w:ilvl w:val="0"/>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A05E6A">
        <w:rPr>
          <w:rFonts w:cs="Calibri"/>
          <w:b/>
          <w:i/>
          <w:sz w:val="22"/>
          <w:szCs w:val="22"/>
        </w:rPr>
        <w:t>De aanstellende overheid</w:t>
      </w:r>
      <w:r w:rsidR="00954629" w:rsidRPr="00A05E6A">
        <w:rPr>
          <w:rFonts w:cs="Calibri"/>
          <w:sz w:val="22"/>
          <w:szCs w:val="22"/>
        </w:rPr>
        <w:t xml:space="preserve"> </w:t>
      </w:r>
      <w:r w:rsidR="00954629" w:rsidRPr="00384490">
        <w:rPr>
          <w:rFonts w:cs="Calibri"/>
          <w:sz w:val="22"/>
          <w:szCs w:val="22"/>
        </w:rPr>
        <w:t>de datum van indiensttreding van het geselecteerde personeelslid.</w:t>
      </w:r>
    </w:p>
    <w:p w14:paraId="28EE928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3775566" w14:textId="158FCC12" w:rsidR="00954629" w:rsidRPr="00384490" w:rsidRDefault="00A05E6A" w:rsidP="0038085B">
      <w:pPr>
        <w:pStyle w:val="Plattetekst"/>
        <w:pBdr>
          <w:top w:val="none" w:sz="0" w:space="0" w:color="auto"/>
          <w:left w:val="none" w:sz="0" w:space="0" w:color="auto"/>
          <w:bottom w:val="none" w:sz="0" w:space="0" w:color="auto"/>
          <w:right w:val="none" w:sz="0" w:space="0" w:color="auto"/>
        </w:pBdr>
        <w:rPr>
          <w:rFonts w:cs="Calibri"/>
          <w:sz w:val="22"/>
          <w:szCs w:val="22"/>
        </w:rPr>
      </w:pPr>
      <w:r>
        <w:rPr>
          <w:rFonts w:cs="Calibri"/>
          <w:b/>
          <w:i/>
          <w:sz w:val="22"/>
          <w:szCs w:val="22"/>
        </w:rPr>
        <w:t>De aanstellende overheid</w:t>
      </w:r>
      <w:r w:rsidRPr="00384490">
        <w:rPr>
          <w:rFonts w:cs="Calibri"/>
          <w:sz w:val="22"/>
          <w:szCs w:val="22"/>
        </w:rPr>
        <w:t xml:space="preserve"> </w:t>
      </w:r>
      <w:r w:rsidR="00C76226" w:rsidRPr="00C76226">
        <w:rPr>
          <w:rFonts w:cs="Calibri"/>
          <w:b/>
          <w:sz w:val="22"/>
          <w:szCs w:val="22"/>
        </w:rPr>
        <w:t>kan</w:t>
      </w:r>
      <w:r w:rsidR="00954629" w:rsidRPr="00384490">
        <w:rPr>
          <w:rFonts w:cs="Calibri"/>
          <w:sz w:val="22"/>
          <w:szCs w:val="22"/>
        </w:rPr>
        <w:t xml:space="preserve"> de concrete datum van indiensttreding </w:t>
      </w:r>
      <w:r w:rsidR="00954629" w:rsidRPr="00384490">
        <w:rPr>
          <w:rFonts w:cs="Calibri"/>
          <w:i/>
          <w:iCs/>
          <w:strike/>
          <w:sz w:val="22"/>
          <w:szCs w:val="22"/>
        </w:rPr>
        <w:t xml:space="preserve"> </w:t>
      </w:r>
      <w:r w:rsidR="00954629" w:rsidRPr="00384490">
        <w:rPr>
          <w:rFonts w:cs="Calibri"/>
          <w:sz w:val="22"/>
          <w:szCs w:val="22"/>
        </w:rPr>
        <w:t>in onderling akkoord met het personeelslid</w:t>
      </w:r>
      <w:r w:rsidR="00C76226">
        <w:rPr>
          <w:rFonts w:cs="Calibri"/>
          <w:sz w:val="22"/>
          <w:szCs w:val="22"/>
        </w:rPr>
        <w:t xml:space="preserve"> </w:t>
      </w:r>
      <w:r w:rsidR="00C76226" w:rsidRPr="00C76226">
        <w:rPr>
          <w:rFonts w:cs="Calibri"/>
          <w:b/>
          <w:i/>
          <w:sz w:val="22"/>
          <w:szCs w:val="22"/>
        </w:rPr>
        <w:t>bepalen</w:t>
      </w:r>
      <w:r w:rsidR="00954629" w:rsidRPr="00384490">
        <w:rPr>
          <w:rFonts w:cs="Calibri"/>
          <w:sz w:val="22"/>
          <w:szCs w:val="22"/>
        </w:rPr>
        <w:t>, als het geselecteerde personeelslid wegens een opzeggingstermijn bij een andere werkgever of wegens een andere geldige reden niet onmiddellijk in dienst kan treden.</w:t>
      </w:r>
    </w:p>
    <w:p w14:paraId="74141187"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0F1625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Behalve in het geval van overmacht, wordt een kandidaat die niet in dienst treedt op de vastgestelde datum of binnen de overeengekomen termijn, geacht definitief aan zijn aanstelling te verzaken.</w:t>
      </w:r>
    </w:p>
    <w:p w14:paraId="0755F4C7"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79C3BFB" w14:textId="5FEE2BF1" w:rsidR="00954629" w:rsidRPr="00A05E6A" w:rsidRDefault="00954629" w:rsidP="008D33F7">
      <w:pPr>
        <w:pStyle w:val="Plattetekst"/>
        <w:numPr>
          <w:ilvl w:val="0"/>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A05E6A">
        <w:rPr>
          <w:rFonts w:cs="Calibri"/>
          <w:sz w:val="22"/>
          <w:szCs w:val="22"/>
        </w:rPr>
        <w:t xml:space="preserve">In overeenstemming met artikel 77 van het </w:t>
      </w:r>
      <w:r w:rsidRPr="00A05E6A">
        <w:rPr>
          <w:rFonts w:cs="Calibri"/>
          <w:color w:val="548DD4" w:themeColor="text2" w:themeTint="99"/>
          <w:sz w:val="22"/>
          <w:szCs w:val="22"/>
        </w:rPr>
        <w:t>GD</w:t>
      </w:r>
      <w:r w:rsidR="00543ECD" w:rsidRPr="00A05E6A">
        <w:rPr>
          <w:rFonts w:cs="Calibri"/>
          <w:sz w:val="22"/>
          <w:szCs w:val="22"/>
        </w:rPr>
        <w:t xml:space="preserve">/ </w:t>
      </w:r>
      <w:r w:rsidR="00543ECD" w:rsidRPr="00A05E6A">
        <w:rPr>
          <w:rFonts w:cs="Calibri"/>
          <w:color w:val="92D050"/>
          <w:sz w:val="22"/>
          <w:szCs w:val="22"/>
        </w:rPr>
        <w:t>OCMW-decreet</w:t>
      </w:r>
      <w:r w:rsidRPr="00A05E6A">
        <w:rPr>
          <w:rFonts w:cs="Calibri"/>
          <w:color w:val="92D050"/>
          <w:sz w:val="22"/>
          <w:szCs w:val="22"/>
        </w:rPr>
        <w:t xml:space="preserve"> </w:t>
      </w:r>
      <w:r w:rsidRPr="00A05E6A">
        <w:rPr>
          <w:rFonts w:cs="Calibri"/>
          <w:sz w:val="22"/>
          <w:szCs w:val="22"/>
        </w:rPr>
        <w:t xml:space="preserve">leggen de </w:t>
      </w:r>
      <w:r w:rsidR="00EB7E78" w:rsidRPr="00A05E6A">
        <w:rPr>
          <w:rFonts w:cs="Calibri"/>
          <w:b/>
          <w:i/>
          <w:sz w:val="22"/>
          <w:szCs w:val="22"/>
        </w:rPr>
        <w:t>algemeen</w:t>
      </w:r>
      <w:r w:rsidR="00EB7E78" w:rsidRPr="00A05E6A">
        <w:rPr>
          <w:rFonts w:cs="Calibri"/>
          <w:sz w:val="22"/>
          <w:szCs w:val="22"/>
        </w:rPr>
        <w:t xml:space="preserve"> </w:t>
      </w:r>
      <w:r w:rsidR="00EB7E78" w:rsidRPr="00A05E6A">
        <w:rPr>
          <w:rFonts w:cs="Calibri"/>
          <w:b/>
          <w:i/>
          <w:sz w:val="22"/>
          <w:szCs w:val="22"/>
        </w:rPr>
        <w:t>directeur</w:t>
      </w:r>
      <w:r w:rsidR="00EB7E78" w:rsidRPr="00A05E6A">
        <w:rPr>
          <w:rFonts w:cs="Calibri"/>
          <w:sz w:val="22"/>
          <w:szCs w:val="22"/>
        </w:rPr>
        <w:t xml:space="preserve"> </w:t>
      </w:r>
      <w:r w:rsidRPr="00A05E6A">
        <w:rPr>
          <w:rFonts w:cs="Calibri"/>
          <w:sz w:val="22"/>
          <w:szCs w:val="22"/>
        </w:rPr>
        <w:t xml:space="preserve">en de </w:t>
      </w:r>
      <w:r w:rsidRPr="00A05E6A">
        <w:rPr>
          <w:rFonts w:cs="Calibri"/>
          <w:b/>
          <w:i/>
          <w:sz w:val="22"/>
          <w:szCs w:val="22"/>
        </w:rPr>
        <w:t xml:space="preserve">financieel </w:t>
      </w:r>
      <w:r w:rsidR="00543ECD" w:rsidRPr="00A05E6A">
        <w:rPr>
          <w:rFonts w:cs="Calibri"/>
          <w:b/>
          <w:i/>
          <w:sz w:val="22"/>
          <w:szCs w:val="22"/>
        </w:rPr>
        <w:t>directeur</w:t>
      </w:r>
      <w:r w:rsidRPr="00A05E6A">
        <w:rPr>
          <w:rFonts w:cs="Calibri"/>
          <w:sz w:val="22"/>
          <w:szCs w:val="22"/>
        </w:rPr>
        <w:t xml:space="preserve"> voor ze hun ambt opnemen tijdens een open</w:t>
      </w:r>
      <w:r w:rsidR="00543ECD" w:rsidRPr="00A05E6A">
        <w:rPr>
          <w:rFonts w:cs="Calibri"/>
          <w:sz w:val="22"/>
          <w:szCs w:val="22"/>
        </w:rPr>
        <w:t xml:space="preserve">bare vergadering van de </w:t>
      </w:r>
      <w:r w:rsidRPr="00A05E6A">
        <w:rPr>
          <w:rFonts w:cs="Calibri"/>
          <w:sz w:val="22"/>
          <w:szCs w:val="22"/>
        </w:rPr>
        <w:t xml:space="preserve">raad de volgende eed af in handen van de voorzitter: “Ik zweer de verplichtingen van mijn ambt trouw </w:t>
      </w:r>
      <w:r w:rsidR="00543ECD" w:rsidRPr="00A05E6A">
        <w:rPr>
          <w:rFonts w:cs="Calibri"/>
          <w:sz w:val="22"/>
          <w:szCs w:val="22"/>
        </w:rPr>
        <w:t>na te komen.”</w:t>
      </w:r>
      <w:r w:rsidRPr="00A05E6A">
        <w:rPr>
          <w:rFonts w:cs="Calibri"/>
          <w:sz w:val="22"/>
          <w:szCs w:val="22"/>
        </w:rPr>
        <w:t xml:space="preserve"> De weigering tot eedaflegging staat gelijk me</w:t>
      </w:r>
      <w:r w:rsidR="00543ECD" w:rsidRPr="00A05E6A">
        <w:rPr>
          <w:rFonts w:cs="Calibri"/>
          <w:sz w:val="22"/>
          <w:szCs w:val="22"/>
        </w:rPr>
        <w:t>t verzaking van de aanstelling.</w:t>
      </w:r>
    </w:p>
    <w:p w14:paraId="0FB5BCD1" w14:textId="77DAD568" w:rsidR="00954629" w:rsidRPr="00A05E6A" w:rsidRDefault="00954629" w:rsidP="0038085B">
      <w:pPr>
        <w:pStyle w:val="Plattetekst"/>
        <w:pBdr>
          <w:top w:val="none" w:sz="0" w:space="0" w:color="auto"/>
          <w:left w:val="none" w:sz="0" w:space="0" w:color="auto"/>
          <w:bottom w:val="none" w:sz="0" w:space="0" w:color="auto"/>
          <w:right w:val="none" w:sz="0" w:space="0" w:color="auto"/>
        </w:pBdr>
        <w:rPr>
          <w:rFonts w:cs="Calibri"/>
          <w:strike/>
          <w:sz w:val="22"/>
          <w:szCs w:val="22"/>
        </w:rPr>
      </w:pPr>
    </w:p>
    <w:p w14:paraId="4A194CFB" w14:textId="3096E828" w:rsidR="00954629" w:rsidRPr="00A05E6A" w:rsidRDefault="00954629" w:rsidP="008D33F7">
      <w:pPr>
        <w:pStyle w:val="Plattetekst"/>
        <w:numPr>
          <w:ilvl w:val="0"/>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A05E6A">
        <w:rPr>
          <w:rFonts w:cs="Calibri"/>
          <w:sz w:val="22"/>
          <w:szCs w:val="22"/>
        </w:rPr>
        <w:t>Het personeelslid legt bij zijn indiensttreding de volgende eed af i</w:t>
      </w:r>
      <w:r w:rsidR="00253696" w:rsidRPr="00A05E6A">
        <w:rPr>
          <w:rFonts w:cs="Calibri"/>
          <w:sz w:val="22"/>
          <w:szCs w:val="22"/>
        </w:rPr>
        <w:t xml:space="preserve">n handen </w:t>
      </w:r>
      <w:r w:rsidR="00253696" w:rsidRPr="00A05E6A">
        <w:rPr>
          <w:rFonts w:cs="Calibri"/>
          <w:color w:val="548DD4" w:themeColor="text2" w:themeTint="99"/>
          <w:sz w:val="22"/>
          <w:szCs w:val="22"/>
        </w:rPr>
        <w:t>van de burgemeester</w:t>
      </w:r>
      <w:r w:rsidR="00253696" w:rsidRPr="00A05E6A">
        <w:rPr>
          <w:rFonts w:cs="Calibri"/>
          <w:sz w:val="22"/>
          <w:szCs w:val="22"/>
        </w:rPr>
        <w:t xml:space="preserve">/ </w:t>
      </w:r>
      <w:r w:rsidR="00253696" w:rsidRPr="00A05E6A">
        <w:rPr>
          <w:rFonts w:cs="Calibri"/>
          <w:color w:val="92D050"/>
          <w:sz w:val="22"/>
          <w:szCs w:val="22"/>
        </w:rPr>
        <w:t>de voorzitter of van de persoon aan wie deze dit gedelegeerd heeft</w:t>
      </w:r>
      <w:r w:rsidR="00253696" w:rsidRPr="00A05E6A">
        <w:rPr>
          <w:rFonts w:cs="Calibri"/>
          <w:sz w:val="22"/>
          <w:szCs w:val="22"/>
        </w:rPr>
        <w:t xml:space="preserve">. </w:t>
      </w:r>
      <w:r w:rsidRPr="00A05E6A">
        <w:rPr>
          <w:rFonts w:cs="Calibri"/>
          <w:sz w:val="22"/>
          <w:szCs w:val="22"/>
        </w:rPr>
        <w:t>“Ik zweer de verplichtingen van mijn ambt trouw na te komen.” De weigering tot eedaflegging staat gelijk met verzaking van de aanstelling. [Van de eedaflegging of de weigering ervan wordt een proces-verbaal opgemaakt (</w:t>
      </w:r>
      <w:r w:rsidRPr="00A05E6A">
        <w:rPr>
          <w:rFonts w:cs="Calibri"/>
          <w:color w:val="548DD4" w:themeColor="text2" w:themeTint="99"/>
          <w:sz w:val="22"/>
          <w:szCs w:val="22"/>
        </w:rPr>
        <w:t>GD, art. 106, laatste lid</w:t>
      </w:r>
      <w:r w:rsidR="00253696" w:rsidRPr="00A05E6A">
        <w:rPr>
          <w:rFonts w:cs="Calibri"/>
          <w:sz w:val="22"/>
          <w:szCs w:val="22"/>
        </w:rPr>
        <w:t xml:space="preserve">/ </w:t>
      </w:r>
      <w:r w:rsidR="00253696" w:rsidRPr="00A05E6A">
        <w:rPr>
          <w:rFonts w:cs="Calibri"/>
          <w:color w:val="92D050"/>
          <w:sz w:val="22"/>
          <w:szCs w:val="22"/>
        </w:rPr>
        <w:t>OCMW-decreet, art 105, al3 + 4</w:t>
      </w:r>
      <w:r w:rsidRPr="00A05E6A">
        <w:rPr>
          <w:rFonts w:cs="Calibri"/>
          <w:sz w:val="22"/>
          <w:szCs w:val="22"/>
        </w:rPr>
        <w:t>)</w:t>
      </w:r>
      <w:r w:rsidR="00253696" w:rsidRPr="00A05E6A">
        <w:rPr>
          <w:rFonts w:cs="Calibri"/>
          <w:sz w:val="22"/>
          <w:szCs w:val="22"/>
        </w:rPr>
        <w:t>.</w:t>
      </w:r>
      <w:r w:rsidRPr="00A05E6A">
        <w:rPr>
          <w:rFonts w:cs="Calibri"/>
          <w:sz w:val="22"/>
          <w:szCs w:val="22"/>
        </w:rPr>
        <w:t xml:space="preserve"> </w:t>
      </w:r>
    </w:p>
    <w:p w14:paraId="3992CEA6" w14:textId="77777777" w:rsidR="00954629" w:rsidRPr="00DA4C9A" w:rsidRDefault="00954629">
      <w:pPr>
        <w:pStyle w:val="Kop2"/>
      </w:pPr>
      <w:bookmarkStart w:id="46" w:name="_Toc233359270"/>
      <w:bookmarkStart w:id="47" w:name="_Toc16595531"/>
      <w:r w:rsidRPr="00DA4C9A">
        <w:lastRenderedPageBreak/>
        <w:t>Hoofdstuk VII. De proeftijd met het oog op de vaste aanstelling in statutair verband</w:t>
      </w:r>
      <w:bookmarkEnd w:id="46"/>
      <w:bookmarkEnd w:id="47"/>
    </w:p>
    <w:p w14:paraId="5A0489E1" w14:textId="77777777" w:rsidR="00954629" w:rsidRPr="00384490" w:rsidRDefault="00954629" w:rsidP="00F71DD2">
      <w:pPr>
        <w:pStyle w:val="Kop3"/>
      </w:pPr>
      <w:bookmarkStart w:id="48" w:name="_Toc233359271"/>
      <w:bookmarkStart w:id="49" w:name="_Toc16595532"/>
      <w:r w:rsidRPr="00384490">
        <w:t>Afdeling I. Algemene bepalingen</w:t>
      </w:r>
      <w:bookmarkEnd w:id="48"/>
      <w:bookmarkEnd w:id="49"/>
    </w:p>
    <w:p w14:paraId="2405C965" w14:textId="2177C5E5" w:rsidR="00954629" w:rsidRPr="00384490" w:rsidRDefault="00954629" w:rsidP="008D33F7">
      <w:pPr>
        <w:pStyle w:val="Plattetekst"/>
        <w:numPr>
          <w:ilvl w:val="0"/>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De proeftijd beoogt de integratie van het statutaire person</w:t>
      </w:r>
      <w:r w:rsidR="00712F20">
        <w:rPr>
          <w:rFonts w:cs="Calibri"/>
          <w:sz w:val="22"/>
          <w:szCs w:val="22"/>
        </w:rPr>
        <w:t xml:space="preserve">eelslid op proef in het </w:t>
      </w:r>
      <w:r w:rsidRPr="00384490">
        <w:rPr>
          <w:rFonts w:cs="Calibri"/>
          <w:sz w:val="22"/>
          <w:szCs w:val="22"/>
        </w:rPr>
        <w:t xml:space="preserve">bestuur en de inwerking in zijn functie en stelt </w:t>
      </w:r>
      <w:r w:rsidR="00712F20">
        <w:rPr>
          <w:rFonts w:cs="Calibri"/>
          <w:sz w:val="22"/>
          <w:szCs w:val="22"/>
        </w:rPr>
        <w:t>de aanstellende overheid</w:t>
      </w:r>
      <w:r w:rsidRPr="00384490">
        <w:rPr>
          <w:rFonts w:cs="Calibri"/>
          <w:sz w:val="22"/>
          <w:szCs w:val="22"/>
        </w:rPr>
        <w:t xml:space="preserve"> in staat de geschiktheid van het personeelslid voor de functie te verifiëren.</w:t>
      </w:r>
    </w:p>
    <w:p w14:paraId="0F086A62" w14:textId="77777777" w:rsidR="00E22CA8" w:rsidRDefault="00E22CA8"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CD7FBCB" w14:textId="06DBEDFC"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A05E6A">
        <w:rPr>
          <w:rFonts w:cs="Calibri"/>
          <w:sz w:val="22"/>
          <w:szCs w:val="22"/>
        </w:rPr>
        <w:t xml:space="preserve">De leidinggevende van het aangestelde personeelslid op proef maakt onder de eindverantwoordelijkheid van de </w:t>
      </w:r>
      <w:r w:rsidR="00EB7E78" w:rsidRPr="00A05E6A">
        <w:rPr>
          <w:rFonts w:cs="Calibri"/>
          <w:b/>
          <w:i/>
          <w:sz w:val="22"/>
          <w:szCs w:val="22"/>
        </w:rPr>
        <w:t>algemeen</w:t>
      </w:r>
      <w:r w:rsidR="00EB7E78" w:rsidRPr="00A05E6A">
        <w:rPr>
          <w:rFonts w:cs="Calibri"/>
          <w:sz w:val="22"/>
          <w:szCs w:val="22"/>
        </w:rPr>
        <w:t xml:space="preserve"> </w:t>
      </w:r>
      <w:r w:rsidR="00EB7E78" w:rsidRPr="00A05E6A">
        <w:rPr>
          <w:rFonts w:cs="Calibri"/>
          <w:b/>
          <w:i/>
          <w:sz w:val="22"/>
          <w:szCs w:val="22"/>
        </w:rPr>
        <w:t>directeur</w:t>
      </w:r>
      <w:r w:rsidR="00EB7E78" w:rsidRPr="00A05E6A">
        <w:rPr>
          <w:rFonts w:cs="Calibri"/>
          <w:sz w:val="22"/>
          <w:szCs w:val="22"/>
        </w:rPr>
        <w:t xml:space="preserve"> </w:t>
      </w:r>
      <w:r w:rsidRPr="00A05E6A">
        <w:rPr>
          <w:rFonts w:cs="Calibri"/>
          <w:sz w:val="22"/>
          <w:szCs w:val="22"/>
        </w:rPr>
        <w:t>de concrete afspraken voor de actieve inwerking van het personeelslid in zijn functie en zijn integratie in de diensten.</w:t>
      </w:r>
    </w:p>
    <w:p w14:paraId="24E3599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0F19EB9" w14:textId="77777777" w:rsidR="00954629" w:rsidRPr="00384490" w:rsidRDefault="00954629" w:rsidP="008D33F7">
      <w:pPr>
        <w:pStyle w:val="Plattetekst"/>
        <w:numPr>
          <w:ilvl w:val="0"/>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50" w:name="_Ref232425233"/>
      <w:r w:rsidRPr="00384490">
        <w:rPr>
          <w:rFonts w:cs="Calibri"/>
          <w:sz w:val="22"/>
          <w:szCs w:val="22"/>
        </w:rPr>
        <w:t>Het statutair personeelslid op proef krijgt de informatie en de vorming die nodig is voor de uitoefening van de functie waarin het is aangesteld.</w:t>
      </w:r>
      <w:bookmarkEnd w:id="50"/>
    </w:p>
    <w:p w14:paraId="1062EC03"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E04E98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afspraken voor de inwerking van het personeelslid en de evaluatiecriteria die van toepassing zijn voor de beoordeling van de proeftijd, worden schriftelijk aan het personeelslid meegedeeld.</w:t>
      </w:r>
    </w:p>
    <w:p w14:paraId="11B2F58E" w14:textId="77777777" w:rsidR="00954629" w:rsidRPr="00384490" w:rsidRDefault="00954629" w:rsidP="00F71DD2">
      <w:pPr>
        <w:pStyle w:val="Kop3"/>
      </w:pPr>
      <w:bookmarkStart w:id="51" w:name="_Toc233359272"/>
      <w:bookmarkStart w:id="52" w:name="_Toc16595533"/>
      <w:r w:rsidRPr="00384490">
        <w:t>Afdeling II. De duur van de proeftijd en de evaluatie tijdens de proeftijd</w:t>
      </w:r>
      <w:bookmarkEnd w:id="51"/>
      <w:bookmarkEnd w:id="52"/>
    </w:p>
    <w:p w14:paraId="5487DB64" w14:textId="77777777" w:rsidR="00954629" w:rsidRPr="00384490" w:rsidRDefault="00954629" w:rsidP="008D33F7">
      <w:pPr>
        <w:pStyle w:val="Plattetekst"/>
        <w:numPr>
          <w:ilvl w:val="0"/>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53" w:name="_Ref232425239"/>
      <w:r w:rsidRPr="00384490">
        <w:rPr>
          <w:rFonts w:cs="Calibri"/>
          <w:sz w:val="22"/>
          <w:szCs w:val="22"/>
        </w:rPr>
        <w:t>§1. De duur van de proeftijd is 1° voor functie van niveau E: zes maanden;</w:t>
      </w:r>
      <w:bookmarkEnd w:id="53"/>
    </w:p>
    <w:p w14:paraId="7AF87F8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voor functies van niveau D: zes maanden;</w:t>
      </w:r>
    </w:p>
    <w:p w14:paraId="2A41C6C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3° voor functies van niveau C: acht maanden;</w:t>
      </w:r>
    </w:p>
    <w:p w14:paraId="3873544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4° voor functies van niveau B: acht maanden;</w:t>
      </w:r>
    </w:p>
    <w:p w14:paraId="3B75D48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5° voor functies van niveau A: tien maanden.</w:t>
      </w:r>
    </w:p>
    <w:p w14:paraId="3268297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10BD149" w14:textId="785D1C34"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duur van de proeftijd voor </w:t>
      </w:r>
      <w:r w:rsidRPr="00A05E6A">
        <w:rPr>
          <w:rFonts w:cs="Calibri"/>
          <w:sz w:val="22"/>
          <w:szCs w:val="22"/>
        </w:rPr>
        <w:t xml:space="preserve">de </w:t>
      </w:r>
      <w:r w:rsidR="00EB7E78" w:rsidRPr="00A05E6A">
        <w:rPr>
          <w:rFonts w:cs="Calibri"/>
          <w:b/>
          <w:i/>
          <w:sz w:val="22"/>
          <w:szCs w:val="22"/>
        </w:rPr>
        <w:t>algemeen</w:t>
      </w:r>
      <w:r w:rsidR="00EB7E78" w:rsidRPr="00A05E6A">
        <w:rPr>
          <w:rFonts w:cs="Calibri"/>
          <w:sz w:val="22"/>
          <w:szCs w:val="22"/>
        </w:rPr>
        <w:t xml:space="preserve"> </w:t>
      </w:r>
      <w:r w:rsidR="00EB7E78" w:rsidRPr="00A05E6A">
        <w:rPr>
          <w:rFonts w:cs="Calibri"/>
          <w:b/>
          <w:i/>
          <w:sz w:val="22"/>
          <w:szCs w:val="22"/>
        </w:rPr>
        <w:t>directeur</w:t>
      </w:r>
      <w:r w:rsidR="00EB7E78" w:rsidRPr="00A05E6A">
        <w:rPr>
          <w:rFonts w:cs="Calibri"/>
          <w:sz w:val="22"/>
          <w:szCs w:val="22"/>
        </w:rPr>
        <w:t xml:space="preserve"> </w:t>
      </w:r>
      <w:r w:rsidRPr="00A05E6A">
        <w:rPr>
          <w:rFonts w:cs="Calibri"/>
          <w:sz w:val="22"/>
          <w:szCs w:val="22"/>
        </w:rPr>
        <w:t xml:space="preserve">en de </w:t>
      </w:r>
      <w:r w:rsidRPr="00A05E6A">
        <w:rPr>
          <w:rFonts w:cs="Calibri"/>
          <w:b/>
          <w:i/>
          <w:sz w:val="22"/>
          <w:szCs w:val="22"/>
        </w:rPr>
        <w:t xml:space="preserve">financieel </w:t>
      </w:r>
      <w:r w:rsidR="00733D1F" w:rsidRPr="00A05E6A">
        <w:rPr>
          <w:rFonts w:cs="Calibri"/>
          <w:b/>
          <w:i/>
          <w:sz w:val="22"/>
          <w:szCs w:val="22"/>
        </w:rPr>
        <w:t>directeur</w:t>
      </w:r>
      <w:r w:rsidRPr="00A05E6A">
        <w:rPr>
          <w:rFonts w:cs="Calibri"/>
          <w:sz w:val="22"/>
          <w:szCs w:val="22"/>
        </w:rPr>
        <w:t xml:space="preserve"> is twaalf maanden.</w:t>
      </w:r>
    </w:p>
    <w:p w14:paraId="1D68BE8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66309A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Voor de berekening van de duur van de proeftijd worden in aanmerking genomen:</w:t>
      </w:r>
    </w:p>
    <w:p w14:paraId="3077259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elke periode waarin het op proef aangestelde personeelslid effectief prestaties heeft verricht;</w:t>
      </w:r>
    </w:p>
    <w:p w14:paraId="65EAC3D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de afwezigheden in het kader van het jaarlijks vakantieverlof en voor deelname aan vormingsactiviteiten.</w:t>
      </w:r>
    </w:p>
    <w:p w14:paraId="7A68C83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0D65C32" w14:textId="2921D9C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proeftijd wordt verlengd </w:t>
      </w:r>
      <w:r w:rsidR="00733D1F" w:rsidRPr="00733D1F">
        <w:rPr>
          <w:rFonts w:cs="Calibri"/>
          <w:b/>
          <w:i/>
          <w:sz w:val="22"/>
          <w:szCs w:val="22"/>
        </w:rPr>
        <w:t>met</w:t>
      </w:r>
      <w:r w:rsidRPr="00384490">
        <w:rPr>
          <w:rFonts w:cs="Calibri"/>
          <w:sz w:val="22"/>
          <w:szCs w:val="22"/>
        </w:rPr>
        <w:t xml:space="preserve"> het totale aantal afwezigheden</w:t>
      </w:r>
      <w:r w:rsidR="00733D1F">
        <w:rPr>
          <w:rFonts w:cs="Calibri"/>
          <w:sz w:val="22"/>
          <w:szCs w:val="22"/>
        </w:rPr>
        <w:t xml:space="preserve"> </w:t>
      </w:r>
      <w:r w:rsidR="00733D1F" w:rsidRPr="00733D1F">
        <w:rPr>
          <w:rFonts w:cs="Calibri"/>
          <w:b/>
          <w:i/>
          <w:sz w:val="22"/>
          <w:szCs w:val="22"/>
        </w:rPr>
        <w:t>als dit aantal</w:t>
      </w:r>
      <w:r w:rsidRPr="00384490">
        <w:rPr>
          <w:rFonts w:cs="Calibri"/>
          <w:sz w:val="22"/>
          <w:szCs w:val="22"/>
        </w:rPr>
        <w:t>, met uitzondering van die vermeld in §2, punt 2°, meer is dan:</w:t>
      </w:r>
    </w:p>
    <w:p w14:paraId="5A9BBF3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vijfentwintig werkdagen voor een proeftijd van tien maanden of meer;</w:t>
      </w:r>
    </w:p>
    <w:p w14:paraId="2403345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twintig werkdagen voor een proeftijd van acht maanden;</w:t>
      </w:r>
    </w:p>
    <w:p w14:paraId="29FAB5A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3° vijftien werkdagen voor een proeftijd van zes maanden;</w:t>
      </w:r>
    </w:p>
    <w:p w14:paraId="1217CAA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5C5E2E6" w14:textId="2354B815"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Als de voorwaarden bepalen dat de kandidaten tijdens de proefperiode een attest of getuigschrift kunnen behalen, dan wordt de proeftijd vastgesteld rekening houdend met de normale studieduur die nodig is om die</w:t>
      </w:r>
      <w:r w:rsidR="00DB70C6">
        <w:rPr>
          <w:rFonts w:ascii="Calibri" w:hAnsi="Calibri" w:cs="Calibri"/>
          <w:sz w:val="22"/>
          <w:szCs w:val="22"/>
        </w:rPr>
        <w:t xml:space="preserve"> akte te behalen</w:t>
      </w:r>
      <w:r w:rsidRPr="00384490">
        <w:rPr>
          <w:rFonts w:ascii="Calibri" w:hAnsi="Calibri" w:cs="Calibri"/>
          <w:sz w:val="22"/>
          <w:szCs w:val="22"/>
        </w:rPr>
        <w:t>.</w:t>
      </w:r>
    </w:p>
    <w:p w14:paraId="039E6BE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F9EF275" w14:textId="77777777" w:rsidR="00954629" w:rsidRPr="00384490" w:rsidRDefault="00954629" w:rsidP="008D33F7">
      <w:pPr>
        <w:pStyle w:val="Plattetekst"/>
        <w:numPr>
          <w:ilvl w:val="0"/>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De diensten die een kandidaat ononderbroken tot de datum van zijn statutaire aanstelling op proef in tijdelijk verband heeft vervuld in dezelfde functie als de functie waarin hij aangesteld wordt, worden in aanmerking genomen voor de proeftijd, op voorwaarde dat het personeelslid daarvoor een gunstig evaluatieresultaat heeft gekregen.</w:t>
      </w:r>
    </w:p>
    <w:p w14:paraId="3FC8556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3816DFF" w14:textId="77777777" w:rsidR="00954629" w:rsidRPr="00384490" w:rsidRDefault="00954629" w:rsidP="008D33F7">
      <w:pPr>
        <w:pStyle w:val="Plattetekst"/>
        <w:numPr>
          <w:ilvl w:val="0"/>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54" w:name="_Ref215936910"/>
      <w:r w:rsidRPr="00384490">
        <w:rPr>
          <w:rFonts w:cs="Calibri"/>
          <w:sz w:val="22"/>
          <w:szCs w:val="22"/>
        </w:rPr>
        <w:t>Het vast aangestelde personeelslid op proef wordt geëvalueerd door twee leidinggevenden, waaronder ook de rechtstreekse leidinggevende.</w:t>
      </w:r>
      <w:bookmarkEnd w:id="54"/>
    </w:p>
    <w:p w14:paraId="176582B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C5561DB" w14:textId="318F7D9F" w:rsidR="00954629" w:rsidRPr="00384490" w:rsidRDefault="00954629" w:rsidP="008D33F7">
      <w:pPr>
        <w:pStyle w:val="Plattetekst"/>
        <w:numPr>
          <w:ilvl w:val="0"/>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55" w:name="_Ref212745347"/>
      <w:r w:rsidRPr="00384490">
        <w:rPr>
          <w:rFonts w:cs="Calibri"/>
          <w:sz w:val="22"/>
          <w:szCs w:val="22"/>
        </w:rPr>
        <w:lastRenderedPageBreak/>
        <w:t xml:space="preserve"> </w:t>
      </w:r>
      <w:r w:rsidR="00EF312F" w:rsidRPr="00EF312F">
        <w:rPr>
          <w:rFonts w:cs="Calibri"/>
          <w:b/>
          <w:i/>
          <w:sz w:val="22"/>
          <w:szCs w:val="22"/>
        </w:rPr>
        <w:t>§1</w:t>
      </w:r>
      <w:r w:rsidR="00EF312F">
        <w:rPr>
          <w:rFonts w:cs="Calibri"/>
          <w:sz w:val="22"/>
          <w:szCs w:val="22"/>
        </w:rPr>
        <w:t xml:space="preserve"> </w:t>
      </w:r>
      <w:r w:rsidRPr="00384490">
        <w:rPr>
          <w:rFonts w:cs="Calibri"/>
          <w:sz w:val="22"/>
          <w:szCs w:val="22"/>
        </w:rPr>
        <w:t>Als de proeftijd voor de helft verstreken is, wordt met het statutaire personee</w:t>
      </w:r>
      <w:r w:rsidR="00DB70C6">
        <w:rPr>
          <w:rFonts w:cs="Calibri"/>
          <w:sz w:val="22"/>
          <w:szCs w:val="22"/>
        </w:rPr>
        <w:t>lslid op proef</w:t>
      </w:r>
      <w:r w:rsidRPr="00384490">
        <w:rPr>
          <w:rFonts w:cs="Calibri"/>
          <w:sz w:val="22"/>
          <w:szCs w:val="22"/>
        </w:rPr>
        <w:t xml:space="preserve"> een tussentijds evaluatiegesprek gevoerd.</w:t>
      </w:r>
      <w:bookmarkEnd w:id="55"/>
    </w:p>
    <w:p w14:paraId="6297D630" w14:textId="77777777" w:rsidR="00954629" w:rsidRPr="00384490" w:rsidRDefault="00954629" w:rsidP="0038085B">
      <w:pPr>
        <w:pStyle w:val="Plattetekst2"/>
        <w:spacing w:after="0" w:line="240" w:lineRule="auto"/>
        <w:rPr>
          <w:rFonts w:ascii="Calibri" w:hAnsi="Calibri" w:cs="Calibri"/>
          <w:sz w:val="22"/>
          <w:szCs w:val="22"/>
        </w:rPr>
      </w:pPr>
    </w:p>
    <w:p w14:paraId="1698023C" w14:textId="77777777" w:rsidR="00EF312F"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In het tussentijdse evaluatiegesprek wordt een stand van zaken opgemaakt over de mate waarin de inwerking van het personeelslid in zijn functie vordert en de mate waarin het personeelslid voldoet aan de functievereisten. Zo nodig worden bijsturingen afgesproken. </w:t>
      </w:r>
    </w:p>
    <w:p w14:paraId="7BD595E6" w14:textId="59742246" w:rsidR="00EF312F" w:rsidRDefault="00EF312F" w:rsidP="0038085B">
      <w:pPr>
        <w:pStyle w:val="Plattetekst2"/>
        <w:spacing w:after="0" w:line="240" w:lineRule="auto"/>
        <w:rPr>
          <w:rFonts w:ascii="Calibri" w:hAnsi="Calibri" w:cs="Calibri"/>
          <w:sz w:val="22"/>
          <w:szCs w:val="22"/>
        </w:rPr>
      </w:pPr>
    </w:p>
    <w:p w14:paraId="133C6402" w14:textId="77777777" w:rsidR="00EF312F" w:rsidRPr="00325347" w:rsidRDefault="00EF312F" w:rsidP="00EF312F">
      <w:pPr>
        <w:pStyle w:val="Plattetekst2"/>
        <w:spacing w:after="0" w:line="240" w:lineRule="auto"/>
        <w:rPr>
          <w:rFonts w:ascii="Calibri" w:hAnsi="Calibri" w:cs="Calibri"/>
          <w:b/>
          <w:i/>
          <w:sz w:val="22"/>
          <w:szCs w:val="22"/>
        </w:rPr>
      </w:pPr>
      <w:r w:rsidRPr="00325347">
        <w:rPr>
          <w:rFonts w:ascii="Calibri" w:hAnsi="Calibri" w:cs="Calibri"/>
          <w:b/>
          <w:i/>
          <w:sz w:val="22"/>
          <w:szCs w:val="22"/>
        </w:rPr>
        <w:t>Na het evaluatiegesprek stellen de evaluatoren de tussentijdse evaluatie van de proeftijd vast in een kwalitatief beschrijvend evaluatieverslag dat het evaluatieresultaat afdoende onderbouwt. Het resultaat van de tussentijdse evaluatie is gunstig of ongunstig.</w:t>
      </w:r>
    </w:p>
    <w:p w14:paraId="1AF0CF88" w14:textId="77777777" w:rsidR="00493E1B" w:rsidRDefault="00493E1B" w:rsidP="0038085B">
      <w:pPr>
        <w:pStyle w:val="Plattetekst2"/>
        <w:spacing w:after="0" w:line="240" w:lineRule="auto"/>
        <w:rPr>
          <w:rFonts w:ascii="Calibri" w:hAnsi="Calibri" w:cs="Calibri"/>
          <w:sz w:val="22"/>
          <w:szCs w:val="22"/>
        </w:rPr>
      </w:pPr>
    </w:p>
    <w:p w14:paraId="4F8489C8" w14:textId="0F1DF3E8" w:rsidR="00325347" w:rsidRPr="00325347" w:rsidRDefault="00493E1B" w:rsidP="00325347">
      <w:pPr>
        <w:rPr>
          <w:rFonts w:cs="Calibri"/>
          <w:b/>
          <w:i/>
          <w:szCs w:val="22"/>
          <w:lang w:val="nl-NL"/>
        </w:rPr>
      </w:pPr>
      <w:r w:rsidRPr="007026C9">
        <w:rPr>
          <w:rFonts w:asciiTheme="minorHAnsi" w:hAnsiTheme="minorHAnsi" w:cstheme="minorHAnsi"/>
          <w:szCs w:val="22"/>
        </w:rPr>
        <w:t>Als het resultaat van de tussentijdse evaluatie ongunstig is, kan het statutaire personeelslid op proef ontslagen worden</w:t>
      </w:r>
      <w:r w:rsidR="00325347" w:rsidRPr="00325347">
        <w:rPr>
          <w:rFonts w:cs="Calibri"/>
          <w:b/>
          <w:i/>
          <w:szCs w:val="22"/>
          <w:lang w:val="nl-NL"/>
        </w:rPr>
        <w:t xml:space="preserve">, in overeenstemming </w:t>
      </w:r>
      <w:r w:rsidR="00325347">
        <w:rPr>
          <w:rFonts w:cs="Calibri"/>
          <w:b/>
          <w:i/>
          <w:szCs w:val="22"/>
        </w:rPr>
        <w:t>met de bepalingen van artikel 158</w:t>
      </w:r>
      <w:r w:rsidR="00325347" w:rsidRPr="00325347">
        <w:rPr>
          <w:rFonts w:cs="Calibri"/>
          <w:b/>
          <w:i/>
          <w:szCs w:val="22"/>
          <w:lang w:val="nl-NL"/>
        </w:rPr>
        <w:t>.</w:t>
      </w:r>
    </w:p>
    <w:p w14:paraId="2AA68E48" w14:textId="274C1397" w:rsidR="00325347" w:rsidRPr="00325347" w:rsidRDefault="00325347" w:rsidP="00325347">
      <w:pPr>
        <w:pStyle w:val="Plattetekst2"/>
        <w:spacing w:after="0" w:line="240" w:lineRule="auto"/>
        <w:rPr>
          <w:rFonts w:ascii="Calibri" w:hAnsi="Calibri" w:cs="Calibri"/>
          <w:b/>
          <w:i/>
          <w:sz w:val="22"/>
          <w:szCs w:val="22"/>
        </w:rPr>
      </w:pPr>
      <w:r w:rsidRPr="00325347">
        <w:rPr>
          <w:rFonts w:ascii="Calibri" w:hAnsi="Calibri" w:cs="Calibri"/>
          <w:b/>
          <w:i/>
          <w:sz w:val="22"/>
          <w:szCs w:val="22"/>
        </w:rPr>
        <w:t xml:space="preserve">Het statutaire personeelslid op proef </w:t>
      </w:r>
      <w:r w:rsidR="004A2A26">
        <w:rPr>
          <w:rFonts w:ascii="Calibri" w:hAnsi="Calibri" w:cs="Calibri"/>
          <w:b/>
          <w:i/>
          <w:sz w:val="22"/>
          <w:szCs w:val="22"/>
        </w:rPr>
        <w:t>wordt</w:t>
      </w:r>
      <w:r w:rsidRPr="00325347">
        <w:rPr>
          <w:rFonts w:ascii="Calibri" w:hAnsi="Calibri" w:cs="Calibri"/>
          <w:b/>
          <w:i/>
          <w:sz w:val="22"/>
          <w:szCs w:val="22"/>
        </w:rPr>
        <w:t xml:space="preserve"> gehoord door de aanstellende overheid.</w:t>
      </w:r>
    </w:p>
    <w:p w14:paraId="291002E8" w14:textId="77777777" w:rsidR="00325347" w:rsidRPr="00384490" w:rsidRDefault="00325347"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3E98894" w14:textId="77777777" w:rsidR="00EF312F" w:rsidRPr="00384490" w:rsidRDefault="00EF312F" w:rsidP="008D33F7">
      <w:pPr>
        <w:pStyle w:val="Plattetekst2"/>
        <w:numPr>
          <w:ilvl w:val="0"/>
          <w:numId w:val="17"/>
        </w:numPr>
        <w:tabs>
          <w:tab w:val="clear" w:pos="0"/>
          <w:tab w:val="num" w:pos="-567"/>
        </w:tabs>
        <w:spacing w:after="0" w:line="240" w:lineRule="auto"/>
        <w:rPr>
          <w:rFonts w:ascii="Calibri" w:hAnsi="Calibri" w:cs="Calibri"/>
          <w:sz w:val="22"/>
          <w:szCs w:val="22"/>
        </w:rPr>
      </w:pPr>
      <w:bookmarkStart w:id="56" w:name="_Ref232425262"/>
      <w:r w:rsidRPr="00384490">
        <w:rPr>
          <w:rFonts w:ascii="Calibri" w:hAnsi="Calibri" w:cs="Calibri"/>
          <w:sz w:val="22"/>
          <w:szCs w:val="22"/>
        </w:rPr>
        <w:t>Drie weken voor de afloop van de proeftijd vindt een eindevaluatie van de proeftijd plaats.</w:t>
      </w:r>
    </w:p>
    <w:p w14:paraId="21246269" w14:textId="77777777" w:rsidR="00EF312F" w:rsidRDefault="00EF312F" w:rsidP="00EF312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p>
    <w:p w14:paraId="277E4233" w14:textId="6D6A46A0" w:rsidR="00954629" w:rsidRPr="00EF312F" w:rsidRDefault="00954629" w:rsidP="00EF312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EF312F">
        <w:rPr>
          <w:rFonts w:cs="Calibri"/>
          <w:sz w:val="22"/>
          <w:szCs w:val="22"/>
        </w:rPr>
        <w:t>Na een evaluatiegesprek stellen de evaluatoren de eindevaluatie vast in een kwalitatief beschrijvend evaluatieverslag dat het evaluatieresultaat op afdoende wijze onderbouwt.</w:t>
      </w:r>
      <w:bookmarkEnd w:id="56"/>
    </w:p>
    <w:p w14:paraId="31BE6197"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FB2A722" w14:textId="77777777" w:rsidR="00954629" w:rsidRPr="00384490" w:rsidRDefault="00954629" w:rsidP="008D33F7">
      <w:pPr>
        <w:pStyle w:val="Plattetekst"/>
        <w:numPr>
          <w:ilvl w:val="0"/>
          <w:numId w:val="24"/>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57" w:name="_Ref215936967"/>
      <w:r w:rsidRPr="00384490">
        <w:rPr>
          <w:rFonts w:cs="Calibri"/>
          <w:sz w:val="22"/>
          <w:szCs w:val="22"/>
        </w:rPr>
        <w:t>Het resultaat van de eindevaluatie van de proeftijd is ofwel gunstig ofwel ongunstig.</w:t>
      </w:r>
      <w:bookmarkEnd w:id="57"/>
    </w:p>
    <w:p w14:paraId="33C2B5EB"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FC9C7DF" w14:textId="6DF54D4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i/>
          <w:iCs/>
          <w:sz w:val="22"/>
          <w:szCs w:val="22"/>
        </w:rPr>
      </w:pPr>
      <w:r w:rsidRPr="00384490">
        <w:rPr>
          <w:rFonts w:cs="Calibri"/>
          <w:sz w:val="22"/>
          <w:szCs w:val="22"/>
        </w:rPr>
        <w:t xml:space="preserve">Het statutaire personeelslid op proef dat na het verstrijken van de proeftijd op grond van het ongunstige resultaat van de eindevaluatie niet in aanmerking komt voor de vaste aanstelling in statutair verband, wordt ontslagen. </w:t>
      </w:r>
      <w:r w:rsidR="00541C99" w:rsidRPr="00384490">
        <w:rPr>
          <w:rFonts w:cs="Calibri"/>
          <w:sz w:val="22"/>
          <w:szCs w:val="22"/>
        </w:rPr>
        <w:t>De aanstellende overheid hoort het statutaire personeelslid op proef vooraf</w:t>
      </w:r>
      <w:r w:rsidR="007D677F" w:rsidRPr="00384490">
        <w:rPr>
          <w:rFonts w:cs="Calibri"/>
          <w:sz w:val="22"/>
          <w:szCs w:val="22"/>
        </w:rPr>
        <w:t>.</w:t>
      </w:r>
      <w:r w:rsidR="00541C99" w:rsidRPr="00384490">
        <w:rPr>
          <w:rFonts w:cs="Calibri"/>
          <w:sz w:val="22"/>
          <w:szCs w:val="22"/>
        </w:rPr>
        <w:t xml:space="preserve"> </w:t>
      </w:r>
      <w:r w:rsidRPr="00384490">
        <w:rPr>
          <w:rFonts w:cs="Calibri"/>
          <w:sz w:val="22"/>
          <w:szCs w:val="22"/>
        </w:rPr>
        <w:t xml:space="preserve">Het ontslag wordt gegeven in overeenstemming met de bepalingen van artikel </w:t>
      </w:r>
      <w:r w:rsidR="00C8597E">
        <w:fldChar w:fldCharType="begin"/>
      </w:r>
      <w:r w:rsidR="00C8597E">
        <w:instrText xml:space="preserve"> REF _Ref212739851 \r \h  \* MERGEFORMAT </w:instrText>
      </w:r>
      <w:r w:rsidR="00C8597E">
        <w:fldChar w:fldCharType="separate"/>
      </w:r>
      <w:r w:rsidR="009A21B0" w:rsidRPr="009A21B0">
        <w:rPr>
          <w:rFonts w:cs="Calibri"/>
          <w:sz w:val="22"/>
          <w:szCs w:val="22"/>
        </w:rPr>
        <w:t>Art. 158</w:t>
      </w:r>
      <w:r w:rsidR="00C8597E">
        <w:fldChar w:fldCharType="end"/>
      </w:r>
      <w:r w:rsidRPr="00384490">
        <w:rPr>
          <w:rFonts w:cs="Calibri"/>
          <w:i/>
          <w:iCs/>
          <w:sz w:val="22"/>
          <w:szCs w:val="22"/>
        </w:rPr>
        <w:t>.</w:t>
      </w:r>
    </w:p>
    <w:p w14:paraId="0B05852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6DD1625C" w14:textId="77777777" w:rsidR="00954629" w:rsidRPr="00384490"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58" w:name="_Ref215937003"/>
      <w:r w:rsidRPr="00384490">
        <w:rPr>
          <w:rFonts w:cs="Calibri"/>
          <w:sz w:val="22"/>
          <w:szCs w:val="22"/>
        </w:rPr>
        <w:t>§1. De evaluatoren kunnen een verlenging van de proeftijd voorstellen, als uit de eindevaluatie blijkt dat de duur van de proeftijd niet volstaat om tot een gefundeerd evaluatieresultaat te komen.</w:t>
      </w:r>
      <w:bookmarkEnd w:id="58"/>
      <w:r w:rsidRPr="00384490">
        <w:rPr>
          <w:rFonts w:cs="Calibri"/>
          <w:sz w:val="22"/>
          <w:szCs w:val="22"/>
        </w:rPr>
        <w:t xml:space="preserve"> </w:t>
      </w:r>
    </w:p>
    <w:p w14:paraId="14B74AA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In voorkomend geval wordt het voorstel van verlenging gemotiveerd. De verlenging kan niet geweigerd worden.</w:t>
      </w:r>
    </w:p>
    <w:p w14:paraId="56B88E03"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012CE7A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verlenging kan éénmaal voor maximaal de duur van de proeftijd worden toegepast. Als een verlenging voorgesteld wordt, wordt de duur van de verlenging naargelang van het geval bepaald binnen de grenzen van de toegelaten maximumduur. </w:t>
      </w:r>
    </w:p>
    <w:p w14:paraId="32BFADF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7E827EDA" w14:textId="430BA344"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w:t>
      </w:r>
      <w:r w:rsidR="00DB70C6" w:rsidRPr="00DB70C6">
        <w:rPr>
          <w:rFonts w:ascii="Calibri" w:hAnsi="Calibri" w:cs="Calibri"/>
          <w:b/>
          <w:i/>
          <w:sz w:val="22"/>
          <w:szCs w:val="22"/>
        </w:rPr>
        <w:t>De aanstellende overheid</w:t>
      </w:r>
      <w:r w:rsidR="00DB70C6">
        <w:rPr>
          <w:rFonts w:ascii="Calibri" w:hAnsi="Calibri" w:cs="Calibri"/>
          <w:sz w:val="22"/>
          <w:szCs w:val="22"/>
        </w:rPr>
        <w:t xml:space="preserve"> </w:t>
      </w:r>
      <w:r w:rsidRPr="00384490">
        <w:rPr>
          <w:rFonts w:ascii="Calibri" w:hAnsi="Calibri" w:cs="Calibri"/>
          <w:sz w:val="22"/>
          <w:szCs w:val="22"/>
        </w:rPr>
        <w:t>beslist over de verlenging van de proeftijd.</w:t>
      </w:r>
    </w:p>
    <w:p w14:paraId="6F496286" w14:textId="77777777" w:rsidR="00954629" w:rsidRPr="00384490" w:rsidRDefault="00954629" w:rsidP="0038085B">
      <w:pPr>
        <w:pStyle w:val="Plattetekst2"/>
        <w:spacing w:after="0" w:line="240" w:lineRule="auto"/>
        <w:rPr>
          <w:rFonts w:ascii="Calibri" w:hAnsi="Calibri" w:cs="Calibri"/>
          <w:sz w:val="22"/>
          <w:szCs w:val="22"/>
        </w:rPr>
      </w:pPr>
    </w:p>
    <w:p w14:paraId="4212A605" w14:textId="76A2A0AA" w:rsidR="00733D1F" w:rsidRPr="00733D1F" w:rsidRDefault="00954629" w:rsidP="00EE3571">
      <w:pPr>
        <w:pStyle w:val="StandaardUitvullen"/>
        <w:ind w:left="0"/>
        <w:jc w:val="left"/>
        <w:rPr>
          <w:rFonts w:ascii="Calibri" w:hAnsi="Calibri" w:cs="Calibri"/>
          <w:b/>
          <w:i/>
          <w:szCs w:val="22"/>
        </w:rPr>
      </w:pPr>
      <w:r w:rsidRPr="00384490">
        <w:rPr>
          <w:rFonts w:ascii="Calibri" w:hAnsi="Calibri" w:cs="Calibri"/>
          <w:szCs w:val="22"/>
        </w:rPr>
        <w:t xml:space="preserve">Het statutaire personeelslid op proef wordt voor de afloop van de verlengde evaluatieperiode opnieuw geëvalueerd. Als uit de evaluatie blijkt dat het personeelslid niet in aanmerking komt voor de vaste aanstelling in statutair verband, wordt het ontslagen in overeenstemming met de bepalingen van artikel </w:t>
      </w:r>
      <w:r w:rsidR="00C8597E">
        <w:fldChar w:fldCharType="begin"/>
      </w:r>
      <w:r w:rsidR="00C8597E">
        <w:instrText xml:space="preserve"> REF _Ref212739851 \r \h  \* MERGEFORMAT </w:instrText>
      </w:r>
      <w:r w:rsidR="00C8597E">
        <w:fldChar w:fldCharType="separate"/>
      </w:r>
      <w:r w:rsidR="009A21B0" w:rsidRPr="009A21B0">
        <w:rPr>
          <w:rFonts w:ascii="Calibri" w:hAnsi="Calibri" w:cs="Calibri"/>
          <w:szCs w:val="22"/>
        </w:rPr>
        <w:t>Art. 158</w:t>
      </w:r>
      <w:r w:rsidR="00C8597E">
        <w:fldChar w:fldCharType="end"/>
      </w:r>
      <w:r w:rsidRPr="00384490">
        <w:rPr>
          <w:rFonts w:ascii="Calibri" w:hAnsi="Calibri" w:cs="Calibri"/>
          <w:szCs w:val="22"/>
        </w:rPr>
        <w:t>.</w:t>
      </w:r>
      <w:r w:rsidR="00733D1F" w:rsidRPr="00733D1F">
        <w:rPr>
          <w:rFonts w:ascii="Calibri" w:hAnsi="Calibri" w:cs="Calibri"/>
          <w:szCs w:val="22"/>
        </w:rPr>
        <w:t xml:space="preserve"> </w:t>
      </w:r>
      <w:r w:rsidR="00733D1F" w:rsidRPr="00733D1F">
        <w:rPr>
          <w:rFonts w:ascii="Calibri" w:hAnsi="Calibri" w:cs="Calibri"/>
          <w:b/>
          <w:i/>
          <w:szCs w:val="22"/>
        </w:rPr>
        <w:t>De aanstellende overheid hoort het personeelslid vooraf.</w:t>
      </w:r>
    </w:p>
    <w:p w14:paraId="06BC188C" w14:textId="77777777" w:rsidR="00954629" w:rsidRPr="00384490" w:rsidRDefault="00954629" w:rsidP="0038085B">
      <w:pPr>
        <w:pStyle w:val="Plattetekst2"/>
        <w:spacing w:after="0" w:line="240" w:lineRule="auto"/>
        <w:rPr>
          <w:rFonts w:ascii="Calibri" w:hAnsi="Calibri" w:cs="Calibri"/>
          <w:sz w:val="22"/>
          <w:szCs w:val="22"/>
        </w:rPr>
      </w:pPr>
    </w:p>
    <w:p w14:paraId="7906711F" w14:textId="5FB8E4E0" w:rsidR="00954629" w:rsidRPr="00384490" w:rsidRDefault="00954629" w:rsidP="008D33F7">
      <w:pPr>
        <w:pStyle w:val="Plattetekst2"/>
        <w:numPr>
          <w:ilvl w:val="1"/>
          <w:numId w:val="17"/>
        </w:numPr>
        <w:tabs>
          <w:tab w:val="clear" w:pos="0"/>
          <w:tab w:val="num" w:pos="-360"/>
        </w:tabs>
        <w:spacing w:after="0" w:line="240" w:lineRule="auto"/>
        <w:rPr>
          <w:rFonts w:ascii="Calibri" w:hAnsi="Calibri" w:cs="Calibri"/>
          <w:sz w:val="22"/>
          <w:szCs w:val="22"/>
        </w:rPr>
      </w:pPr>
      <w:bookmarkStart w:id="59" w:name="_Ref215937028"/>
      <w:r w:rsidRPr="00384490">
        <w:rPr>
          <w:rFonts w:ascii="Calibri" w:hAnsi="Calibri" w:cs="Calibri"/>
          <w:sz w:val="22"/>
          <w:szCs w:val="22"/>
        </w:rPr>
        <w:t xml:space="preserve">Na afloop van de proeftijd behoudt het statutaire personeelslid op proef zijn hoedanigheid van op proef aangesteld personeelslid, </w:t>
      </w:r>
      <w:r w:rsidRPr="00AD4249">
        <w:rPr>
          <w:rFonts w:ascii="Calibri" w:hAnsi="Calibri" w:cs="Calibri"/>
          <w:sz w:val="22"/>
          <w:szCs w:val="22"/>
        </w:rPr>
        <w:t xml:space="preserve">tot </w:t>
      </w:r>
      <w:r w:rsidR="00AD4249" w:rsidRPr="00AD4249">
        <w:rPr>
          <w:rFonts w:ascii="Calibri" w:hAnsi="Calibri" w:cs="Calibri"/>
          <w:b/>
          <w:i/>
          <w:sz w:val="22"/>
          <w:szCs w:val="22"/>
        </w:rPr>
        <w:t>de aanstellende overheid</w:t>
      </w:r>
      <w:r w:rsidRPr="00384490">
        <w:rPr>
          <w:rFonts w:ascii="Calibri" w:hAnsi="Calibri" w:cs="Calibri"/>
          <w:sz w:val="22"/>
          <w:szCs w:val="22"/>
        </w:rPr>
        <w:t xml:space="preserve"> beslist over de vaste aanstelling of het ontslag.</w:t>
      </w:r>
      <w:bookmarkEnd w:id="59"/>
    </w:p>
    <w:p w14:paraId="072EB04B" w14:textId="77777777" w:rsidR="00954629" w:rsidRPr="00384490" w:rsidRDefault="00954629" w:rsidP="0038085B">
      <w:pPr>
        <w:pStyle w:val="Plattetekst2"/>
        <w:spacing w:after="0" w:line="240" w:lineRule="auto"/>
        <w:rPr>
          <w:rFonts w:ascii="Calibri" w:hAnsi="Calibri" w:cs="Calibri"/>
          <w:b/>
          <w:bCs/>
          <w:sz w:val="22"/>
          <w:szCs w:val="22"/>
        </w:rPr>
      </w:pPr>
    </w:p>
    <w:p w14:paraId="252DF4CE" w14:textId="77777777" w:rsidR="00954629" w:rsidRPr="00384490" w:rsidRDefault="00954629" w:rsidP="008D33F7">
      <w:pPr>
        <w:pStyle w:val="Plattetekst2"/>
        <w:numPr>
          <w:ilvl w:val="1"/>
          <w:numId w:val="17"/>
        </w:numPr>
        <w:tabs>
          <w:tab w:val="clear" w:pos="0"/>
          <w:tab w:val="num" w:pos="-360"/>
        </w:tabs>
        <w:spacing w:after="0" w:line="240" w:lineRule="auto"/>
        <w:rPr>
          <w:rFonts w:ascii="Calibri" w:hAnsi="Calibri" w:cs="Calibri"/>
          <w:sz w:val="22"/>
          <w:szCs w:val="22"/>
        </w:rPr>
      </w:pPr>
      <w:bookmarkStart w:id="60" w:name="_Ref215937051"/>
      <w:r w:rsidRPr="00384490">
        <w:rPr>
          <w:rFonts w:ascii="Calibri" w:hAnsi="Calibri" w:cs="Calibri"/>
          <w:sz w:val="22"/>
          <w:szCs w:val="22"/>
        </w:rPr>
        <w:t xml:space="preserve">Voor zover dat verenigbaar is met de bepalingen van de Arbeidsovereenkomstenwet of met specifieke wettelijke voorschriften voor de aanstelling van personeelsleden in een tewerkstellingsmaatregel, wordt het contractuele personeelslid onderworpen aan een proeftijd. Onder dat </w:t>
      </w:r>
      <w:r w:rsidRPr="00384490">
        <w:rPr>
          <w:rFonts w:ascii="Calibri" w:hAnsi="Calibri" w:cs="Calibri"/>
          <w:sz w:val="22"/>
          <w:szCs w:val="22"/>
        </w:rPr>
        <w:lastRenderedPageBreak/>
        <w:t>voorbehoud wordt de duur van de proeftijd zo mogelijk afgestemd op die voor statutaire personeelsleden van hetzelfde niveau.</w:t>
      </w:r>
      <w:bookmarkEnd w:id="60"/>
    </w:p>
    <w:p w14:paraId="6F154838" w14:textId="77777777" w:rsidR="00954629" w:rsidRPr="00384490" w:rsidRDefault="00954629" w:rsidP="0038085B">
      <w:pPr>
        <w:pStyle w:val="Plattetekst2"/>
        <w:spacing w:after="0" w:line="240" w:lineRule="auto"/>
        <w:rPr>
          <w:rFonts w:ascii="Calibri" w:hAnsi="Calibri" w:cs="Calibri"/>
          <w:sz w:val="22"/>
          <w:szCs w:val="22"/>
        </w:rPr>
      </w:pPr>
    </w:p>
    <w:p w14:paraId="1E806DD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Voor zover dat verenigbaar is met de Arbeidsovereenkomstenwet of met specifieke wettelijke voorschriften voor de aanstelling van personeelsleden in een tewerkstellingsmaatregel wordt het contractuele personeelslid tijdens de proeftijd ingewerkt en begeleid op dezelfde wijze als het statutaire personeelslid op proef en heeft het contractuele personeelslid aanspraak op dezelfde vorming. </w:t>
      </w:r>
    </w:p>
    <w:p w14:paraId="40021DA1" w14:textId="77777777" w:rsidR="00954629" w:rsidRPr="00384490" w:rsidRDefault="00954629" w:rsidP="0038085B">
      <w:pPr>
        <w:pStyle w:val="Plattetekst2"/>
        <w:spacing w:after="0" w:line="240" w:lineRule="auto"/>
        <w:rPr>
          <w:rFonts w:ascii="Calibri" w:hAnsi="Calibri" w:cs="Calibri"/>
          <w:sz w:val="22"/>
          <w:szCs w:val="22"/>
        </w:rPr>
      </w:pPr>
    </w:p>
    <w:p w14:paraId="2C378B7F" w14:textId="4534EA8C" w:rsidR="00954629" w:rsidRPr="00384490" w:rsidRDefault="00954629" w:rsidP="008D33F7">
      <w:pPr>
        <w:pStyle w:val="Plattetekst2"/>
        <w:numPr>
          <w:ilvl w:val="1"/>
          <w:numId w:val="17"/>
        </w:numPr>
        <w:tabs>
          <w:tab w:val="clear" w:pos="0"/>
          <w:tab w:val="num" w:pos="-360"/>
        </w:tabs>
        <w:spacing w:after="0" w:line="240" w:lineRule="auto"/>
        <w:rPr>
          <w:rFonts w:ascii="Calibri" w:hAnsi="Calibri" w:cs="Calibri"/>
          <w:sz w:val="22"/>
          <w:szCs w:val="22"/>
        </w:rPr>
      </w:pPr>
      <w:r w:rsidRPr="00384490">
        <w:rPr>
          <w:rFonts w:ascii="Calibri" w:hAnsi="Calibri" w:cs="Calibri"/>
          <w:sz w:val="22"/>
          <w:szCs w:val="22"/>
        </w:rPr>
        <w:t xml:space="preserve">Het eventuele ontslag van het contractuele personeelslid op proef na ongunstige </w:t>
      </w:r>
      <w:r w:rsidR="00635E2C">
        <w:rPr>
          <w:rFonts w:asciiTheme="minorHAnsi" w:hAnsiTheme="minorHAnsi" w:cstheme="minorHAnsi"/>
          <w:sz w:val="22"/>
          <w:szCs w:val="22"/>
        </w:rPr>
        <w:t>inloopperiode</w:t>
      </w:r>
      <w:r w:rsidRPr="00DF0EEB">
        <w:rPr>
          <w:rFonts w:asciiTheme="minorHAnsi" w:hAnsiTheme="minorHAnsi" w:cstheme="minorHAnsi"/>
          <w:sz w:val="22"/>
          <w:szCs w:val="22"/>
        </w:rPr>
        <w:t>, wordt</w:t>
      </w:r>
      <w:r w:rsidRPr="00384490">
        <w:rPr>
          <w:rFonts w:ascii="Calibri" w:hAnsi="Calibri" w:cs="Calibri"/>
          <w:sz w:val="22"/>
          <w:szCs w:val="22"/>
        </w:rPr>
        <w:t xml:space="preserve"> door de aanstellende overheid gegeven in overeenstemm</w:t>
      </w:r>
      <w:r w:rsidR="00635E2C">
        <w:rPr>
          <w:rFonts w:ascii="Calibri" w:hAnsi="Calibri" w:cs="Calibri"/>
          <w:sz w:val="22"/>
          <w:szCs w:val="22"/>
        </w:rPr>
        <w:t>ing met de voorschriften van de</w:t>
      </w:r>
      <w:r w:rsidR="00D852A9" w:rsidRPr="00DF0EEB">
        <w:rPr>
          <w:rFonts w:asciiTheme="minorHAnsi" w:hAnsiTheme="minorHAnsi" w:cstheme="minorHAnsi"/>
          <w:sz w:val="22"/>
          <w:szCs w:val="22"/>
        </w:rPr>
        <w:t xml:space="preserve"> wet van 26 december 2013 betreffende de inv</w:t>
      </w:r>
      <w:r w:rsidR="00635E2C">
        <w:rPr>
          <w:rFonts w:asciiTheme="minorHAnsi" w:hAnsiTheme="minorHAnsi" w:cstheme="minorHAnsi"/>
          <w:sz w:val="22"/>
          <w:szCs w:val="22"/>
        </w:rPr>
        <w:t xml:space="preserve">oering van een eenheidsstatuut </w:t>
      </w:r>
      <w:r w:rsidRPr="00DF0EEB">
        <w:rPr>
          <w:rFonts w:asciiTheme="minorHAnsi" w:hAnsiTheme="minorHAnsi" w:cstheme="minorHAnsi"/>
          <w:sz w:val="22"/>
          <w:szCs w:val="22"/>
        </w:rPr>
        <w:t>o</w:t>
      </w:r>
      <w:r w:rsidRPr="00384490">
        <w:rPr>
          <w:rFonts w:ascii="Calibri" w:hAnsi="Calibri" w:cs="Calibri"/>
          <w:sz w:val="22"/>
          <w:szCs w:val="22"/>
        </w:rPr>
        <w:t>f, in voorkomend geval, andere, specifieke wettelijke voorschriften voor het ontslag.</w:t>
      </w:r>
    </w:p>
    <w:p w14:paraId="1D06C3E9" w14:textId="77777777" w:rsidR="00954629" w:rsidRPr="00384490" w:rsidRDefault="00954629" w:rsidP="00F71DD2">
      <w:pPr>
        <w:pStyle w:val="Kop3"/>
      </w:pPr>
      <w:bookmarkStart w:id="61" w:name="_Toc233359273"/>
      <w:bookmarkStart w:id="62" w:name="_Toc16595534"/>
      <w:r w:rsidRPr="00384490">
        <w:t>Afdeling III. De vaste aanstelling in statutair verband</w:t>
      </w:r>
      <w:bookmarkEnd w:id="61"/>
      <w:bookmarkEnd w:id="62"/>
    </w:p>
    <w:p w14:paraId="5679057F" w14:textId="77777777" w:rsidR="00954629" w:rsidRPr="00384490"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Het statutaire personeelslid op proef wordt vast aangesteld in statutair verband, op voorwaarde dat het:</w:t>
      </w:r>
    </w:p>
    <w:p w14:paraId="7BD4B69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voldoet aan de algemene toelatingsvoorwaarden en aan de aanwervingsvoorwaarden die voor de functie van toepassing zijn;</w:t>
      </w:r>
    </w:p>
    <w:p w14:paraId="2A6CEC4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de proeftijd heeft afgesloten met een gunstig resultaat voor de evaluatie.</w:t>
      </w:r>
    </w:p>
    <w:p w14:paraId="2FB1801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78AD3F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Het personeelslid wordt vast aangesteld in statutair verband in de functie waarin het op proef werd aangesteld. De vaste aanstelling gebeurt uiterlijk binnen een termijn van twee maanden na afloop van de proeftijd en gaat in op de datum waarop de proeftijd effectief verstreken is.</w:t>
      </w:r>
    </w:p>
    <w:p w14:paraId="505AF41C" w14:textId="77777777" w:rsidR="00954629" w:rsidRPr="00DA4C9A" w:rsidRDefault="00954629">
      <w:pPr>
        <w:pStyle w:val="Kop2"/>
      </w:pPr>
      <w:bookmarkStart w:id="63" w:name="_Toc233359274"/>
      <w:bookmarkStart w:id="64" w:name="_Toc16595535"/>
      <w:r w:rsidRPr="00DA4C9A">
        <w:t>Hoofdstuk VIII. De evaluatie tijdens de loopbaan</w:t>
      </w:r>
      <w:bookmarkEnd w:id="63"/>
      <w:bookmarkEnd w:id="64"/>
    </w:p>
    <w:p w14:paraId="4C53BA20" w14:textId="77777777" w:rsidR="00954629" w:rsidRPr="00384490" w:rsidRDefault="00954629" w:rsidP="00F71DD2">
      <w:pPr>
        <w:pStyle w:val="Kop3"/>
      </w:pPr>
      <w:bookmarkStart w:id="65" w:name="_Toc233359275"/>
      <w:bookmarkStart w:id="66" w:name="_Toc16595536"/>
      <w:r w:rsidRPr="00384490">
        <w:t>Afdeling I. Algemene bepalingen</w:t>
      </w:r>
      <w:bookmarkEnd w:id="65"/>
      <w:bookmarkEnd w:id="66"/>
    </w:p>
    <w:p w14:paraId="14DACD79" w14:textId="5D390377" w:rsidR="00954629"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 xml:space="preserve">Dit hoofdstuk is niet van toepassing op de evaluatie van </w:t>
      </w:r>
      <w:r w:rsidRPr="008859A8">
        <w:rPr>
          <w:rFonts w:cs="Calibri"/>
          <w:sz w:val="22"/>
          <w:szCs w:val="22"/>
        </w:rPr>
        <w:t xml:space="preserve">de </w:t>
      </w:r>
      <w:r w:rsidR="00F778CF" w:rsidRPr="008859A8">
        <w:rPr>
          <w:rFonts w:cs="Calibri"/>
          <w:b/>
          <w:i/>
          <w:sz w:val="22"/>
          <w:szCs w:val="22"/>
        </w:rPr>
        <w:t>algemeen directeur</w:t>
      </w:r>
      <w:r w:rsidRPr="008859A8">
        <w:rPr>
          <w:rFonts w:cs="Calibri"/>
          <w:sz w:val="22"/>
          <w:szCs w:val="22"/>
        </w:rPr>
        <w:t xml:space="preserve"> en de </w:t>
      </w:r>
      <w:r w:rsidRPr="008859A8">
        <w:rPr>
          <w:rFonts w:cs="Calibri"/>
          <w:b/>
          <w:i/>
          <w:sz w:val="22"/>
          <w:szCs w:val="22"/>
        </w:rPr>
        <w:t>financieel</w:t>
      </w:r>
      <w:r w:rsidRPr="008859A8">
        <w:rPr>
          <w:rFonts w:cs="Calibri"/>
          <w:sz w:val="22"/>
          <w:szCs w:val="22"/>
        </w:rPr>
        <w:t xml:space="preserve"> </w:t>
      </w:r>
      <w:r w:rsidR="00F778CF" w:rsidRPr="008859A8">
        <w:rPr>
          <w:rFonts w:cs="Calibri"/>
          <w:b/>
          <w:i/>
          <w:sz w:val="22"/>
          <w:szCs w:val="22"/>
        </w:rPr>
        <w:t>directeur</w:t>
      </w:r>
      <w:r w:rsidR="00DA46D8" w:rsidRPr="008859A8">
        <w:rPr>
          <w:rFonts w:cs="Calibri"/>
          <w:b/>
          <w:i/>
          <w:sz w:val="22"/>
          <w:szCs w:val="22"/>
        </w:rPr>
        <w:t>, met</w:t>
      </w:r>
      <w:r w:rsidR="00DA46D8">
        <w:rPr>
          <w:rFonts w:cs="Calibri"/>
          <w:b/>
          <w:i/>
          <w:sz w:val="22"/>
          <w:szCs w:val="22"/>
        </w:rPr>
        <w:t xml:space="preserve"> uitzondering van afdeling VI</w:t>
      </w:r>
      <w:r w:rsidRPr="00384490">
        <w:rPr>
          <w:rFonts w:cs="Calibri"/>
          <w:sz w:val="22"/>
          <w:szCs w:val="22"/>
        </w:rPr>
        <w:t>.</w:t>
      </w:r>
    </w:p>
    <w:p w14:paraId="5C347869" w14:textId="77777777" w:rsidR="00F778CF" w:rsidRDefault="00F778CF" w:rsidP="00F778C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p>
    <w:p w14:paraId="61181F4C" w14:textId="2227610C" w:rsidR="00F778CF" w:rsidRPr="00294B94" w:rsidRDefault="00F778CF" w:rsidP="00F778CF">
      <w:pPr>
        <w:pStyle w:val="Plattetekst"/>
        <w:pBdr>
          <w:top w:val="none" w:sz="0" w:space="0" w:color="auto"/>
          <w:left w:val="none" w:sz="0" w:space="0" w:color="auto"/>
          <w:bottom w:val="none" w:sz="0" w:space="0" w:color="auto"/>
          <w:right w:val="none" w:sz="0" w:space="0" w:color="auto"/>
        </w:pBdr>
        <w:tabs>
          <w:tab w:val="clear" w:pos="-720"/>
        </w:tabs>
        <w:suppressAutoHyphens w:val="0"/>
        <w:rPr>
          <w:sz w:val="22"/>
          <w:szCs w:val="22"/>
        </w:rPr>
      </w:pPr>
      <w:r w:rsidRPr="00294B94">
        <w:rPr>
          <w:sz w:val="22"/>
          <w:szCs w:val="22"/>
        </w:rPr>
        <w:t>Dit hoofdstuk is ook van toepassing op de contractuele personeelsleden, onverminderd de bepalingen van de wet van 3 juli 1978 betreffende de arb</w:t>
      </w:r>
      <w:r w:rsidR="00DA46D8" w:rsidRPr="00294B94">
        <w:rPr>
          <w:sz w:val="22"/>
          <w:szCs w:val="22"/>
        </w:rPr>
        <w:t>eidsovereenkomsten.</w:t>
      </w:r>
    </w:p>
    <w:p w14:paraId="29094F09" w14:textId="77777777" w:rsidR="00954629" w:rsidRPr="00294B94"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529C8F6" w14:textId="0B9C9AB4" w:rsidR="00954629" w:rsidRPr="00294B94" w:rsidRDefault="00D05031"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294B94">
        <w:rPr>
          <w:rFonts w:cs="Calibri"/>
          <w:sz w:val="22"/>
          <w:szCs w:val="22"/>
        </w:rPr>
        <w:t xml:space="preserve">De personeelsleden hebben recht </w:t>
      </w:r>
      <w:r w:rsidR="0089558B" w:rsidRPr="00294B94">
        <w:rPr>
          <w:rFonts w:cs="Calibri"/>
          <w:sz w:val="22"/>
          <w:szCs w:val="22"/>
        </w:rPr>
        <w:t xml:space="preserve">op </w:t>
      </w:r>
      <w:r w:rsidRPr="00294B94">
        <w:rPr>
          <w:rFonts w:cs="Calibri"/>
          <w:sz w:val="22"/>
          <w:szCs w:val="22"/>
        </w:rPr>
        <w:t xml:space="preserve">opvolging en feedback, al dan niet door middel van een evaluatie, over hun wijze van functioneren. De personeelsleden worden opgevolgd en, in voorkomend geval, geëvalueerd op ambtelijk niveau. </w:t>
      </w:r>
      <w:r w:rsidR="00954629" w:rsidRPr="00294B94">
        <w:rPr>
          <w:rFonts w:cs="Calibri"/>
          <w:sz w:val="22"/>
          <w:szCs w:val="22"/>
        </w:rPr>
        <w:t>De evaluatie is de procedure waarbij een oordeel wordt geformuleerd over de manier waarop een personeelslid functioneert.</w:t>
      </w:r>
    </w:p>
    <w:p w14:paraId="3F3D61A3" w14:textId="7C21D46F" w:rsidR="003619B9" w:rsidRPr="00294B94" w:rsidRDefault="003619B9" w:rsidP="003619B9">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p>
    <w:p w14:paraId="75E23839" w14:textId="340BF6DF" w:rsidR="007B3A26" w:rsidRPr="00294B94" w:rsidRDefault="007B3A26" w:rsidP="007B3A26">
      <w:pPr>
        <w:pStyle w:val="Plattetekst"/>
        <w:pBdr>
          <w:top w:val="none" w:sz="0" w:space="0" w:color="auto"/>
          <w:left w:val="none" w:sz="0" w:space="0" w:color="auto"/>
          <w:bottom w:val="none" w:sz="0" w:space="0" w:color="auto"/>
          <w:right w:val="none" w:sz="0" w:space="0" w:color="auto"/>
        </w:pBdr>
        <w:rPr>
          <w:rFonts w:cs="Calibri"/>
          <w:sz w:val="22"/>
          <w:szCs w:val="22"/>
        </w:rPr>
      </w:pPr>
      <w:r w:rsidRPr="00294B94">
        <w:rPr>
          <w:rFonts w:cs="Calibri"/>
          <w:sz w:val="22"/>
          <w:szCs w:val="22"/>
        </w:rPr>
        <w:t xml:space="preserve">Het ontslag wegens beroepsongeschiktheid ingevolge het ontoereikend functioneren van het personeelslid, is niet mogelijk zonder voorafgaande evaluatie. Een evaluatie kan maar als er minstens drie maanden vooraf een functioneringsgesprek heeft plaats gehad met een afsprakennota die opgenomen is in het persoonlijk evaluatiedossier. </w:t>
      </w:r>
    </w:p>
    <w:p w14:paraId="38DF8EDA" w14:textId="5039B8FF" w:rsidR="007B3A26" w:rsidRPr="007B3A26" w:rsidRDefault="007B3A26" w:rsidP="007B3A26">
      <w:pPr>
        <w:pStyle w:val="Plattetekst"/>
        <w:pBdr>
          <w:top w:val="none" w:sz="0" w:space="0" w:color="auto"/>
          <w:left w:val="none" w:sz="0" w:space="0" w:color="auto"/>
          <w:bottom w:val="none" w:sz="0" w:space="0" w:color="auto"/>
          <w:right w:val="none" w:sz="0" w:space="0" w:color="auto"/>
        </w:pBdr>
        <w:rPr>
          <w:rFonts w:cs="Calibri"/>
          <w:b/>
          <w:i/>
          <w:sz w:val="22"/>
          <w:szCs w:val="22"/>
        </w:rPr>
      </w:pPr>
    </w:p>
    <w:p w14:paraId="5C81FD6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volgende categorieën van personeelsleden zijn evenwel niet aan de evaluatie onderworpen:</w:t>
      </w:r>
    </w:p>
    <w:p w14:paraId="01E2BB4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contractuele personeelsleden in betrekkingen ingesteld ter uitvoering van een tewerkstellingsmaatregel van de hogere overheid, met een vastgestelde tewerkstellingsduur van maximum twee jaar;</w:t>
      </w:r>
    </w:p>
    <w:p w14:paraId="72372D0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jobstudenten;</w:t>
      </w:r>
    </w:p>
    <w:p w14:paraId="49C6E253" w14:textId="4914C90D"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3° contractuele vervangers </w:t>
      </w:r>
      <w:r w:rsidR="00515F8A" w:rsidRPr="007B3A26">
        <w:rPr>
          <w:rFonts w:cs="Calibri"/>
          <w:b/>
          <w:i/>
          <w:sz w:val="22"/>
          <w:szCs w:val="22"/>
        </w:rPr>
        <w:t>op voorwaarde dat</w:t>
      </w:r>
      <w:r w:rsidRPr="007B3A26">
        <w:rPr>
          <w:rFonts w:cs="Calibri"/>
          <w:sz w:val="22"/>
          <w:szCs w:val="22"/>
        </w:rPr>
        <w:t xml:space="preserve"> de vervanging</w:t>
      </w:r>
      <w:r w:rsidRPr="00384490">
        <w:rPr>
          <w:rFonts w:cs="Calibri"/>
          <w:sz w:val="22"/>
          <w:szCs w:val="22"/>
        </w:rPr>
        <w:t xml:space="preserve"> niet langer duurt dan twee jaar.</w:t>
      </w:r>
    </w:p>
    <w:p w14:paraId="6DE55BE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1FF48968" w14:textId="44A37C1B" w:rsidR="00954629" w:rsidRPr="00F63B61"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i/>
          <w:strike/>
          <w:sz w:val="22"/>
          <w:szCs w:val="22"/>
        </w:rPr>
      </w:pPr>
      <w:r w:rsidRPr="00F63B61">
        <w:rPr>
          <w:rFonts w:cs="Calibri"/>
          <w:sz w:val="22"/>
          <w:szCs w:val="22"/>
        </w:rPr>
        <w:lastRenderedPageBreak/>
        <w:t xml:space="preserve">Onverminderd de regeling van de gevolgen van de evaluatie in afdeling IV, onderafdeling II, neemt de </w:t>
      </w:r>
      <w:r w:rsidR="00CA4A70" w:rsidRPr="00F63B61">
        <w:rPr>
          <w:rFonts w:cs="Calibri"/>
          <w:b/>
          <w:i/>
          <w:sz w:val="22"/>
          <w:szCs w:val="22"/>
        </w:rPr>
        <w:t xml:space="preserve">algemeen directeur </w:t>
      </w:r>
      <w:r w:rsidRPr="00F63B61">
        <w:rPr>
          <w:rFonts w:cs="Calibri"/>
          <w:sz w:val="22"/>
          <w:szCs w:val="22"/>
        </w:rPr>
        <w:t>naar aanleiding van de evaluatie in voorkomend geval de passende maatregelen met het oog op het verbeteren van de wijze waarop het betrokken person</w:t>
      </w:r>
      <w:r w:rsidR="00B005F8" w:rsidRPr="00F63B61">
        <w:rPr>
          <w:rFonts w:cs="Calibri"/>
          <w:sz w:val="22"/>
          <w:szCs w:val="22"/>
        </w:rPr>
        <w:t xml:space="preserve">eelslid functioneert </w:t>
      </w:r>
      <w:r w:rsidR="00B005F8" w:rsidRPr="00F63B61">
        <w:rPr>
          <w:rFonts w:cs="Calibri"/>
          <w:i/>
          <w:strike/>
          <w:sz w:val="22"/>
          <w:szCs w:val="22"/>
        </w:rPr>
        <w:t>(GD, art. 114)</w:t>
      </w:r>
    </w:p>
    <w:p w14:paraId="03481B00" w14:textId="77777777" w:rsidR="00954629" w:rsidRPr="00CC420A"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04075AB" w14:textId="2D32FC3F" w:rsidR="00954629" w:rsidRPr="00CC420A"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67" w:name="_Ref233295048"/>
      <w:r w:rsidRPr="00CC420A">
        <w:rPr>
          <w:rFonts w:cs="Calibri"/>
          <w:sz w:val="22"/>
          <w:szCs w:val="22"/>
        </w:rPr>
        <w:t xml:space="preserve">De </w:t>
      </w:r>
      <w:r w:rsidR="00EB7E78" w:rsidRPr="00CC420A">
        <w:rPr>
          <w:rFonts w:cs="Calibri"/>
          <w:b/>
          <w:i/>
          <w:sz w:val="22"/>
          <w:szCs w:val="22"/>
        </w:rPr>
        <w:t>algemeen</w:t>
      </w:r>
      <w:r w:rsidR="00EB7E78" w:rsidRPr="00CC420A">
        <w:rPr>
          <w:rFonts w:cs="Calibri"/>
          <w:sz w:val="22"/>
          <w:szCs w:val="22"/>
        </w:rPr>
        <w:t xml:space="preserve"> </w:t>
      </w:r>
      <w:r w:rsidR="00EB7E78" w:rsidRPr="00CC420A">
        <w:rPr>
          <w:rFonts w:cs="Calibri"/>
          <w:b/>
          <w:i/>
          <w:sz w:val="22"/>
          <w:szCs w:val="22"/>
        </w:rPr>
        <w:t>directeur</w:t>
      </w:r>
      <w:r w:rsidR="00EB7E78" w:rsidRPr="00CC420A">
        <w:rPr>
          <w:rFonts w:cs="Calibri"/>
          <w:sz w:val="22"/>
          <w:szCs w:val="22"/>
        </w:rPr>
        <w:t xml:space="preserve"> </w:t>
      </w:r>
      <w:r w:rsidRPr="00CC420A">
        <w:rPr>
          <w:rFonts w:cs="Calibri"/>
          <w:sz w:val="22"/>
          <w:szCs w:val="22"/>
        </w:rPr>
        <w:t xml:space="preserve">zorgt voor de interne organisatie van de evaluaties binnen de bepaalde termijnen. De evaluatieprocedure wordt ingedeeld in </w:t>
      </w:r>
      <w:r w:rsidRPr="00CC420A">
        <w:rPr>
          <w:rFonts w:cs="Calibri"/>
          <w:sz w:val="22"/>
          <w:szCs w:val="22"/>
          <w:u w:val="single"/>
        </w:rPr>
        <w:t xml:space="preserve">twee </w:t>
      </w:r>
      <w:r w:rsidR="00004038" w:rsidRPr="00CC420A">
        <w:rPr>
          <w:rFonts w:cs="Calibri"/>
          <w:sz w:val="22"/>
          <w:szCs w:val="22"/>
          <w:u w:val="single"/>
        </w:rPr>
        <w:t xml:space="preserve"> </w:t>
      </w:r>
      <w:r w:rsidRPr="00CC420A">
        <w:rPr>
          <w:rFonts w:cs="Calibri"/>
          <w:sz w:val="22"/>
          <w:szCs w:val="22"/>
        </w:rPr>
        <w:t>fasen.</w:t>
      </w:r>
      <w:bookmarkEnd w:id="67"/>
    </w:p>
    <w:p w14:paraId="43EECA1C" w14:textId="77777777" w:rsidR="00331309" w:rsidRPr="00384490" w:rsidRDefault="0033130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F4DE7B4" w14:textId="77777777" w:rsidR="00A97DEA" w:rsidRPr="00A97DEA" w:rsidRDefault="00A97DEA" w:rsidP="00A97DEA">
      <w:pPr>
        <w:tabs>
          <w:tab w:val="left" w:pos="-720"/>
        </w:tabs>
        <w:suppressAutoHyphens/>
        <w:rPr>
          <w:rFonts w:cs="Calibri"/>
          <w:spacing w:val="-3"/>
          <w:szCs w:val="22"/>
          <w:lang w:val="nl-NL"/>
        </w:rPr>
      </w:pPr>
      <w:r w:rsidRPr="00A97DEA">
        <w:rPr>
          <w:rFonts w:cs="Calibri"/>
          <w:spacing w:val="-3"/>
          <w:szCs w:val="22"/>
          <w:lang w:val="nl-NL"/>
        </w:rPr>
        <w:t xml:space="preserve">De eerste fase heeft betrekking op het </w:t>
      </w:r>
      <w:r w:rsidRPr="00A97DEA">
        <w:rPr>
          <w:rFonts w:cs="Calibri"/>
          <w:spacing w:val="-3"/>
          <w:szCs w:val="22"/>
          <w:u w:val="single"/>
          <w:lang w:val="nl-NL"/>
        </w:rPr>
        <w:t>eigenlijke evalueren en resulteert in het evaluatieverslag</w:t>
      </w:r>
      <w:r w:rsidRPr="00A97DEA">
        <w:rPr>
          <w:rFonts w:cs="Calibri"/>
          <w:spacing w:val="-3"/>
          <w:szCs w:val="22"/>
          <w:lang w:val="nl-NL"/>
        </w:rPr>
        <w:t xml:space="preserve"> van het personeelslid.</w:t>
      </w:r>
    </w:p>
    <w:p w14:paraId="4F65C6F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E8F88EB"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tweede fase heeft betrekking op </w:t>
      </w:r>
      <w:r w:rsidRPr="00384490">
        <w:rPr>
          <w:rFonts w:cs="Calibri"/>
          <w:sz w:val="22"/>
          <w:szCs w:val="22"/>
          <w:u w:val="single"/>
        </w:rPr>
        <w:t>eventuele beroepen tegen de ongunstige evaluatie en op de gevolgen van de evaluatie.</w:t>
      </w:r>
      <w:r w:rsidRPr="00384490">
        <w:rPr>
          <w:rFonts w:cs="Calibri"/>
          <w:sz w:val="22"/>
          <w:szCs w:val="22"/>
        </w:rPr>
        <w:t xml:space="preserve"> Ze loopt af bij de beslissing over het gevolg van de evaluatie.</w:t>
      </w:r>
    </w:p>
    <w:p w14:paraId="737B7BD0" w14:textId="1C24A042" w:rsidR="0024505B" w:rsidRPr="0024505B" w:rsidRDefault="0024505B" w:rsidP="0038085B">
      <w:pPr>
        <w:pStyle w:val="Plattetekst"/>
        <w:pBdr>
          <w:top w:val="none" w:sz="0" w:space="0" w:color="auto"/>
          <w:left w:val="none" w:sz="0" w:space="0" w:color="auto"/>
          <w:bottom w:val="none" w:sz="0" w:space="0" w:color="auto"/>
          <w:right w:val="none" w:sz="0" w:space="0" w:color="auto"/>
        </w:pBdr>
        <w:rPr>
          <w:rFonts w:asciiTheme="minorHAnsi" w:hAnsiTheme="minorHAnsi" w:cs="Calibri"/>
          <w:b/>
          <w:i/>
          <w:sz w:val="22"/>
          <w:szCs w:val="22"/>
        </w:rPr>
      </w:pPr>
    </w:p>
    <w:p w14:paraId="5CB6595D" w14:textId="097E3F0C" w:rsidR="0024505B" w:rsidRPr="00294B94" w:rsidRDefault="0024505B" w:rsidP="0024505B">
      <w:pPr>
        <w:tabs>
          <w:tab w:val="left" w:pos="-720"/>
        </w:tabs>
        <w:suppressAutoHyphens/>
        <w:rPr>
          <w:rFonts w:cs="Calibri"/>
          <w:spacing w:val="-3"/>
          <w:szCs w:val="22"/>
          <w:lang w:val="nl-NL"/>
        </w:rPr>
      </w:pPr>
      <w:r w:rsidRPr="00294B94">
        <w:rPr>
          <w:rFonts w:cs="Calibri"/>
          <w:spacing w:val="-3"/>
          <w:szCs w:val="22"/>
          <w:lang w:val="nl-NL"/>
        </w:rPr>
        <w:t xml:space="preserve">Het eigenlijke evalueren, resulterend in het evaluatieverslag van het personeelslid, wordt afgerond uiterlijk binnen een termijn </w:t>
      </w:r>
      <w:r w:rsidR="0064446F" w:rsidRPr="00294B94">
        <w:rPr>
          <w:rFonts w:cs="Calibri"/>
          <w:spacing w:val="-3"/>
          <w:szCs w:val="22"/>
          <w:lang w:val="nl-NL"/>
        </w:rPr>
        <w:t xml:space="preserve">van </w:t>
      </w:r>
      <w:r w:rsidRPr="00294B94">
        <w:rPr>
          <w:rFonts w:cs="Calibri"/>
          <w:spacing w:val="-3"/>
          <w:szCs w:val="22"/>
          <w:lang w:val="nl-NL"/>
        </w:rPr>
        <w:t>één maand na het evaluatiegesprek.</w:t>
      </w:r>
    </w:p>
    <w:p w14:paraId="5DA2F5D7"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FBE2C6B" w14:textId="77777777" w:rsidR="00954629" w:rsidRPr="00384490"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bookmarkStart w:id="68" w:name="_Ref212741395"/>
      <w:r w:rsidRPr="00384490">
        <w:rPr>
          <w:rFonts w:cs="Calibri"/>
          <w:sz w:val="22"/>
          <w:szCs w:val="22"/>
        </w:rPr>
        <w:t>De evaluatoren leggen de evaluatie vast in een kwalitatief beschrijvend evaluatieverslag dat het evaluatieresultaat op afdoende wijze onderbouwt.</w:t>
      </w:r>
      <w:bookmarkEnd w:id="68"/>
    </w:p>
    <w:p w14:paraId="4DBAF39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820B9B6" w14:textId="77777777" w:rsidR="00954629" w:rsidRPr="00384490"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De personeelsleden worden geïnformeerd over alle aspecten van het evaluatiestelsel en over de evaluatiecriteria die op hen van toepassing zijn.</w:t>
      </w:r>
    </w:p>
    <w:p w14:paraId="3A812F45" w14:textId="77777777" w:rsidR="008E5531" w:rsidRPr="00CC420A" w:rsidRDefault="008E5531" w:rsidP="0038085B">
      <w:pPr>
        <w:pStyle w:val="Plattetekst"/>
        <w:pBdr>
          <w:top w:val="none" w:sz="0" w:space="0" w:color="auto"/>
          <w:left w:val="none" w:sz="0" w:space="0" w:color="auto"/>
          <w:bottom w:val="none" w:sz="0" w:space="0" w:color="auto"/>
          <w:right w:val="none" w:sz="0" w:space="0" w:color="auto"/>
        </w:pBdr>
        <w:rPr>
          <w:rFonts w:cs="Calibri"/>
          <w:b/>
          <w:sz w:val="22"/>
          <w:szCs w:val="22"/>
        </w:rPr>
      </w:pPr>
    </w:p>
    <w:p w14:paraId="08FF2DBB" w14:textId="7882838A" w:rsidR="00FA2102" w:rsidRPr="00BB1382" w:rsidRDefault="00FA2102" w:rsidP="0038085B">
      <w:pPr>
        <w:autoSpaceDE w:val="0"/>
        <w:autoSpaceDN w:val="0"/>
        <w:adjustRightInd w:val="0"/>
        <w:rPr>
          <w:rFonts w:ascii="Garamond" w:hAnsi="Garamond" w:cstheme="minorHAnsi"/>
          <w:b/>
          <w:szCs w:val="22"/>
        </w:rPr>
      </w:pPr>
      <w:r w:rsidRPr="00BB1382">
        <w:rPr>
          <w:rFonts w:ascii="Garamond" w:hAnsi="Garamond" w:cstheme="minorHAnsi"/>
          <w:b/>
          <w:szCs w:val="22"/>
        </w:rPr>
        <w:t>Art. 56bis</w:t>
      </w:r>
      <w:r w:rsidR="00BB1382" w:rsidRPr="00BB1382">
        <w:rPr>
          <w:rFonts w:ascii="Garamond" w:hAnsi="Garamond" w:cstheme="minorHAnsi"/>
          <w:b/>
          <w:szCs w:val="22"/>
        </w:rPr>
        <w:t>.</w:t>
      </w:r>
    </w:p>
    <w:p w14:paraId="78206223" w14:textId="0122E92E" w:rsidR="0004249D" w:rsidRPr="00BB1382" w:rsidRDefault="0004249D" w:rsidP="0004249D">
      <w:pPr>
        <w:pStyle w:val="Lijstalinea"/>
        <w:ind w:left="0"/>
        <w:rPr>
          <w:rFonts w:asciiTheme="minorHAnsi" w:hAnsiTheme="minorHAnsi" w:cstheme="minorHAnsi"/>
          <w:szCs w:val="22"/>
          <w:lang w:val="nl-BE"/>
        </w:rPr>
      </w:pPr>
      <w:r w:rsidRPr="00BB1382">
        <w:rPr>
          <w:rFonts w:asciiTheme="minorHAnsi" w:hAnsiTheme="minorHAnsi" w:cstheme="minorHAnsi"/>
          <w:szCs w:val="22"/>
          <w:lang w:val="nl-BE"/>
        </w:rPr>
        <w:t xml:space="preserve">Voor elk personeelslid start het verloop van de functioneringsgesprekken met een </w:t>
      </w:r>
      <w:r w:rsidR="00E223B1" w:rsidRPr="00BB1382">
        <w:rPr>
          <w:rFonts w:asciiTheme="minorHAnsi" w:hAnsiTheme="minorHAnsi" w:cstheme="minorHAnsi"/>
          <w:szCs w:val="22"/>
          <w:lang w:val="nl-BE"/>
        </w:rPr>
        <w:t>plannings</w:t>
      </w:r>
      <w:r w:rsidRPr="00BB1382">
        <w:rPr>
          <w:rFonts w:asciiTheme="minorHAnsi" w:hAnsiTheme="minorHAnsi" w:cstheme="minorHAnsi"/>
          <w:szCs w:val="22"/>
          <w:lang w:val="nl-BE"/>
        </w:rPr>
        <w:t>gesprek. Dit gebeurt in volgende gevallen:</w:t>
      </w:r>
    </w:p>
    <w:p w14:paraId="0D61C06B" w14:textId="77777777" w:rsidR="0004249D" w:rsidRPr="00BB1382" w:rsidRDefault="0004249D" w:rsidP="008D33F7">
      <w:pPr>
        <w:pStyle w:val="Lijstalinea"/>
        <w:numPr>
          <w:ilvl w:val="0"/>
          <w:numId w:val="84"/>
        </w:numPr>
        <w:tabs>
          <w:tab w:val="clear" w:pos="360"/>
          <w:tab w:val="num" w:pos="-207"/>
        </w:tabs>
        <w:rPr>
          <w:rFonts w:asciiTheme="minorHAnsi" w:hAnsiTheme="minorHAnsi" w:cstheme="minorHAnsi"/>
          <w:szCs w:val="22"/>
          <w:lang w:val="nl-BE"/>
        </w:rPr>
      </w:pPr>
      <w:r w:rsidRPr="00BB1382">
        <w:rPr>
          <w:rFonts w:asciiTheme="minorHAnsi" w:hAnsiTheme="minorHAnsi" w:cstheme="minorHAnsi"/>
          <w:szCs w:val="22"/>
          <w:lang w:val="nl-BE"/>
        </w:rPr>
        <w:t>indiensttreding</w:t>
      </w:r>
    </w:p>
    <w:p w14:paraId="7A1F8B54" w14:textId="77777777" w:rsidR="0004249D" w:rsidRPr="00BB1382" w:rsidRDefault="0004249D" w:rsidP="008D33F7">
      <w:pPr>
        <w:pStyle w:val="Lijstalinea"/>
        <w:numPr>
          <w:ilvl w:val="0"/>
          <w:numId w:val="84"/>
        </w:numPr>
        <w:tabs>
          <w:tab w:val="clear" w:pos="360"/>
          <w:tab w:val="num" w:pos="-207"/>
        </w:tabs>
        <w:rPr>
          <w:rFonts w:asciiTheme="minorHAnsi" w:hAnsiTheme="minorHAnsi" w:cstheme="minorHAnsi"/>
          <w:szCs w:val="22"/>
          <w:lang w:val="nl-BE"/>
        </w:rPr>
      </w:pPr>
      <w:r w:rsidRPr="00BB1382">
        <w:rPr>
          <w:rFonts w:asciiTheme="minorHAnsi" w:hAnsiTheme="minorHAnsi" w:cstheme="minorHAnsi"/>
          <w:szCs w:val="22"/>
          <w:lang w:val="nl-BE"/>
        </w:rPr>
        <w:t>bevordering</w:t>
      </w:r>
    </w:p>
    <w:p w14:paraId="27311A24" w14:textId="77777777" w:rsidR="0004249D" w:rsidRPr="00BB1382" w:rsidRDefault="0004249D" w:rsidP="008D33F7">
      <w:pPr>
        <w:pStyle w:val="Lijstalinea"/>
        <w:numPr>
          <w:ilvl w:val="0"/>
          <w:numId w:val="84"/>
        </w:numPr>
        <w:tabs>
          <w:tab w:val="clear" w:pos="360"/>
          <w:tab w:val="num" w:pos="-207"/>
        </w:tabs>
        <w:rPr>
          <w:rFonts w:asciiTheme="minorHAnsi" w:hAnsiTheme="minorHAnsi" w:cstheme="minorHAnsi"/>
          <w:szCs w:val="22"/>
          <w:lang w:val="nl-BE"/>
        </w:rPr>
      </w:pPr>
      <w:r w:rsidRPr="00BB1382">
        <w:rPr>
          <w:rFonts w:asciiTheme="minorHAnsi" w:hAnsiTheme="minorHAnsi" w:cstheme="minorHAnsi"/>
          <w:szCs w:val="22"/>
          <w:lang w:val="nl-BE"/>
        </w:rPr>
        <w:t>interne mobiliteit</w:t>
      </w:r>
    </w:p>
    <w:p w14:paraId="21C49E0A" w14:textId="77777777" w:rsidR="0004249D" w:rsidRPr="00BB1382" w:rsidRDefault="0004249D" w:rsidP="008D33F7">
      <w:pPr>
        <w:pStyle w:val="Lijstalinea"/>
        <w:numPr>
          <w:ilvl w:val="0"/>
          <w:numId w:val="84"/>
        </w:numPr>
        <w:tabs>
          <w:tab w:val="clear" w:pos="360"/>
          <w:tab w:val="num" w:pos="-207"/>
        </w:tabs>
        <w:rPr>
          <w:rFonts w:asciiTheme="minorHAnsi" w:hAnsiTheme="minorHAnsi" w:cstheme="minorHAnsi"/>
          <w:szCs w:val="22"/>
          <w:lang w:val="nl-BE"/>
        </w:rPr>
      </w:pPr>
      <w:r w:rsidRPr="00BB1382">
        <w:rPr>
          <w:rFonts w:asciiTheme="minorHAnsi" w:hAnsiTheme="minorHAnsi" w:cstheme="minorHAnsi"/>
          <w:szCs w:val="22"/>
          <w:lang w:val="nl-BE"/>
        </w:rPr>
        <w:t>verandering van functie</w:t>
      </w:r>
    </w:p>
    <w:p w14:paraId="0EEF99A3" w14:textId="6B3897CD" w:rsidR="0004249D" w:rsidRPr="00BB1382" w:rsidRDefault="0004249D" w:rsidP="008D33F7">
      <w:pPr>
        <w:pStyle w:val="Lijstalinea"/>
        <w:numPr>
          <w:ilvl w:val="0"/>
          <w:numId w:val="84"/>
        </w:numPr>
        <w:tabs>
          <w:tab w:val="clear" w:pos="360"/>
          <w:tab w:val="num" w:pos="-207"/>
        </w:tabs>
        <w:rPr>
          <w:rFonts w:asciiTheme="minorHAnsi" w:hAnsiTheme="minorHAnsi" w:cstheme="minorHAnsi"/>
          <w:szCs w:val="22"/>
          <w:lang w:val="nl-BE"/>
        </w:rPr>
      </w:pPr>
      <w:r w:rsidRPr="00BB1382">
        <w:rPr>
          <w:rFonts w:asciiTheme="minorHAnsi" w:hAnsiTheme="minorHAnsi" w:cstheme="minorHAnsi"/>
          <w:szCs w:val="22"/>
          <w:lang w:val="nl-BE"/>
        </w:rPr>
        <w:t>bij fundamentele wijziging van de functie-inhoud of aanpassing van de functiebeschrijving.</w:t>
      </w:r>
    </w:p>
    <w:p w14:paraId="51F7E315" w14:textId="77777777" w:rsidR="00BB1382" w:rsidRDefault="00BB1382" w:rsidP="0038085B">
      <w:pPr>
        <w:autoSpaceDE w:val="0"/>
        <w:autoSpaceDN w:val="0"/>
        <w:adjustRightInd w:val="0"/>
        <w:rPr>
          <w:rFonts w:asciiTheme="minorHAnsi" w:hAnsiTheme="minorHAnsi" w:cstheme="minorHAnsi"/>
          <w:szCs w:val="22"/>
        </w:rPr>
      </w:pPr>
    </w:p>
    <w:p w14:paraId="0C10B666" w14:textId="77777777" w:rsidR="00004038" w:rsidRPr="00CC420A" w:rsidRDefault="00004038" w:rsidP="0038085B">
      <w:pPr>
        <w:autoSpaceDE w:val="0"/>
        <w:autoSpaceDN w:val="0"/>
        <w:adjustRightInd w:val="0"/>
        <w:rPr>
          <w:rFonts w:asciiTheme="minorHAnsi" w:hAnsiTheme="minorHAnsi" w:cstheme="minorHAnsi"/>
          <w:szCs w:val="22"/>
        </w:rPr>
      </w:pPr>
      <w:r w:rsidRPr="00CC420A">
        <w:rPr>
          <w:rFonts w:asciiTheme="minorHAnsi" w:hAnsiTheme="minorHAnsi" w:cstheme="minorHAnsi"/>
          <w:szCs w:val="22"/>
        </w:rPr>
        <w:t>Tijdens dit gesprek worden de verwachtingen van de beoordelaar met het</w:t>
      </w:r>
      <w:r w:rsidR="00C850B2" w:rsidRPr="00CC420A">
        <w:rPr>
          <w:rFonts w:asciiTheme="minorHAnsi" w:hAnsiTheme="minorHAnsi" w:cstheme="minorHAnsi"/>
          <w:szCs w:val="22"/>
        </w:rPr>
        <w:t xml:space="preserve"> </w:t>
      </w:r>
      <w:r w:rsidRPr="00CC420A">
        <w:rPr>
          <w:rFonts w:asciiTheme="minorHAnsi" w:hAnsiTheme="minorHAnsi" w:cstheme="minorHAnsi"/>
          <w:szCs w:val="22"/>
        </w:rPr>
        <w:t>personeelslid besproken. Het planningsgesprek is gebaseerd op de functiebeschrijving, het competentieprofiel en de evaluatiecriteria. Tijdens dit gesprek evalueren de beoordelaar en het personeelslid de functiebeschrijving, het competentieprofiel en de evaluatiecriteria en rapporteren dit aan het hoofd van het personeel.</w:t>
      </w:r>
    </w:p>
    <w:p w14:paraId="7832131C" w14:textId="77777777" w:rsidR="00004038" w:rsidRPr="00CC420A" w:rsidRDefault="00004038" w:rsidP="0038085B">
      <w:pPr>
        <w:autoSpaceDE w:val="0"/>
        <w:autoSpaceDN w:val="0"/>
        <w:adjustRightInd w:val="0"/>
        <w:rPr>
          <w:rFonts w:asciiTheme="minorHAnsi" w:hAnsiTheme="minorHAnsi" w:cstheme="minorHAnsi"/>
          <w:szCs w:val="22"/>
        </w:rPr>
      </w:pPr>
      <w:r w:rsidRPr="00CC420A">
        <w:rPr>
          <w:rFonts w:asciiTheme="minorHAnsi" w:hAnsiTheme="minorHAnsi" w:cstheme="minorHAnsi"/>
          <w:szCs w:val="22"/>
        </w:rPr>
        <w:t>Om het planningsgesprek voor te bereiden, kan men zich baseren op:</w:t>
      </w:r>
    </w:p>
    <w:p w14:paraId="00FED68F" w14:textId="6FE78538" w:rsidR="00004038" w:rsidRPr="00EE3571" w:rsidRDefault="00004038" w:rsidP="008D33F7">
      <w:pPr>
        <w:pStyle w:val="Lijstalinea"/>
        <w:numPr>
          <w:ilvl w:val="0"/>
          <w:numId w:val="85"/>
        </w:numPr>
        <w:tabs>
          <w:tab w:val="clear" w:pos="360"/>
          <w:tab w:val="num" w:pos="-207"/>
        </w:tabs>
        <w:autoSpaceDE w:val="0"/>
        <w:autoSpaceDN w:val="0"/>
        <w:adjustRightInd w:val="0"/>
        <w:rPr>
          <w:rFonts w:asciiTheme="minorHAnsi" w:hAnsiTheme="minorHAnsi" w:cstheme="minorHAnsi"/>
          <w:szCs w:val="22"/>
        </w:rPr>
      </w:pPr>
      <w:r w:rsidRPr="00EE3571">
        <w:rPr>
          <w:rFonts w:asciiTheme="minorHAnsi" w:hAnsiTheme="minorHAnsi" w:cstheme="minorHAnsi"/>
          <w:szCs w:val="22"/>
        </w:rPr>
        <w:t>de bestaande functiebesch</w:t>
      </w:r>
      <w:r w:rsidR="00F63B61" w:rsidRPr="00EE3571">
        <w:rPr>
          <w:rFonts w:asciiTheme="minorHAnsi" w:hAnsiTheme="minorHAnsi" w:cstheme="minorHAnsi"/>
          <w:szCs w:val="22"/>
        </w:rPr>
        <w:t>rijvingen en evaluatiecriteria,</w:t>
      </w:r>
    </w:p>
    <w:p w14:paraId="4B79DC0E" w14:textId="1FEEB998" w:rsidR="00004038" w:rsidRPr="00EE3571" w:rsidRDefault="00004038" w:rsidP="008D33F7">
      <w:pPr>
        <w:pStyle w:val="Lijstalinea"/>
        <w:numPr>
          <w:ilvl w:val="0"/>
          <w:numId w:val="85"/>
        </w:numPr>
        <w:tabs>
          <w:tab w:val="clear" w:pos="360"/>
          <w:tab w:val="num" w:pos="-207"/>
        </w:tabs>
        <w:autoSpaceDE w:val="0"/>
        <w:autoSpaceDN w:val="0"/>
        <w:adjustRightInd w:val="0"/>
        <w:rPr>
          <w:rFonts w:asciiTheme="minorHAnsi" w:hAnsiTheme="minorHAnsi" w:cstheme="minorHAnsi"/>
          <w:szCs w:val="22"/>
        </w:rPr>
      </w:pPr>
      <w:r w:rsidRPr="00EE3571">
        <w:rPr>
          <w:rFonts w:asciiTheme="minorHAnsi" w:hAnsiTheme="minorHAnsi" w:cstheme="minorHAnsi"/>
          <w:szCs w:val="22"/>
        </w:rPr>
        <w:t>de opdracht van de gemeente, de afdeling, de dienst en de daarbij horende taken</w:t>
      </w:r>
    </w:p>
    <w:p w14:paraId="1CFBD018" w14:textId="2452C6A0" w:rsidR="00004038" w:rsidRPr="00EE3571" w:rsidRDefault="00004038" w:rsidP="008D33F7">
      <w:pPr>
        <w:pStyle w:val="Lijstalinea"/>
        <w:numPr>
          <w:ilvl w:val="0"/>
          <w:numId w:val="85"/>
        </w:numPr>
        <w:tabs>
          <w:tab w:val="clear" w:pos="360"/>
          <w:tab w:val="num" w:pos="-207"/>
        </w:tabs>
        <w:autoSpaceDE w:val="0"/>
        <w:autoSpaceDN w:val="0"/>
        <w:adjustRightInd w:val="0"/>
        <w:rPr>
          <w:rFonts w:asciiTheme="minorHAnsi" w:hAnsiTheme="minorHAnsi" w:cstheme="minorHAnsi"/>
          <w:szCs w:val="22"/>
        </w:rPr>
      </w:pPr>
      <w:r w:rsidRPr="00EE3571">
        <w:rPr>
          <w:rFonts w:asciiTheme="minorHAnsi" w:hAnsiTheme="minorHAnsi" w:cstheme="minorHAnsi"/>
          <w:szCs w:val="22"/>
        </w:rPr>
        <w:t>de competenties van het personeelslid,</w:t>
      </w:r>
    </w:p>
    <w:p w14:paraId="036AE0D8" w14:textId="169AA9C4" w:rsidR="00004038" w:rsidRPr="00EE3571" w:rsidRDefault="00004038" w:rsidP="008D33F7">
      <w:pPr>
        <w:pStyle w:val="Lijstalinea"/>
        <w:numPr>
          <w:ilvl w:val="0"/>
          <w:numId w:val="85"/>
        </w:numPr>
        <w:tabs>
          <w:tab w:val="clear" w:pos="360"/>
          <w:tab w:val="num" w:pos="-207"/>
        </w:tabs>
        <w:autoSpaceDE w:val="0"/>
        <w:autoSpaceDN w:val="0"/>
        <w:adjustRightInd w:val="0"/>
        <w:rPr>
          <w:rFonts w:asciiTheme="minorHAnsi" w:hAnsiTheme="minorHAnsi" w:cstheme="minorHAnsi"/>
          <w:szCs w:val="22"/>
        </w:rPr>
      </w:pPr>
      <w:r w:rsidRPr="00EE3571">
        <w:rPr>
          <w:rFonts w:asciiTheme="minorHAnsi" w:hAnsiTheme="minorHAnsi" w:cstheme="minorHAnsi"/>
          <w:szCs w:val="22"/>
        </w:rPr>
        <w:t>de interesses en ambities van het personeelslid.</w:t>
      </w:r>
    </w:p>
    <w:p w14:paraId="0FE52989" w14:textId="77777777" w:rsidR="001B39C2" w:rsidRDefault="001B39C2" w:rsidP="0038085B">
      <w:pPr>
        <w:autoSpaceDE w:val="0"/>
        <w:autoSpaceDN w:val="0"/>
        <w:adjustRightInd w:val="0"/>
        <w:rPr>
          <w:rFonts w:asciiTheme="minorHAnsi" w:hAnsiTheme="minorHAnsi" w:cstheme="minorHAnsi"/>
          <w:szCs w:val="22"/>
        </w:rPr>
      </w:pPr>
    </w:p>
    <w:p w14:paraId="364073D2" w14:textId="77777777" w:rsidR="00004038" w:rsidRPr="00CC420A" w:rsidRDefault="00004038" w:rsidP="0038085B">
      <w:pPr>
        <w:autoSpaceDE w:val="0"/>
        <w:autoSpaceDN w:val="0"/>
        <w:adjustRightInd w:val="0"/>
        <w:rPr>
          <w:rFonts w:asciiTheme="minorHAnsi" w:hAnsiTheme="minorHAnsi" w:cstheme="minorHAnsi"/>
          <w:szCs w:val="22"/>
        </w:rPr>
      </w:pPr>
      <w:r w:rsidRPr="00CC420A">
        <w:rPr>
          <w:rFonts w:asciiTheme="minorHAnsi" w:hAnsiTheme="minorHAnsi" w:cstheme="minorHAnsi"/>
          <w:szCs w:val="22"/>
        </w:rPr>
        <w:t>Het planningsgesprek kan gedeeltelijk in groep, gedeeltelijk individueel gebeuren. Tijdens een groepsbijeenkomst kunnen enkel die zaken besproken worden die gelden voor het geheel van de groep.</w:t>
      </w:r>
    </w:p>
    <w:p w14:paraId="61A7FF5A" w14:textId="77777777" w:rsidR="00004038" w:rsidRPr="00CC420A" w:rsidRDefault="00004038" w:rsidP="002619A8">
      <w:pPr>
        <w:autoSpaceDE w:val="0"/>
        <w:autoSpaceDN w:val="0"/>
        <w:adjustRightInd w:val="0"/>
        <w:rPr>
          <w:rFonts w:asciiTheme="minorHAnsi" w:hAnsiTheme="minorHAnsi" w:cstheme="minorHAnsi"/>
          <w:szCs w:val="22"/>
        </w:rPr>
      </w:pPr>
      <w:r w:rsidRPr="00CC420A">
        <w:rPr>
          <w:rFonts w:asciiTheme="minorHAnsi" w:hAnsiTheme="minorHAnsi" w:cstheme="minorHAnsi"/>
          <w:szCs w:val="22"/>
        </w:rPr>
        <w:t>De uitkomst van het planningsgesprek resulteert in een schriftelijk vastgelegde</w:t>
      </w:r>
      <w:r w:rsidR="002619A8" w:rsidRPr="00CC420A">
        <w:rPr>
          <w:rFonts w:asciiTheme="minorHAnsi" w:hAnsiTheme="minorHAnsi" w:cstheme="minorHAnsi"/>
          <w:szCs w:val="22"/>
        </w:rPr>
        <w:t xml:space="preserve"> </w:t>
      </w:r>
      <w:r w:rsidRPr="00CC420A">
        <w:rPr>
          <w:rFonts w:asciiTheme="minorHAnsi" w:hAnsiTheme="minorHAnsi" w:cstheme="minorHAnsi"/>
          <w:szCs w:val="22"/>
        </w:rPr>
        <w:t>afsprakennota (= planningsformulier).</w:t>
      </w:r>
      <w:r w:rsidR="00CF7D3E" w:rsidRPr="00CC420A">
        <w:rPr>
          <w:rFonts w:asciiTheme="minorHAnsi" w:hAnsiTheme="minorHAnsi" w:cstheme="minorHAnsi"/>
          <w:szCs w:val="22"/>
        </w:rPr>
        <w:t xml:space="preserve"> </w:t>
      </w:r>
    </w:p>
    <w:p w14:paraId="65BEBB7E" w14:textId="77777777" w:rsidR="00335B9B" w:rsidRPr="00384490" w:rsidRDefault="00335B9B" w:rsidP="0038085B">
      <w:pPr>
        <w:pStyle w:val="Plattetekst"/>
        <w:pBdr>
          <w:top w:val="none" w:sz="0" w:space="0" w:color="auto"/>
          <w:left w:val="none" w:sz="0" w:space="0" w:color="auto"/>
          <w:bottom w:val="none" w:sz="0" w:space="0" w:color="auto"/>
          <w:right w:val="none" w:sz="0" w:space="0" w:color="auto"/>
        </w:pBdr>
        <w:rPr>
          <w:rFonts w:cs="Calibri"/>
          <w:b/>
          <w:sz w:val="22"/>
          <w:szCs w:val="22"/>
        </w:rPr>
      </w:pPr>
    </w:p>
    <w:p w14:paraId="612BB2B4" w14:textId="12ECF261" w:rsidR="00954629" w:rsidRPr="00384490"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§1 Het personeelslid</w:t>
      </w:r>
      <w:r w:rsidR="0064446F">
        <w:rPr>
          <w:rFonts w:cs="Calibri"/>
          <w:sz w:val="22"/>
          <w:szCs w:val="22"/>
        </w:rPr>
        <w:t xml:space="preserve"> </w:t>
      </w:r>
      <w:r w:rsidR="0064446F" w:rsidRPr="0064446F">
        <w:rPr>
          <w:rFonts w:cs="Calibri"/>
          <w:b/>
          <w:i/>
          <w:sz w:val="22"/>
          <w:szCs w:val="22"/>
        </w:rPr>
        <w:t>wordt opgevolgd en</w:t>
      </w:r>
      <w:r w:rsidRPr="0064446F">
        <w:rPr>
          <w:rFonts w:cs="Calibri"/>
          <w:b/>
          <w:i/>
          <w:sz w:val="22"/>
          <w:szCs w:val="22"/>
        </w:rPr>
        <w:t xml:space="preserve"> krijgt feedback </w:t>
      </w:r>
      <w:r w:rsidRPr="00384490">
        <w:rPr>
          <w:rFonts w:cs="Calibri"/>
          <w:sz w:val="22"/>
          <w:szCs w:val="22"/>
        </w:rPr>
        <w:t>over zijn manier van functioneren.</w:t>
      </w:r>
    </w:p>
    <w:p w14:paraId="64738CB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FEB1756" w14:textId="6D7FF6F8"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feedback </w:t>
      </w:r>
      <w:r w:rsidR="00522E0B" w:rsidRPr="00522E0B">
        <w:rPr>
          <w:rFonts w:cs="Calibri"/>
          <w:b/>
          <w:i/>
          <w:sz w:val="22"/>
          <w:szCs w:val="22"/>
        </w:rPr>
        <w:t>kan de vorm aannemen</w:t>
      </w:r>
      <w:r w:rsidRPr="00384490">
        <w:rPr>
          <w:rFonts w:cs="Calibri"/>
          <w:sz w:val="22"/>
          <w:szCs w:val="22"/>
        </w:rPr>
        <w:t xml:space="preserve"> van een functioneringsgesprek met het personeelslid. Onder functioneringsgesprek wordt verstaan: een tweegesprek tussen de rechtstreekse leidinggevende en het personeelslid </w:t>
      </w:r>
      <w:r w:rsidR="00041915" w:rsidRPr="00384490">
        <w:rPr>
          <w:rFonts w:cs="Calibri"/>
          <w:sz w:val="22"/>
          <w:szCs w:val="22"/>
        </w:rPr>
        <w:t>met het oog op het optimaal functioneren van het personeelslid en de optimale kwaliteit van de dienstverlening.</w:t>
      </w:r>
      <w:r w:rsidRPr="00384490">
        <w:rPr>
          <w:rFonts w:cs="Calibri"/>
          <w:sz w:val="22"/>
          <w:szCs w:val="22"/>
        </w:rPr>
        <w:t xml:space="preserve"> Zowel het personeelslid als zijn leidinggevende brengen te bespreken punten aan.</w:t>
      </w:r>
    </w:p>
    <w:p w14:paraId="38EB0E91" w14:textId="77777777" w:rsidR="00954629" w:rsidRPr="00041915"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C9A9FBA" w14:textId="2BD08B8A" w:rsidR="00954629" w:rsidRPr="00560B01" w:rsidRDefault="00954629" w:rsidP="0038085B">
      <w:pPr>
        <w:pStyle w:val="Plattetekst"/>
        <w:pBdr>
          <w:top w:val="none" w:sz="0" w:space="0" w:color="auto"/>
          <w:left w:val="none" w:sz="0" w:space="0" w:color="auto"/>
          <w:bottom w:val="none" w:sz="0" w:space="0" w:color="auto"/>
          <w:right w:val="none" w:sz="0" w:space="0" w:color="auto"/>
        </w:pBdr>
        <w:rPr>
          <w:rFonts w:cs="Calibri"/>
          <w:b/>
          <w:i/>
          <w:sz w:val="22"/>
          <w:szCs w:val="22"/>
        </w:rPr>
      </w:pPr>
      <w:r w:rsidRPr="00384490">
        <w:rPr>
          <w:rFonts w:cs="Calibri"/>
          <w:sz w:val="22"/>
          <w:szCs w:val="22"/>
        </w:rPr>
        <w:t xml:space="preserve">Het functioneringsgesprek vindt </w:t>
      </w:r>
      <w:r w:rsidRPr="00041915">
        <w:rPr>
          <w:rFonts w:cs="Calibri"/>
          <w:sz w:val="22"/>
          <w:szCs w:val="22"/>
        </w:rPr>
        <w:t xml:space="preserve">plaats </w:t>
      </w:r>
      <w:r w:rsidR="00560B01" w:rsidRPr="00041915">
        <w:rPr>
          <w:b/>
          <w:i/>
          <w:sz w:val="22"/>
          <w:szCs w:val="22"/>
        </w:rPr>
        <w:t>op vraag van het personeelslid of van zijn leidinggevende.</w:t>
      </w:r>
    </w:p>
    <w:p w14:paraId="42EE6E3F" w14:textId="768C88C3"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Als feiten of gedragingen van het personeelslid die een negatieve weerslag kunnen hebben op de evaluatie daar aanleiding toe geven, nodigt de leidinggevende het perso</w:t>
      </w:r>
      <w:r w:rsidR="00210CD1">
        <w:rPr>
          <w:rFonts w:cs="Calibri"/>
          <w:sz w:val="22"/>
          <w:szCs w:val="22"/>
        </w:rPr>
        <w:t xml:space="preserve">neelslid in elk geval uit voor </w:t>
      </w:r>
      <w:r w:rsidR="00041915" w:rsidRPr="00EC3625">
        <w:rPr>
          <w:rFonts w:cs="Calibri"/>
          <w:sz w:val="22"/>
          <w:szCs w:val="22"/>
        </w:rPr>
        <w:t xml:space="preserve">bijkomende </w:t>
      </w:r>
      <w:r w:rsidRPr="00EC3625">
        <w:rPr>
          <w:rFonts w:cs="Calibri"/>
          <w:sz w:val="22"/>
          <w:szCs w:val="22"/>
        </w:rPr>
        <w:t>function</w:t>
      </w:r>
      <w:r w:rsidR="00210CD1" w:rsidRPr="00EC3625">
        <w:rPr>
          <w:rFonts w:cs="Calibri"/>
          <w:sz w:val="22"/>
          <w:szCs w:val="22"/>
        </w:rPr>
        <w:t>eringsgesprekken</w:t>
      </w:r>
      <w:r w:rsidRPr="00EC3625">
        <w:rPr>
          <w:rFonts w:cs="Calibri"/>
          <w:sz w:val="22"/>
          <w:szCs w:val="22"/>
        </w:rPr>
        <w:t>.</w:t>
      </w:r>
    </w:p>
    <w:p w14:paraId="7A856605" w14:textId="19C45108" w:rsidR="00560B01" w:rsidRDefault="00560B01"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43DEDE1" w14:textId="3567AE48" w:rsidR="00560B01" w:rsidRPr="00294B94" w:rsidRDefault="00560B01" w:rsidP="00560B01">
      <w:pPr>
        <w:pStyle w:val="StandaardUitvullen"/>
        <w:ind w:left="0"/>
        <w:rPr>
          <w:rFonts w:asciiTheme="minorHAnsi" w:hAnsiTheme="minorHAnsi"/>
          <w:szCs w:val="22"/>
        </w:rPr>
      </w:pPr>
      <w:r w:rsidRPr="00294B94">
        <w:rPr>
          <w:rFonts w:asciiTheme="minorHAnsi" w:hAnsiTheme="minorHAnsi"/>
          <w:szCs w:val="22"/>
        </w:rPr>
        <w:t xml:space="preserve">Zonder afbreuk te doen aan de mogelijkheid zoals vermeld in voorgaand lid, vindt jaarlijks minstens één </w:t>
      </w:r>
      <w:r w:rsidR="00BE26D8" w:rsidRPr="00294B94">
        <w:rPr>
          <w:rFonts w:asciiTheme="minorHAnsi" w:hAnsiTheme="minorHAnsi"/>
          <w:szCs w:val="22"/>
        </w:rPr>
        <w:t>functionering</w:t>
      </w:r>
      <w:r w:rsidRPr="00294B94">
        <w:rPr>
          <w:rFonts w:asciiTheme="minorHAnsi" w:hAnsiTheme="minorHAnsi"/>
          <w:szCs w:val="22"/>
        </w:rPr>
        <w:t>sgesprek plaats.</w:t>
      </w:r>
    </w:p>
    <w:p w14:paraId="1B6558EE" w14:textId="77777777" w:rsidR="00560B01" w:rsidRPr="00384490" w:rsidRDefault="00560B01"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0085242" w14:textId="6B662EF1"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Het functioneringsgesprek resulteert in een afsprakennota over bepaalde aandachtspunten. Zowel het personeelslid als zijn leidinggevende ondertekenen de afsprakennota en krijgen er een exemplaar van.</w:t>
      </w:r>
    </w:p>
    <w:p w14:paraId="4A23CE48" w14:textId="77777777" w:rsidR="00B24507" w:rsidRPr="00384490" w:rsidRDefault="00B24507"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A4892FA"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Concrete feiten en gedragingen die een uitgesproken negatieve weerslag kunnen hebben op de evaluatie van een personeelslid geven aanleiding tot een nota die aan het personeelslid wordt voorgelegd en die toegevoegd wordt aan zijn evaluatiedossier.</w:t>
      </w:r>
    </w:p>
    <w:p w14:paraId="6DF71EAE" w14:textId="3BAC8EB3" w:rsidR="00954629" w:rsidRPr="00384490" w:rsidRDefault="00954629" w:rsidP="00F71DD2">
      <w:pPr>
        <w:pStyle w:val="Kop3"/>
      </w:pPr>
      <w:bookmarkStart w:id="69" w:name="_Toc233359276"/>
      <w:bookmarkStart w:id="70" w:name="_Toc16595537"/>
      <w:r w:rsidRPr="00384490">
        <w:t>Afdeling II. De evaluatiecriteria</w:t>
      </w:r>
      <w:bookmarkEnd w:id="69"/>
      <w:bookmarkEnd w:id="70"/>
    </w:p>
    <w:p w14:paraId="6761D234" w14:textId="1B0F4DB9" w:rsidR="00087B30" w:rsidRPr="001B39C2" w:rsidRDefault="0072352D"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i/>
          <w:sz w:val="22"/>
          <w:szCs w:val="22"/>
        </w:rPr>
      </w:pPr>
      <w:bookmarkStart w:id="71" w:name="_Ref215934672"/>
      <w:r w:rsidRPr="001B39C2">
        <w:rPr>
          <w:rFonts w:cs="Calibri"/>
          <w:i/>
          <w:sz w:val="22"/>
          <w:szCs w:val="22"/>
        </w:rPr>
        <w:t xml:space="preserve">(niet van toepassing) </w:t>
      </w:r>
      <w:bookmarkEnd w:id="71"/>
    </w:p>
    <w:p w14:paraId="739EF46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lang w:eastAsia="en-US"/>
        </w:rPr>
      </w:pPr>
    </w:p>
    <w:p w14:paraId="3413C5BA" w14:textId="196B4364" w:rsidR="00954629" w:rsidRPr="00294B94" w:rsidRDefault="00954629" w:rsidP="008D33F7">
      <w:pPr>
        <w:pStyle w:val="Plattetekst2"/>
        <w:numPr>
          <w:ilvl w:val="1"/>
          <w:numId w:val="17"/>
        </w:numPr>
        <w:tabs>
          <w:tab w:val="clear" w:pos="0"/>
          <w:tab w:val="num" w:pos="-360"/>
        </w:tabs>
        <w:spacing w:after="0" w:line="240" w:lineRule="auto"/>
        <w:rPr>
          <w:rFonts w:ascii="Calibri" w:hAnsi="Calibri" w:cs="Calibri"/>
          <w:sz w:val="22"/>
          <w:szCs w:val="22"/>
        </w:rPr>
      </w:pPr>
      <w:r w:rsidRPr="00294B94">
        <w:rPr>
          <w:rFonts w:ascii="Calibri" w:hAnsi="Calibri" w:cs="Calibri"/>
          <w:sz w:val="22"/>
          <w:szCs w:val="22"/>
        </w:rPr>
        <w:t>De evaluatie heeft betrekking op de periode die volgt op de vorige evaluatie</w:t>
      </w:r>
      <w:r w:rsidR="00761794" w:rsidRPr="00294B94">
        <w:rPr>
          <w:rFonts w:ascii="Calibri" w:hAnsi="Calibri" w:cs="Calibri"/>
          <w:sz w:val="22"/>
          <w:szCs w:val="22"/>
        </w:rPr>
        <w:t xml:space="preserve"> of op de voorbije twee jaar indien er in die periode geen evaluatie plaatsvond.</w:t>
      </w:r>
    </w:p>
    <w:p w14:paraId="75953906" w14:textId="77777777" w:rsidR="00954629" w:rsidRPr="00294B94" w:rsidRDefault="00954629" w:rsidP="0038085B">
      <w:pPr>
        <w:pStyle w:val="Plattetekst2"/>
        <w:spacing w:after="0" w:line="240" w:lineRule="auto"/>
        <w:rPr>
          <w:rFonts w:ascii="Calibri" w:hAnsi="Calibri" w:cs="Calibri"/>
          <w:sz w:val="22"/>
          <w:szCs w:val="22"/>
          <w:lang w:val="nl-BE" w:eastAsia="en-US"/>
        </w:rPr>
      </w:pPr>
    </w:p>
    <w:p w14:paraId="78B98DD1" w14:textId="4703E8BE" w:rsidR="00954629" w:rsidRPr="00384490"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 xml:space="preserve">De evaluatie wordt uitgevoerd op basis van vooraf vastgestelde </w:t>
      </w:r>
      <w:r w:rsidRPr="001303FC">
        <w:rPr>
          <w:rFonts w:asciiTheme="minorHAnsi" w:hAnsiTheme="minorHAnsi" w:cstheme="minorHAnsi"/>
          <w:sz w:val="22"/>
          <w:szCs w:val="22"/>
        </w:rPr>
        <w:t>evaluatiecriteria</w:t>
      </w:r>
      <w:r w:rsidR="00B0356B" w:rsidRPr="001303FC">
        <w:rPr>
          <w:rFonts w:asciiTheme="minorHAnsi" w:hAnsiTheme="minorHAnsi" w:cstheme="minorHAnsi"/>
          <w:sz w:val="22"/>
          <w:szCs w:val="22"/>
        </w:rPr>
        <w:t xml:space="preserve"> </w:t>
      </w:r>
      <w:r w:rsidR="0078385C" w:rsidRPr="001303FC">
        <w:rPr>
          <w:rFonts w:asciiTheme="minorHAnsi" w:hAnsiTheme="minorHAnsi" w:cstheme="minorHAnsi"/>
          <w:sz w:val="22"/>
          <w:szCs w:val="22"/>
        </w:rPr>
        <w:t xml:space="preserve">bijlage </w:t>
      </w:r>
      <w:r w:rsidR="00210CD1" w:rsidRPr="001303FC">
        <w:rPr>
          <w:rFonts w:asciiTheme="minorHAnsi" w:hAnsiTheme="minorHAnsi" w:cstheme="minorHAnsi"/>
          <w:sz w:val="22"/>
          <w:szCs w:val="22"/>
        </w:rPr>
        <w:t>XIII</w:t>
      </w:r>
      <w:r w:rsidRPr="001303FC">
        <w:rPr>
          <w:rFonts w:asciiTheme="minorHAnsi" w:hAnsiTheme="minorHAnsi" w:cstheme="minorHAnsi"/>
          <w:sz w:val="22"/>
          <w:szCs w:val="22"/>
        </w:rPr>
        <w:t>. De evaluatiecriteria</w:t>
      </w:r>
      <w:r w:rsidRPr="00DF0EEB">
        <w:rPr>
          <w:rFonts w:asciiTheme="minorHAnsi" w:hAnsiTheme="minorHAnsi" w:cstheme="minorHAnsi"/>
          <w:sz w:val="22"/>
          <w:szCs w:val="22"/>
        </w:rPr>
        <w:t xml:space="preserve"> sluiten aan bij de </w:t>
      </w:r>
      <w:r w:rsidRPr="004A46F7">
        <w:rPr>
          <w:rFonts w:asciiTheme="minorHAnsi" w:hAnsiTheme="minorHAnsi" w:cstheme="minorHAnsi"/>
          <w:sz w:val="22"/>
          <w:szCs w:val="22"/>
        </w:rPr>
        <w:t>functiebeschrijvingen en</w:t>
      </w:r>
      <w:r w:rsidRPr="004A46F7">
        <w:rPr>
          <w:rFonts w:cs="Calibri"/>
          <w:sz w:val="22"/>
          <w:szCs w:val="22"/>
        </w:rPr>
        <w:t xml:space="preserve"> bij de doelstellingen</w:t>
      </w:r>
      <w:r w:rsidR="004A46F7">
        <w:rPr>
          <w:rFonts w:cs="Calibri"/>
          <w:sz w:val="22"/>
          <w:szCs w:val="22"/>
        </w:rPr>
        <w:t xml:space="preserve"> van het </w:t>
      </w:r>
      <w:r w:rsidRPr="004A46F7">
        <w:rPr>
          <w:rFonts w:cs="Calibri"/>
          <w:sz w:val="22"/>
          <w:szCs w:val="22"/>
        </w:rPr>
        <w:t>bestuur.</w:t>
      </w:r>
      <w:r w:rsidR="00B0356B" w:rsidRPr="00384490">
        <w:rPr>
          <w:rFonts w:cs="Calibri"/>
          <w:sz w:val="22"/>
          <w:szCs w:val="22"/>
        </w:rPr>
        <w:t xml:space="preserve"> </w:t>
      </w:r>
    </w:p>
    <w:p w14:paraId="018287D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7A1C86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Bij de vaststelling van de evaluatiecriteria voor de evaluatie van personen met een arbeidshandicap wordt zo nodig rekening gehouden met de handicap.</w:t>
      </w:r>
    </w:p>
    <w:p w14:paraId="6FC767B6" w14:textId="77777777" w:rsidR="00954629" w:rsidRPr="00384490" w:rsidRDefault="00954629" w:rsidP="00F71DD2">
      <w:pPr>
        <w:pStyle w:val="Kop3"/>
      </w:pPr>
      <w:bookmarkStart w:id="72" w:name="_Toc233359277"/>
      <w:bookmarkStart w:id="73" w:name="_Toc16595538"/>
      <w:r w:rsidRPr="00384490">
        <w:t>Afdeling III. De evaluatoren en het verloop van de evaluatie</w:t>
      </w:r>
      <w:bookmarkEnd w:id="72"/>
      <w:bookmarkEnd w:id="73"/>
    </w:p>
    <w:p w14:paraId="47184431" w14:textId="310E0304" w:rsidR="00954629"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§1. Het personeelslid wordt geëvalueerd door twee leidinggevenden, meer bepaald een eerste evaluator en een tweede evaluator, waarvan de eerste evaluator de rechtstreekse leidinggevende is.</w:t>
      </w:r>
    </w:p>
    <w:p w14:paraId="01968593" w14:textId="00562401" w:rsidR="00BE26D8" w:rsidRPr="00294B94" w:rsidRDefault="00BE26D8" w:rsidP="00BE26D8">
      <w:pPr>
        <w:pStyle w:val="StandaardUitvullen"/>
        <w:spacing w:before="0" w:after="0"/>
        <w:ind w:left="0"/>
        <w:rPr>
          <w:rFonts w:asciiTheme="minorHAnsi" w:hAnsiTheme="minorHAnsi"/>
          <w:szCs w:val="22"/>
        </w:rPr>
      </w:pPr>
      <w:r w:rsidRPr="00294B94">
        <w:rPr>
          <w:rFonts w:asciiTheme="minorHAnsi" w:hAnsiTheme="minorHAnsi"/>
          <w:szCs w:val="22"/>
        </w:rPr>
        <w:t xml:space="preserve">Indien </w:t>
      </w:r>
      <w:r w:rsidR="004806FC" w:rsidRPr="00294B94">
        <w:rPr>
          <w:rFonts w:asciiTheme="minorHAnsi" w:hAnsiTheme="minorHAnsi"/>
          <w:szCs w:val="22"/>
        </w:rPr>
        <w:t>het personeelslid</w:t>
      </w:r>
      <w:r w:rsidRPr="00294B94">
        <w:rPr>
          <w:rFonts w:asciiTheme="minorHAnsi" w:hAnsiTheme="minorHAnsi"/>
          <w:szCs w:val="22"/>
        </w:rPr>
        <w:t xml:space="preserve"> slechts één leidinggevende</w:t>
      </w:r>
      <w:r w:rsidR="004806FC" w:rsidRPr="00294B94">
        <w:rPr>
          <w:rFonts w:asciiTheme="minorHAnsi" w:hAnsiTheme="minorHAnsi"/>
          <w:szCs w:val="22"/>
        </w:rPr>
        <w:t xml:space="preserve"> heeft</w:t>
      </w:r>
      <w:r w:rsidRPr="00294B94">
        <w:rPr>
          <w:rFonts w:asciiTheme="minorHAnsi" w:hAnsiTheme="minorHAnsi"/>
          <w:szCs w:val="22"/>
        </w:rPr>
        <w:t>, treedt deze op als enige evaluator.</w:t>
      </w:r>
    </w:p>
    <w:p w14:paraId="08FCF6A7" w14:textId="2669F6EB" w:rsidR="00954629" w:rsidRPr="001303FC"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1303FC">
        <w:rPr>
          <w:rFonts w:cs="Calibri"/>
          <w:sz w:val="22"/>
          <w:szCs w:val="22"/>
        </w:rPr>
        <w:t xml:space="preserve">De </w:t>
      </w:r>
      <w:r w:rsidR="00982428" w:rsidRPr="001303FC">
        <w:rPr>
          <w:rFonts w:cs="Calibri"/>
          <w:b/>
          <w:i/>
          <w:sz w:val="22"/>
          <w:szCs w:val="22"/>
        </w:rPr>
        <w:t>algemeen directeur</w:t>
      </w:r>
      <w:r w:rsidRPr="001303FC">
        <w:rPr>
          <w:rFonts w:cs="Calibri"/>
          <w:sz w:val="22"/>
          <w:szCs w:val="22"/>
        </w:rPr>
        <w:t xml:space="preserve"> wijst de evaluatoren voor de verschillende diensten aan. Hij zorgt voor de opleiding van de evaluatoren en waakt over de eenduidige toepassing van het evaluatiestelsel binnen de diensten.</w:t>
      </w:r>
    </w:p>
    <w:p w14:paraId="6B8F18E4" w14:textId="77777777" w:rsidR="00954629" w:rsidRPr="001303FC"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BBAD3D1" w14:textId="1FA32819"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1303FC">
        <w:rPr>
          <w:rFonts w:cs="Calibri"/>
          <w:sz w:val="22"/>
          <w:szCs w:val="22"/>
        </w:rPr>
        <w:t xml:space="preserve">§2. Elke evaluator moet een opleiding tot evaluator gevolgd hebben om te mogen evalueren. De evaluatoren worden onder meer geëvalueerd op hun wijze van evalueren. </w:t>
      </w:r>
      <w:r w:rsidR="00D82566" w:rsidRPr="001303FC">
        <w:rPr>
          <w:rFonts w:cs="Calibri"/>
          <w:b/>
          <w:i/>
          <w:sz w:val="22"/>
          <w:szCs w:val="22"/>
        </w:rPr>
        <w:t>Als een evaluator zelf een bijkomend evaluatiegesprek moet volgen</w:t>
      </w:r>
      <w:r w:rsidRPr="001303FC">
        <w:rPr>
          <w:rFonts w:cs="Calibri"/>
          <w:sz w:val="22"/>
          <w:szCs w:val="22"/>
        </w:rPr>
        <w:t xml:space="preserve">, kan de </w:t>
      </w:r>
      <w:r w:rsidR="00EB7E78" w:rsidRPr="001303FC">
        <w:rPr>
          <w:rFonts w:cs="Calibri"/>
          <w:b/>
          <w:i/>
          <w:sz w:val="22"/>
          <w:szCs w:val="22"/>
        </w:rPr>
        <w:t>algemeen</w:t>
      </w:r>
      <w:r w:rsidR="00EB7E78" w:rsidRPr="001303FC">
        <w:rPr>
          <w:rFonts w:cs="Calibri"/>
          <w:sz w:val="22"/>
          <w:szCs w:val="22"/>
        </w:rPr>
        <w:t xml:space="preserve"> </w:t>
      </w:r>
      <w:r w:rsidR="00EB7E78" w:rsidRPr="001303FC">
        <w:rPr>
          <w:rFonts w:cs="Calibri"/>
          <w:b/>
          <w:i/>
          <w:sz w:val="22"/>
          <w:szCs w:val="22"/>
        </w:rPr>
        <w:t>directeur</w:t>
      </w:r>
      <w:r w:rsidRPr="001303FC">
        <w:rPr>
          <w:rFonts w:cs="Calibri"/>
          <w:sz w:val="22"/>
          <w:szCs w:val="22"/>
        </w:rPr>
        <w:t>, al dan niet tijdelijk</w:t>
      </w:r>
      <w:r w:rsidRPr="00384490">
        <w:rPr>
          <w:rFonts w:cs="Calibri"/>
          <w:sz w:val="22"/>
          <w:szCs w:val="22"/>
        </w:rPr>
        <w:t>, een andere evaluator aanwijzen als dat op basis van de inhoud van de evaluatie aangewezen blijkt.</w:t>
      </w:r>
    </w:p>
    <w:p w14:paraId="795CF5D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E4FBE6C" w14:textId="38E03519" w:rsidR="00954629" w:rsidRPr="00384490"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360"/>
        </w:tabs>
        <w:suppressAutoHyphens w:val="0"/>
        <w:rPr>
          <w:rFonts w:cs="Calibri"/>
          <w:sz w:val="22"/>
          <w:szCs w:val="22"/>
        </w:rPr>
      </w:pPr>
      <w:r w:rsidRPr="00384490">
        <w:rPr>
          <w:rFonts w:cs="Calibri"/>
          <w:sz w:val="22"/>
          <w:szCs w:val="22"/>
        </w:rPr>
        <w:t>§1. De evaluatie gaat gepaard met een evaluatiegesprek tussen de eerste evaluator en het personeelslid. De tweede evaluator is bij het evaluatiegesprek aanwezig als het personeelslid of de eerste evaluator da</w:t>
      </w:r>
      <w:r w:rsidR="004A46F7">
        <w:rPr>
          <w:rFonts w:cs="Calibri"/>
          <w:sz w:val="22"/>
          <w:szCs w:val="22"/>
        </w:rPr>
        <w:t xml:space="preserve">arom uitdrukkelijk verzoekt of </w:t>
      </w:r>
      <w:r w:rsidRPr="00384490">
        <w:rPr>
          <w:rFonts w:cs="Calibri"/>
          <w:sz w:val="22"/>
          <w:szCs w:val="22"/>
        </w:rPr>
        <w:t>op vraag van de tweede evaluator of ingeval van een nega</w:t>
      </w:r>
      <w:r w:rsidR="004A46F7">
        <w:rPr>
          <w:rFonts w:cs="Calibri"/>
          <w:sz w:val="22"/>
          <w:szCs w:val="22"/>
        </w:rPr>
        <w:t>tieve evaluatie</w:t>
      </w:r>
      <w:r w:rsidRPr="00384490">
        <w:rPr>
          <w:rFonts w:cs="Calibri"/>
          <w:sz w:val="22"/>
          <w:szCs w:val="22"/>
        </w:rPr>
        <w:t>.</w:t>
      </w:r>
    </w:p>
    <w:p w14:paraId="5449318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6FE6229" w14:textId="57FA8DF8"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eerste evaluator stelt zijn bevindingen met vermelding van het evaluatieresultaat vast in een evaluatieverslag, als vermeld in artikel </w:t>
      </w:r>
      <w:r w:rsidR="00C8597E">
        <w:fldChar w:fldCharType="begin"/>
      </w:r>
      <w:r w:rsidR="00C8597E">
        <w:instrText xml:space="preserve"> REF _Ref212741395 \r \h  \* MERGEFORMAT </w:instrText>
      </w:r>
      <w:r w:rsidR="00C8597E">
        <w:fldChar w:fldCharType="separate"/>
      </w:r>
      <w:r w:rsidR="009A21B0" w:rsidRPr="009A21B0">
        <w:rPr>
          <w:rFonts w:cs="Calibri"/>
          <w:sz w:val="22"/>
          <w:szCs w:val="22"/>
        </w:rPr>
        <w:t>Art. 55</w:t>
      </w:r>
      <w:r w:rsidR="00C8597E">
        <w:fldChar w:fldCharType="end"/>
      </w:r>
      <w:r w:rsidRPr="00384490">
        <w:rPr>
          <w:rFonts w:cs="Calibri"/>
          <w:sz w:val="22"/>
          <w:szCs w:val="22"/>
        </w:rPr>
        <w:t>.</w:t>
      </w:r>
    </w:p>
    <w:p w14:paraId="38088F5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B70E623" w14:textId="77777777" w:rsidR="00954629" w:rsidRPr="001303FC"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lastRenderedPageBreak/>
        <w:t xml:space="preserve">§2. Het personeelslid ontvangt het evaluatieverslag. Het personeelslid kan in het evaluatieverslag opmerkingen bij zijn evaluatie formuleren. Het personeelslid bezorgt het ondertekende evaluatieverslag terug aan zijn eerste evaluator binnen </w:t>
      </w:r>
      <w:r w:rsidRPr="001303FC">
        <w:rPr>
          <w:rFonts w:cs="Calibri"/>
          <w:sz w:val="22"/>
          <w:szCs w:val="22"/>
        </w:rPr>
        <w:t>tien kalenderdagen na ontvangst van het evaluatieverslag.</w:t>
      </w:r>
    </w:p>
    <w:p w14:paraId="6EE7C2CE" w14:textId="29879BB4" w:rsidR="003B4BDD" w:rsidRPr="00294B94" w:rsidRDefault="003B4BDD" w:rsidP="003B4BDD">
      <w:pPr>
        <w:pStyle w:val="StandaardUitvullen"/>
        <w:spacing w:before="0" w:after="0"/>
        <w:ind w:left="0"/>
        <w:rPr>
          <w:rFonts w:asciiTheme="minorHAnsi" w:hAnsiTheme="minorHAnsi"/>
          <w:szCs w:val="22"/>
        </w:rPr>
      </w:pPr>
      <w:r w:rsidRPr="00294B94">
        <w:rPr>
          <w:rFonts w:asciiTheme="minorHAnsi" w:hAnsiTheme="minorHAnsi"/>
          <w:szCs w:val="22"/>
        </w:rPr>
        <w:t xml:space="preserve">Indien het personeelslid weigert het evaluatieverslag te ondertekenen, wordt dit in het dossier vermeld en wordt schriftelijke bevestiging van deze weigering aan het personeelslid </w:t>
      </w:r>
      <w:r w:rsidR="00560FEB" w:rsidRPr="00294B94">
        <w:rPr>
          <w:rFonts w:asciiTheme="minorHAnsi" w:hAnsiTheme="minorHAnsi"/>
          <w:szCs w:val="22"/>
        </w:rPr>
        <w:t>aangetekend verstuurd</w:t>
      </w:r>
      <w:r w:rsidRPr="00294B94">
        <w:rPr>
          <w:rFonts w:asciiTheme="minorHAnsi" w:hAnsiTheme="minorHAnsi"/>
          <w:szCs w:val="22"/>
        </w:rPr>
        <w:t>.</w:t>
      </w:r>
    </w:p>
    <w:p w14:paraId="7539902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C5BEDED" w14:textId="140BFA38"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evaluatoren ondertekenen het evaluatieverslag en, in voorkomend geval, de opmerkingen van het personeelslid voor kennisneming.</w:t>
      </w:r>
    </w:p>
    <w:p w14:paraId="2DC37B2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F579F9E" w14:textId="3AF70C6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§3. Het personeelslid ontvangt een kopie van zijn definitief evaluatieverslag. Het evaluatieresultaat van het personeelslid wordt opgenomen in het individuele personeelsdossier.</w:t>
      </w:r>
    </w:p>
    <w:p w14:paraId="1F93493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06B99A4" w14:textId="5D70BB6D"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Het personeelslid heeft het recht zijn persoonlijk evaluatiedossier te raadplegen en krijgt er op zijn ver</w:t>
      </w:r>
      <w:r w:rsidR="004A46F7">
        <w:rPr>
          <w:rFonts w:cs="Calibri"/>
          <w:sz w:val="22"/>
          <w:szCs w:val="22"/>
        </w:rPr>
        <w:t xml:space="preserve">zoek een gratis </w:t>
      </w:r>
      <w:r w:rsidRPr="00384490">
        <w:rPr>
          <w:rFonts w:cs="Calibri"/>
          <w:sz w:val="22"/>
          <w:szCs w:val="22"/>
        </w:rPr>
        <w:t>afschrift van.</w:t>
      </w:r>
    </w:p>
    <w:p w14:paraId="6427F407" w14:textId="77777777" w:rsidR="00954629" w:rsidRPr="00384490" w:rsidRDefault="00954629" w:rsidP="00F71DD2">
      <w:pPr>
        <w:pStyle w:val="Kop3"/>
      </w:pPr>
      <w:bookmarkStart w:id="74" w:name="_Toc233359278"/>
      <w:bookmarkStart w:id="75" w:name="_Toc16595539"/>
      <w:r w:rsidRPr="00384490">
        <w:t>Afdeling IV. De evaluatieresultaten en de gevolgen van de evaluatie</w:t>
      </w:r>
      <w:bookmarkEnd w:id="74"/>
      <w:bookmarkEnd w:id="75"/>
    </w:p>
    <w:p w14:paraId="6BC98E47" w14:textId="77777777" w:rsidR="00954629" w:rsidRPr="00EE3571" w:rsidRDefault="00954629" w:rsidP="00EE3571">
      <w:pPr>
        <w:pStyle w:val="Kop4"/>
      </w:pPr>
      <w:bookmarkStart w:id="76" w:name="_Toc233359279"/>
      <w:bookmarkStart w:id="77" w:name="_Toc16595540"/>
      <w:r w:rsidRPr="00EE3571">
        <w:t>Onderafdeling I. De evaluatieresultaten</w:t>
      </w:r>
      <w:bookmarkEnd w:id="76"/>
      <w:bookmarkEnd w:id="77"/>
    </w:p>
    <w:p w14:paraId="190449AD" w14:textId="6F8D9730" w:rsidR="00954629" w:rsidRPr="00384490"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207"/>
        </w:tabs>
        <w:suppressAutoHyphens w:val="0"/>
        <w:rPr>
          <w:rFonts w:cs="Calibri"/>
          <w:sz w:val="22"/>
          <w:szCs w:val="22"/>
        </w:rPr>
      </w:pPr>
      <w:r w:rsidRPr="00384490">
        <w:rPr>
          <w:rFonts w:cs="Calibri"/>
          <w:sz w:val="22"/>
          <w:szCs w:val="22"/>
        </w:rPr>
        <w:t>Het evaluatieresultaat is gunst</w:t>
      </w:r>
      <w:r w:rsidR="004F71E7">
        <w:rPr>
          <w:rFonts w:cs="Calibri"/>
          <w:sz w:val="22"/>
          <w:szCs w:val="22"/>
        </w:rPr>
        <w:t>ig of ongunstig</w:t>
      </w:r>
      <w:r w:rsidRPr="00384490">
        <w:rPr>
          <w:rFonts w:cs="Calibri"/>
          <w:sz w:val="22"/>
          <w:szCs w:val="22"/>
        </w:rPr>
        <w:t>.</w:t>
      </w:r>
    </w:p>
    <w:p w14:paraId="548B4145" w14:textId="6068DB3E" w:rsidR="0013250E" w:rsidRPr="004F71E7" w:rsidRDefault="0013250E" w:rsidP="0013250E">
      <w:pPr>
        <w:rPr>
          <w:rFonts w:asciiTheme="minorHAnsi" w:hAnsiTheme="minorHAnsi" w:cstheme="minorHAnsi"/>
          <w:szCs w:val="22"/>
        </w:rPr>
      </w:pPr>
      <w:r w:rsidRPr="004F71E7">
        <w:rPr>
          <w:rFonts w:asciiTheme="minorHAnsi" w:hAnsiTheme="minorHAnsi" w:cstheme="minorHAnsi"/>
          <w:szCs w:val="22"/>
          <w:lang w:val="nl-NL"/>
        </w:rPr>
        <w:t>1</w:t>
      </w:r>
      <w:r w:rsidRPr="004F71E7">
        <w:rPr>
          <w:rFonts w:asciiTheme="minorHAnsi" w:hAnsiTheme="minorHAnsi" w:cstheme="minorHAnsi"/>
          <w:szCs w:val="22"/>
        </w:rPr>
        <w:t>° gunstig als de prestaties van het personeelslid overwegend goed of voldoende zijn</w:t>
      </w:r>
      <w:r w:rsidR="004F71E7" w:rsidRPr="004F71E7">
        <w:rPr>
          <w:rFonts w:asciiTheme="minorHAnsi" w:hAnsiTheme="minorHAnsi" w:cstheme="minorHAnsi"/>
          <w:szCs w:val="22"/>
        </w:rPr>
        <w:t>;</w:t>
      </w:r>
    </w:p>
    <w:p w14:paraId="7D53E295" w14:textId="355B6F07" w:rsidR="0013250E" w:rsidRPr="004F71E7" w:rsidRDefault="0013250E" w:rsidP="0013250E">
      <w:pPr>
        <w:rPr>
          <w:rFonts w:asciiTheme="minorHAnsi" w:hAnsiTheme="minorHAnsi" w:cstheme="minorHAnsi"/>
          <w:szCs w:val="22"/>
        </w:rPr>
      </w:pPr>
      <w:r w:rsidRPr="004F71E7">
        <w:rPr>
          <w:rFonts w:asciiTheme="minorHAnsi" w:hAnsiTheme="minorHAnsi" w:cstheme="minorHAnsi"/>
          <w:szCs w:val="22"/>
        </w:rPr>
        <w:t>2° ongunstig als de prestaties van het personeels</w:t>
      </w:r>
      <w:r w:rsidR="004F71E7" w:rsidRPr="004F71E7">
        <w:rPr>
          <w:rFonts w:asciiTheme="minorHAnsi" w:hAnsiTheme="minorHAnsi" w:cstheme="minorHAnsi"/>
          <w:szCs w:val="22"/>
        </w:rPr>
        <w:t>lid overwegend onvoldoende zijn.</w:t>
      </w:r>
    </w:p>
    <w:p w14:paraId="16286B43" w14:textId="77777777" w:rsidR="00954629" w:rsidRPr="0013250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lang w:val="nl"/>
        </w:rPr>
      </w:pPr>
    </w:p>
    <w:p w14:paraId="27A7AA0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eerste en de tweede evaluator streven naar een consensus over de eindconclusie van de evaluatie en over het voorstel van evaluatiegevolg.</w:t>
      </w:r>
    </w:p>
    <w:p w14:paraId="6631B8D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C8CC6BB"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Het standpunt van de evaluator met de hoogste rang is doorslaggevend, als twee evaluatoren niet tot overeenstemming komen over het evaluatieresultaat of over het evaluatiegevolg.</w:t>
      </w:r>
    </w:p>
    <w:p w14:paraId="19777D46" w14:textId="77777777" w:rsidR="00954629" w:rsidRPr="00384490" w:rsidRDefault="00954629" w:rsidP="00EE3571">
      <w:pPr>
        <w:pStyle w:val="Kop4"/>
      </w:pPr>
      <w:bookmarkStart w:id="78" w:name="_Toc233359280"/>
      <w:bookmarkStart w:id="79" w:name="_Toc16595541"/>
      <w:r w:rsidRPr="00384490">
        <w:t>Onderafdeling II. De gevolgen van de evaluatie</w:t>
      </w:r>
      <w:bookmarkEnd w:id="78"/>
      <w:bookmarkEnd w:id="79"/>
      <w:r w:rsidRPr="00384490">
        <w:t xml:space="preserve"> </w:t>
      </w:r>
    </w:p>
    <w:p w14:paraId="5D7443D7" w14:textId="0ED6A624" w:rsidR="00954629" w:rsidRPr="00FA03AF"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207"/>
        </w:tabs>
        <w:suppressAutoHyphens w:val="0"/>
        <w:rPr>
          <w:rFonts w:cs="Calibri"/>
          <w:sz w:val="22"/>
          <w:szCs w:val="22"/>
          <w:u w:val="single"/>
        </w:rPr>
      </w:pPr>
      <w:r w:rsidRPr="00384490">
        <w:rPr>
          <w:rFonts w:cs="Calibri"/>
          <w:sz w:val="22"/>
          <w:szCs w:val="22"/>
        </w:rPr>
        <w:t xml:space="preserve">De evaluatoren formuleren op basis van het door het personeelslid ondertekende evaluatieverslag </w:t>
      </w:r>
      <w:r w:rsidR="00F83B3B" w:rsidRPr="003B4BDD">
        <w:rPr>
          <w:rFonts w:cs="Calibri"/>
          <w:b/>
          <w:i/>
          <w:sz w:val="22"/>
          <w:szCs w:val="22"/>
        </w:rPr>
        <w:t>binnen de tien kalenderdagen</w:t>
      </w:r>
      <w:r w:rsidR="00F83B3B">
        <w:rPr>
          <w:rFonts w:cs="Calibri"/>
          <w:sz w:val="22"/>
          <w:szCs w:val="22"/>
        </w:rPr>
        <w:t xml:space="preserve"> </w:t>
      </w:r>
      <w:r w:rsidRPr="00384490">
        <w:rPr>
          <w:rFonts w:cs="Calibri"/>
          <w:sz w:val="22"/>
          <w:szCs w:val="22"/>
        </w:rPr>
        <w:t>een voorstel van evaluatiegevolg</w:t>
      </w:r>
      <w:r w:rsidRPr="00384490">
        <w:rPr>
          <w:rFonts w:cs="Calibri"/>
          <w:color w:val="0000FF"/>
          <w:sz w:val="22"/>
          <w:szCs w:val="22"/>
        </w:rPr>
        <w:t xml:space="preserve"> </w:t>
      </w:r>
      <w:r w:rsidRPr="00384490">
        <w:rPr>
          <w:rFonts w:cs="Calibri"/>
          <w:sz w:val="22"/>
          <w:szCs w:val="22"/>
        </w:rPr>
        <w:t xml:space="preserve">aan </w:t>
      </w:r>
      <w:r w:rsidRPr="00FA03AF">
        <w:rPr>
          <w:rFonts w:cs="Calibri"/>
          <w:sz w:val="22"/>
          <w:szCs w:val="22"/>
        </w:rPr>
        <w:t xml:space="preserve">de </w:t>
      </w:r>
      <w:r w:rsidR="00F83B3B" w:rsidRPr="00FA03AF">
        <w:rPr>
          <w:rFonts w:cs="Calibri"/>
          <w:b/>
          <w:i/>
          <w:sz w:val="22"/>
          <w:szCs w:val="22"/>
        </w:rPr>
        <w:t>algemeen directeur</w:t>
      </w:r>
      <w:r w:rsidRPr="00FA03AF">
        <w:rPr>
          <w:rFonts w:cs="Calibri"/>
          <w:sz w:val="22"/>
          <w:szCs w:val="22"/>
        </w:rPr>
        <w:t>.</w:t>
      </w:r>
    </w:p>
    <w:p w14:paraId="505B6C0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5E4BB848" w14:textId="34028F32" w:rsidR="00954629" w:rsidRPr="00384490" w:rsidRDefault="00954629" w:rsidP="008D33F7">
      <w:pPr>
        <w:pStyle w:val="Plattetekst"/>
        <w:numPr>
          <w:ilvl w:val="1"/>
          <w:numId w:val="17"/>
        </w:numPr>
        <w:pBdr>
          <w:top w:val="none" w:sz="0" w:space="0" w:color="auto"/>
          <w:left w:val="none" w:sz="0" w:space="0" w:color="auto"/>
          <w:bottom w:val="none" w:sz="0" w:space="0" w:color="auto"/>
          <w:right w:val="none" w:sz="0" w:space="0" w:color="auto"/>
        </w:pBdr>
        <w:tabs>
          <w:tab w:val="clear" w:pos="-720"/>
          <w:tab w:val="clear" w:pos="0"/>
          <w:tab w:val="num" w:pos="207"/>
        </w:tabs>
        <w:suppressAutoHyphens w:val="0"/>
        <w:rPr>
          <w:rFonts w:cs="Calibri"/>
          <w:sz w:val="22"/>
          <w:szCs w:val="22"/>
        </w:rPr>
      </w:pPr>
      <w:bookmarkStart w:id="80" w:name="_Ref215751359"/>
      <w:r w:rsidRPr="00384490">
        <w:rPr>
          <w:rFonts w:cs="Calibri"/>
          <w:sz w:val="22"/>
          <w:szCs w:val="22"/>
        </w:rPr>
        <w:t xml:space="preserve"> Het personeelslid met </w:t>
      </w:r>
      <w:r w:rsidR="00A84F72" w:rsidRPr="003B4BDD">
        <w:rPr>
          <w:rFonts w:cs="Calibri"/>
          <w:b/>
          <w:i/>
          <w:sz w:val="22"/>
          <w:szCs w:val="22"/>
        </w:rPr>
        <w:t>g</w:t>
      </w:r>
      <w:r w:rsidRPr="003B4BDD">
        <w:rPr>
          <w:rFonts w:cs="Calibri"/>
          <w:b/>
          <w:i/>
          <w:sz w:val="22"/>
          <w:szCs w:val="22"/>
        </w:rPr>
        <w:t xml:space="preserve">een </w:t>
      </w:r>
      <w:r w:rsidR="00A84F72" w:rsidRPr="003B4BDD">
        <w:rPr>
          <w:rFonts w:cs="Calibri"/>
          <w:b/>
          <w:i/>
          <w:sz w:val="22"/>
          <w:szCs w:val="22"/>
        </w:rPr>
        <w:t>on</w:t>
      </w:r>
      <w:r w:rsidRPr="003B4BDD">
        <w:rPr>
          <w:rFonts w:cs="Calibri"/>
          <w:b/>
          <w:i/>
          <w:sz w:val="22"/>
          <w:szCs w:val="22"/>
        </w:rPr>
        <w:t>gunstig evaluatieresultaat</w:t>
      </w:r>
      <w:r w:rsidR="00A84F72" w:rsidRPr="003B4BDD">
        <w:rPr>
          <w:rFonts w:cs="Calibri"/>
          <w:b/>
          <w:i/>
          <w:sz w:val="22"/>
          <w:szCs w:val="22"/>
        </w:rPr>
        <w:t xml:space="preserve"> de voorbije twee jaar</w:t>
      </w:r>
      <w:r w:rsidRPr="00384490">
        <w:rPr>
          <w:rFonts w:cs="Calibri"/>
          <w:sz w:val="22"/>
          <w:szCs w:val="22"/>
        </w:rPr>
        <w:t xml:space="preserve"> dat de vereiste schaalanciënniteit heeft, krijgt de </w:t>
      </w:r>
      <w:r w:rsidRPr="004F71E7">
        <w:rPr>
          <w:rFonts w:cs="Calibri"/>
          <w:sz w:val="22"/>
          <w:szCs w:val="22"/>
        </w:rPr>
        <w:t>volgende salarisschaal</w:t>
      </w:r>
      <w:r w:rsidRPr="00384490">
        <w:rPr>
          <w:rFonts w:cs="Calibri"/>
          <w:sz w:val="22"/>
          <w:szCs w:val="22"/>
        </w:rPr>
        <w:t xml:space="preserve"> van de functionele loopbaan.</w:t>
      </w:r>
      <w:bookmarkEnd w:id="80"/>
    </w:p>
    <w:p w14:paraId="19E99267"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0A230A4" w14:textId="6AA0D036"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Het personeelslid met een ongunstig</w:t>
      </w:r>
      <w:r w:rsidRPr="00384490">
        <w:rPr>
          <w:rFonts w:cs="Calibri"/>
          <w:b/>
          <w:bCs/>
          <w:sz w:val="22"/>
          <w:szCs w:val="22"/>
        </w:rPr>
        <w:t xml:space="preserve"> </w:t>
      </w:r>
      <w:r w:rsidRPr="00384490">
        <w:rPr>
          <w:rFonts w:cs="Calibri"/>
          <w:sz w:val="22"/>
          <w:szCs w:val="22"/>
        </w:rPr>
        <w:t xml:space="preserve">evaluatieresultaat </w:t>
      </w:r>
      <w:r w:rsidRPr="004F71E7">
        <w:rPr>
          <w:rFonts w:cs="Calibri"/>
          <w:sz w:val="22"/>
          <w:szCs w:val="22"/>
        </w:rPr>
        <w:t>heeft geen</w:t>
      </w:r>
      <w:r w:rsidRPr="00384490">
        <w:rPr>
          <w:rFonts w:cs="Calibri"/>
          <w:sz w:val="22"/>
          <w:szCs w:val="22"/>
        </w:rPr>
        <w:t xml:space="preserve"> recht op de volgende salarisschaal van de functionele loopbaan, ook al heeft het de vereiste schaalanciënniteit. Het personeelslid krijgt die salarisschaal pas als het een volgende evaluatie</w:t>
      </w:r>
      <w:r w:rsidRPr="003B4BDD">
        <w:rPr>
          <w:rFonts w:cs="Calibri"/>
          <w:b/>
          <w:i/>
          <w:strike/>
          <w:sz w:val="22"/>
          <w:szCs w:val="22"/>
        </w:rPr>
        <w:t>periode</w:t>
      </w:r>
      <w:r w:rsidRPr="00384490">
        <w:rPr>
          <w:rFonts w:cs="Calibri"/>
          <w:sz w:val="22"/>
          <w:szCs w:val="22"/>
        </w:rPr>
        <w:t xml:space="preserve"> afsluit met een gunstig evaluatieresultaat.</w:t>
      </w:r>
    </w:p>
    <w:p w14:paraId="5E11AE3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trike/>
          <w:sz w:val="22"/>
          <w:szCs w:val="22"/>
        </w:rPr>
      </w:pPr>
    </w:p>
    <w:p w14:paraId="6755291A" w14:textId="3B95F233" w:rsidR="00954629" w:rsidRPr="009F0177" w:rsidRDefault="00954629" w:rsidP="0038085B">
      <w:pPr>
        <w:pStyle w:val="Plattetekst"/>
        <w:pBdr>
          <w:top w:val="none" w:sz="0" w:space="0" w:color="auto"/>
          <w:left w:val="none" w:sz="0" w:space="0" w:color="auto"/>
          <w:bottom w:val="none" w:sz="0" w:space="0" w:color="auto"/>
          <w:right w:val="none" w:sz="0" w:space="0" w:color="auto"/>
        </w:pBdr>
        <w:rPr>
          <w:rFonts w:cs="Calibri"/>
          <w:b/>
          <w:i/>
          <w:sz w:val="22"/>
          <w:szCs w:val="22"/>
        </w:rPr>
      </w:pPr>
      <w:r w:rsidRPr="00EB25E3">
        <w:rPr>
          <w:rFonts w:cs="Calibri"/>
          <w:sz w:val="22"/>
          <w:szCs w:val="22"/>
        </w:rPr>
        <w:t xml:space="preserve">Het personeelslid </w:t>
      </w:r>
      <w:r w:rsidR="00964871" w:rsidRPr="00964871">
        <w:rPr>
          <w:rFonts w:cs="Calibri"/>
          <w:b/>
          <w:i/>
          <w:sz w:val="22"/>
          <w:szCs w:val="22"/>
        </w:rPr>
        <w:t>met</w:t>
      </w:r>
      <w:r w:rsidRPr="00EB25E3">
        <w:rPr>
          <w:rFonts w:cs="Calibri"/>
          <w:sz w:val="22"/>
          <w:szCs w:val="22"/>
        </w:rPr>
        <w:t xml:space="preserve"> 2</w:t>
      </w:r>
      <w:r w:rsidR="00A84F72" w:rsidRPr="00EB25E3">
        <w:rPr>
          <w:rFonts w:cs="Calibri"/>
          <w:sz w:val="22"/>
          <w:szCs w:val="22"/>
        </w:rPr>
        <w:t xml:space="preserve"> </w:t>
      </w:r>
      <w:r w:rsidRPr="00EB25E3">
        <w:rPr>
          <w:rFonts w:cs="Calibri"/>
          <w:sz w:val="22"/>
          <w:szCs w:val="22"/>
        </w:rPr>
        <w:t>opeenvolgende ongunstige evaluatie</w:t>
      </w:r>
      <w:r w:rsidR="00964871">
        <w:rPr>
          <w:rFonts w:cs="Calibri"/>
          <w:sz w:val="22"/>
          <w:szCs w:val="22"/>
        </w:rPr>
        <w:t>s</w:t>
      </w:r>
      <w:r w:rsidRPr="00964871">
        <w:rPr>
          <w:rFonts w:cs="Calibri"/>
          <w:b/>
          <w:i/>
          <w:strike/>
          <w:sz w:val="22"/>
          <w:szCs w:val="22"/>
        </w:rPr>
        <w:t>,</w:t>
      </w:r>
      <w:r w:rsidRPr="00EB25E3">
        <w:rPr>
          <w:rFonts w:cs="Calibri"/>
          <w:sz w:val="22"/>
          <w:szCs w:val="22"/>
        </w:rPr>
        <w:t xml:space="preserve"> </w:t>
      </w:r>
      <w:r w:rsidRPr="00FA03AF">
        <w:rPr>
          <w:rFonts w:cs="Calibri"/>
          <w:sz w:val="22"/>
          <w:szCs w:val="22"/>
        </w:rPr>
        <w:t>wordt</w:t>
      </w:r>
      <w:r w:rsidRPr="00EB25E3">
        <w:rPr>
          <w:rFonts w:cs="Calibri"/>
          <w:sz w:val="22"/>
          <w:szCs w:val="22"/>
        </w:rPr>
        <w:t xml:space="preserve"> ontslagen </w:t>
      </w:r>
      <w:r w:rsidR="004F71E7" w:rsidRPr="00EB25E3">
        <w:rPr>
          <w:rFonts w:cs="Calibri"/>
          <w:sz w:val="22"/>
          <w:szCs w:val="22"/>
        </w:rPr>
        <w:t>wegens beroepsongeschiktheid</w:t>
      </w:r>
      <w:r w:rsidR="00FA03AF">
        <w:rPr>
          <w:rFonts w:cs="Calibri"/>
          <w:sz w:val="22"/>
          <w:szCs w:val="22"/>
        </w:rPr>
        <w:t>.</w:t>
      </w:r>
    </w:p>
    <w:p w14:paraId="4916C255" w14:textId="77777777" w:rsidR="001220D3" w:rsidRPr="00384490" w:rsidRDefault="001220D3"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F7B2843" w14:textId="0A5CDC47" w:rsidR="00954629" w:rsidRPr="00B95182" w:rsidRDefault="00954629" w:rsidP="008D33F7">
      <w:pPr>
        <w:pStyle w:val="Plattetekst"/>
        <w:numPr>
          <w:ilvl w:val="0"/>
          <w:numId w:val="25"/>
        </w:numPr>
        <w:pBdr>
          <w:top w:val="none" w:sz="0" w:space="0" w:color="auto"/>
          <w:left w:val="none" w:sz="0" w:space="0" w:color="auto"/>
          <w:bottom w:val="none" w:sz="0" w:space="0" w:color="auto"/>
          <w:right w:val="none" w:sz="0" w:space="0" w:color="auto"/>
        </w:pBdr>
        <w:tabs>
          <w:tab w:val="clear" w:pos="-720"/>
          <w:tab w:val="clear" w:pos="0"/>
          <w:tab w:val="num" w:pos="207"/>
        </w:tabs>
        <w:suppressAutoHyphens w:val="0"/>
        <w:rPr>
          <w:rFonts w:cs="Calibri"/>
          <w:strike/>
          <w:sz w:val="22"/>
          <w:szCs w:val="22"/>
        </w:rPr>
      </w:pPr>
      <w:bookmarkStart w:id="81" w:name="_Ref215933635"/>
      <w:r w:rsidRPr="002A2F47">
        <w:rPr>
          <w:rFonts w:cs="Calibri"/>
          <w:sz w:val="22"/>
          <w:szCs w:val="22"/>
        </w:rPr>
        <w:t xml:space="preserve">Het ontslag wegens beroepsongeschiktheid is slechts mogelijk als na de passende maatregelen </w:t>
      </w:r>
      <w:r w:rsidR="002A2F47" w:rsidRPr="002A2F47">
        <w:rPr>
          <w:rFonts w:cs="Calibri"/>
          <w:sz w:val="22"/>
          <w:szCs w:val="22"/>
        </w:rPr>
        <w:t>in</w:t>
      </w:r>
      <w:r w:rsidRPr="002A2F47">
        <w:rPr>
          <w:rFonts w:cs="Calibri"/>
          <w:sz w:val="22"/>
          <w:szCs w:val="22"/>
        </w:rPr>
        <w:t xml:space="preserve"> </w:t>
      </w:r>
      <w:r w:rsidR="00CE3B1D">
        <w:rPr>
          <w:rFonts w:cs="Calibri"/>
          <w:sz w:val="22"/>
          <w:szCs w:val="22"/>
        </w:rPr>
        <w:t>art</w:t>
      </w:r>
      <w:r w:rsidR="00B30389">
        <w:rPr>
          <w:rFonts w:cs="Calibri"/>
          <w:sz w:val="22"/>
          <w:szCs w:val="22"/>
        </w:rPr>
        <w:t>.</w:t>
      </w:r>
      <w:r w:rsidR="00CE3B1D">
        <w:rPr>
          <w:rFonts w:cs="Calibri"/>
          <w:sz w:val="22"/>
          <w:szCs w:val="22"/>
        </w:rPr>
        <w:t xml:space="preserve"> 53</w:t>
      </w:r>
      <w:r w:rsidRPr="002A2F47">
        <w:rPr>
          <w:rFonts w:cs="Calibri"/>
          <w:sz w:val="22"/>
          <w:szCs w:val="22"/>
        </w:rPr>
        <w:t xml:space="preserve"> </w:t>
      </w:r>
      <w:r w:rsidR="0068286F" w:rsidRPr="002A2F47">
        <w:rPr>
          <w:rFonts w:cs="Calibri"/>
          <w:sz w:val="22"/>
          <w:szCs w:val="22"/>
        </w:rPr>
        <w:t xml:space="preserve">onder de vorm van een begeleidingstraject </w:t>
      </w:r>
      <w:r w:rsidRPr="002A2F47">
        <w:rPr>
          <w:rFonts w:cs="Calibri"/>
          <w:sz w:val="22"/>
          <w:szCs w:val="22"/>
        </w:rPr>
        <w:t xml:space="preserve">op maat van het personeelslid, voor de verbetering van de wijze van functioneren, een </w:t>
      </w:r>
      <w:r w:rsidR="009F2C19" w:rsidRPr="002A2F47">
        <w:rPr>
          <w:rFonts w:cs="Calibri"/>
          <w:b/>
          <w:i/>
          <w:sz w:val="22"/>
          <w:szCs w:val="22"/>
        </w:rPr>
        <w:t>volgende</w:t>
      </w:r>
      <w:r w:rsidRPr="002A2F47">
        <w:rPr>
          <w:rFonts w:cs="Calibri"/>
          <w:sz w:val="22"/>
          <w:szCs w:val="22"/>
        </w:rPr>
        <w:t xml:space="preserve"> evaluatie</w:t>
      </w:r>
      <w:r w:rsidR="006C67D1" w:rsidRPr="002A2F47">
        <w:rPr>
          <w:rFonts w:cs="Calibri"/>
          <w:sz w:val="22"/>
          <w:szCs w:val="22"/>
        </w:rPr>
        <w:t xml:space="preserve"> </w:t>
      </w:r>
      <w:r w:rsidRPr="002A2F47">
        <w:rPr>
          <w:rFonts w:cs="Calibri"/>
          <w:sz w:val="22"/>
          <w:szCs w:val="22"/>
        </w:rPr>
        <w:t>wordt uitgevoerd</w:t>
      </w:r>
      <w:r w:rsidR="002A2F47">
        <w:rPr>
          <w:rFonts w:cs="Calibri"/>
          <w:sz w:val="22"/>
          <w:szCs w:val="22"/>
        </w:rPr>
        <w:t xml:space="preserve"> na een termijn van zes maanden volgend op de kennisgeving aan het personeelslid van het</w:t>
      </w:r>
      <w:r w:rsidR="005C351D" w:rsidRPr="002A2F47">
        <w:rPr>
          <w:rFonts w:cs="Calibri"/>
          <w:sz w:val="22"/>
          <w:szCs w:val="22"/>
        </w:rPr>
        <w:t xml:space="preserve"> </w:t>
      </w:r>
      <w:r w:rsidR="002A2F47" w:rsidRPr="002A2F47">
        <w:rPr>
          <w:rFonts w:cs="Calibri"/>
          <w:b/>
          <w:i/>
          <w:sz w:val="22"/>
          <w:szCs w:val="22"/>
        </w:rPr>
        <w:t>eerste</w:t>
      </w:r>
      <w:r w:rsidR="002A2F47">
        <w:rPr>
          <w:rFonts w:cs="Calibri"/>
          <w:sz w:val="22"/>
          <w:szCs w:val="22"/>
        </w:rPr>
        <w:t xml:space="preserve"> </w:t>
      </w:r>
      <w:r w:rsidRPr="002A2F47">
        <w:rPr>
          <w:rFonts w:cs="Calibri"/>
          <w:sz w:val="22"/>
          <w:szCs w:val="22"/>
        </w:rPr>
        <w:t>ongunstige evaluatieresultaat. Ze verloopt volgens dezelfde proced</w:t>
      </w:r>
      <w:r w:rsidRPr="00B95182">
        <w:rPr>
          <w:rFonts w:cs="Calibri"/>
          <w:sz w:val="22"/>
          <w:szCs w:val="22"/>
        </w:rPr>
        <w:t>ure.</w:t>
      </w:r>
      <w:bookmarkEnd w:id="81"/>
    </w:p>
    <w:p w14:paraId="42C4761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5F26151" w14:textId="2AE74728" w:rsidR="00954629" w:rsidRPr="00DC795E" w:rsidRDefault="00954629" w:rsidP="008D33F7">
      <w:pPr>
        <w:pStyle w:val="Plattetekst"/>
        <w:numPr>
          <w:ilvl w:val="0"/>
          <w:numId w:val="25"/>
        </w:numPr>
        <w:pBdr>
          <w:top w:val="none" w:sz="0" w:space="0" w:color="auto"/>
          <w:left w:val="none" w:sz="0" w:space="0" w:color="auto"/>
          <w:bottom w:val="none" w:sz="0" w:space="0" w:color="auto"/>
          <w:right w:val="none" w:sz="0" w:space="0" w:color="auto"/>
        </w:pBdr>
        <w:tabs>
          <w:tab w:val="clear" w:pos="-720"/>
          <w:tab w:val="clear" w:pos="0"/>
          <w:tab w:val="num" w:pos="207"/>
        </w:tabs>
        <w:suppressAutoHyphens w:val="0"/>
        <w:rPr>
          <w:rFonts w:cs="Calibri"/>
          <w:sz w:val="22"/>
          <w:szCs w:val="22"/>
        </w:rPr>
      </w:pPr>
      <w:r w:rsidRPr="00384490">
        <w:rPr>
          <w:rFonts w:cs="Calibri"/>
          <w:sz w:val="22"/>
          <w:szCs w:val="22"/>
        </w:rPr>
        <w:t xml:space="preserve"> §1. Met uitzondering van het ontslag wegens beroepsongeschiktheid beslist </w:t>
      </w:r>
      <w:r w:rsidRPr="00DC795E">
        <w:rPr>
          <w:rFonts w:cs="Calibri"/>
          <w:sz w:val="22"/>
          <w:szCs w:val="22"/>
        </w:rPr>
        <w:t xml:space="preserve">de </w:t>
      </w:r>
      <w:r w:rsidR="0084174E" w:rsidRPr="00DC795E">
        <w:rPr>
          <w:rFonts w:cs="Calibri"/>
          <w:b/>
          <w:i/>
          <w:sz w:val="22"/>
          <w:szCs w:val="22"/>
        </w:rPr>
        <w:t>algemeen directeur</w:t>
      </w:r>
      <w:r w:rsidRPr="00DC795E">
        <w:rPr>
          <w:rFonts w:cs="Calibri"/>
          <w:sz w:val="22"/>
          <w:szCs w:val="22"/>
        </w:rPr>
        <w:t xml:space="preserve"> over het gevolg van de evaluatie. Hij baseert zijn beslissing op het v</w:t>
      </w:r>
      <w:r w:rsidR="002A24B4" w:rsidRPr="00DC795E">
        <w:rPr>
          <w:rFonts w:cs="Calibri"/>
          <w:sz w:val="22"/>
          <w:szCs w:val="22"/>
        </w:rPr>
        <w:t xml:space="preserve">oorstel van de evaluatoren. De </w:t>
      </w:r>
      <w:r w:rsidR="0084174E" w:rsidRPr="00DC795E">
        <w:rPr>
          <w:rFonts w:cs="Calibri"/>
          <w:b/>
          <w:i/>
          <w:sz w:val="22"/>
          <w:szCs w:val="22"/>
        </w:rPr>
        <w:t xml:space="preserve">algemeen </w:t>
      </w:r>
      <w:r w:rsidR="0084174E" w:rsidRPr="00DC795E">
        <w:rPr>
          <w:rFonts w:cs="Calibri"/>
          <w:b/>
          <w:i/>
          <w:sz w:val="22"/>
          <w:szCs w:val="22"/>
        </w:rPr>
        <w:lastRenderedPageBreak/>
        <w:t>directeur</w:t>
      </w:r>
      <w:r w:rsidRPr="00DC795E">
        <w:rPr>
          <w:rFonts w:cs="Calibri"/>
          <w:sz w:val="22"/>
          <w:szCs w:val="22"/>
        </w:rPr>
        <w:t xml:space="preserve"> formuleert zelf het gewenste gevolg voor de personeelsleden van wie hij evaluator is, en baseert zijn beslissing daarop.</w:t>
      </w:r>
    </w:p>
    <w:p w14:paraId="3E8C0C8F" w14:textId="77777777" w:rsidR="00954629" w:rsidRPr="00DC795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DCAA344" w14:textId="422558CE" w:rsidR="00954629" w:rsidRPr="00DC795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DC795E">
        <w:rPr>
          <w:rFonts w:cs="Calibri"/>
          <w:sz w:val="22"/>
          <w:szCs w:val="22"/>
        </w:rPr>
        <w:t>Het personeelslid en zijn evaluatoren worden van die beslissing op de hoogte gebracht uiterlijk binnen een termijn van dertig kalenderdagen te rekenen vanaf de uiterste datum waarop de eerste fa</w:t>
      </w:r>
      <w:r w:rsidR="004F71E7" w:rsidRPr="00DC795E">
        <w:rPr>
          <w:rFonts w:cs="Calibri"/>
          <w:sz w:val="22"/>
          <w:szCs w:val="22"/>
        </w:rPr>
        <w:t xml:space="preserve">se van de evaluatie, vermeld in </w:t>
      </w:r>
      <w:r w:rsidR="00C8597E" w:rsidRPr="00DC795E">
        <w:fldChar w:fldCharType="begin"/>
      </w:r>
      <w:r w:rsidR="00C8597E" w:rsidRPr="00DC795E">
        <w:instrText xml:space="preserve"> REF _Ref233295048 \r \h  \* MERGEFORMAT </w:instrText>
      </w:r>
      <w:r w:rsidR="00C8597E" w:rsidRPr="00DC795E">
        <w:fldChar w:fldCharType="separate"/>
      </w:r>
      <w:r w:rsidR="009A21B0" w:rsidRPr="009A21B0">
        <w:rPr>
          <w:rFonts w:cs="Calibri"/>
          <w:sz w:val="22"/>
          <w:szCs w:val="22"/>
        </w:rPr>
        <w:t>Art. 54</w:t>
      </w:r>
      <w:r w:rsidR="00C8597E" w:rsidRPr="00DC795E">
        <w:fldChar w:fldCharType="end"/>
      </w:r>
      <w:r w:rsidRPr="00DC795E">
        <w:rPr>
          <w:rFonts w:cs="Calibri"/>
          <w:sz w:val="22"/>
          <w:szCs w:val="22"/>
        </w:rPr>
        <w:t xml:space="preserve"> afloopt.</w:t>
      </w:r>
    </w:p>
    <w:p w14:paraId="01E62EF7" w14:textId="77777777" w:rsidR="00954629" w:rsidRPr="00DC795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6A4633D" w14:textId="38E3C540" w:rsidR="00954629" w:rsidRPr="00DC795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DC795E">
        <w:rPr>
          <w:rFonts w:cs="Calibri"/>
          <w:sz w:val="22"/>
          <w:szCs w:val="22"/>
        </w:rPr>
        <w:t xml:space="preserve">De </w:t>
      </w:r>
      <w:r w:rsidR="0084174E" w:rsidRPr="00DC795E">
        <w:rPr>
          <w:rFonts w:cs="Calibri"/>
          <w:b/>
          <w:i/>
          <w:sz w:val="22"/>
          <w:szCs w:val="22"/>
        </w:rPr>
        <w:t>algemeen directeur</w:t>
      </w:r>
      <w:r w:rsidRPr="00DC795E">
        <w:rPr>
          <w:rFonts w:cs="Calibri"/>
          <w:sz w:val="22"/>
          <w:szCs w:val="22"/>
        </w:rPr>
        <w:t xml:space="preserve"> kan geen beslissing nemen over een negatief gevolg van de evaluatie, noch een voorstel formuleren tot ontslag van het personeelslid voor het beroep t</w:t>
      </w:r>
      <w:r w:rsidR="004F71E7" w:rsidRPr="00DC795E">
        <w:rPr>
          <w:rFonts w:cs="Calibri"/>
          <w:sz w:val="22"/>
          <w:szCs w:val="22"/>
        </w:rPr>
        <w:t xml:space="preserve">egen de </w:t>
      </w:r>
      <w:r w:rsidRPr="00DC795E">
        <w:rPr>
          <w:rFonts w:cs="Calibri"/>
          <w:sz w:val="22"/>
          <w:szCs w:val="22"/>
        </w:rPr>
        <w:t>evaluatie is afgehandeld en hij beslist heeft om de evaluatie al dan niet aan te passen.</w:t>
      </w:r>
    </w:p>
    <w:p w14:paraId="1B800D22" w14:textId="77777777" w:rsidR="00954629" w:rsidRPr="00DC795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A848009" w14:textId="2DCCBE63"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DC795E">
        <w:rPr>
          <w:rFonts w:cs="Calibri"/>
          <w:sz w:val="22"/>
          <w:szCs w:val="22"/>
        </w:rPr>
        <w:t xml:space="preserve">§2. De </w:t>
      </w:r>
      <w:r w:rsidR="0084174E" w:rsidRPr="00DC795E">
        <w:rPr>
          <w:rFonts w:cs="Calibri"/>
          <w:b/>
          <w:i/>
          <w:sz w:val="22"/>
          <w:szCs w:val="22"/>
        </w:rPr>
        <w:t>algemeen directeur</w:t>
      </w:r>
      <w:r w:rsidRPr="00DC795E">
        <w:rPr>
          <w:rFonts w:cs="Calibri"/>
          <w:sz w:val="22"/>
          <w:szCs w:val="22"/>
        </w:rPr>
        <w:t xml:space="preserve"> formuleert het gemotiveerde voorstel tot ontslag</w:t>
      </w:r>
      <w:r w:rsidRPr="00384490">
        <w:rPr>
          <w:rFonts w:cs="Calibri"/>
          <w:sz w:val="22"/>
          <w:szCs w:val="22"/>
        </w:rPr>
        <w:t xml:space="preserve"> wegens beroepsongeschiktheid op basis van het evaluatieverslag van de evaluatie, vermeld in artikel </w:t>
      </w:r>
      <w:r w:rsidR="00C8597E">
        <w:fldChar w:fldCharType="begin"/>
      </w:r>
      <w:r w:rsidR="00C8597E">
        <w:instrText xml:space="preserve"> REF _Ref215933635 \r \h  \* MERGEFORMAT </w:instrText>
      </w:r>
      <w:r w:rsidR="00C8597E">
        <w:fldChar w:fldCharType="separate"/>
      </w:r>
      <w:r w:rsidR="009A21B0" w:rsidRPr="009A21B0">
        <w:rPr>
          <w:rFonts w:cs="Calibri"/>
          <w:sz w:val="22"/>
          <w:szCs w:val="22"/>
        </w:rPr>
        <w:t>Art. 66</w:t>
      </w:r>
      <w:r w:rsidR="00C8597E">
        <w:fldChar w:fldCharType="end"/>
      </w:r>
      <w:r w:rsidRPr="00384490">
        <w:rPr>
          <w:rFonts w:cs="Calibri"/>
          <w:sz w:val="22"/>
          <w:szCs w:val="22"/>
        </w:rPr>
        <w:t>.</w:t>
      </w:r>
    </w:p>
    <w:p w14:paraId="683092F6" w14:textId="78E7181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Het personeelslid en zijn evaluatoren worden daarvan op de hoogte gebracht uiterlijk binnen een termijn van tien kalenderdagen te rekenen vanaf de datum van de kennisgeving van het evaluatieverslag van de evaluatie aan het personeelslid.</w:t>
      </w:r>
    </w:p>
    <w:p w14:paraId="2A82E253"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A3166C3" w14:textId="799F29DF"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§3. </w:t>
      </w:r>
      <w:r w:rsidR="004F71E7" w:rsidRPr="00F722DB">
        <w:rPr>
          <w:rFonts w:cs="Calibri"/>
          <w:b/>
          <w:i/>
          <w:sz w:val="22"/>
          <w:szCs w:val="22"/>
        </w:rPr>
        <w:t>De aanstellende overheid</w:t>
      </w:r>
      <w:r w:rsidR="004F71E7">
        <w:rPr>
          <w:rFonts w:cs="Calibri"/>
          <w:sz w:val="22"/>
          <w:szCs w:val="22"/>
        </w:rPr>
        <w:t xml:space="preserve"> beslist</w:t>
      </w:r>
      <w:r w:rsidRPr="00384490">
        <w:rPr>
          <w:rFonts w:cs="Calibri"/>
          <w:sz w:val="22"/>
          <w:szCs w:val="22"/>
        </w:rPr>
        <w:t xml:space="preserve"> over het ontslag wegens beroepsongeschiktheid. </w:t>
      </w:r>
      <w:r w:rsidR="004F71E7">
        <w:rPr>
          <w:rFonts w:cs="Calibri"/>
          <w:sz w:val="22"/>
          <w:szCs w:val="22"/>
        </w:rPr>
        <w:t>De aanstellende overheid</w:t>
      </w:r>
      <w:r w:rsidRPr="00384490">
        <w:rPr>
          <w:rFonts w:cs="Calibri"/>
          <w:sz w:val="22"/>
          <w:szCs w:val="22"/>
        </w:rPr>
        <w:t xml:space="preserve"> hoort het personeelslid vooraf. </w:t>
      </w:r>
      <w:r w:rsidR="004F71E7">
        <w:rPr>
          <w:rFonts w:cs="Calibri"/>
          <w:sz w:val="22"/>
          <w:szCs w:val="22"/>
        </w:rPr>
        <w:t>De aanstellende overheid</w:t>
      </w:r>
      <w:r w:rsidRPr="00384490">
        <w:rPr>
          <w:rFonts w:cs="Calibri"/>
          <w:sz w:val="22"/>
          <w:szCs w:val="22"/>
        </w:rPr>
        <w:t xml:space="preserve"> beslist over het ontslag uiterlijk binnen een termijn van dertig kalenderdagen volgend op de kennisgeving aan het personeelslid van het voorstel tot ontslag.</w:t>
      </w:r>
    </w:p>
    <w:p w14:paraId="54403429" w14:textId="22B0B6DB"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Het ontslag van het vast aangestelde statutaire personeelslid verloopt volgens de regels in artikel </w:t>
      </w:r>
      <w:r w:rsidR="00C8597E">
        <w:fldChar w:fldCharType="begin"/>
      </w:r>
      <w:r w:rsidR="00C8597E">
        <w:instrText xml:space="preserve"> REF _Ref215933935 \r \h  \* MERGEFORMAT </w:instrText>
      </w:r>
      <w:r w:rsidR="00C8597E">
        <w:fldChar w:fldCharType="separate"/>
      </w:r>
      <w:r w:rsidR="009A21B0" w:rsidRPr="009A21B0">
        <w:rPr>
          <w:rFonts w:cs="Calibri"/>
          <w:sz w:val="22"/>
          <w:szCs w:val="22"/>
        </w:rPr>
        <w:t>Art. 159</w:t>
      </w:r>
      <w:r w:rsidR="00C8597E">
        <w:fldChar w:fldCharType="end"/>
      </w:r>
      <w:r w:rsidRPr="00384490">
        <w:rPr>
          <w:rFonts w:cs="Calibri"/>
          <w:sz w:val="22"/>
          <w:szCs w:val="22"/>
        </w:rPr>
        <w:t>.</w:t>
      </w:r>
    </w:p>
    <w:p w14:paraId="1BA716F0" w14:textId="77777777" w:rsidR="00954629" w:rsidRPr="00384490" w:rsidRDefault="00954629" w:rsidP="00F71DD2">
      <w:pPr>
        <w:pStyle w:val="Kop3"/>
      </w:pPr>
      <w:bookmarkStart w:id="82" w:name="_Toc233359281"/>
      <w:bookmarkStart w:id="83" w:name="_Toc16595542"/>
      <w:r w:rsidRPr="00384490">
        <w:t>Afdeling V. Het beroep tegen de evaluatie</w:t>
      </w:r>
      <w:bookmarkEnd w:id="82"/>
      <w:bookmarkEnd w:id="83"/>
    </w:p>
    <w:p w14:paraId="7427AD9B" w14:textId="77777777" w:rsidR="00954629" w:rsidRPr="00384490" w:rsidRDefault="00954629" w:rsidP="00EE3571">
      <w:pPr>
        <w:pStyle w:val="Kop4"/>
      </w:pPr>
      <w:bookmarkStart w:id="84" w:name="_Toc233359282"/>
      <w:bookmarkStart w:id="85" w:name="_Toc16595543"/>
      <w:r w:rsidRPr="00384490">
        <w:t>Onderafdeling I. Algemene bepalingen</w:t>
      </w:r>
      <w:bookmarkEnd w:id="84"/>
      <w:bookmarkEnd w:id="85"/>
    </w:p>
    <w:p w14:paraId="7948EDD6" w14:textId="56F8915A" w:rsidR="00954629" w:rsidRPr="001D2E1D" w:rsidRDefault="00954629" w:rsidP="008D33F7">
      <w:pPr>
        <w:pStyle w:val="Plattetekst2"/>
        <w:numPr>
          <w:ilvl w:val="0"/>
          <w:numId w:val="25"/>
        </w:numPr>
        <w:tabs>
          <w:tab w:val="clear" w:pos="0"/>
          <w:tab w:val="num" w:pos="207"/>
        </w:tabs>
        <w:spacing w:after="0" w:line="240" w:lineRule="auto"/>
        <w:rPr>
          <w:rFonts w:ascii="Calibri" w:hAnsi="Calibri" w:cs="Calibri"/>
          <w:sz w:val="22"/>
          <w:szCs w:val="22"/>
          <w:lang w:val="nl-BE" w:eastAsia="en-US"/>
        </w:rPr>
      </w:pPr>
      <w:bookmarkStart w:id="86" w:name="_Ref215933988"/>
      <w:r w:rsidRPr="00384490">
        <w:rPr>
          <w:rFonts w:ascii="Calibri" w:hAnsi="Calibri" w:cs="Calibri"/>
          <w:sz w:val="22"/>
          <w:szCs w:val="22"/>
          <w:lang w:val="nl-BE" w:eastAsia="en-US"/>
        </w:rPr>
        <w:t xml:space="preserve">Het personeelslid kan </w:t>
      </w:r>
      <w:r w:rsidRPr="00FD0A79">
        <w:rPr>
          <w:rFonts w:ascii="Calibri" w:hAnsi="Calibri" w:cs="Calibri"/>
          <w:sz w:val="22"/>
          <w:szCs w:val="22"/>
          <w:lang w:val="nl-BE" w:eastAsia="en-US"/>
        </w:rPr>
        <w:t>hoger</w:t>
      </w:r>
      <w:r w:rsidRPr="00384490">
        <w:rPr>
          <w:rFonts w:ascii="Calibri" w:hAnsi="Calibri" w:cs="Calibri"/>
          <w:sz w:val="22"/>
          <w:szCs w:val="22"/>
          <w:lang w:val="nl-BE" w:eastAsia="en-US"/>
        </w:rPr>
        <w:t xml:space="preserve"> beroep </w:t>
      </w:r>
      <w:r w:rsidRPr="001D2E1D">
        <w:rPr>
          <w:rFonts w:asciiTheme="minorHAnsi" w:hAnsiTheme="minorHAnsi" w:cs="Calibri"/>
          <w:sz w:val="22"/>
          <w:szCs w:val="22"/>
          <w:lang w:val="nl-BE" w:eastAsia="en-US"/>
        </w:rPr>
        <w:t>aantekenen tegen</w:t>
      </w:r>
      <w:bookmarkEnd w:id="86"/>
      <w:r w:rsidR="001D2E1D" w:rsidRPr="001D2E1D">
        <w:rPr>
          <w:rFonts w:asciiTheme="minorHAnsi" w:hAnsiTheme="minorHAnsi" w:cs="Calibri"/>
          <w:sz w:val="22"/>
          <w:szCs w:val="22"/>
          <w:lang w:val="nl-BE" w:eastAsia="en-US"/>
        </w:rPr>
        <w:t xml:space="preserve"> </w:t>
      </w:r>
      <w:r w:rsidRPr="001D2E1D">
        <w:rPr>
          <w:rFonts w:asciiTheme="minorHAnsi" w:hAnsiTheme="minorHAnsi" w:cs="Calibri"/>
          <w:sz w:val="22"/>
          <w:szCs w:val="22"/>
        </w:rPr>
        <w:t xml:space="preserve">de evaluatie met </w:t>
      </w:r>
      <w:r w:rsidR="00104EAB" w:rsidRPr="001D2E1D">
        <w:rPr>
          <w:rFonts w:asciiTheme="minorHAnsi" w:hAnsiTheme="minorHAnsi" w:cs="Calibri"/>
          <w:sz w:val="22"/>
          <w:szCs w:val="22"/>
        </w:rPr>
        <w:t>een</w:t>
      </w:r>
      <w:r w:rsidRPr="001D2E1D">
        <w:rPr>
          <w:rFonts w:asciiTheme="minorHAnsi" w:hAnsiTheme="minorHAnsi" w:cs="Calibri"/>
          <w:sz w:val="22"/>
          <w:szCs w:val="22"/>
        </w:rPr>
        <w:t xml:space="preserve"> </w:t>
      </w:r>
      <w:r w:rsidR="009D1703" w:rsidRPr="001D2E1D">
        <w:rPr>
          <w:rFonts w:asciiTheme="minorHAnsi" w:hAnsiTheme="minorHAnsi" w:cs="Calibri"/>
          <w:sz w:val="22"/>
          <w:szCs w:val="22"/>
        </w:rPr>
        <w:t xml:space="preserve">ongunstig </w:t>
      </w:r>
      <w:r w:rsidRPr="001D2E1D">
        <w:rPr>
          <w:rFonts w:asciiTheme="minorHAnsi" w:hAnsiTheme="minorHAnsi" w:cs="Calibri"/>
          <w:sz w:val="22"/>
          <w:szCs w:val="22"/>
        </w:rPr>
        <w:t>evaluatieresultaat</w:t>
      </w:r>
      <w:r w:rsidR="001D2E1D" w:rsidRPr="001D2E1D">
        <w:rPr>
          <w:rFonts w:asciiTheme="minorHAnsi" w:hAnsiTheme="minorHAnsi" w:cs="Calibri"/>
          <w:sz w:val="22"/>
          <w:szCs w:val="22"/>
        </w:rPr>
        <w:t>.</w:t>
      </w:r>
    </w:p>
    <w:p w14:paraId="7DD93249"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106B0AFD" w14:textId="77777777" w:rsidR="00954629" w:rsidRPr="00384490" w:rsidRDefault="00954629" w:rsidP="008D33F7">
      <w:pPr>
        <w:pStyle w:val="Plattetekst2"/>
        <w:numPr>
          <w:ilvl w:val="0"/>
          <w:numId w:val="25"/>
        </w:numPr>
        <w:tabs>
          <w:tab w:val="clear" w:pos="0"/>
          <w:tab w:val="num" w:pos="207"/>
        </w:tabs>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Het beroep wordt ingediend bij een beroepsinstantie. De naam en het adres van de contactpersoon van de beroepsinstantie wordt aan de personeelsleden meegedeeld. </w:t>
      </w:r>
    </w:p>
    <w:p w14:paraId="7591581C"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63EE1FF5" w14:textId="59AA4DF2" w:rsidR="00954629" w:rsidRPr="00384490" w:rsidRDefault="00954629" w:rsidP="0038085B">
      <w:pPr>
        <w:pStyle w:val="Plattetekst2"/>
        <w:spacing w:after="0" w:line="240" w:lineRule="auto"/>
        <w:rPr>
          <w:rFonts w:ascii="Calibri" w:hAnsi="Calibri" w:cs="Calibri"/>
          <w:strike/>
          <w:sz w:val="22"/>
          <w:szCs w:val="22"/>
          <w:lang w:val="nl-BE" w:eastAsia="en-US"/>
        </w:rPr>
      </w:pPr>
      <w:r w:rsidRPr="00384490">
        <w:rPr>
          <w:rFonts w:ascii="Calibri" w:hAnsi="Calibri" w:cs="Calibri"/>
          <w:sz w:val="22"/>
          <w:szCs w:val="22"/>
          <w:lang w:val="nl-BE" w:eastAsia="en-US"/>
        </w:rPr>
        <w:t xml:space="preserve">De uiterlijke termijn voor de indiening van het beroep is </w:t>
      </w:r>
      <w:r w:rsidRPr="004F71E7">
        <w:rPr>
          <w:rFonts w:ascii="Calibri" w:hAnsi="Calibri" w:cs="Calibri"/>
          <w:sz w:val="22"/>
          <w:szCs w:val="22"/>
          <w:lang w:val="nl-BE" w:eastAsia="en-US"/>
        </w:rPr>
        <w:t>vijftien</w:t>
      </w:r>
      <w:r w:rsidR="00F722DB">
        <w:rPr>
          <w:rFonts w:ascii="Calibri" w:hAnsi="Calibri" w:cs="Calibri"/>
          <w:sz w:val="22"/>
          <w:szCs w:val="22"/>
          <w:lang w:val="nl-BE" w:eastAsia="en-US"/>
        </w:rPr>
        <w:t xml:space="preserve"> </w:t>
      </w:r>
      <w:r w:rsidRPr="00384490">
        <w:rPr>
          <w:rFonts w:ascii="Calibri" w:hAnsi="Calibri" w:cs="Calibri"/>
          <w:sz w:val="22"/>
          <w:szCs w:val="22"/>
          <w:lang w:val="nl-BE" w:eastAsia="en-US"/>
        </w:rPr>
        <w:t>kalenderdagen te rekenen vanaf de datum van de ondertekening voor kennisneming van de definitieve</w:t>
      </w:r>
      <w:r w:rsidR="001D2E1D">
        <w:rPr>
          <w:rFonts w:ascii="Calibri" w:hAnsi="Calibri" w:cs="Calibri"/>
          <w:sz w:val="22"/>
          <w:szCs w:val="22"/>
          <w:lang w:val="nl-BE" w:eastAsia="en-US"/>
        </w:rPr>
        <w:t xml:space="preserve"> </w:t>
      </w:r>
      <w:r w:rsidRPr="00384490">
        <w:rPr>
          <w:rFonts w:ascii="Calibri" w:hAnsi="Calibri" w:cs="Calibri"/>
          <w:sz w:val="22"/>
          <w:szCs w:val="22"/>
          <w:lang w:val="nl-BE" w:eastAsia="en-US"/>
        </w:rPr>
        <w:t>evaluatie.</w:t>
      </w:r>
    </w:p>
    <w:p w14:paraId="414CE886"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3E813372" w14:textId="77777777"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Het beroep wordt schriftelijk ingediend. Het personeelslid krijgt een gedateerde ontvangstmelding van zijn beroep.</w:t>
      </w:r>
    </w:p>
    <w:p w14:paraId="6B7C96C8" w14:textId="77777777" w:rsidR="00954629" w:rsidRPr="00384490" w:rsidRDefault="00954629" w:rsidP="00EE3571">
      <w:pPr>
        <w:pStyle w:val="Kop4"/>
      </w:pPr>
      <w:bookmarkStart w:id="87" w:name="_Toc233359283"/>
      <w:bookmarkStart w:id="88" w:name="_Toc16595544"/>
      <w:r w:rsidRPr="00384490">
        <w:t>Onderafdeling II. Samenstelling van de beroepsinstantie</w:t>
      </w:r>
      <w:bookmarkEnd w:id="87"/>
      <w:bookmarkEnd w:id="88"/>
    </w:p>
    <w:p w14:paraId="201ED63A" w14:textId="408806B4" w:rsidR="00954629" w:rsidRPr="00384490" w:rsidRDefault="00954629" w:rsidP="008D33F7">
      <w:pPr>
        <w:pStyle w:val="Plattetekst2"/>
        <w:numPr>
          <w:ilvl w:val="0"/>
          <w:numId w:val="25"/>
        </w:numPr>
        <w:tabs>
          <w:tab w:val="clear" w:pos="0"/>
          <w:tab w:val="num" w:pos="207"/>
        </w:tabs>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Leden van de raad</w:t>
      </w:r>
      <w:r w:rsidR="001F1E09">
        <w:rPr>
          <w:rFonts w:ascii="Calibri" w:hAnsi="Calibri" w:cs="Calibri"/>
          <w:sz w:val="22"/>
          <w:szCs w:val="22"/>
          <w:lang w:val="nl-BE" w:eastAsia="en-US"/>
        </w:rPr>
        <w:t>,</w:t>
      </w:r>
      <w:r w:rsidRPr="00E447DB">
        <w:rPr>
          <w:rFonts w:ascii="Calibri" w:hAnsi="Calibri" w:cs="Calibri"/>
          <w:color w:val="0070C0"/>
          <w:sz w:val="22"/>
          <w:szCs w:val="22"/>
          <w:lang w:val="nl-BE" w:eastAsia="en-US"/>
        </w:rPr>
        <w:t xml:space="preserve"> het college van burgemeester en schepen</w:t>
      </w:r>
      <w:r w:rsidR="001F1E09">
        <w:rPr>
          <w:rFonts w:ascii="Calibri" w:hAnsi="Calibri" w:cs="Calibri"/>
          <w:sz w:val="22"/>
          <w:szCs w:val="22"/>
          <w:lang w:val="nl-BE" w:eastAsia="en-US"/>
        </w:rPr>
        <w:t xml:space="preserve"> en </w:t>
      </w:r>
      <w:r w:rsidR="001F1E09">
        <w:rPr>
          <w:rFonts w:ascii="Calibri" w:hAnsi="Calibri" w:cs="Calibri"/>
          <w:color w:val="00B050"/>
          <w:sz w:val="22"/>
          <w:szCs w:val="22"/>
          <w:lang w:val="nl-BE"/>
        </w:rPr>
        <w:t>het vast bureau</w:t>
      </w:r>
      <w:r w:rsidR="005D4EC6">
        <w:rPr>
          <w:rFonts w:ascii="Calibri" w:hAnsi="Calibri" w:cs="Calibri"/>
          <w:sz w:val="22"/>
          <w:szCs w:val="22"/>
          <w:lang w:val="nl-BE"/>
        </w:rPr>
        <w:t>,</w:t>
      </w:r>
      <w:r w:rsidRPr="00384490">
        <w:rPr>
          <w:rFonts w:ascii="Calibri" w:hAnsi="Calibri" w:cs="Calibri"/>
          <w:sz w:val="22"/>
          <w:szCs w:val="22"/>
          <w:lang w:val="nl-BE" w:eastAsia="en-US"/>
        </w:rPr>
        <w:t xml:space="preserve"> </w:t>
      </w:r>
      <w:r w:rsidRPr="00E447DB">
        <w:rPr>
          <w:rFonts w:ascii="Calibri" w:hAnsi="Calibri" w:cs="Calibri"/>
          <w:sz w:val="22"/>
          <w:szCs w:val="22"/>
          <w:lang w:val="nl-BE" w:eastAsia="en-US"/>
        </w:rPr>
        <w:t xml:space="preserve">de </w:t>
      </w:r>
      <w:r w:rsidR="00EB7E78" w:rsidRPr="00E447DB">
        <w:rPr>
          <w:rFonts w:ascii="Calibri" w:hAnsi="Calibri" w:cs="Calibri"/>
          <w:b/>
          <w:i/>
          <w:sz w:val="22"/>
          <w:szCs w:val="22"/>
        </w:rPr>
        <w:t>algemeen</w:t>
      </w:r>
      <w:r w:rsidR="00EB7E78" w:rsidRPr="00E447DB">
        <w:rPr>
          <w:rFonts w:ascii="Calibri" w:hAnsi="Calibri" w:cs="Calibri"/>
          <w:sz w:val="22"/>
          <w:szCs w:val="22"/>
        </w:rPr>
        <w:t xml:space="preserve"> </w:t>
      </w:r>
      <w:r w:rsidR="00EB7E78" w:rsidRPr="00E447DB">
        <w:rPr>
          <w:rFonts w:ascii="Calibri" w:hAnsi="Calibri" w:cs="Calibri"/>
          <w:b/>
          <w:i/>
          <w:sz w:val="22"/>
          <w:szCs w:val="22"/>
        </w:rPr>
        <w:t>directeur</w:t>
      </w:r>
      <w:r w:rsidR="00EB7E78" w:rsidRPr="00E447DB">
        <w:rPr>
          <w:rFonts w:ascii="Calibri" w:hAnsi="Calibri" w:cs="Calibri"/>
          <w:sz w:val="22"/>
          <w:szCs w:val="22"/>
        </w:rPr>
        <w:t xml:space="preserve"> </w:t>
      </w:r>
      <w:r w:rsidRPr="00E447DB">
        <w:rPr>
          <w:rFonts w:ascii="Calibri" w:hAnsi="Calibri" w:cs="Calibri"/>
          <w:sz w:val="22"/>
          <w:szCs w:val="22"/>
          <w:lang w:val="nl-BE" w:eastAsia="en-US"/>
        </w:rPr>
        <w:t xml:space="preserve">en de </w:t>
      </w:r>
      <w:r w:rsidRPr="00E447DB">
        <w:rPr>
          <w:rFonts w:ascii="Calibri" w:hAnsi="Calibri" w:cs="Calibri"/>
          <w:b/>
          <w:i/>
          <w:sz w:val="22"/>
          <w:szCs w:val="22"/>
          <w:lang w:val="nl-BE" w:eastAsia="en-US"/>
        </w:rPr>
        <w:t>evaluator</w:t>
      </w:r>
      <w:r w:rsidR="00D102AA" w:rsidRPr="00E447DB">
        <w:rPr>
          <w:rFonts w:ascii="Calibri" w:hAnsi="Calibri" w:cs="Calibri"/>
          <w:b/>
          <w:i/>
          <w:sz w:val="22"/>
          <w:szCs w:val="22"/>
          <w:lang w:val="nl-BE" w:eastAsia="en-US"/>
        </w:rPr>
        <w:t>en</w:t>
      </w:r>
      <w:r w:rsidRPr="00E447DB">
        <w:rPr>
          <w:rFonts w:ascii="Calibri" w:hAnsi="Calibri" w:cs="Calibri"/>
          <w:sz w:val="22"/>
          <w:szCs w:val="22"/>
          <w:lang w:val="nl-BE" w:eastAsia="en-US"/>
        </w:rPr>
        <w:t xml:space="preserve"> van het personeelslid dat beroep aantekent, mogen geen deel uitmaken</w:t>
      </w:r>
      <w:r w:rsidRPr="00384490">
        <w:rPr>
          <w:rFonts w:ascii="Calibri" w:hAnsi="Calibri" w:cs="Calibri"/>
          <w:sz w:val="22"/>
          <w:szCs w:val="22"/>
          <w:lang w:val="nl-BE" w:eastAsia="en-US"/>
        </w:rPr>
        <w:t xml:space="preserve"> van de beroepsinstantie.</w:t>
      </w:r>
    </w:p>
    <w:p w14:paraId="5A0D42D7"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49CA0ECB" w14:textId="3EA828C0"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De beroepsinstantie bestaat bij voorkeur uit leden van verschillend geslacht. Aanverwanten tot in </w:t>
      </w:r>
      <w:r w:rsidR="00D053A8">
        <w:rPr>
          <w:rFonts w:ascii="Calibri" w:hAnsi="Calibri" w:cs="Calibri"/>
          <w:sz w:val="22"/>
          <w:szCs w:val="22"/>
          <w:lang w:val="nl-BE" w:eastAsia="en-US"/>
        </w:rPr>
        <w:t xml:space="preserve">de tweede graad </w:t>
      </w:r>
      <w:r w:rsidRPr="00384490">
        <w:rPr>
          <w:rFonts w:ascii="Calibri" w:hAnsi="Calibri" w:cs="Calibri"/>
          <w:sz w:val="22"/>
          <w:szCs w:val="22"/>
          <w:lang w:val="nl-BE" w:eastAsia="en-US"/>
        </w:rPr>
        <w:t xml:space="preserve">en samenwonenden van de persoon die beroep aantekent, worden geweerd. </w:t>
      </w:r>
    </w:p>
    <w:p w14:paraId="67A64FAB"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724B4FB9" w14:textId="77777777"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Voor elke behandeling van een beroep bestaat de beroepsinstantie minimaal uit </w:t>
      </w:r>
    </w:p>
    <w:p w14:paraId="4E3E6F08" w14:textId="77777777"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drie externe deskundigen. </w:t>
      </w:r>
    </w:p>
    <w:p w14:paraId="4C366570" w14:textId="77777777"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Onder externe deskundigen wordt in dat geval verstaan:</w:t>
      </w:r>
    </w:p>
    <w:p w14:paraId="5DDE6A3A" w14:textId="6F4E7922" w:rsidR="00954629" w:rsidRPr="00B430B4" w:rsidRDefault="00954629" w:rsidP="0038085B">
      <w:pPr>
        <w:pStyle w:val="Plattetekst2"/>
        <w:spacing w:after="0" w:line="240" w:lineRule="auto"/>
        <w:rPr>
          <w:rFonts w:ascii="Calibri" w:hAnsi="Calibri" w:cs="Calibri"/>
          <w:i/>
          <w:strike/>
          <w:sz w:val="22"/>
          <w:szCs w:val="22"/>
          <w:lang w:val="nl-BE" w:eastAsia="en-US"/>
        </w:rPr>
      </w:pPr>
      <w:r w:rsidRPr="00384490">
        <w:rPr>
          <w:rFonts w:ascii="Calibri" w:hAnsi="Calibri" w:cs="Calibri"/>
          <w:sz w:val="22"/>
          <w:szCs w:val="22"/>
          <w:lang w:val="nl-BE" w:eastAsia="en-US"/>
        </w:rPr>
        <w:t>1° externe consultants gespeciali</w:t>
      </w:r>
      <w:r w:rsidR="00B95182">
        <w:rPr>
          <w:rFonts w:ascii="Calibri" w:hAnsi="Calibri" w:cs="Calibri"/>
          <w:sz w:val="22"/>
          <w:szCs w:val="22"/>
          <w:lang w:val="nl-BE" w:eastAsia="en-US"/>
        </w:rPr>
        <w:t>seerd in coaching en evaluatie;</w:t>
      </w:r>
    </w:p>
    <w:p w14:paraId="389E2C88" w14:textId="25F6A31A"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lastRenderedPageBreak/>
        <w:t>2° personeelsle</w:t>
      </w:r>
      <w:r w:rsidR="00D053A8">
        <w:rPr>
          <w:rFonts w:ascii="Calibri" w:hAnsi="Calibri" w:cs="Calibri"/>
          <w:sz w:val="22"/>
          <w:szCs w:val="22"/>
          <w:lang w:val="nl-BE" w:eastAsia="en-US"/>
        </w:rPr>
        <w:t>den van het OCMW</w:t>
      </w:r>
      <w:r w:rsidR="00242491">
        <w:rPr>
          <w:rFonts w:ascii="Calibri" w:hAnsi="Calibri" w:cs="Calibri"/>
          <w:sz w:val="22"/>
          <w:szCs w:val="22"/>
          <w:lang w:val="nl-BE" w:eastAsia="en-US"/>
        </w:rPr>
        <w:t xml:space="preserve"> in een graad van niveau </w:t>
      </w:r>
      <w:r w:rsidRPr="00384490">
        <w:rPr>
          <w:rFonts w:ascii="Calibri" w:hAnsi="Calibri" w:cs="Calibri"/>
          <w:sz w:val="22"/>
          <w:szCs w:val="22"/>
          <w:lang w:val="nl-BE" w:eastAsia="en-US"/>
        </w:rPr>
        <w:t>A of B, of hoger in graad dan het personeelslid dat beroep instelt met expertise in personeelsevaluatie.</w:t>
      </w:r>
    </w:p>
    <w:p w14:paraId="6B30B9B7" w14:textId="17099F9B" w:rsidR="00954629" w:rsidRPr="00384490" w:rsidRDefault="00954629" w:rsidP="0038085B">
      <w:pPr>
        <w:pStyle w:val="Plattetekst2"/>
        <w:spacing w:after="0" w:line="240" w:lineRule="auto"/>
        <w:rPr>
          <w:rFonts w:ascii="Calibri" w:hAnsi="Calibri" w:cs="Calibri"/>
          <w:sz w:val="22"/>
          <w:szCs w:val="22"/>
          <w:lang w:val="nl-BE" w:eastAsia="en-US"/>
        </w:rPr>
      </w:pPr>
    </w:p>
    <w:p w14:paraId="47519DC9" w14:textId="3C67DC3D" w:rsidR="00954629" w:rsidRPr="00B430B4" w:rsidRDefault="00954629" w:rsidP="0038085B">
      <w:pPr>
        <w:pStyle w:val="Plattetekst2"/>
        <w:spacing w:after="0" w:line="240" w:lineRule="auto"/>
        <w:rPr>
          <w:rFonts w:ascii="Calibri" w:hAnsi="Calibri" w:cs="Calibri"/>
          <w:b/>
          <w:i/>
          <w:sz w:val="22"/>
          <w:szCs w:val="22"/>
          <w:lang w:val="nl-BE" w:eastAsia="en-US"/>
        </w:rPr>
      </w:pPr>
      <w:r w:rsidRPr="00384490">
        <w:rPr>
          <w:rFonts w:ascii="Calibri" w:hAnsi="Calibri" w:cs="Calibri"/>
          <w:sz w:val="22"/>
          <w:szCs w:val="22"/>
          <w:lang w:val="nl-BE" w:eastAsia="en-US"/>
        </w:rPr>
        <w:t xml:space="preserve">De leden van de beroepsinstantie worden bij name aangesteld door </w:t>
      </w:r>
      <w:r w:rsidR="00B430B4" w:rsidRPr="00B430B4">
        <w:rPr>
          <w:rFonts w:ascii="Calibri" w:hAnsi="Calibri" w:cs="Calibri"/>
          <w:b/>
          <w:i/>
          <w:sz w:val="22"/>
          <w:szCs w:val="22"/>
          <w:lang w:val="nl-BE" w:eastAsia="en-US"/>
        </w:rPr>
        <w:t>het uitvoerend orgaan van het bestuur</w:t>
      </w:r>
      <w:r w:rsidRPr="00B430B4">
        <w:rPr>
          <w:rFonts w:ascii="Calibri" w:hAnsi="Calibri" w:cs="Calibri"/>
          <w:b/>
          <w:i/>
          <w:sz w:val="22"/>
          <w:szCs w:val="22"/>
          <w:lang w:val="nl-BE" w:eastAsia="en-US"/>
        </w:rPr>
        <w:t>.</w:t>
      </w:r>
    </w:p>
    <w:p w14:paraId="211F0F0C"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3F910FD5" w14:textId="37A84EA2" w:rsidR="00954629" w:rsidRPr="00384490" w:rsidRDefault="00954629" w:rsidP="0038085B">
      <w:pPr>
        <w:pStyle w:val="Plattetekst2"/>
        <w:spacing w:after="0" w:line="240" w:lineRule="auto"/>
        <w:rPr>
          <w:rFonts w:ascii="Calibri" w:hAnsi="Calibri" w:cs="Calibri"/>
          <w:sz w:val="22"/>
          <w:szCs w:val="22"/>
          <w:lang w:val="nl-BE" w:eastAsia="en-US"/>
        </w:rPr>
      </w:pPr>
      <w:r w:rsidRPr="00B430B4">
        <w:rPr>
          <w:rFonts w:ascii="Calibri" w:hAnsi="Calibri" w:cs="Calibri"/>
          <w:sz w:val="22"/>
          <w:szCs w:val="22"/>
          <w:lang w:val="nl-BE" w:eastAsia="en-US"/>
        </w:rPr>
        <w:t>De beroepsinstantie wijst in haar midden een voorzitter</w:t>
      </w:r>
      <w:r w:rsidR="001770D6" w:rsidRPr="00B430B4">
        <w:rPr>
          <w:rFonts w:ascii="Calibri" w:hAnsi="Calibri" w:cs="Calibri"/>
          <w:sz w:val="22"/>
          <w:szCs w:val="22"/>
          <w:lang w:val="nl-BE" w:eastAsia="en-US"/>
        </w:rPr>
        <w:t xml:space="preserve"> </w:t>
      </w:r>
      <w:r w:rsidR="001770D6" w:rsidRPr="00B430B4">
        <w:rPr>
          <w:rFonts w:ascii="Calibri" w:hAnsi="Calibri" w:cs="Calibri"/>
          <w:b/>
          <w:i/>
          <w:sz w:val="22"/>
          <w:szCs w:val="22"/>
          <w:lang w:val="nl-BE" w:eastAsia="en-US"/>
        </w:rPr>
        <w:t>en een secretaris</w:t>
      </w:r>
      <w:r w:rsidRPr="00B430B4">
        <w:rPr>
          <w:rFonts w:ascii="Calibri" w:hAnsi="Calibri" w:cs="Calibri"/>
          <w:sz w:val="22"/>
          <w:szCs w:val="22"/>
          <w:lang w:val="nl-BE" w:eastAsia="en-US"/>
        </w:rPr>
        <w:t xml:space="preserve"> aan.</w:t>
      </w:r>
    </w:p>
    <w:p w14:paraId="52074895" w14:textId="77777777" w:rsidR="00954629" w:rsidRPr="00384490" w:rsidRDefault="00954629" w:rsidP="00EE3571">
      <w:pPr>
        <w:pStyle w:val="Kop4"/>
      </w:pPr>
      <w:bookmarkStart w:id="89" w:name="_Toc233359284"/>
      <w:bookmarkStart w:id="90" w:name="_Toc16595545"/>
      <w:r w:rsidRPr="00384490">
        <w:t>Onderafdeling III. De werking van de beroepsinstantie</w:t>
      </w:r>
      <w:bookmarkEnd w:id="89"/>
      <w:bookmarkEnd w:id="90"/>
    </w:p>
    <w:p w14:paraId="32443D36" w14:textId="49E245C4" w:rsidR="00954629" w:rsidRPr="00384490" w:rsidRDefault="00954629" w:rsidP="008D33F7">
      <w:pPr>
        <w:pStyle w:val="Plattetekst2"/>
        <w:numPr>
          <w:ilvl w:val="0"/>
          <w:numId w:val="25"/>
        </w:numPr>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De </w:t>
      </w:r>
      <w:r w:rsidR="00752D8A" w:rsidRPr="00752D8A">
        <w:rPr>
          <w:rFonts w:ascii="Calibri" w:hAnsi="Calibri" w:cs="Calibri"/>
          <w:b/>
          <w:i/>
          <w:sz w:val="22"/>
          <w:szCs w:val="22"/>
          <w:lang w:val="nl-BE" w:eastAsia="en-US"/>
        </w:rPr>
        <w:t>meerderheid van de leden van de beroepsinstantie moet aanwezig</w:t>
      </w:r>
      <w:r w:rsidR="00752D8A" w:rsidRPr="00752D8A">
        <w:rPr>
          <w:rFonts w:ascii="Calibri" w:hAnsi="Calibri" w:cs="Calibri"/>
          <w:sz w:val="22"/>
          <w:szCs w:val="22"/>
          <w:lang w:val="nl-BE" w:eastAsia="en-US"/>
        </w:rPr>
        <w:t xml:space="preserve"> </w:t>
      </w:r>
      <w:r w:rsidR="00752D8A" w:rsidRPr="00752D8A">
        <w:rPr>
          <w:rFonts w:ascii="Calibri" w:hAnsi="Calibri" w:cs="Calibri"/>
          <w:b/>
          <w:i/>
          <w:sz w:val="22"/>
          <w:szCs w:val="22"/>
          <w:lang w:val="nl-BE" w:eastAsia="en-US"/>
        </w:rPr>
        <w:t>zijn</w:t>
      </w:r>
      <w:r w:rsidR="00752D8A" w:rsidRPr="00752D8A">
        <w:rPr>
          <w:rFonts w:ascii="Calibri" w:hAnsi="Calibri" w:cs="Calibri"/>
          <w:sz w:val="22"/>
          <w:szCs w:val="22"/>
          <w:lang w:val="nl-BE" w:eastAsia="en-US"/>
        </w:rPr>
        <w:t xml:space="preserve"> </w:t>
      </w:r>
      <w:r w:rsidRPr="00384490">
        <w:rPr>
          <w:rFonts w:ascii="Calibri" w:hAnsi="Calibri" w:cs="Calibri"/>
          <w:sz w:val="22"/>
          <w:szCs w:val="22"/>
          <w:lang w:val="nl-BE" w:eastAsia="en-US"/>
        </w:rPr>
        <w:t xml:space="preserve">zijn voor de behandeling van een beroep. De voorzitter leidt de werkzaamheden van de beroepsinstantie. De beroepsinstantie onderzoekt het beroep en hoort </w:t>
      </w:r>
      <w:r w:rsidRPr="001454B6">
        <w:rPr>
          <w:rFonts w:ascii="Calibri" w:hAnsi="Calibri" w:cs="Calibri"/>
          <w:sz w:val="22"/>
          <w:szCs w:val="22"/>
          <w:lang w:val="nl-BE" w:eastAsia="en-US"/>
        </w:rPr>
        <w:t xml:space="preserve">de </w:t>
      </w:r>
      <w:r w:rsidRPr="007471FB">
        <w:rPr>
          <w:rFonts w:ascii="Calibri" w:hAnsi="Calibri" w:cs="Calibri"/>
          <w:b/>
          <w:i/>
          <w:sz w:val="22"/>
          <w:szCs w:val="22"/>
          <w:lang w:val="nl-BE" w:eastAsia="en-US"/>
        </w:rPr>
        <w:t>evaluator</w:t>
      </w:r>
      <w:r w:rsidR="00F43996" w:rsidRPr="007471FB">
        <w:rPr>
          <w:rFonts w:ascii="Calibri" w:hAnsi="Calibri" w:cs="Calibri"/>
          <w:b/>
          <w:i/>
          <w:sz w:val="22"/>
          <w:szCs w:val="22"/>
          <w:lang w:val="nl-BE" w:eastAsia="en-US"/>
        </w:rPr>
        <w:t>en</w:t>
      </w:r>
      <w:r w:rsidRPr="00384490">
        <w:rPr>
          <w:rFonts w:ascii="Calibri" w:hAnsi="Calibri" w:cs="Calibri"/>
          <w:sz w:val="22"/>
          <w:szCs w:val="22"/>
          <w:lang w:val="nl-BE" w:eastAsia="en-US"/>
        </w:rPr>
        <w:t xml:space="preserve"> en het personeelslid binnen een termijn van 25 kalenderdagen vanaf de datum van de ontvangstmelding van het hoger beroep van de klager.</w:t>
      </w:r>
    </w:p>
    <w:p w14:paraId="7EED1210"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67DADAA8" w14:textId="77777777" w:rsidR="00954629" w:rsidRPr="00384490" w:rsidRDefault="00954629" w:rsidP="008D33F7">
      <w:pPr>
        <w:pStyle w:val="Plattetekst2"/>
        <w:numPr>
          <w:ilvl w:val="0"/>
          <w:numId w:val="25"/>
        </w:numPr>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Het personeelslid en de evaluator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52036022"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668BD0EA" w14:textId="470275E5"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Van de hoorzitting wordt ter zitting een verslag gemaakt. Het verslag geeft de standpunten van de </w:t>
      </w:r>
      <w:r w:rsidRPr="0017238A">
        <w:rPr>
          <w:rFonts w:ascii="Calibri" w:hAnsi="Calibri" w:cs="Calibri"/>
          <w:sz w:val="22"/>
          <w:szCs w:val="22"/>
          <w:lang w:val="nl-BE" w:eastAsia="en-US"/>
        </w:rPr>
        <w:t>evaluator</w:t>
      </w:r>
      <w:r w:rsidR="00F43996" w:rsidRPr="0017238A">
        <w:rPr>
          <w:rFonts w:ascii="Calibri" w:hAnsi="Calibri" w:cs="Calibri"/>
          <w:b/>
          <w:i/>
          <w:sz w:val="22"/>
          <w:szCs w:val="22"/>
          <w:lang w:val="nl-BE" w:eastAsia="en-US"/>
        </w:rPr>
        <w:t>en</w:t>
      </w:r>
      <w:r w:rsidRPr="0017238A">
        <w:rPr>
          <w:rFonts w:ascii="Calibri" w:hAnsi="Calibri" w:cs="Calibri"/>
          <w:sz w:val="22"/>
          <w:szCs w:val="22"/>
          <w:lang w:val="nl-BE" w:eastAsia="en-US"/>
        </w:rPr>
        <w:t xml:space="preserve"> en van het personeelslid weer. De secretaris </w:t>
      </w:r>
      <w:r w:rsidR="00F43996" w:rsidRPr="0017238A">
        <w:rPr>
          <w:rFonts w:ascii="Calibri" w:hAnsi="Calibri" w:cs="Calibri"/>
          <w:b/>
          <w:i/>
          <w:sz w:val="22"/>
          <w:szCs w:val="22"/>
          <w:lang w:val="nl-BE" w:eastAsia="en-US"/>
        </w:rPr>
        <w:t xml:space="preserve">en de leden </w:t>
      </w:r>
      <w:r w:rsidRPr="0017238A">
        <w:rPr>
          <w:rFonts w:ascii="Calibri" w:hAnsi="Calibri" w:cs="Calibri"/>
          <w:b/>
          <w:i/>
          <w:sz w:val="22"/>
          <w:szCs w:val="22"/>
          <w:lang w:val="nl-BE" w:eastAsia="en-US"/>
        </w:rPr>
        <w:t>van de beroepsinstantie</w:t>
      </w:r>
      <w:r w:rsidR="00F43996" w:rsidRPr="0017238A">
        <w:rPr>
          <w:rFonts w:ascii="Calibri" w:hAnsi="Calibri" w:cs="Calibri"/>
          <w:b/>
          <w:i/>
          <w:sz w:val="22"/>
          <w:szCs w:val="22"/>
          <w:lang w:val="nl-BE" w:eastAsia="en-US"/>
        </w:rPr>
        <w:t>, de evaluatoren en het personeelslid</w:t>
      </w:r>
      <w:r w:rsidR="00F43996" w:rsidRPr="0017238A">
        <w:rPr>
          <w:rFonts w:ascii="Calibri" w:hAnsi="Calibri" w:cs="Calibri"/>
          <w:sz w:val="22"/>
          <w:szCs w:val="22"/>
          <w:lang w:val="nl-BE" w:eastAsia="en-US"/>
        </w:rPr>
        <w:t xml:space="preserve"> </w:t>
      </w:r>
      <w:r w:rsidRPr="0017238A">
        <w:rPr>
          <w:rFonts w:ascii="Calibri" w:hAnsi="Calibri" w:cs="Calibri"/>
          <w:sz w:val="22"/>
          <w:szCs w:val="22"/>
          <w:lang w:val="nl-BE" w:eastAsia="en-US"/>
        </w:rPr>
        <w:t>onderteken</w:t>
      </w:r>
      <w:r w:rsidR="00F43996" w:rsidRPr="0017238A">
        <w:rPr>
          <w:rFonts w:ascii="Calibri" w:hAnsi="Calibri" w:cs="Calibri"/>
          <w:sz w:val="22"/>
          <w:szCs w:val="22"/>
          <w:lang w:val="nl-BE" w:eastAsia="en-US"/>
        </w:rPr>
        <w:t>en</w:t>
      </w:r>
      <w:r w:rsidRPr="0017238A">
        <w:rPr>
          <w:rFonts w:ascii="Calibri" w:hAnsi="Calibri" w:cs="Calibri"/>
          <w:sz w:val="22"/>
          <w:szCs w:val="22"/>
          <w:lang w:val="nl-BE" w:eastAsia="en-US"/>
        </w:rPr>
        <w:t xml:space="preserve"> het verslag.</w:t>
      </w:r>
      <w:r w:rsidR="00F43996" w:rsidRPr="0017238A">
        <w:rPr>
          <w:rFonts w:ascii="Calibri" w:hAnsi="Calibri" w:cs="Calibri"/>
          <w:sz w:val="22"/>
          <w:szCs w:val="22"/>
          <w:lang w:val="nl-BE" w:eastAsia="en-US"/>
        </w:rPr>
        <w:t xml:space="preserve"> </w:t>
      </w:r>
      <w:r w:rsidR="00F43996" w:rsidRPr="0017238A">
        <w:rPr>
          <w:rFonts w:asciiTheme="minorHAnsi" w:hAnsiTheme="minorHAnsi"/>
          <w:b/>
          <w:i/>
          <w:sz w:val="22"/>
          <w:szCs w:val="22"/>
        </w:rPr>
        <w:t>Indien het personeelslid weigert te ondertekenen, wordt het verslag aangetekend verzonden naar zijn domicilieadres</w:t>
      </w:r>
      <w:r w:rsidR="00F43996" w:rsidRPr="0017238A">
        <w:rPr>
          <w:b/>
          <w:i/>
        </w:rPr>
        <w:t>.</w:t>
      </w:r>
      <w:r w:rsidRPr="0017238A">
        <w:rPr>
          <w:rFonts w:ascii="Calibri" w:hAnsi="Calibri" w:cs="Calibri"/>
          <w:sz w:val="22"/>
          <w:szCs w:val="22"/>
          <w:lang w:val="nl-BE" w:eastAsia="en-US"/>
        </w:rPr>
        <w:t xml:space="preserve"> Het verslag maakt deel uit van het beroepsdossier.</w:t>
      </w:r>
    </w:p>
    <w:p w14:paraId="1CDA95AC"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08ACBA35" w14:textId="2331F28C" w:rsidR="00954629" w:rsidRPr="007B5968" w:rsidRDefault="00954629" w:rsidP="008D33F7">
      <w:pPr>
        <w:pStyle w:val="Plattetekst2"/>
        <w:numPr>
          <w:ilvl w:val="0"/>
          <w:numId w:val="25"/>
        </w:numPr>
        <w:spacing w:after="0" w:line="240" w:lineRule="auto"/>
        <w:rPr>
          <w:rFonts w:ascii="Calibri" w:hAnsi="Calibri" w:cs="Calibri"/>
          <w:sz w:val="22"/>
          <w:szCs w:val="22"/>
          <w:lang w:val="nl-BE" w:eastAsia="en-US"/>
        </w:rPr>
      </w:pPr>
      <w:bookmarkStart w:id="91" w:name="_Ref215934094"/>
      <w:r w:rsidRPr="007B5968">
        <w:rPr>
          <w:rFonts w:ascii="Calibri" w:hAnsi="Calibri" w:cs="Calibri"/>
          <w:sz w:val="22"/>
          <w:szCs w:val="22"/>
          <w:lang w:val="nl-BE" w:eastAsia="en-US"/>
        </w:rPr>
        <w:t xml:space="preserve">§1. De beroepsinstantie beraadslaagt over haar bevindingen en formuleert eenparig een gemotiveerd advies aan de </w:t>
      </w:r>
      <w:r w:rsidR="00F43996" w:rsidRPr="007B5968">
        <w:rPr>
          <w:rFonts w:ascii="Calibri" w:hAnsi="Calibri" w:cs="Calibri"/>
          <w:b/>
          <w:i/>
          <w:sz w:val="22"/>
          <w:szCs w:val="22"/>
          <w:lang w:val="nl-BE" w:eastAsia="en-US"/>
        </w:rPr>
        <w:t>algemeen directeur</w:t>
      </w:r>
      <w:r w:rsidRPr="007B5968">
        <w:rPr>
          <w:rFonts w:ascii="Calibri" w:hAnsi="Calibri" w:cs="Calibri"/>
          <w:sz w:val="22"/>
          <w:szCs w:val="22"/>
          <w:lang w:val="nl-BE" w:eastAsia="en-US"/>
        </w:rPr>
        <w:t xml:space="preserve"> tot bevestiging of tot aanpassing van de evaluatie en het evaluatieresultaat.</w:t>
      </w:r>
      <w:bookmarkEnd w:id="91"/>
      <w:r w:rsidRPr="007B5968">
        <w:rPr>
          <w:rFonts w:ascii="Calibri" w:hAnsi="Calibri" w:cs="Calibri"/>
          <w:sz w:val="22"/>
          <w:szCs w:val="22"/>
          <w:lang w:val="nl-BE" w:eastAsia="en-US"/>
        </w:rPr>
        <w:t xml:space="preserve"> </w:t>
      </w:r>
    </w:p>
    <w:p w14:paraId="65704B1C"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1FFE526E" w14:textId="77777777"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Als er geen eenparig gemotiveerd advies tot stand komt, worden de verschillende standpunten weergegeven en ter stemming aan de leden van de beroepsinstantie voorgelegd. Alle leden, </w:t>
      </w:r>
      <w:r w:rsidRPr="005C7540">
        <w:rPr>
          <w:rFonts w:ascii="Calibri" w:hAnsi="Calibri" w:cs="Calibri"/>
          <w:i/>
          <w:strike/>
          <w:sz w:val="22"/>
          <w:szCs w:val="22"/>
          <w:lang w:val="nl-BE" w:eastAsia="en-US"/>
        </w:rPr>
        <w:t>behalve de secretaris-notulist</w:t>
      </w:r>
      <w:r w:rsidRPr="00384490">
        <w:rPr>
          <w:rFonts w:ascii="Calibri" w:hAnsi="Calibri" w:cs="Calibri"/>
          <w:sz w:val="22"/>
          <w:szCs w:val="22"/>
          <w:lang w:val="nl-BE" w:eastAsia="en-US"/>
        </w:rPr>
        <w:t xml:space="preserve"> zijn daarbij stemgerechtigd. De stemming is geheim. Het meerderheidsstandpunt bepaalt het gemotiveerd advies.</w:t>
      </w:r>
    </w:p>
    <w:p w14:paraId="7AAD16F5"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5D569C67" w14:textId="45C7E3D6"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§2. Het gemotiveerd advies wordt schriftelijk aan de </w:t>
      </w:r>
      <w:r w:rsidR="00EB7E78" w:rsidRPr="00E64DE6">
        <w:rPr>
          <w:rFonts w:ascii="Calibri" w:hAnsi="Calibri" w:cs="Calibri"/>
          <w:b/>
          <w:i/>
          <w:sz w:val="22"/>
          <w:szCs w:val="22"/>
        </w:rPr>
        <w:t>algemeen</w:t>
      </w:r>
      <w:r w:rsidR="00EB7E78" w:rsidRPr="00E64DE6">
        <w:rPr>
          <w:rFonts w:ascii="Calibri" w:hAnsi="Calibri" w:cs="Calibri"/>
          <w:sz w:val="22"/>
          <w:szCs w:val="22"/>
        </w:rPr>
        <w:t xml:space="preserve"> </w:t>
      </w:r>
      <w:r w:rsidR="00EB7E78" w:rsidRPr="00E64DE6">
        <w:rPr>
          <w:rFonts w:ascii="Calibri" w:hAnsi="Calibri" w:cs="Calibri"/>
          <w:b/>
          <w:i/>
          <w:sz w:val="22"/>
          <w:szCs w:val="22"/>
        </w:rPr>
        <w:t>directeur</w:t>
      </w:r>
      <w:r w:rsidR="00EB7E78" w:rsidRPr="00E64DE6">
        <w:rPr>
          <w:rFonts w:ascii="Calibri" w:hAnsi="Calibri" w:cs="Calibri"/>
          <w:sz w:val="22"/>
          <w:szCs w:val="22"/>
        </w:rPr>
        <w:t xml:space="preserve"> </w:t>
      </w:r>
      <w:r w:rsidRPr="00E64DE6">
        <w:rPr>
          <w:rFonts w:ascii="Calibri" w:hAnsi="Calibri" w:cs="Calibri"/>
          <w:sz w:val="22"/>
          <w:szCs w:val="22"/>
          <w:lang w:val="nl-BE" w:eastAsia="en-US"/>
        </w:rPr>
        <w:t xml:space="preserve">bezorgd binnen een termijn van uiterlijk </w:t>
      </w:r>
      <w:r w:rsidR="00E64DE6" w:rsidRPr="00E64DE6">
        <w:rPr>
          <w:rFonts w:ascii="Calibri" w:hAnsi="Calibri" w:cs="Calibri"/>
          <w:b/>
          <w:i/>
          <w:sz w:val="22"/>
          <w:szCs w:val="22"/>
          <w:lang w:val="nl-BE" w:eastAsia="en-US"/>
        </w:rPr>
        <w:t>30</w:t>
      </w:r>
      <w:r w:rsidRPr="00E64DE6">
        <w:rPr>
          <w:rFonts w:ascii="Calibri" w:hAnsi="Calibri" w:cs="Calibri"/>
          <w:b/>
          <w:i/>
          <w:sz w:val="22"/>
          <w:szCs w:val="22"/>
          <w:lang w:val="nl-BE" w:eastAsia="en-US"/>
        </w:rPr>
        <w:t xml:space="preserve"> kalenderdagen</w:t>
      </w:r>
      <w:r w:rsidRPr="00E64DE6">
        <w:rPr>
          <w:rFonts w:ascii="Calibri" w:hAnsi="Calibri" w:cs="Calibri"/>
          <w:sz w:val="22"/>
          <w:szCs w:val="22"/>
          <w:lang w:val="nl-BE" w:eastAsia="en-US"/>
        </w:rPr>
        <w:t xml:space="preserve"> te rekenen vanaf de datum van</w:t>
      </w:r>
      <w:r w:rsidR="0017238A" w:rsidRPr="00E64DE6">
        <w:rPr>
          <w:rFonts w:ascii="Calibri" w:hAnsi="Calibri" w:cs="Calibri"/>
          <w:sz w:val="22"/>
          <w:szCs w:val="22"/>
          <w:lang w:val="nl-BE" w:eastAsia="en-US"/>
        </w:rPr>
        <w:t xml:space="preserve"> </w:t>
      </w:r>
      <w:r w:rsidR="0017238A" w:rsidRPr="00E64DE6">
        <w:rPr>
          <w:rFonts w:ascii="Calibri" w:hAnsi="Calibri" w:cs="Calibri"/>
          <w:b/>
          <w:i/>
          <w:sz w:val="22"/>
          <w:szCs w:val="22"/>
          <w:lang w:val="nl-BE" w:eastAsia="en-US"/>
        </w:rPr>
        <w:t>de hoorzitting</w:t>
      </w:r>
      <w:r w:rsidR="0017238A" w:rsidRPr="00E64DE6">
        <w:rPr>
          <w:rFonts w:ascii="Calibri" w:hAnsi="Calibri" w:cs="Calibri"/>
          <w:sz w:val="22"/>
          <w:szCs w:val="22"/>
          <w:lang w:val="nl-BE" w:eastAsia="en-US"/>
        </w:rPr>
        <w:t>.</w:t>
      </w:r>
      <w:r w:rsidRPr="00E64DE6">
        <w:rPr>
          <w:rFonts w:ascii="Calibri" w:hAnsi="Calibri" w:cs="Calibri"/>
          <w:sz w:val="22"/>
          <w:szCs w:val="22"/>
          <w:lang w:val="nl-BE" w:eastAsia="en-US"/>
        </w:rPr>
        <w:t xml:space="preserve"> De </w:t>
      </w:r>
      <w:r w:rsidR="00273E4E" w:rsidRPr="00E64DE6">
        <w:rPr>
          <w:rFonts w:ascii="Calibri" w:hAnsi="Calibri" w:cs="Calibri"/>
          <w:b/>
          <w:i/>
          <w:sz w:val="22"/>
          <w:szCs w:val="22"/>
          <w:lang w:val="nl-BE" w:eastAsia="en-US"/>
        </w:rPr>
        <w:t>algemeen directeur</w:t>
      </w:r>
      <w:r w:rsidRPr="00E64DE6">
        <w:rPr>
          <w:rFonts w:ascii="Calibri" w:hAnsi="Calibri" w:cs="Calibri"/>
          <w:sz w:val="22"/>
          <w:szCs w:val="22"/>
          <w:lang w:val="nl-BE" w:eastAsia="en-US"/>
        </w:rPr>
        <w:t xml:space="preserve"> tekent het advies voor ontvangst.</w:t>
      </w:r>
    </w:p>
    <w:p w14:paraId="49310AAD" w14:textId="56C6DF8D" w:rsidR="00954629" w:rsidRPr="00DD283C" w:rsidRDefault="00954629" w:rsidP="00EE3571">
      <w:pPr>
        <w:pStyle w:val="Kop4"/>
      </w:pPr>
      <w:bookmarkStart w:id="92" w:name="_Toc233359285"/>
      <w:bookmarkStart w:id="93" w:name="_Toc16595546"/>
      <w:r w:rsidRPr="00384490">
        <w:t xml:space="preserve">Onderafdeling IV. Beslissing in </w:t>
      </w:r>
      <w:r w:rsidRPr="00DD283C">
        <w:t xml:space="preserve">beroep van de </w:t>
      </w:r>
      <w:bookmarkEnd w:id="92"/>
      <w:r w:rsidR="00EB7E78" w:rsidRPr="00DD283C">
        <w:t>algemeen directeur</w:t>
      </w:r>
      <w:bookmarkEnd w:id="93"/>
    </w:p>
    <w:p w14:paraId="5E301AD4" w14:textId="0DB7A0D0" w:rsidR="00954629" w:rsidRPr="00384490" w:rsidRDefault="00954629" w:rsidP="008D33F7">
      <w:pPr>
        <w:pStyle w:val="Plattetekst2"/>
        <w:numPr>
          <w:ilvl w:val="0"/>
          <w:numId w:val="25"/>
        </w:numPr>
        <w:spacing w:after="0" w:line="240" w:lineRule="auto"/>
        <w:rPr>
          <w:rFonts w:ascii="Calibri" w:hAnsi="Calibri" w:cs="Calibri"/>
          <w:sz w:val="22"/>
          <w:szCs w:val="22"/>
          <w:lang w:val="nl-BE" w:eastAsia="en-US"/>
        </w:rPr>
      </w:pPr>
      <w:bookmarkStart w:id="94" w:name="_Ref215934227"/>
      <w:r w:rsidRPr="00DD283C">
        <w:rPr>
          <w:rFonts w:ascii="Calibri" w:hAnsi="Calibri" w:cs="Calibri"/>
          <w:sz w:val="22"/>
          <w:szCs w:val="22"/>
          <w:lang w:val="nl-BE" w:eastAsia="en-US"/>
        </w:rPr>
        <w:t>Binnen een termijn van tien</w:t>
      </w:r>
      <w:r w:rsidR="004335BE" w:rsidRPr="00DD283C">
        <w:rPr>
          <w:rFonts w:ascii="Calibri" w:hAnsi="Calibri" w:cs="Calibri"/>
          <w:sz w:val="22"/>
          <w:szCs w:val="22"/>
          <w:lang w:val="nl-BE" w:eastAsia="en-US"/>
        </w:rPr>
        <w:t xml:space="preserve"> </w:t>
      </w:r>
      <w:r w:rsidRPr="00DD283C">
        <w:rPr>
          <w:rFonts w:ascii="Calibri" w:hAnsi="Calibri" w:cs="Calibri"/>
          <w:sz w:val="22"/>
          <w:szCs w:val="22"/>
          <w:lang w:val="nl-BE" w:eastAsia="en-US"/>
        </w:rPr>
        <w:t xml:space="preserve">kalenderdagen te rekenen vanaf de datum van ontvangst van het gemotiveerd advies beslist de </w:t>
      </w:r>
      <w:r w:rsidR="003065F0" w:rsidRPr="00DD283C">
        <w:rPr>
          <w:rFonts w:ascii="Calibri" w:hAnsi="Calibri" w:cs="Calibri"/>
          <w:b/>
          <w:i/>
          <w:sz w:val="22"/>
          <w:szCs w:val="22"/>
          <w:lang w:val="nl-BE" w:eastAsia="en-US"/>
        </w:rPr>
        <w:t>algemeen directeur</w:t>
      </w:r>
      <w:r w:rsidRPr="00DD283C">
        <w:rPr>
          <w:rFonts w:ascii="Calibri" w:hAnsi="Calibri" w:cs="Calibri"/>
          <w:sz w:val="22"/>
          <w:szCs w:val="22"/>
          <w:lang w:val="nl-BE" w:eastAsia="en-US"/>
        </w:rPr>
        <w:t xml:space="preserve"> over de bevestiging</w:t>
      </w:r>
      <w:r w:rsidRPr="00384490">
        <w:rPr>
          <w:rFonts w:ascii="Calibri" w:hAnsi="Calibri" w:cs="Calibri"/>
          <w:sz w:val="22"/>
          <w:szCs w:val="22"/>
          <w:lang w:val="nl-BE" w:eastAsia="en-US"/>
        </w:rPr>
        <w:t xml:space="preserve"> of de aanpassing van de evaluatie en van het evaluatieresultaat en deelt hij zijn gemotiveerde beslissing mee aan het personeelslid, aan de voorzitter van de beroepsinstantie en aan de </w:t>
      </w:r>
      <w:r w:rsidRPr="004335BE">
        <w:rPr>
          <w:rFonts w:ascii="Calibri" w:hAnsi="Calibri" w:cs="Calibri"/>
          <w:b/>
          <w:i/>
          <w:sz w:val="22"/>
          <w:szCs w:val="22"/>
          <w:lang w:val="nl-BE" w:eastAsia="en-US"/>
        </w:rPr>
        <w:t>evaluator</w:t>
      </w:r>
      <w:r w:rsidR="00715040" w:rsidRPr="004335BE">
        <w:rPr>
          <w:rFonts w:ascii="Calibri" w:hAnsi="Calibri" w:cs="Calibri"/>
          <w:b/>
          <w:i/>
          <w:sz w:val="22"/>
          <w:szCs w:val="22"/>
          <w:lang w:val="nl-BE" w:eastAsia="en-US"/>
        </w:rPr>
        <w:t>en</w:t>
      </w:r>
      <w:r w:rsidRPr="00384490">
        <w:rPr>
          <w:rFonts w:ascii="Calibri" w:hAnsi="Calibri" w:cs="Calibri"/>
          <w:sz w:val="22"/>
          <w:szCs w:val="22"/>
          <w:lang w:val="nl-BE" w:eastAsia="en-US"/>
        </w:rPr>
        <w:t>. De kennisgeving gebeurt schriftelijk.</w:t>
      </w:r>
      <w:bookmarkEnd w:id="94"/>
    </w:p>
    <w:p w14:paraId="76822109"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793A574B" w14:textId="032DE5E3"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Bij bevestiging van de bestaande evaluatie wordt de bevestigingsbeslissing voor kennisneming door het personeelslid en door de </w:t>
      </w:r>
      <w:r w:rsidR="004335BE" w:rsidRPr="004335BE">
        <w:rPr>
          <w:rFonts w:ascii="Calibri" w:hAnsi="Calibri" w:cs="Calibri"/>
          <w:b/>
          <w:i/>
          <w:sz w:val="22"/>
          <w:szCs w:val="22"/>
          <w:lang w:val="nl-BE" w:eastAsia="en-US"/>
        </w:rPr>
        <w:t>evaluatoren</w:t>
      </w:r>
      <w:r w:rsidR="004335BE" w:rsidRPr="00384490">
        <w:rPr>
          <w:rFonts w:ascii="Calibri" w:hAnsi="Calibri" w:cs="Calibri"/>
          <w:sz w:val="22"/>
          <w:szCs w:val="22"/>
          <w:lang w:val="nl-BE" w:eastAsia="en-US"/>
        </w:rPr>
        <w:t xml:space="preserve"> </w:t>
      </w:r>
      <w:r w:rsidRPr="00384490">
        <w:rPr>
          <w:rFonts w:ascii="Calibri" w:hAnsi="Calibri" w:cs="Calibri"/>
          <w:sz w:val="22"/>
          <w:szCs w:val="22"/>
          <w:lang w:val="nl-BE" w:eastAsia="en-US"/>
        </w:rPr>
        <w:t>ondertekend binnen een termijn van tien kalenderdagen. De beslissing maakt deel uit van het evaluatiedossier.</w:t>
      </w:r>
    </w:p>
    <w:p w14:paraId="4E33D05B"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34CD137E" w14:textId="3B13B11B"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Bij aanpassing van de evaluatie en van het evaluatieresultaat wordt de aangepaste evaluatie voor kennisneming door het personeelslid en door de </w:t>
      </w:r>
      <w:r w:rsidRPr="004335BE">
        <w:rPr>
          <w:rFonts w:ascii="Calibri" w:hAnsi="Calibri" w:cs="Calibri"/>
          <w:b/>
          <w:i/>
          <w:sz w:val="22"/>
          <w:szCs w:val="22"/>
          <w:lang w:val="nl-BE" w:eastAsia="en-US"/>
        </w:rPr>
        <w:t>evaluator</w:t>
      </w:r>
      <w:r w:rsidR="00715040" w:rsidRPr="004335BE">
        <w:rPr>
          <w:rFonts w:ascii="Calibri" w:hAnsi="Calibri" w:cs="Calibri"/>
          <w:b/>
          <w:i/>
          <w:sz w:val="22"/>
          <w:szCs w:val="22"/>
          <w:lang w:val="nl-BE" w:eastAsia="en-US"/>
        </w:rPr>
        <w:t>en</w:t>
      </w:r>
      <w:r w:rsidRPr="00384490">
        <w:rPr>
          <w:rFonts w:ascii="Calibri" w:hAnsi="Calibri" w:cs="Calibri"/>
          <w:sz w:val="22"/>
          <w:szCs w:val="22"/>
          <w:lang w:val="nl-BE" w:eastAsia="en-US"/>
        </w:rPr>
        <w:t xml:space="preserve"> ondertekend binnen een termijn van tien kalenderdagen.</w:t>
      </w:r>
    </w:p>
    <w:p w14:paraId="3A7199D9"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3327E1D7" w14:textId="77777777"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De aangepaste evaluatie komt in de plaats van de eerdere evaluatie die het voorwerp was van het beroep en vervangt de eerdere evaluatie in het evaluatiedossier en in het personeelsdossier.</w:t>
      </w:r>
    </w:p>
    <w:p w14:paraId="1C0FBDF0"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22F668F2" w14:textId="3B582C16" w:rsidR="00954629" w:rsidRPr="00DD283C" w:rsidRDefault="00954629" w:rsidP="008D33F7">
      <w:pPr>
        <w:pStyle w:val="Plattetekst2"/>
        <w:numPr>
          <w:ilvl w:val="0"/>
          <w:numId w:val="25"/>
        </w:numPr>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 Als de beroepsinstantie in een beroep als vermeld in artikel </w:t>
      </w:r>
      <w:r w:rsidR="00C8597E" w:rsidRPr="00DD283C">
        <w:fldChar w:fldCharType="begin"/>
      </w:r>
      <w:r w:rsidR="00C8597E" w:rsidRPr="00DD283C">
        <w:instrText xml:space="preserve"> REF _Ref215933988 \r \h  \* MERGEFORMAT </w:instrText>
      </w:r>
      <w:r w:rsidR="00C8597E" w:rsidRPr="00DD283C">
        <w:fldChar w:fldCharType="separate"/>
      </w:r>
      <w:r w:rsidR="009A21B0" w:rsidRPr="009A21B0">
        <w:rPr>
          <w:rFonts w:ascii="Calibri" w:hAnsi="Calibri" w:cs="Calibri"/>
          <w:sz w:val="22"/>
          <w:szCs w:val="22"/>
          <w:lang w:val="nl-BE" w:eastAsia="en-US"/>
        </w:rPr>
        <w:t>Art. 68</w:t>
      </w:r>
      <w:r w:rsidR="00C8597E" w:rsidRPr="00DD283C">
        <w:fldChar w:fldCharType="end"/>
      </w:r>
      <w:r w:rsidR="00B40A39" w:rsidRPr="00DD283C">
        <w:rPr>
          <w:rFonts w:ascii="Calibri" w:hAnsi="Calibri" w:cs="Calibri"/>
          <w:sz w:val="22"/>
          <w:szCs w:val="22"/>
          <w:lang w:val="nl-BE" w:eastAsia="en-US"/>
        </w:rPr>
        <w:t xml:space="preserve">, </w:t>
      </w:r>
      <w:r w:rsidRPr="00DD283C">
        <w:rPr>
          <w:rFonts w:ascii="Calibri" w:hAnsi="Calibri" w:cs="Calibri"/>
          <w:sz w:val="22"/>
          <w:szCs w:val="22"/>
          <w:lang w:val="nl-BE" w:eastAsia="en-US"/>
        </w:rPr>
        <w:t xml:space="preserve">geen advies formuleert binnen de termijn vastgesteld in artikel </w:t>
      </w:r>
      <w:r w:rsidR="00C8597E" w:rsidRPr="00DD283C">
        <w:fldChar w:fldCharType="begin"/>
      </w:r>
      <w:r w:rsidR="00C8597E" w:rsidRPr="00DD283C">
        <w:instrText xml:space="preserve"> REF _Ref215934094 \r \h  \* MERGEFORMAT </w:instrText>
      </w:r>
      <w:r w:rsidR="00C8597E" w:rsidRPr="00DD283C">
        <w:fldChar w:fldCharType="separate"/>
      </w:r>
      <w:r w:rsidR="009A21B0" w:rsidRPr="009A21B0">
        <w:rPr>
          <w:rFonts w:ascii="Calibri" w:hAnsi="Calibri" w:cs="Calibri"/>
          <w:sz w:val="22"/>
          <w:szCs w:val="22"/>
          <w:lang w:val="nl-BE" w:eastAsia="en-US"/>
        </w:rPr>
        <w:t>Art. 73</w:t>
      </w:r>
      <w:r w:rsidR="00C8597E" w:rsidRPr="00DD283C">
        <w:fldChar w:fldCharType="end"/>
      </w:r>
      <w:r w:rsidRPr="00DD283C">
        <w:rPr>
          <w:rFonts w:ascii="Calibri" w:hAnsi="Calibri" w:cs="Calibri"/>
          <w:sz w:val="22"/>
          <w:szCs w:val="22"/>
          <w:lang w:val="nl-BE" w:eastAsia="en-US"/>
        </w:rPr>
        <w:t>, §2</w:t>
      </w:r>
      <w:r w:rsidRPr="00DD283C">
        <w:rPr>
          <w:rFonts w:ascii="Calibri" w:hAnsi="Calibri" w:cs="Calibri"/>
          <w:color w:val="0000FF"/>
          <w:sz w:val="22"/>
          <w:szCs w:val="22"/>
          <w:lang w:val="nl-BE" w:eastAsia="en-US"/>
        </w:rPr>
        <w:t xml:space="preserve"> </w:t>
      </w:r>
      <w:r w:rsidRPr="00DD283C">
        <w:rPr>
          <w:rFonts w:ascii="Calibri" w:hAnsi="Calibri" w:cs="Calibri"/>
          <w:sz w:val="22"/>
          <w:szCs w:val="22"/>
          <w:lang w:val="nl-BE" w:eastAsia="en-US"/>
        </w:rPr>
        <w:t xml:space="preserve">dan is het evaluatieresultaat gunstig en past de </w:t>
      </w:r>
      <w:r w:rsidR="00715040" w:rsidRPr="00DD283C">
        <w:rPr>
          <w:rFonts w:ascii="Calibri" w:hAnsi="Calibri" w:cs="Calibri"/>
          <w:b/>
          <w:i/>
          <w:sz w:val="22"/>
          <w:szCs w:val="22"/>
          <w:lang w:val="nl-BE" w:eastAsia="en-US"/>
        </w:rPr>
        <w:t>algemeen directeur</w:t>
      </w:r>
      <w:r w:rsidRPr="00DD283C">
        <w:rPr>
          <w:rFonts w:ascii="Calibri" w:hAnsi="Calibri" w:cs="Calibri"/>
          <w:sz w:val="22"/>
          <w:szCs w:val="22"/>
          <w:lang w:val="nl-BE" w:eastAsia="en-US"/>
        </w:rPr>
        <w:t xml:space="preserve"> de evaluatie en het evaluatieresultaat in die zin aan</w:t>
      </w:r>
      <w:r w:rsidR="00715040" w:rsidRPr="00DD283C">
        <w:rPr>
          <w:rFonts w:ascii="Calibri" w:hAnsi="Calibri" w:cs="Calibri"/>
          <w:sz w:val="22"/>
          <w:szCs w:val="22"/>
          <w:lang w:val="nl-BE" w:eastAsia="en-US"/>
        </w:rPr>
        <w:t>.</w:t>
      </w:r>
    </w:p>
    <w:p w14:paraId="6224CDB3" w14:textId="77777777" w:rsidR="00954629" w:rsidRPr="00DD283C" w:rsidRDefault="00954629" w:rsidP="0038085B">
      <w:pPr>
        <w:pStyle w:val="Plattetekst2"/>
        <w:spacing w:after="0" w:line="240" w:lineRule="auto"/>
        <w:rPr>
          <w:rFonts w:ascii="Calibri" w:hAnsi="Calibri" w:cs="Calibri"/>
          <w:sz w:val="22"/>
          <w:szCs w:val="22"/>
          <w:lang w:val="nl-BE" w:eastAsia="en-US"/>
        </w:rPr>
      </w:pPr>
    </w:p>
    <w:p w14:paraId="38F4384D" w14:textId="42B34AD5" w:rsidR="00954629" w:rsidRPr="00DD283C" w:rsidRDefault="00954629" w:rsidP="0038085B">
      <w:pPr>
        <w:pStyle w:val="Plattetekst2"/>
        <w:spacing w:after="0" w:line="240" w:lineRule="auto"/>
        <w:rPr>
          <w:rFonts w:ascii="Calibri" w:hAnsi="Calibri" w:cs="Calibri"/>
          <w:sz w:val="22"/>
          <w:szCs w:val="22"/>
          <w:lang w:val="nl-BE" w:eastAsia="en-US"/>
        </w:rPr>
      </w:pPr>
      <w:r w:rsidRPr="00DD283C">
        <w:rPr>
          <w:rFonts w:ascii="Calibri" w:hAnsi="Calibri" w:cs="Calibri"/>
          <w:sz w:val="22"/>
          <w:szCs w:val="22"/>
          <w:lang w:val="nl-BE" w:eastAsia="en-US"/>
        </w:rPr>
        <w:t xml:space="preserve">Als de </w:t>
      </w:r>
      <w:r w:rsidR="00DE6350" w:rsidRPr="00DD283C">
        <w:rPr>
          <w:rFonts w:ascii="Calibri" w:hAnsi="Calibri" w:cs="Calibri"/>
          <w:b/>
          <w:i/>
          <w:sz w:val="22"/>
          <w:szCs w:val="22"/>
          <w:lang w:val="nl-BE" w:eastAsia="en-US"/>
        </w:rPr>
        <w:t>algemeen directeur</w:t>
      </w:r>
      <w:r w:rsidRPr="00DD283C">
        <w:rPr>
          <w:rFonts w:ascii="Calibri" w:hAnsi="Calibri" w:cs="Calibri"/>
          <w:sz w:val="22"/>
          <w:szCs w:val="22"/>
          <w:lang w:val="nl-BE" w:eastAsia="en-US"/>
        </w:rPr>
        <w:t xml:space="preserve"> geen beslissing neemt over de bevestiging of aanpassing van de evaluatie en van het evaluatieresultaat binnen de termijn vastgesteld in artikel 74</w:t>
      </w:r>
      <w:r w:rsidRPr="00DD283C">
        <w:rPr>
          <w:rFonts w:ascii="Calibri" w:hAnsi="Calibri" w:cs="Calibri"/>
          <w:color w:val="0000FF"/>
          <w:sz w:val="22"/>
          <w:szCs w:val="22"/>
          <w:lang w:val="nl-BE" w:eastAsia="en-US"/>
        </w:rPr>
        <w:t xml:space="preserve"> </w:t>
      </w:r>
      <w:r w:rsidRPr="00DD283C">
        <w:rPr>
          <w:rFonts w:ascii="Calibri" w:hAnsi="Calibri" w:cs="Calibri"/>
          <w:sz w:val="22"/>
          <w:szCs w:val="22"/>
          <w:lang w:val="nl-BE" w:eastAsia="en-US"/>
        </w:rPr>
        <w:t>dan is het evaluatieresultaat gunstig.</w:t>
      </w:r>
    </w:p>
    <w:p w14:paraId="74B8A0CA" w14:textId="022AB445" w:rsidR="00954629" w:rsidRPr="00384490" w:rsidRDefault="00954629" w:rsidP="00F71DD2">
      <w:pPr>
        <w:pStyle w:val="Kop3"/>
      </w:pPr>
      <w:bookmarkStart w:id="95" w:name="_Toc233359286"/>
      <w:bookmarkStart w:id="96" w:name="_Toc16595547"/>
      <w:r w:rsidRPr="00DD283C">
        <w:t xml:space="preserve">Afdeling VI. Specifieke bepalingen voor de evaluatie van de </w:t>
      </w:r>
      <w:r w:rsidR="00EB7E78" w:rsidRPr="00DD283C">
        <w:t xml:space="preserve">algemeen directeur </w:t>
      </w:r>
      <w:r w:rsidRPr="00DD283C">
        <w:t>en de financi</w:t>
      </w:r>
      <w:r w:rsidRPr="00384490">
        <w:t xml:space="preserve">eel </w:t>
      </w:r>
      <w:bookmarkEnd w:id="95"/>
      <w:r w:rsidR="005D056A">
        <w:t>directeur</w:t>
      </w:r>
      <w:bookmarkEnd w:id="96"/>
    </w:p>
    <w:p w14:paraId="69FD5F97" w14:textId="77777777" w:rsidR="00954629" w:rsidRPr="00384490" w:rsidRDefault="00954629" w:rsidP="00EE3571">
      <w:pPr>
        <w:pStyle w:val="Kop4"/>
      </w:pPr>
      <w:bookmarkStart w:id="97" w:name="_Toc233359287"/>
      <w:bookmarkStart w:id="98" w:name="_Toc16595548"/>
      <w:r w:rsidRPr="00384490">
        <w:t>Onderafdeling I. De evaluatie tijdens de proeftijd</w:t>
      </w:r>
      <w:bookmarkEnd w:id="97"/>
      <w:bookmarkEnd w:id="98"/>
    </w:p>
    <w:p w14:paraId="4BDF5358" w14:textId="5033066F" w:rsidR="00103611" w:rsidRPr="00C16164" w:rsidRDefault="00460BEC" w:rsidP="008D33F7">
      <w:pPr>
        <w:pStyle w:val="Plattetekst2"/>
        <w:numPr>
          <w:ilvl w:val="0"/>
          <w:numId w:val="25"/>
        </w:numPr>
        <w:spacing w:after="0" w:line="240" w:lineRule="auto"/>
        <w:rPr>
          <w:rFonts w:asciiTheme="minorHAnsi" w:hAnsiTheme="minorHAnsi" w:cs="Calibri"/>
          <w:color w:val="000000"/>
          <w:sz w:val="22"/>
          <w:szCs w:val="22"/>
          <w:lang w:eastAsia="nl-BE"/>
        </w:rPr>
      </w:pPr>
      <w:bookmarkStart w:id="99" w:name="_Ref215934371"/>
      <w:r w:rsidRPr="00384490">
        <w:rPr>
          <w:rFonts w:ascii="Calibri" w:hAnsi="Calibri" w:cs="Calibri"/>
          <w:sz w:val="22"/>
          <w:szCs w:val="22"/>
        </w:rPr>
        <w:t xml:space="preserve"> </w:t>
      </w:r>
      <w:bookmarkEnd w:id="99"/>
      <w:r w:rsidR="00FD6EBD" w:rsidRPr="00C16164">
        <w:rPr>
          <w:rFonts w:asciiTheme="minorHAnsi" w:hAnsiTheme="minorHAnsi" w:cs="Calibri"/>
          <w:sz w:val="22"/>
          <w:szCs w:val="22"/>
        </w:rPr>
        <w:t xml:space="preserve">Met </w:t>
      </w:r>
      <w:r w:rsidR="00FD6EBD" w:rsidRPr="00D6060E">
        <w:rPr>
          <w:rFonts w:asciiTheme="minorHAnsi" w:hAnsiTheme="minorHAnsi" w:cs="Calibri"/>
          <w:sz w:val="22"/>
          <w:szCs w:val="22"/>
        </w:rPr>
        <w:t xml:space="preserve">toepassing van </w:t>
      </w:r>
      <w:r w:rsidR="00FD6EBD" w:rsidRPr="00D6060E">
        <w:rPr>
          <w:rFonts w:asciiTheme="minorHAnsi" w:hAnsiTheme="minorHAnsi" w:cs="Calibri"/>
          <w:color w:val="548DD4" w:themeColor="text2" w:themeTint="99"/>
          <w:sz w:val="22"/>
          <w:szCs w:val="22"/>
        </w:rPr>
        <w:t xml:space="preserve">artikel 115, </w:t>
      </w:r>
      <w:r w:rsidR="00B31850" w:rsidRPr="00D6060E">
        <w:rPr>
          <w:rFonts w:asciiTheme="minorHAnsi" w:hAnsiTheme="minorHAnsi" w:cs="Calibri"/>
          <w:color w:val="548DD4" w:themeColor="text2" w:themeTint="99"/>
          <w:sz w:val="22"/>
          <w:szCs w:val="22"/>
        </w:rPr>
        <w:t>derde lid, GD</w:t>
      </w:r>
      <w:r w:rsidR="00B31850" w:rsidRPr="00D6060E">
        <w:rPr>
          <w:rFonts w:asciiTheme="minorHAnsi" w:hAnsiTheme="minorHAnsi" w:cs="Calibri"/>
          <w:sz w:val="22"/>
          <w:szCs w:val="22"/>
        </w:rPr>
        <w:t xml:space="preserve">, worden de </w:t>
      </w:r>
      <w:r w:rsidR="00C16164" w:rsidRPr="00D6060E">
        <w:rPr>
          <w:rFonts w:ascii="Calibri" w:hAnsi="Calibri" w:cs="Calibri"/>
          <w:b/>
          <w:i/>
          <w:sz w:val="22"/>
          <w:szCs w:val="22"/>
          <w:lang w:val="nl-BE" w:eastAsia="en-US"/>
        </w:rPr>
        <w:t>algemeen directeur</w:t>
      </w:r>
      <w:r w:rsidR="00B31850" w:rsidRPr="00D6060E">
        <w:rPr>
          <w:rFonts w:asciiTheme="minorHAnsi" w:hAnsiTheme="minorHAnsi" w:cs="Calibri"/>
          <w:color w:val="000000"/>
          <w:sz w:val="22"/>
          <w:szCs w:val="22"/>
          <w:lang w:eastAsia="nl-BE"/>
        </w:rPr>
        <w:t xml:space="preserve"> en de </w:t>
      </w:r>
      <w:r w:rsidR="00C16164" w:rsidRPr="00D6060E">
        <w:rPr>
          <w:rFonts w:asciiTheme="minorHAnsi" w:hAnsiTheme="minorHAnsi" w:cs="Calibri"/>
          <w:b/>
          <w:i/>
          <w:color w:val="000000"/>
          <w:sz w:val="22"/>
          <w:szCs w:val="22"/>
          <w:lang w:eastAsia="nl-BE"/>
        </w:rPr>
        <w:t>financieel directeur</w:t>
      </w:r>
      <w:r w:rsidR="00944C32" w:rsidRPr="00D6060E">
        <w:rPr>
          <w:rFonts w:asciiTheme="minorHAnsi" w:hAnsiTheme="minorHAnsi" w:cs="Calibri"/>
          <w:b/>
          <w:i/>
          <w:color w:val="000000"/>
          <w:sz w:val="22"/>
          <w:szCs w:val="22"/>
          <w:lang w:eastAsia="nl-BE"/>
        </w:rPr>
        <w:t xml:space="preserve"> </w:t>
      </w:r>
      <w:r w:rsidR="00944C32" w:rsidRPr="00D6060E">
        <w:rPr>
          <w:rFonts w:asciiTheme="minorHAnsi" w:hAnsiTheme="minorHAnsi" w:cs="Calibri"/>
          <w:color w:val="000000"/>
          <w:sz w:val="22"/>
          <w:szCs w:val="22"/>
          <w:lang w:eastAsia="nl-BE"/>
        </w:rPr>
        <w:t>op proef</w:t>
      </w:r>
      <w:r w:rsidR="00B31850" w:rsidRPr="00D6060E">
        <w:rPr>
          <w:rFonts w:asciiTheme="minorHAnsi" w:hAnsiTheme="minorHAnsi" w:cs="Calibri"/>
          <w:color w:val="000000"/>
          <w:sz w:val="22"/>
          <w:szCs w:val="22"/>
          <w:lang w:eastAsia="nl-BE"/>
        </w:rPr>
        <w:t xml:space="preserve"> geëvalueerd door een evaluatiecomité, bestaande uit </w:t>
      </w:r>
      <w:r w:rsidR="00B31850" w:rsidRPr="00D6060E">
        <w:rPr>
          <w:rFonts w:asciiTheme="minorHAnsi" w:hAnsiTheme="minorHAnsi" w:cs="Calibri"/>
          <w:color w:val="548DD4" w:themeColor="text2" w:themeTint="99"/>
          <w:sz w:val="22"/>
          <w:szCs w:val="22"/>
          <w:lang w:eastAsia="nl-BE"/>
        </w:rPr>
        <w:t>het college van burgemeester en schepenen en de</w:t>
      </w:r>
      <w:r w:rsidR="00B31850" w:rsidRPr="00242491">
        <w:rPr>
          <w:rFonts w:asciiTheme="minorHAnsi" w:hAnsiTheme="minorHAnsi" w:cs="Calibri"/>
          <w:color w:val="548DD4" w:themeColor="text2" w:themeTint="99"/>
          <w:sz w:val="22"/>
          <w:szCs w:val="22"/>
          <w:lang w:eastAsia="nl-BE"/>
        </w:rPr>
        <w:t xml:space="preserve"> vo</w:t>
      </w:r>
      <w:r w:rsidR="00540023" w:rsidRPr="00242491">
        <w:rPr>
          <w:rFonts w:asciiTheme="minorHAnsi" w:hAnsiTheme="minorHAnsi" w:cs="Calibri"/>
          <w:color w:val="548DD4" w:themeColor="text2" w:themeTint="99"/>
          <w:sz w:val="22"/>
          <w:szCs w:val="22"/>
          <w:lang w:eastAsia="nl-BE"/>
        </w:rPr>
        <w:t>orzitter van de gemeenteraad</w:t>
      </w:r>
      <w:r w:rsidR="00D6060E">
        <w:rPr>
          <w:rFonts w:asciiTheme="minorHAnsi" w:hAnsiTheme="minorHAnsi" w:cs="Calibri"/>
          <w:color w:val="548DD4" w:themeColor="text2" w:themeTint="99"/>
          <w:sz w:val="22"/>
          <w:szCs w:val="22"/>
          <w:lang w:eastAsia="nl-BE"/>
        </w:rPr>
        <w:t>.</w:t>
      </w:r>
    </w:p>
    <w:p w14:paraId="518D33A8" w14:textId="194DCA35" w:rsidR="003A5742" w:rsidRPr="00384490" w:rsidRDefault="00540023" w:rsidP="0038085B">
      <w:pPr>
        <w:spacing w:after="240"/>
        <w:rPr>
          <w:rFonts w:cs="Calibri"/>
          <w:color w:val="000000"/>
          <w:szCs w:val="22"/>
          <w:lang w:eastAsia="nl-BE"/>
        </w:rPr>
      </w:pPr>
      <w:bookmarkStart w:id="100" w:name="_Hlk507419846"/>
      <w:r w:rsidRPr="00384490">
        <w:rPr>
          <w:rFonts w:cs="Calibri"/>
          <w:color w:val="000000"/>
          <w:szCs w:val="22"/>
          <w:lang w:eastAsia="nl-BE"/>
        </w:rPr>
        <w:t>D</w:t>
      </w:r>
      <w:r w:rsidR="00B31850" w:rsidRPr="00384490">
        <w:rPr>
          <w:rFonts w:cs="Calibri"/>
          <w:color w:val="000000"/>
          <w:szCs w:val="22"/>
          <w:lang w:eastAsia="nl-BE"/>
        </w:rPr>
        <w:t>e evaluatie vindt plaats op basis van een voorbereidend rapport, opgesteld door externe deskundige</w:t>
      </w:r>
      <w:r w:rsidRPr="00384490">
        <w:rPr>
          <w:rFonts w:cs="Calibri"/>
          <w:color w:val="000000"/>
          <w:szCs w:val="22"/>
          <w:lang w:eastAsia="nl-BE"/>
        </w:rPr>
        <w:t>(</w:t>
      </w:r>
      <w:r w:rsidR="00B31850" w:rsidRPr="00384490">
        <w:rPr>
          <w:rFonts w:cs="Calibri"/>
          <w:color w:val="000000"/>
          <w:szCs w:val="22"/>
          <w:lang w:eastAsia="nl-BE"/>
        </w:rPr>
        <w:t>n</w:t>
      </w:r>
      <w:r w:rsidRPr="00384490">
        <w:rPr>
          <w:rFonts w:cs="Calibri"/>
          <w:color w:val="000000"/>
          <w:szCs w:val="22"/>
          <w:lang w:eastAsia="nl-BE"/>
        </w:rPr>
        <w:t>)</w:t>
      </w:r>
      <w:r w:rsidR="00B31850" w:rsidRPr="00384490">
        <w:rPr>
          <w:rFonts w:cs="Calibri"/>
          <w:color w:val="000000"/>
          <w:szCs w:val="22"/>
          <w:lang w:eastAsia="nl-BE"/>
        </w:rPr>
        <w:t xml:space="preserve"> in het personeelsbeleid.</w:t>
      </w:r>
      <w:r w:rsidR="00643518" w:rsidRPr="00384490">
        <w:rPr>
          <w:rFonts w:cs="Calibri"/>
          <w:color w:val="000000"/>
          <w:szCs w:val="22"/>
          <w:lang w:eastAsia="nl-BE"/>
        </w:rPr>
        <w:t xml:space="preserve"> </w:t>
      </w:r>
      <w:r w:rsidR="00B31850" w:rsidRPr="00384490">
        <w:rPr>
          <w:rFonts w:cs="Calibri"/>
          <w:color w:val="000000"/>
          <w:szCs w:val="22"/>
          <w:lang w:eastAsia="nl-BE"/>
        </w:rPr>
        <w:t xml:space="preserve">Het voorbereidend rapport wordt opgemaakt op basis van een evaluatiegesprek tussen de externe deskundigen en de functiehouder en op basis van een onderzoek over de wijze van functioneren van de functiehouder, waarbij </w:t>
      </w:r>
      <w:r w:rsidR="00B31850" w:rsidRPr="00D92253">
        <w:rPr>
          <w:rFonts w:cs="Calibri"/>
          <w:color w:val="548DD4" w:themeColor="text2" w:themeTint="99"/>
          <w:szCs w:val="22"/>
          <w:lang w:eastAsia="nl-BE"/>
        </w:rPr>
        <w:t>de burgemeester</w:t>
      </w:r>
      <w:r w:rsidR="00D92253">
        <w:rPr>
          <w:rFonts w:cs="Calibri"/>
          <w:color w:val="000000"/>
          <w:szCs w:val="22"/>
          <w:lang w:eastAsia="nl-BE"/>
        </w:rPr>
        <w:t xml:space="preserve">, </w:t>
      </w:r>
      <w:r w:rsidR="00B31850" w:rsidRPr="00384490">
        <w:rPr>
          <w:rFonts w:cs="Calibri"/>
          <w:color w:val="000000"/>
          <w:szCs w:val="22"/>
          <w:lang w:eastAsia="nl-BE"/>
        </w:rPr>
        <w:t xml:space="preserve">de leden van het managementteam </w:t>
      </w:r>
      <w:r w:rsidR="00BF6441">
        <w:rPr>
          <w:rFonts w:cs="Calibri"/>
          <w:color w:val="000000"/>
          <w:szCs w:val="22"/>
          <w:lang w:eastAsia="nl-BE"/>
        </w:rPr>
        <w:t xml:space="preserve">en de voorzitter van de </w:t>
      </w:r>
      <w:r w:rsidR="00B31850" w:rsidRPr="00384490">
        <w:rPr>
          <w:rFonts w:cs="Calibri"/>
          <w:color w:val="000000"/>
          <w:szCs w:val="22"/>
          <w:lang w:eastAsia="nl-BE"/>
        </w:rPr>
        <w:t xml:space="preserve">raad betrokken worden. </w:t>
      </w:r>
    </w:p>
    <w:bookmarkEnd w:id="100"/>
    <w:p w14:paraId="310381F5" w14:textId="77777777" w:rsidR="00103611" w:rsidRPr="00384490" w:rsidRDefault="00103611" w:rsidP="0038085B">
      <w:pPr>
        <w:pStyle w:val="Plattetekst2"/>
        <w:spacing w:after="0" w:line="240" w:lineRule="auto"/>
        <w:rPr>
          <w:rFonts w:ascii="Calibri" w:hAnsi="Calibri" w:cs="Calibri"/>
          <w:strike/>
          <w:sz w:val="22"/>
          <w:szCs w:val="22"/>
        </w:rPr>
      </w:pPr>
      <w:r w:rsidRPr="00384490">
        <w:rPr>
          <w:rFonts w:ascii="Calibri" w:hAnsi="Calibri" w:cs="Calibri"/>
          <w:sz w:val="22"/>
          <w:szCs w:val="22"/>
        </w:rPr>
        <w:t>De regels voor de opmaak van het voorbereidend rapport van de externe deskundigen die van toepassing zijn op de evaluatie tijdens de loopbaan, zijn ook van toepassing op de evaluatie van de proeftijd.</w:t>
      </w:r>
    </w:p>
    <w:p w14:paraId="6E9D6A3E" w14:textId="77777777" w:rsidR="00103611" w:rsidRPr="00384490" w:rsidRDefault="00103611" w:rsidP="0038085B">
      <w:pPr>
        <w:rPr>
          <w:rFonts w:cs="Calibri"/>
          <w:color w:val="000000"/>
          <w:szCs w:val="22"/>
          <w:lang w:eastAsia="nl-BE"/>
        </w:rPr>
      </w:pPr>
    </w:p>
    <w:p w14:paraId="2801CF5A" w14:textId="5C1A79FA" w:rsidR="00B31850" w:rsidRPr="00384490" w:rsidRDefault="00B31850" w:rsidP="0038085B">
      <w:pPr>
        <w:rPr>
          <w:rFonts w:cs="Calibri"/>
          <w:color w:val="000000"/>
          <w:szCs w:val="22"/>
          <w:lang w:eastAsia="nl-BE"/>
        </w:rPr>
      </w:pPr>
      <w:r w:rsidRPr="00D92253">
        <w:rPr>
          <w:rFonts w:cs="Calibri"/>
          <w:color w:val="548DD4" w:themeColor="text2" w:themeTint="99"/>
          <w:szCs w:val="22"/>
          <w:lang w:eastAsia="nl-BE"/>
        </w:rPr>
        <w:t>Het evaluatiecomité</w:t>
      </w:r>
      <w:r w:rsidR="00D6060E">
        <w:rPr>
          <w:rFonts w:cs="Calibri"/>
          <w:color w:val="548DD4" w:themeColor="text2" w:themeTint="99"/>
          <w:szCs w:val="22"/>
          <w:lang w:eastAsia="nl-BE"/>
        </w:rPr>
        <w:t xml:space="preserve"> </w:t>
      </w:r>
      <w:r w:rsidRPr="00384490">
        <w:rPr>
          <w:rFonts w:cs="Calibri"/>
          <w:color w:val="000000"/>
          <w:szCs w:val="22"/>
          <w:lang w:eastAsia="nl-BE"/>
        </w:rPr>
        <w:t>stemt over het evaluatieresultaat gunstig of ongunstig. Bij staking van stemmen is het evaluatieresultaat gunstig.</w:t>
      </w:r>
    </w:p>
    <w:p w14:paraId="687C68DD" w14:textId="77777777" w:rsidR="0067170A" w:rsidRPr="00384490" w:rsidRDefault="0067170A" w:rsidP="0038085B">
      <w:pPr>
        <w:pStyle w:val="Plattetekst2"/>
        <w:spacing w:after="0" w:line="240" w:lineRule="auto"/>
        <w:rPr>
          <w:rFonts w:ascii="Calibri" w:hAnsi="Calibri" w:cs="Calibri"/>
          <w:sz w:val="22"/>
          <w:szCs w:val="22"/>
        </w:rPr>
      </w:pPr>
    </w:p>
    <w:p w14:paraId="07CFD6D5" w14:textId="208E50CB" w:rsidR="00954629" w:rsidRPr="00384490" w:rsidRDefault="00954629" w:rsidP="008D33F7">
      <w:pPr>
        <w:pStyle w:val="Plattetekst2"/>
        <w:numPr>
          <w:ilvl w:val="0"/>
          <w:numId w:val="25"/>
        </w:numPr>
        <w:spacing w:after="0" w:line="240" w:lineRule="auto"/>
        <w:rPr>
          <w:rFonts w:ascii="Calibri" w:hAnsi="Calibri" w:cs="Calibri"/>
          <w:sz w:val="22"/>
          <w:szCs w:val="22"/>
        </w:rPr>
      </w:pPr>
      <w:bookmarkStart w:id="101" w:name="_Ref215937132"/>
      <w:r w:rsidRPr="00384490">
        <w:rPr>
          <w:rFonts w:ascii="Calibri" w:hAnsi="Calibri" w:cs="Calibri"/>
          <w:sz w:val="22"/>
          <w:szCs w:val="22"/>
        </w:rPr>
        <w:t>D</w:t>
      </w:r>
      <w:r w:rsidRPr="00D6060E">
        <w:rPr>
          <w:rFonts w:ascii="Calibri" w:hAnsi="Calibri" w:cs="Calibri"/>
          <w:sz w:val="22"/>
          <w:szCs w:val="22"/>
        </w:rPr>
        <w:t xml:space="preserve">e </w:t>
      </w:r>
      <w:r w:rsidR="00105E16" w:rsidRPr="00D6060E">
        <w:rPr>
          <w:rFonts w:ascii="Calibri" w:hAnsi="Calibri" w:cs="Calibri"/>
          <w:b/>
          <w:i/>
          <w:sz w:val="22"/>
          <w:szCs w:val="22"/>
          <w:lang w:val="nl-BE" w:eastAsia="en-US"/>
        </w:rPr>
        <w:t>algemeen directeur</w:t>
      </w:r>
      <w:r w:rsidRPr="00D6060E">
        <w:rPr>
          <w:rFonts w:ascii="Calibri" w:hAnsi="Calibri" w:cs="Calibri"/>
          <w:sz w:val="22"/>
          <w:szCs w:val="22"/>
        </w:rPr>
        <w:t xml:space="preserve"> en de </w:t>
      </w:r>
      <w:r w:rsidR="00105E16" w:rsidRPr="00D6060E">
        <w:rPr>
          <w:rFonts w:ascii="Calibri" w:hAnsi="Calibri" w:cs="Calibri"/>
          <w:b/>
          <w:i/>
          <w:sz w:val="22"/>
          <w:szCs w:val="22"/>
        </w:rPr>
        <w:t>financieel directeur</w:t>
      </w:r>
      <w:r w:rsidRPr="00D6060E">
        <w:rPr>
          <w:rFonts w:ascii="Calibri" w:hAnsi="Calibri" w:cs="Calibri"/>
          <w:sz w:val="22"/>
          <w:szCs w:val="22"/>
        </w:rPr>
        <w:t xml:space="preserve"> krijg</w:t>
      </w:r>
      <w:r w:rsidRPr="00384490">
        <w:rPr>
          <w:rFonts w:ascii="Calibri" w:hAnsi="Calibri" w:cs="Calibri"/>
          <w:sz w:val="22"/>
          <w:szCs w:val="22"/>
        </w:rPr>
        <w:t>en tussentijds terugkoppeling over hun manier van functioneren.</w:t>
      </w:r>
      <w:bookmarkEnd w:id="101"/>
    </w:p>
    <w:p w14:paraId="4B71561C" w14:textId="77777777" w:rsidR="00954629" w:rsidRPr="00384490" w:rsidRDefault="00954629" w:rsidP="0038085B">
      <w:pPr>
        <w:pStyle w:val="Plattetekst2"/>
        <w:spacing w:after="0" w:line="240" w:lineRule="auto"/>
        <w:rPr>
          <w:rFonts w:ascii="Calibri" w:hAnsi="Calibri" w:cs="Calibri"/>
          <w:sz w:val="22"/>
          <w:szCs w:val="22"/>
        </w:rPr>
      </w:pPr>
    </w:p>
    <w:p w14:paraId="56015ADE" w14:textId="271CB75D" w:rsidR="00954629" w:rsidRPr="00384490" w:rsidRDefault="00954629" w:rsidP="008D33F7">
      <w:pPr>
        <w:pStyle w:val="Plattetekst"/>
        <w:numPr>
          <w:ilvl w:val="0"/>
          <w:numId w:val="25"/>
        </w:numPr>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bookmarkStart w:id="102" w:name="_Ref215937179"/>
      <w:r w:rsidRPr="00384490">
        <w:rPr>
          <w:rFonts w:cs="Calibri"/>
          <w:sz w:val="22"/>
          <w:szCs w:val="22"/>
        </w:rPr>
        <w:t xml:space="preserve">Als de proeftijd van </w:t>
      </w:r>
      <w:r w:rsidRPr="00D6060E">
        <w:rPr>
          <w:rFonts w:cs="Calibri"/>
          <w:sz w:val="22"/>
          <w:szCs w:val="22"/>
        </w:rPr>
        <w:t xml:space="preserve">de </w:t>
      </w:r>
      <w:r w:rsidR="00A2779C" w:rsidRPr="00D6060E">
        <w:rPr>
          <w:rFonts w:cs="Calibri"/>
          <w:b/>
          <w:i/>
          <w:sz w:val="22"/>
          <w:szCs w:val="22"/>
          <w:lang w:val="nl-BE" w:eastAsia="en-US"/>
        </w:rPr>
        <w:t>algemeen directeur</w:t>
      </w:r>
      <w:r w:rsidRPr="00D6060E">
        <w:rPr>
          <w:rFonts w:cs="Calibri"/>
          <w:sz w:val="22"/>
          <w:szCs w:val="22"/>
        </w:rPr>
        <w:t xml:space="preserve"> en van de </w:t>
      </w:r>
      <w:r w:rsidR="00A2779C" w:rsidRPr="00D6060E">
        <w:rPr>
          <w:rFonts w:cs="Calibri"/>
          <w:b/>
          <w:i/>
          <w:sz w:val="22"/>
          <w:szCs w:val="22"/>
        </w:rPr>
        <w:t>financieel directeur</w:t>
      </w:r>
      <w:r w:rsidR="00A2779C" w:rsidRPr="00D6060E">
        <w:rPr>
          <w:rFonts w:cs="Calibri"/>
          <w:sz w:val="22"/>
          <w:szCs w:val="22"/>
        </w:rPr>
        <w:t xml:space="preserve"> </w:t>
      </w:r>
      <w:r w:rsidRPr="00D6060E">
        <w:rPr>
          <w:rFonts w:cs="Calibri"/>
          <w:sz w:val="22"/>
          <w:szCs w:val="22"/>
        </w:rPr>
        <w:t>voor</w:t>
      </w:r>
      <w:r w:rsidRPr="00384490">
        <w:rPr>
          <w:rFonts w:cs="Calibri"/>
          <w:sz w:val="22"/>
          <w:szCs w:val="22"/>
        </w:rPr>
        <w:t xml:space="preserve"> de helft verstreken is, wordt een tussentijds evaluatiegesprek gevoerd:</w:t>
      </w:r>
      <w:bookmarkEnd w:id="102"/>
    </w:p>
    <w:p w14:paraId="0D07E9AB" w14:textId="41774DC1" w:rsidR="00954629" w:rsidRPr="00D6060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1° tussen </w:t>
      </w:r>
      <w:r w:rsidRPr="00D6060E">
        <w:rPr>
          <w:rFonts w:cs="Calibri"/>
          <w:sz w:val="22"/>
          <w:szCs w:val="22"/>
        </w:rPr>
        <w:t xml:space="preserve">de </w:t>
      </w:r>
      <w:r w:rsidR="00A2779C" w:rsidRPr="00D6060E">
        <w:rPr>
          <w:rFonts w:cs="Calibri"/>
          <w:b/>
          <w:i/>
          <w:sz w:val="22"/>
          <w:szCs w:val="22"/>
          <w:lang w:val="nl-BE" w:eastAsia="en-US"/>
        </w:rPr>
        <w:t>algemeen directeur</w:t>
      </w:r>
      <w:r w:rsidRPr="00D6060E">
        <w:rPr>
          <w:rFonts w:cs="Calibri"/>
          <w:sz w:val="22"/>
          <w:szCs w:val="22"/>
        </w:rPr>
        <w:t xml:space="preserve"> en </w:t>
      </w:r>
      <w:r w:rsidRPr="00D6060E">
        <w:rPr>
          <w:rFonts w:cs="Calibri"/>
          <w:color w:val="548DD4" w:themeColor="text2" w:themeTint="99"/>
          <w:sz w:val="22"/>
          <w:szCs w:val="22"/>
        </w:rPr>
        <w:t>het college van burgemeester en schepenen</w:t>
      </w:r>
      <w:r w:rsidRPr="00D6060E">
        <w:rPr>
          <w:rFonts w:cs="Calibri"/>
          <w:sz w:val="22"/>
          <w:szCs w:val="22"/>
        </w:rPr>
        <w:t>;</w:t>
      </w:r>
    </w:p>
    <w:p w14:paraId="039BF1A2" w14:textId="6DBFDD2C"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D6060E">
        <w:rPr>
          <w:rFonts w:cs="Calibri"/>
          <w:sz w:val="22"/>
          <w:szCs w:val="22"/>
        </w:rPr>
        <w:t xml:space="preserve">2° tussen de </w:t>
      </w:r>
      <w:r w:rsidR="00A2779C" w:rsidRPr="00D6060E">
        <w:rPr>
          <w:rFonts w:cs="Calibri"/>
          <w:b/>
          <w:i/>
          <w:sz w:val="22"/>
          <w:szCs w:val="22"/>
        </w:rPr>
        <w:t>financieel directeur</w:t>
      </w:r>
      <w:r w:rsidR="00A2779C" w:rsidRPr="00D6060E">
        <w:rPr>
          <w:rFonts w:cs="Calibri"/>
          <w:sz w:val="22"/>
          <w:szCs w:val="22"/>
        </w:rPr>
        <w:t xml:space="preserve"> </w:t>
      </w:r>
      <w:r w:rsidRPr="00D6060E">
        <w:rPr>
          <w:rFonts w:cs="Calibri"/>
          <w:sz w:val="22"/>
          <w:szCs w:val="22"/>
        </w:rPr>
        <w:t xml:space="preserve">en </w:t>
      </w:r>
      <w:r w:rsidRPr="00D6060E">
        <w:rPr>
          <w:rFonts w:cs="Calibri"/>
          <w:color w:val="548DD4" w:themeColor="text2" w:themeTint="99"/>
          <w:sz w:val="22"/>
          <w:szCs w:val="22"/>
        </w:rPr>
        <w:t>het college van burgemeester en schepenen</w:t>
      </w:r>
      <w:r w:rsidRPr="00D6060E">
        <w:rPr>
          <w:rFonts w:cs="Calibri"/>
          <w:color w:val="92D050"/>
          <w:sz w:val="22"/>
          <w:szCs w:val="22"/>
        </w:rPr>
        <w:t xml:space="preserve"> </w:t>
      </w:r>
      <w:r w:rsidRPr="00D6060E">
        <w:rPr>
          <w:rFonts w:cs="Calibri"/>
          <w:sz w:val="22"/>
          <w:szCs w:val="22"/>
        </w:rPr>
        <w:t xml:space="preserve">en de </w:t>
      </w:r>
      <w:r w:rsidR="00EB7E78" w:rsidRPr="00D6060E">
        <w:rPr>
          <w:rFonts w:cs="Calibri"/>
          <w:b/>
          <w:i/>
          <w:sz w:val="22"/>
          <w:szCs w:val="22"/>
        </w:rPr>
        <w:t>algemeen</w:t>
      </w:r>
      <w:r w:rsidR="00EB7E78" w:rsidRPr="00D6060E">
        <w:rPr>
          <w:rFonts w:cs="Calibri"/>
          <w:sz w:val="22"/>
          <w:szCs w:val="22"/>
        </w:rPr>
        <w:t xml:space="preserve"> </w:t>
      </w:r>
      <w:r w:rsidR="00EB7E78" w:rsidRPr="00D6060E">
        <w:rPr>
          <w:rFonts w:cs="Calibri"/>
          <w:b/>
          <w:i/>
          <w:sz w:val="22"/>
          <w:szCs w:val="22"/>
        </w:rPr>
        <w:t>directeur</w:t>
      </w:r>
      <w:r w:rsidR="00D6060E">
        <w:rPr>
          <w:rFonts w:cs="Calibri"/>
          <w:sz w:val="22"/>
          <w:szCs w:val="22"/>
        </w:rPr>
        <w:t>.</w:t>
      </w:r>
    </w:p>
    <w:p w14:paraId="10918349" w14:textId="77777777" w:rsidR="00954629" w:rsidRPr="00384490" w:rsidRDefault="00954629" w:rsidP="0038085B">
      <w:pPr>
        <w:pStyle w:val="Plattetekst2"/>
        <w:spacing w:after="0" w:line="240" w:lineRule="auto"/>
        <w:rPr>
          <w:rFonts w:ascii="Calibri" w:hAnsi="Calibri" w:cs="Calibri"/>
          <w:sz w:val="22"/>
          <w:szCs w:val="22"/>
        </w:rPr>
      </w:pPr>
    </w:p>
    <w:p w14:paraId="39663A2C" w14:textId="3498D29A"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In het tussentijdse evaluatiegesprek wordt een stand van zaken opgemaakt over de mate waarin de inwerking van de functiehouder in zijn functie vordert en hij voldoet aan de functievereisten. Zo nodig worden </w:t>
      </w:r>
      <w:r w:rsidR="00A2779C" w:rsidRPr="00F933A8">
        <w:rPr>
          <w:rFonts w:ascii="Calibri" w:hAnsi="Calibri" w:cs="Calibri"/>
          <w:b/>
          <w:i/>
          <w:sz w:val="22"/>
          <w:szCs w:val="22"/>
        </w:rPr>
        <w:t>schriftelijke</w:t>
      </w:r>
      <w:r w:rsidR="00A2779C">
        <w:rPr>
          <w:rFonts w:ascii="Calibri" w:hAnsi="Calibri" w:cs="Calibri"/>
          <w:sz w:val="22"/>
          <w:szCs w:val="22"/>
        </w:rPr>
        <w:t xml:space="preserve"> </w:t>
      </w:r>
      <w:r w:rsidRPr="00384490">
        <w:rPr>
          <w:rFonts w:ascii="Calibri" w:hAnsi="Calibri" w:cs="Calibri"/>
          <w:sz w:val="22"/>
          <w:szCs w:val="22"/>
        </w:rPr>
        <w:t xml:space="preserve">bijsturingen afgesproken. Het tussentijdse evaluatiegesprek heeft de waarde van een formeel </w:t>
      </w:r>
      <w:r w:rsidRPr="004C1363">
        <w:rPr>
          <w:rFonts w:ascii="Calibri" w:hAnsi="Calibri" w:cs="Calibri"/>
          <w:sz w:val="22"/>
          <w:szCs w:val="22"/>
        </w:rPr>
        <w:t xml:space="preserve">communicatiemoment </w:t>
      </w:r>
      <w:r w:rsidRPr="00384490">
        <w:rPr>
          <w:rFonts w:ascii="Calibri" w:hAnsi="Calibri" w:cs="Calibri"/>
          <w:sz w:val="22"/>
          <w:szCs w:val="22"/>
        </w:rPr>
        <w:t>en komt niet in de plaats van de eindevaluatie van de proeftijd.</w:t>
      </w:r>
    </w:p>
    <w:p w14:paraId="21D27BB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040F71B" w14:textId="40A01B8A" w:rsidR="00800BDA" w:rsidRPr="003434AA" w:rsidRDefault="00800BDA" w:rsidP="008D33F7">
      <w:pPr>
        <w:pStyle w:val="Plattetekst2"/>
        <w:numPr>
          <w:ilvl w:val="0"/>
          <w:numId w:val="25"/>
        </w:numPr>
        <w:spacing w:after="0" w:line="240" w:lineRule="auto"/>
        <w:rPr>
          <w:rFonts w:asciiTheme="minorHAnsi" w:hAnsiTheme="minorHAnsi" w:cstheme="minorHAnsi"/>
          <w:sz w:val="22"/>
          <w:szCs w:val="22"/>
        </w:rPr>
      </w:pPr>
      <w:r w:rsidRPr="003434AA">
        <w:rPr>
          <w:rFonts w:asciiTheme="minorHAnsi" w:hAnsiTheme="minorHAnsi" w:cstheme="minorHAnsi"/>
          <w:sz w:val="22"/>
          <w:szCs w:val="22"/>
        </w:rPr>
        <w:t xml:space="preserve">Ten laatste een maand voor het einde van de proeftijd vindt de eindevaluatie van de proeftijd plaats door het evaluatiecomité vermeld in artikel </w:t>
      </w:r>
      <w:r w:rsidR="00C8597E" w:rsidRPr="003434AA">
        <w:rPr>
          <w:rFonts w:asciiTheme="minorHAnsi" w:hAnsiTheme="minorHAnsi" w:cstheme="minorHAnsi"/>
        </w:rPr>
        <w:fldChar w:fldCharType="begin"/>
      </w:r>
      <w:r w:rsidR="00C8597E" w:rsidRPr="003434AA">
        <w:rPr>
          <w:rFonts w:asciiTheme="minorHAnsi" w:hAnsiTheme="minorHAnsi" w:cstheme="minorHAnsi"/>
        </w:rPr>
        <w:instrText xml:space="preserve"> REF _Ref215934371 \r \h  \* MERGEFORMAT </w:instrText>
      </w:r>
      <w:r w:rsidR="00C8597E" w:rsidRPr="003434AA">
        <w:rPr>
          <w:rFonts w:asciiTheme="minorHAnsi" w:hAnsiTheme="minorHAnsi" w:cstheme="minorHAnsi"/>
        </w:rPr>
      </w:r>
      <w:r w:rsidR="00C8597E" w:rsidRPr="003434AA">
        <w:rPr>
          <w:rFonts w:asciiTheme="minorHAnsi" w:hAnsiTheme="minorHAnsi" w:cstheme="minorHAnsi"/>
        </w:rPr>
        <w:fldChar w:fldCharType="separate"/>
      </w:r>
      <w:r w:rsidR="009A21B0" w:rsidRPr="009A21B0">
        <w:rPr>
          <w:rFonts w:asciiTheme="minorHAnsi" w:hAnsiTheme="minorHAnsi" w:cstheme="minorHAnsi"/>
          <w:sz w:val="22"/>
          <w:szCs w:val="22"/>
        </w:rPr>
        <w:t>Art. 76</w:t>
      </w:r>
      <w:r w:rsidR="00C8597E" w:rsidRPr="003434AA">
        <w:rPr>
          <w:rFonts w:asciiTheme="minorHAnsi" w:hAnsiTheme="minorHAnsi" w:cstheme="minorHAnsi"/>
        </w:rPr>
        <w:fldChar w:fldCharType="end"/>
      </w:r>
      <w:r w:rsidRPr="003434AA">
        <w:rPr>
          <w:rFonts w:asciiTheme="minorHAnsi" w:hAnsiTheme="minorHAnsi" w:cstheme="minorHAnsi"/>
          <w:sz w:val="22"/>
          <w:szCs w:val="22"/>
        </w:rPr>
        <w:t>.</w:t>
      </w:r>
    </w:p>
    <w:p w14:paraId="385B472C" w14:textId="594D44EA" w:rsidR="00800BDA" w:rsidRPr="00D6060E" w:rsidRDefault="00800BDA" w:rsidP="0038085B">
      <w:pPr>
        <w:pStyle w:val="Plattetekst2"/>
        <w:spacing w:after="0" w:line="240" w:lineRule="auto"/>
        <w:rPr>
          <w:rFonts w:asciiTheme="minorHAnsi" w:hAnsiTheme="minorHAnsi" w:cstheme="minorHAnsi"/>
          <w:b/>
          <w:i/>
          <w:sz w:val="22"/>
          <w:szCs w:val="22"/>
        </w:rPr>
      </w:pPr>
      <w:r w:rsidRPr="00DF0EEB">
        <w:rPr>
          <w:rFonts w:asciiTheme="minorHAnsi" w:hAnsiTheme="minorHAnsi" w:cstheme="minorHAnsi"/>
          <w:sz w:val="22"/>
          <w:szCs w:val="22"/>
        </w:rPr>
        <w:t xml:space="preserve">De deskundigen leveren het voorbereidend rapport over de proeftijd, vermeld in artikel </w:t>
      </w:r>
      <w:r w:rsidR="00C8597E" w:rsidRPr="00DF0EEB">
        <w:rPr>
          <w:rFonts w:asciiTheme="minorHAnsi" w:hAnsiTheme="minorHAnsi" w:cstheme="minorHAnsi"/>
        </w:rPr>
        <w:fldChar w:fldCharType="begin"/>
      </w:r>
      <w:r w:rsidR="00C8597E" w:rsidRPr="00DF0EEB">
        <w:rPr>
          <w:rFonts w:asciiTheme="minorHAnsi" w:hAnsiTheme="minorHAnsi" w:cstheme="minorHAnsi"/>
        </w:rPr>
        <w:instrText xml:space="preserve"> REF _Ref215934371 \r \h  \* MERGEFORMAT </w:instrText>
      </w:r>
      <w:r w:rsidR="00C8597E" w:rsidRPr="00DF0EEB">
        <w:rPr>
          <w:rFonts w:asciiTheme="minorHAnsi" w:hAnsiTheme="minorHAnsi" w:cstheme="minorHAnsi"/>
        </w:rPr>
      </w:r>
      <w:r w:rsidR="00C8597E" w:rsidRPr="00DF0EEB">
        <w:rPr>
          <w:rFonts w:asciiTheme="minorHAnsi" w:hAnsiTheme="minorHAnsi" w:cstheme="minorHAnsi"/>
        </w:rPr>
        <w:fldChar w:fldCharType="separate"/>
      </w:r>
      <w:r w:rsidR="009A21B0" w:rsidRPr="009A21B0">
        <w:rPr>
          <w:rFonts w:asciiTheme="minorHAnsi" w:hAnsiTheme="minorHAnsi" w:cstheme="minorHAnsi"/>
          <w:sz w:val="22"/>
          <w:szCs w:val="22"/>
        </w:rPr>
        <w:t>Art. 76</w:t>
      </w:r>
      <w:r w:rsidR="00C8597E" w:rsidRPr="00DF0EEB">
        <w:rPr>
          <w:rFonts w:asciiTheme="minorHAnsi" w:hAnsiTheme="minorHAnsi" w:cstheme="minorHAnsi"/>
        </w:rPr>
        <w:fldChar w:fldCharType="end"/>
      </w:r>
      <w:r w:rsidRPr="00DF0EEB">
        <w:rPr>
          <w:rFonts w:asciiTheme="minorHAnsi" w:hAnsiTheme="minorHAnsi" w:cstheme="minorHAnsi"/>
          <w:sz w:val="22"/>
          <w:szCs w:val="22"/>
        </w:rPr>
        <w:t xml:space="preserve"> in bij de voorzitter van </w:t>
      </w:r>
      <w:r w:rsidRPr="003434AA">
        <w:rPr>
          <w:rFonts w:asciiTheme="minorHAnsi" w:hAnsiTheme="minorHAnsi" w:cstheme="minorHAnsi"/>
          <w:color w:val="548DD4" w:themeColor="text2" w:themeTint="99"/>
          <w:sz w:val="22"/>
          <w:szCs w:val="22"/>
        </w:rPr>
        <w:t>het evaluatiecomité</w:t>
      </w:r>
      <w:r w:rsidR="00D6060E">
        <w:rPr>
          <w:rFonts w:asciiTheme="minorHAnsi" w:hAnsiTheme="minorHAnsi" w:cstheme="minorHAnsi"/>
          <w:color w:val="548DD4" w:themeColor="text2" w:themeTint="99"/>
          <w:sz w:val="22"/>
          <w:szCs w:val="22"/>
        </w:rPr>
        <w:t xml:space="preserve"> </w:t>
      </w:r>
      <w:r w:rsidRPr="00DF0EEB">
        <w:rPr>
          <w:rFonts w:asciiTheme="minorHAnsi" w:hAnsiTheme="minorHAnsi" w:cstheme="minorHAnsi"/>
          <w:sz w:val="22"/>
          <w:szCs w:val="22"/>
        </w:rPr>
        <w:t xml:space="preserve">dat de eindevaluatie uitspreekt </w:t>
      </w:r>
      <w:r w:rsidR="00D6060E" w:rsidRPr="00D6060E">
        <w:rPr>
          <w:rFonts w:asciiTheme="minorHAnsi" w:hAnsiTheme="minorHAnsi" w:cstheme="minorHAnsi"/>
          <w:b/>
          <w:i/>
          <w:sz w:val="22"/>
          <w:szCs w:val="22"/>
        </w:rPr>
        <w:t xml:space="preserve">de </w:t>
      </w:r>
      <w:r w:rsidR="00920DE9" w:rsidRPr="00D6060E">
        <w:rPr>
          <w:rFonts w:asciiTheme="minorHAnsi" w:hAnsiTheme="minorHAnsi" w:cstheme="minorHAnsi"/>
          <w:b/>
          <w:i/>
          <w:sz w:val="22"/>
          <w:szCs w:val="22"/>
        </w:rPr>
        <w:t>laatste maand van de proeftijd</w:t>
      </w:r>
      <w:r w:rsidR="00D6060E" w:rsidRPr="00D6060E">
        <w:rPr>
          <w:rFonts w:asciiTheme="minorHAnsi" w:hAnsiTheme="minorHAnsi" w:cstheme="minorHAnsi"/>
          <w:b/>
          <w:i/>
          <w:sz w:val="22"/>
          <w:szCs w:val="22"/>
        </w:rPr>
        <w:t>.</w:t>
      </w:r>
    </w:p>
    <w:p w14:paraId="20C62706" w14:textId="77777777" w:rsidR="00800BDA" w:rsidRPr="00384490" w:rsidRDefault="00800BDA" w:rsidP="0038085B">
      <w:pPr>
        <w:pStyle w:val="Plattetekst2"/>
        <w:spacing w:after="0" w:line="240" w:lineRule="auto"/>
        <w:rPr>
          <w:rFonts w:ascii="Calibri" w:hAnsi="Calibri" w:cs="Calibri"/>
          <w:sz w:val="22"/>
          <w:szCs w:val="22"/>
        </w:rPr>
      </w:pPr>
    </w:p>
    <w:p w14:paraId="6CD3C1F5" w14:textId="77777777" w:rsidR="00954629" w:rsidRPr="00384490" w:rsidRDefault="00954629" w:rsidP="008D33F7">
      <w:pPr>
        <w:pStyle w:val="Plattetekst2"/>
        <w:numPr>
          <w:ilvl w:val="0"/>
          <w:numId w:val="25"/>
        </w:numPr>
        <w:spacing w:after="0" w:line="240" w:lineRule="auto"/>
        <w:rPr>
          <w:rFonts w:ascii="Calibri" w:hAnsi="Calibri" w:cs="Calibri"/>
          <w:sz w:val="22"/>
          <w:szCs w:val="22"/>
        </w:rPr>
      </w:pPr>
      <w:bookmarkStart w:id="103" w:name="_Ref218171163"/>
      <w:r w:rsidRPr="00384490">
        <w:rPr>
          <w:rFonts w:ascii="Calibri" w:hAnsi="Calibri" w:cs="Calibri"/>
          <w:sz w:val="22"/>
          <w:szCs w:val="22"/>
        </w:rPr>
        <w:t>Het resultaat van de eindevaluatie van de proeftijd is gunstig of ongunstig.</w:t>
      </w:r>
      <w:bookmarkEnd w:id="103"/>
    </w:p>
    <w:p w14:paraId="12C4B75D" w14:textId="77777777" w:rsidR="00954629" w:rsidRPr="00384490" w:rsidRDefault="00954629" w:rsidP="0038085B">
      <w:pPr>
        <w:pStyle w:val="Plattetekst2"/>
        <w:spacing w:after="0" w:line="240" w:lineRule="auto"/>
        <w:rPr>
          <w:rFonts w:ascii="Calibri" w:hAnsi="Calibri" w:cs="Calibri"/>
          <w:sz w:val="22"/>
          <w:szCs w:val="22"/>
        </w:rPr>
      </w:pPr>
    </w:p>
    <w:p w14:paraId="1FBB18DE" w14:textId="71696B3E" w:rsidR="00954629" w:rsidRPr="00901D32" w:rsidRDefault="00954629" w:rsidP="0038085B">
      <w:pPr>
        <w:pStyle w:val="Plattetekst2"/>
        <w:spacing w:after="0" w:line="240" w:lineRule="auto"/>
        <w:rPr>
          <w:rFonts w:ascii="Calibri" w:hAnsi="Calibri" w:cs="Calibri"/>
          <w:b/>
          <w:i/>
          <w:sz w:val="22"/>
          <w:szCs w:val="22"/>
        </w:rPr>
      </w:pPr>
      <w:r w:rsidRPr="00384490">
        <w:rPr>
          <w:rFonts w:ascii="Calibri" w:hAnsi="Calibri" w:cs="Calibri"/>
          <w:sz w:val="22"/>
          <w:szCs w:val="22"/>
        </w:rPr>
        <w:lastRenderedPageBreak/>
        <w:t xml:space="preserve">De </w:t>
      </w:r>
      <w:r w:rsidR="00C67F84" w:rsidRPr="00D6060E">
        <w:rPr>
          <w:rFonts w:ascii="Calibri" w:hAnsi="Calibri" w:cs="Calibri"/>
          <w:b/>
          <w:i/>
          <w:sz w:val="22"/>
          <w:szCs w:val="22"/>
        </w:rPr>
        <w:t>algemeen directeur</w:t>
      </w:r>
      <w:r w:rsidRPr="00D6060E">
        <w:rPr>
          <w:rFonts w:ascii="Calibri" w:hAnsi="Calibri" w:cs="Calibri"/>
          <w:sz w:val="22"/>
          <w:szCs w:val="22"/>
        </w:rPr>
        <w:t xml:space="preserve"> en de </w:t>
      </w:r>
      <w:r w:rsidR="00C67F84" w:rsidRPr="00D6060E">
        <w:rPr>
          <w:rFonts w:ascii="Calibri" w:hAnsi="Calibri" w:cs="Calibri"/>
          <w:b/>
          <w:i/>
          <w:sz w:val="22"/>
          <w:szCs w:val="22"/>
        </w:rPr>
        <w:t>financieel directeur</w:t>
      </w:r>
      <w:r w:rsidRPr="00D6060E">
        <w:rPr>
          <w:rFonts w:ascii="Calibri" w:hAnsi="Calibri" w:cs="Calibri"/>
          <w:sz w:val="22"/>
          <w:szCs w:val="22"/>
        </w:rPr>
        <w:t xml:space="preserve"> op</w:t>
      </w:r>
      <w:r w:rsidRPr="00384490">
        <w:rPr>
          <w:rFonts w:ascii="Calibri" w:hAnsi="Calibri" w:cs="Calibri"/>
          <w:sz w:val="22"/>
          <w:szCs w:val="22"/>
        </w:rPr>
        <w:t xml:space="preserve"> proef die na het verstrijken van de proeftijd op grond van het ongunstige eindresultaat van de eindevaluatie niet in aanmerking komt voor de vaste aanstelling in statutair verband wordt door</w:t>
      </w:r>
      <w:r w:rsidR="00FC5944">
        <w:rPr>
          <w:rFonts w:ascii="Calibri" w:hAnsi="Calibri" w:cs="Calibri"/>
          <w:sz w:val="22"/>
          <w:szCs w:val="22"/>
        </w:rPr>
        <w:t xml:space="preserve"> de </w:t>
      </w:r>
      <w:r w:rsidRPr="00384490">
        <w:rPr>
          <w:rFonts w:ascii="Calibri" w:hAnsi="Calibri" w:cs="Calibri"/>
          <w:sz w:val="22"/>
          <w:szCs w:val="22"/>
        </w:rPr>
        <w:t xml:space="preserve">raad </w:t>
      </w:r>
      <w:r w:rsidRPr="00C67F84">
        <w:rPr>
          <w:rFonts w:ascii="Calibri" w:hAnsi="Calibri" w:cs="Calibri"/>
          <w:sz w:val="22"/>
          <w:szCs w:val="22"/>
        </w:rPr>
        <w:t>ontslagen.</w:t>
      </w:r>
      <w:r w:rsidR="00901D32">
        <w:rPr>
          <w:rFonts w:ascii="Calibri" w:hAnsi="Calibri" w:cs="Calibri"/>
          <w:sz w:val="22"/>
          <w:szCs w:val="22"/>
        </w:rPr>
        <w:t xml:space="preserve"> </w:t>
      </w:r>
      <w:r w:rsidR="00901D32" w:rsidRPr="00901D32">
        <w:rPr>
          <w:rFonts w:ascii="Calibri" w:hAnsi="Calibri" w:cs="Calibri"/>
          <w:b/>
          <w:i/>
          <w:sz w:val="22"/>
          <w:szCs w:val="22"/>
        </w:rPr>
        <w:t>De aanstellende overheid hoort het personeelslid vooraf.</w:t>
      </w:r>
    </w:p>
    <w:p w14:paraId="469D35D7" w14:textId="77777777" w:rsidR="00E22CA8" w:rsidRDefault="00E22CA8">
      <w:pPr>
        <w:pStyle w:val="Plattetekst2"/>
        <w:spacing w:after="0" w:line="240" w:lineRule="auto"/>
        <w:rPr>
          <w:rFonts w:ascii="Calibri" w:hAnsi="Calibri" w:cs="Calibri"/>
          <w:sz w:val="22"/>
          <w:szCs w:val="22"/>
        </w:rPr>
      </w:pPr>
    </w:p>
    <w:p w14:paraId="18B88365" w14:textId="3C5F6B0D" w:rsidR="00651978" w:rsidRPr="00EE3571" w:rsidRDefault="00651978" w:rsidP="00D6060E">
      <w:pPr>
        <w:pStyle w:val="Plattetekst2"/>
        <w:spacing w:after="0" w:line="240" w:lineRule="auto"/>
        <w:rPr>
          <w:rFonts w:ascii="Calibri" w:hAnsi="Calibri" w:cs="Calibri"/>
          <w:sz w:val="22"/>
          <w:szCs w:val="22"/>
        </w:rPr>
      </w:pPr>
      <w:r w:rsidRPr="00EE3571">
        <w:rPr>
          <w:rFonts w:ascii="Garamond" w:hAnsi="Garamond" w:cs="Calibri"/>
          <w:b/>
          <w:sz w:val="22"/>
          <w:szCs w:val="22"/>
        </w:rPr>
        <w:t>Art</w:t>
      </w:r>
      <w:r w:rsidR="00E22CA8" w:rsidRPr="00EE3571">
        <w:rPr>
          <w:rFonts w:ascii="Garamond" w:hAnsi="Garamond" w:cs="Calibri"/>
          <w:b/>
          <w:sz w:val="22"/>
          <w:szCs w:val="22"/>
        </w:rPr>
        <w:t>.</w:t>
      </w:r>
      <w:r w:rsidRPr="00EE3571">
        <w:rPr>
          <w:rFonts w:ascii="Garamond" w:hAnsi="Garamond" w:cs="Calibri"/>
          <w:b/>
          <w:sz w:val="22"/>
          <w:szCs w:val="22"/>
        </w:rPr>
        <w:t xml:space="preserve"> </w:t>
      </w:r>
      <w:r w:rsidR="00D6060E" w:rsidRPr="00EE3571">
        <w:rPr>
          <w:rFonts w:ascii="Garamond" w:hAnsi="Garamond" w:cs="Calibri"/>
          <w:b/>
          <w:sz w:val="22"/>
          <w:szCs w:val="22"/>
        </w:rPr>
        <w:t>80</w:t>
      </w:r>
      <w:r w:rsidRPr="00EE3571">
        <w:rPr>
          <w:rFonts w:ascii="Garamond" w:hAnsi="Garamond" w:cs="Calibri"/>
          <w:b/>
          <w:sz w:val="22"/>
          <w:szCs w:val="22"/>
        </w:rPr>
        <w:t xml:space="preserve"> bis</w:t>
      </w:r>
      <w:r w:rsidR="00084AA8" w:rsidRPr="00EE3571">
        <w:rPr>
          <w:rFonts w:ascii="Garamond" w:hAnsi="Garamond" w:cs="Calibri"/>
          <w:b/>
          <w:sz w:val="22"/>
          <w:szCs w:val="22"/>
        </w:rPr>
        <w:t xml:space="preserve">. </w:t>
      </w:r>
      <w:r w:rsidRPr="00EE3571">
        <w:rPr>
          <w:rFonts w:ascii="Calibri" w:hAnsi="Calibri" w:cs="Calibri"/>
          <w:color w:val="0070C0"/>
          <w:sz w:val="22"/>
          <w:szCs w:val="22"/>
        </w:rPr>
        <w:t xml:space="preserve">Het evaluatiecomité </w:t>
      </w:r>
      <w:r w:rsidRPr="00EE3571">
        <w:rPr>
          <w:rFonts w:ascii="Calibri" w:hAnsi="Calibri" w:cs="Calibri"/>
          <w:sz w:val="22"/>
          <w:szCs w:val="22"/>
        </w:rPr>
        <w:t>kan een verlenging van de proeftijd voorstellen, als uit de eindevaluatie blijkt dat de duur van de proeftijd niet volstaat om tot een gefundeerd evaluatieresultaat te komen. De proeftijd wordt verlengd met maximaal 12 maanden.</w:t>
      </w:r>
    </w:p>
    <w:p w14:paraId="3661EA5B" w14:textId="77777777" w:rsidR="00D6060E" w:rsidRPr="00EE3571" w:rsidRDefault="00D6060E" w:rsidP="00D6060E">
      <w:pPr>
        <w:pStyle w:val="Plattetekst2"/>
        <w:spacing w:after="0" w:line="240" w:lineRule="auto"/>
        <w:rPr>
          <w:rFonts w:ascii="Calibri" w:hAnsi="Calibri" w:cs="Calibri"/>
          <w:sz w:val="22"/>
          <w:szCs w:val="22"/>
        </w:rPr>
      </w:pPr>
    </w:p>
    <w:p w14:paraId="79957302" w14:textId="4619D528" w:rsidR="00651978" w:rsidRPr="00EE3571" w:rsidRDefault="00651978" w:rsidP="00D6060E">
      <w:pPr>
        <w:pStyle w:val="Plattetekst2"/>
        <w:spacing w:after="0" w:line="240" w:lineRule="auto"/>
        <w:rPr>
          <w:rFonts w:ascii="Calibri" w:hAnsi="Calibri" w:cs="Calibri"/>
          <w:sz w:val="22"/>
          <w:szCs w:val="22"/>
        </w:rPr>
      </w:pPr>
      <w:r w:rsidRPr="00EE3571">
        <w:rPr>
          <w:rFonts w:ascii="Calibri" w:hAnsi="Calibri" w:cs="Calibri"/>
          <w:sz w:val="22"/>
          <w:szCs w:val="22"/>
        </w:rPr>
        <w:t xml:space="preserve">In voorkomend geval beslist de </w:t>
      </w:r>
      <w:r w:rsidR="00D6060E" w:rsidRPr="00EE3571">
        <w:rPr>
          <w:rFonts w:ascii="Calibri" w:hAnsi="Calibri" w:cs="Calibri"/>
          <w:color w:val="0070C0"/>
          <w:sz w:val="22"/>
          <w:szCs w:val="22"/>
        </w:rPr>
        <w:t>gemeente</w:t>
      </w:r>
      <w:r w:rsidRPr="00EE3571">
        <w:rPr>
          <w:rFonts w:ascii="Calibri" w:hAnsi="Calibri" w:cs="Calibri"/>
          <w:color w:val="0070C0"/>
          <w:sz w:val="22"/>
          <w:szCs w:val="22"/>
        </w:rPr>
        <w:t xml:space="preserve">raad </w:t>
      </w:r>
      <w:r w:rsidRPr="00EE3571">
        <w:rPr>
          <w:rFonts w:ascii="Calibri" w:hAnsi="Calibri" w:cs="Calibri"/>
          <w:sz w:val="22"/>
          <w:szCs w:val="22"/>
        </w:rPr>
        <w:t xml:space="preserve">over </w:t>
      </w:r>
      <w:r w:rsidR="00D6060E" w:rsidRPr="00EE3571">
        <w:rPr>
          <w:rFonts w:ascii="Calibri" w:hAnsi="Calibri" w:cs="Calibri"/>
          <w:sz w:val="22"/>
          <w:szCs w:val="22"/>
        </w:rPr>
        <w:t>de verlenging van de proeftijd.</w:t>
      </w:r>
    </w:p>
    <w:p w14:paraId="65EA2E04" w14:textId="77777777" w:rsidR="00D6060E" w:rsidRPr="00EE3571" w:rsidRDefault="00D6060E" w:rsidP="00D6060E">
      <w:pPr>
        <w:pStyle w:val="Plattetekst2"/>
        <w:spacing w:after="0" w:line="240" w:lineRule="auto"/>
        <w:rPr>
          <w:rFonts w:ascii="Calibri" w:hAnsi="Calibri" w:cs="Calibri"/>
          <w:sz w:val="22"/>
          <w:szCs w:val="22"/>
        </w:rPr>
      </w:pPr>
    </w:p>
    <w:p w14:paraId="756A1234" w14:textId="680BA1BA" w:rsidR="00651978" w:rsidRPr="00EE3571" w:rsidRDefault="00651978" w:rsidP="00D6060E">
      <w:pPr>
        <w:pStyle w:val="Plattetekst2"/>
        <w:spacing w:after="0" w:line="240" w:lineRule="auto"/>
        <w:rPr>
          <w:rFonts w:ascii="Calibri" w:hAnsi="Calibri" w:cs="Calibri"/>
          <w:sz w:val="22"/>
          <w:szCs w:val="22"/>
        </w:rPr>
      </w:pPr>
      <w:r w:rsidRPr="00EE3571">
        <w:rPr>
          <w:rFonts w:ascii="Calibri" w:hAnsi="Calibri" w:cs="Calibri"/>
          <w:sz w:val="22"/>
          <w:szCs w:val="22"/>
        </w:rPr>
        <w:t xml:space="preserve">De algemeen directeur en de financieel </w:t>
      </w:r>
      <w:r w:rsidR="005D056A" w:rsidRPr="00EE3571">
        <w:rPr>
          <w:rFonts w:ascii="Calibri" w:hAnsi="Calibri" w:cs="Calibri"/>
          <w:sz w:val="22"/>
          <w:szCs w:val="22"/>
        </w:rPr>
        <w:t>directeur</w:t>
      </w:r>
      <w:r w:rsidRPr="00EE3571">
        <w:rPr>
          <w:rFonts w:ascii="Calibri" w:hAnsi="Calibri" w:cs="Calibri"/>
          <w:sz w:val="22"/>
          <w:szCs w:val="22"/>
        </w:rPr>
        <w:t xml:space="preserve"> op proef worden na afloop van de verlengde proeftijd opnieuw geëvalueerd volgens dezelfde procedure. Als hij op grond van het ongunstige resultaat van die evaluatie niet in aanmerking komt voor de vaste aanstelling in statutair verband, wordt hij door de </w:t>
      </w:r>
      <w:r w:rsidR="00593130" w:rsidRPr="00EE3571">
        <w:rPr>
          <w:rFonts w:ascii="Calibri" w:hAnsi="Calibri" w:cs="Calibri"/>
          <w:sz w:val="22"/>
          <w:szCs w:val="22"/>
        </w:rPr>
        <w:t>gemeente</w:t>
      </w:r>
      <w:r w:rsidRPr="00EE3571">
        <w:rPr>
          <w:rFonts w:ascii="Calibri" w:hAnsi="Calibri" w:cs="Calibri"/>
          <w:sz w:val="22"/>
          <w:szCs w:val="22"/>
        </w:rPr>
        <w:t>raad ontslagen. Het ontslag wordt gegeven in overeenstemming met de bepalingen van artikel 1</w:t>
      </w:r>
      <w:r w:rsidR="00593130" w:rsidRPr="00EE3571">
        <w:rPr>
          <w:rFonts w:ascii="Calibri" w:hAnsi="Calibri" w:cs="Calibri"/>
          <w:sz w:val="22"/>
          <w:szCs w:val="22"/>
        </w:rPr>
        <w:t>58</w:t>
      </w:r>
      <w:r w:rsidRPr="00EE3571">
        <w:rPr>
          <w:rFonts w:ascii="Calibri" w:hAnsi="Calibri" w:cs="Calibri"/>
          <w:sz w:val="22"/>
          <w:szCs w:val="22"/>
        </w:rPr>
        <w:t>.</w:t>
      </w:r>
    </w:p>
    <w:p w14:paraId="0149461D" w14:textId="77777777" w:rsidR="00651978" w:rsidRPr="00EE3571" w:rsidRDefault="00651978" w:rsidP="00D6060E">
      <w:pPr>
        <w:pStyle w:val="Plattetekst2"/>
        <w:spacing w:after="0" w:line="240" w:lineRule="auto"/>
        <w:rPr>
          <w:rFonts w:ascii="Calibri" w:hAnsi="Calibri" w:cs="Calibri"/>
          <w:sz w:val="22"/>
          <w:szCs w:val="22"/>
        </w:rPr>
      </w:pPr>
      <w:r w:rsidRPr="00EE3571">
        <w:rPr>
          <w:rFonts w:ascii="Calibri" w:hAnsi="Calibri" w:cs="Calibri"/>
          <w:sz w:val="22"/>
          <w:szCs w:val="22"/>
        </w:rPr>
        <w:t>De aanstellende overheid hoort het personeelslid vooraf.</w:t>
      </w:r>
    </w:p>
    <w:p w14:paraId="448671F2" w14:textId="578A3D52" w:rsidR="00651978" w:rsidRPr="00EE3571" w:rsidRDefault="00651978" w:rsidP="00651978">
      <w:pPr>
        <w:pStyle w:val="StandaardUitvullen"/>
        <w:ind w:left="0"/>
        <w:rPr>
          <w:rFonts w:ascii="Calibri" w:hAnsi="Calibri" w:cs="Calibri"/>
          <w:szCs w:val="22"/>
        </w:rPr>
      </w:pPr>
      <w:r w:rsidRPr="00EE3571">
        <w:rPr>
          <w:rFonts w:ascii="Calibri" w:hAnsi="Calibri" w:cs="Calibri"/>
          <w:szCs w:val="22"/>
        </w:rPr>
        <w:t xml:space="preserve">De raad neemt zijn beslissing tot ontslag </w:t>
      </w:r>
      <w:r w:rsidR="002B2521" w:rsidRPr="00EE3571">
        <w:rPr>
          <w:rFonts w:ascii="Calibri" w:hAnsi="Calibri" w:cs="Calibri"/>
          <w:szCs w:val="22"/>
        </w:rPr>
        <w:t xml:space="preserve">zo snel mogelijk en </w:t>
      </w:r>
      <w:r w:rsidRPr="00EE3571">
        <w:rPr>
          <w:rFonts w:ascii="Calibri" w:hAnsi="Calibri" w:cs="Calibri"/>
          <w:szCs w:val="22"/>
        </w:rPr>
        <w:t>uiterlijk binnen drie maanden na de eindevaluatie.</w:t>
      </w:r>
    </w:p>
    <w:p w14:paraId="1A8B2832" w14:textId="77777777" w:rsidR="00651978" w:rsidRPr="00D6060E" w:rsidRDefault="00651978" w:rsidP="0038085B">
      <w:pPr>
        <w:pStyle w:val="Plattetekst2"/>
        <w:spacing w:after="0" w:line="240" w:lineRule="auto"/>
        <w:rPr>
          <w:rFonts w:ascii="Calibri" w:hAnsi="Calibri" w:cs="Calibri"/>
          <w:sz w:val="22"/>
          <w:szCs w:val="22"/>
        </w:rPr>
      </w:pPr>
    </w:p>
    <w:p w14:paraId="4445FE5A" w14:textId="17507B5B" w:rsidR="00954629" w:rsidRPr="00384490" w:rsidRDefault="00954629" w:rsidP="008D33F7">
      <w:pPr>
        <w:pStyle w:val="Plattetekst2"/>
        <w:numPr>
          <w:ilvl w:val="0"/>
          <w:numId w:val="25"/>
        </w:numPr>
        <w:spacing w:after="0" w:line="240" w:lineRule="auto"/>
        <w:rPr>
          <w:rFonts w:ascii="Calibri" w:hAnsi="Calibri" w:cs="Calibri"/>
          <w:sz w:val="22"/>
          <w:szCs w:val="22"/>
        </w:rPr>
      </w:pPr>
      <w:r w:rsidRPr="00D6060E">
        <w:rPr>
          <w:rFonts w:ascii="Calibri" w:hAnsi="Calibri" w:cs="Calibri"/>
          <w:sz w:val="22"/>
          <w:szCs w:val="22"/>
        </w:rPr>
        <w:t xml:space="preserve">Na afloop van de proeftijd behouden de </w:t>
      </w:r>
      <w:r w:rsidR="00EB7E78" w:rsidRPr="00D6060E">
        <w:rPr>
          <w:rFonts w:ascii="Calibri" w:hAnsi="Calibri" w:cs="Calibri"/>
          <w:b/>
          <w:i/>
          <w:sz w:val="22"/>
          <w:szCs w:val="22"/>
        </w:rPr>
        <w:t>algemeen</w:t>
      </w:r>
      <w:r w:rsidR="00EB7E78" w:rsidRPr="00D6060E">
        <w:rPr>
          <w:rFonts w:ascii="Calibri" w:hAnsi="Calibri" w:cs="Calibri"/>
          <w:sz w:val="22"/>
          <w:szCs w:val="22"/>
        </w:rPr>
        <w:t xml:space="preserve"> </w:t>
      </w:r>
      <w:r w:rsidR="00EB7E78" w:rsidRPr="00D6060E">
        <w:rPr>
          <w:rFonts w:ascii="Calibri" w:hAnsi="Calibri" w:cs="Calibri"/>
          <w:b/>
          <w:i/>
          <w:sz w:val="22"/>
          <w:szCs w:val="22"/>
        </w:rPr>
        <w:t>directeur</w:t>
      </w:r>
      <w:r w:rsidR="00EB7E78" w:rsidRPr="00D6060E">
        <w:rPr>
          <w:rFonts w:ascii="Calibri" w:hAnsi="Calibri" w:cs="Calibri"/>
          <w:sz w:val="22"/>
          <w:szCs w:val="22"/>
        </w:rPr>
        <w:t xml:space="preserve"> </w:t>
      </w:r>
      <w:r w:rsidRPr="00D6060E">
        <w:rPr>
          <w:rFonts w:ascii="Calibri" w:hAnsi="Calibri" w:cs="Calibri"/>
          <w:sz w:val="22"/>
          <w:szCs w:val="22"/>
        </w:rPr>
        <w:t xml:space="preserve">en </w:t>
      </w:r>
      <w:r w:rsidRPr="00D6060E">
        <w:rPr>
          <w:rFonts w:ascii="Calibri" w:hAnsi="Calibri" w:cs="Calibri"/>
          <w:b/>
          <w:i/>
          <w:sz w:val="22"/>
          <w:szCs w:val="22"/>
        </w:rPr>
        <w:t xml:space="preserve">de financieel </w:t>
      </w:r>
      <w:r w:rsidR="00FC5944" w:rsidRPr="00D6060E">
        <w:rPr>
          <w:rFonts w:ascii="Calibri" w:hAnsi="Calibri" w:cs="Calibri"/>
          <w:b/>
          <w:i/>
          <w:sz w:val="22"/>
          <w:szCs w:val="22"/>
        </w:rPr>
        <w:t>directeur</w:t>
      </w:r>
      <w:r w:rsidRPr="00D6060E">
        <w:rPr>
          <w:rFonts w:ascii="Calibri" w:hAnsi="Calibri" w:cs="Calibri"/>
          <w:sz w:val="22"/>
          <w:szCs w:val="22"/>
        </w:rPr>
        <w:t xml:space="preserve"> op proef hun hoedanigheid van op proef aangestel</w:t>
      </w:r>
      <w:r w:rsidR="00FC5944" w:rsidRPr="00D6060E">
        <w:rPr>
          <w:rFonts w:ascii="Calibri" w:hAnsi="Calibri" w:cs="Calibri"/>
          <w:sz w:val="22"/>
          <w:szCs w:val="22"/>
        </w:rPr>
        <w:t xml:space="preserve">d personeelslid, tot de </w:t>
      </w:r>
      <w:r w:rsidRPr="00D6060E">
        <w:rPr>
          <w:rFonts w:ascii="Calibri" w:hAnsi="Calibri" w:cs="Calibri"/>
          <w:sz w:val="22"/>
          <w:szCs w:val="22"/>
        </w:rPr>
        <w:t>raad beslist over de vaste aanstelling in statutair verband</w:t>
      </w:r>
      <w:r w:rsidRPr="00384490">
        <w:rPr>
          <w:rFonts w:ascii="Calibri" w:hAnsi="Calibri" w:cs="Calibri"/>
          <w:sz w:val="22"/>
          <w:szCs w:val="22"/>
        </w:rPr>
        <w:t xml:space="preserve"> of het ontslag.</w:t>
      </w:r>
    </w:p>
    <w:p w14:paraId="4C3B9C4F" w14:textId="77777777" w:rsidR="00954629" w:rsidRPr="00384490" w:rsidRDefault="00954629" w:rsidP="0038085B">
      <w:pPr>
        <w:pStyle w:val="Plattetekst2"/>
        <w:spacing w:after="0" w:line="240" w:lineRule="auto"/>
        <w:rPr>
          <w:rFonts w:ascii="Calibri" w:hAnsi="Calibri" w:cs="Calibri"/>
          <w:sz w:val="22"/>
          <w:szCs w:val="22"/>
        </w:rPr>
      </w:pPr>
    </w:p>
    <w:p w14:paraId="25E865D5" w14:textId="126F9DA5" w:rsidR="00954629" w:rsidRPr="00395368" w:rsidRDefault="00FC5944" w:rsidP="0038085B">
      <w:pPr>
        <w:pStyle w:val="Plattetekst2"/>
        <w:spacing w:after="0" w:line="240" w:lineRule="auto"/>
        <w:rPr>
          <w:rFonts w:ascii="Calibri" w:hAnsi="Calibri" w:cs="Calibri"/>
          <w:b/>
          <w:i/>
          <w:color w:val="0070C0"/>
          <w:sz w:val="22"/>
          <w:szCs w:val="22"/>
        </w:rPr>
      </w:pPr>
      <w:r w:rsidRPr="00395368">
        <w:rPr>
          <w:rFonts w:ascii="Calibri" w:hAnsi="Calibri" w:cs="Calibri"/>
          <w:b/>
          <w:i/>
          <w:sz w:val="22"/>
          <w:szCs w:val="22"/>
        </w:rPr>
        <w:t xml:space="preserve">De </w:t>
      </w:r>
      <w:r w:rsidR="00954629" w:rsidRPr="00395368">
        <w:rPr>
          <w:rFonts w:ascii="Calibri" w:hAnsi="Calibri" w:cs="Calibri"/>
          <w:b/>
          <w:i/>
          <w:sz w:val="22"/>
          <w:szCs w:val="22"/>
        </w:rPr>
        <w:t>raad neemt zijn beslissing tot ontslag</w:t>
      </w:r>
      <w:r w:rsidR="00395368" w:rsidRPr="00395368">
        <w:rPr>
          <w:rFonts w:ascii="Calibri" w:hAnsi="Calibri" w:cs="Calibri"/>
          <w:b/>
          <w:i/>
          <w:sz w:val="22"/>
          <w:szCs w:val="22"/>
        </w:rPr>
        <w:t xml:space="preserve"> zo snel mogelijk en</w:t>
      </w:r>
      <w:r w:rsidR="00954629" w:rsidRPr="00395368">
        <w:rPr>
          <w:rFonts w:ascii="Calibri" w:hAnsi="Calibri" w:cs="Calibri"/>
          <w:b/>
          <w:i/>
          <w:sz w:val="22"/>
          <w:szCs w:val="22"/>
        </w:rPr>
        <w:t xml:space="preserve"> uiterlijk binnen </w:t>
      </w:r>
      <w:r w:rsidR="00395368" w:rsidRPr="00395368">
        <w:rPr>
          <w:rFonts w:ascii="Calibri" w:hAnsi="Calibri" w:cs="Calibri"/>
          <w:b/>
          <w:i/>
          <w:sz w:val="22"/>
          <w:szCs w:val="22"/>
        </w:rPr>
        <w:t>drie</w:t>
      </w:r>
      <w:r w:rsidR="00954629" w:rsidRPr="00395368">
        <w:rPr>
          <w:rFonts w:ascii="Calibri" w:hAnsi="Calibri" w:cs="Calibri"/>
          <w:b/>
          <w:i/>
          <w:sz w:val="22"/>
          <w:szCs w:val="22"/>
        </w:rPr>
        <w:t xml:space="preserve"> maanden na de eindevaluatie van </w:t>
      </w:r>
      <w:r w:rsidR="00E107FA" w:rsidRPr="00395368">
        <w:rPr>
          <w:rFonts w:ascii="Calibri" w:hAnsi="Calibri" w:cs="Calibri"/>
          <w:b/>
          <w:i/>
          <w:color w:val="0070C0"/>
          <w:sz w:val="22"/>
          <w:szCs w:val="22"/>
        </w:rPr>
        <w:t xml:space="preserve">het </w:t>
      </w:r>
      <w:r w:rsidR="006D716D" w:rsidRPr="00395368">
        <w:rPr>
          <w:rFonts w:ascii="Calibri" w:hAnsi="Calibri" w:cs="Calibri"/>
          <w:b/>
          <w:i/>
          <w:color w:val="0070C0"/>
          <w:sz w:val="22"/>
          <w:szCs w:val="22"/>
        </w:rPr>
        <w:t>evaluatiecomité</w:t>
      </w:r>
      <w:r w:rsidR="00593130" w:rsidRPr="00395368">
        <w:rPr>
          <w:rFonts w:ascii="Calibri" w:hAnsi="Calibri" w:cs="Calibri"/>
          <w:b/>
          <w:i/>
          <w:color w:val="0070C0"/>
          <w:sz w:val="22"/>
          <w:szCs w:val="22"/>
        </w:rPr>
        <w:t>.</w:t>
      </w:r>
    </w:p>
    <w:p w14:paraId="5F975BC4" w14:textId="77777777" w:rsidR="00954629" w:rsidRPr="00384490" w:rsidRDefault="00954629" w:rsidP="0038085B">
      <w:pPr>
        <w:pStyle w:val="Plattetekst2"/>
        <w:spacing w:after="0" w:line="240" w:lineRule="auto"/>
        <w:rPr>
          <w:rFonts w:ascii="Calibri" w:hAnsi="Calibri" w:cs="Calibri"/>
          <w:sz w:val="22"/>
          <w:szCs w:val="22"/>
        </w:rPr>
      </w:pPr>
    </w:p>
    <w:p w14:paraId="4CA861AB" w14:textId="72E2F4FD" w:rsidR="00954629" w:rsidRPr="00593130" w:rsidRDefault="00954629" w:rsidP="0038085B">
      <w:pPr>
        <w:pStyle w:val="Plattetekst2"/>
        <w:spacing w:after="0" w:line="240" w:lineRule="auto"/>
        <w:rPr>
          <w:rFonts w:ascii="Calibri" w:hAnsi="Calibri" w:cs="Calibri"/>
          <w:b/>
          <w:i/>
          <w:sz w:val="22"/>
          <w:szCs w:val="22"/>
        </w:rPr>
      </w:pPr>
      <w:r w:rsidRPr="00384490">
        <w:rPr>
          <w:rFonts w:ascii="Calibri" w:hAnsi="Calibri" w:cs="Calibri"/>
          <w:sz w:val="22"/>
          <w:szCs w:val="22"/>
        </w:rPr>
        <w:t xml:space="preserve">Het ontslag wordt gegeven in overeenstemming met de bepalingen van </w:t>
      </w:r>
      <w:r w:rsidRPr="00593130">
        <w:rPr>
          <w:rFonts w:ascii="Calibri" w:hAnsi="Calibri" w:cs="Calibri"/>
          <w:b/>
          <w:i/>
          <w:sz w:val="22"/>
          <w:szCs w:val="22"/>
        </w:rPr>
        <w:t>artikel 15</w:t>
      </w:r>
      <w:r w:rsidR="00593130" w:rsidRPr="00593130">
        <w:rPr>
          <w:rFonts w:ascii="Calibri" w:hAnsi="Calibri" w:cs="Calibri"/>
          <w:b/>
          <w:i/>
          <w:sz w:val="22"/>
          <w:szCs w:val="22"/>
        </w:rPr>
        <w:t>8</w:t>
      </w:r>
      <w:r w:rsidRPr="00593130">
        <w:rPr>
          <w:rFonts w:ascii="Calibri" w:hAnsi="Calibri" w:cs="Calibri"/>
          <w:b/>
          <w:i/>
          <w:sz w:val="22"/>
          <w:szCs w:val="22"/>
        </w:rPr>
        <w:t>.</w:t>
      </w:r>
    </w:p>
    <w:p w14:paraId="0C6BB31F" w14:textId="77777777" w:rsidR="00954629" w:rsidRPr="00384490" w:rsidRDefault="00954629" w:rsidP="00EE3571">
      <w:pPr>
        <w:pStyle w:val="Kop4"/>
      </w:pPr>
      <w:bookmarkStart w:id="104" w:name="_Toc233359288"/>
      <w:bookmarkStart w:id="105" w:name="_Toc16595549"/>
      <w:r w:rsidRPr="00384490">
        <w:t>Onderafdeling II. De evaluatie tijdens de loopbaan</w:t>
      </w:r>
      <w:bookmarkEnd w:id="104"/>
      <w:bookmarkEnd w:id="105"/>
    </w:p>
    <w:p w14:paraId="573BDD5F" w14:textId="02F5B077" w:rsidR="00953EBA" w:rsidRPr="001B39C2" w:rsidRDefault="00953EBA" w:rsidP="008D33F7">
      <w:pPr>
        <w:pStyle w:val="Plattetekst2"/>
        <w:numPr>
          <w:ilvl w:val="0"/>
          <w:numId w:val="25"/>
        </w:numPr>
        <w:spacing w:after="0" w:line="240" w:lineRule="auto"/>
        <w:rPr>
          <w:rFonts w:ascii="Calibri" w:hAnsi="Calibri" w:cs="Calibri"/>
          <w:sz w:val="22"/>
          <w:szCs w:val="22"/>
        </w:rPr>
      </w:pPr>
      <w:r w:rsidRPr="00384490">
        <w:rPr>
          <w:rFonts w:ascii="Calibri" w:hAnsi="Calibri" w:cs="Calibri"/>
          <w:sz w:val="22"/>
          <w:szCs w:val="22"/>
        </w:rPr>
        <w:t xml:space="preserve">De </w:t>
      </w:r>
      <w:r w:rsidR="0055748A" w:rsidRPr="001B39C2">
        <w:rPr>
          <w:rFonts w:ascii="Calibri" w:hAnsi="Calibri" w:cs="Calibri"/>
          <w:b/>
          <w:sz w:val="22"/>
          <w:szCs w:val="22"/>
        </w:rPr>
        <w:t>algemeen directeur</w:t>
      </w:r>
      <w:r w:rsidRPr="00D274CE">
        <w:rPr>
          <w:rFonts w:ascii="Calibri" w:hAnsi="Calibri" w:cs="Calibri"/>
          <w:sz w:val="22"/>
          <w:szCs w:val="22"/>
        </w:rPr>
        <w:t xml:space="preserve"> en de </w:t>
      </w:r>
      <w:r w:rsidR="0055748A" w:rsidRPr="001B39C2">
        <w:rPr>
          <w:rFonts w:ascii="Calibri" w:hAnsi="Calibri" w:cs="Calibri"/>
          <w:b/>
          <w:sz w:val="22"/>
          <w:szCs w:val="22"/>
        </w:rPr>
        <w:t>financieel directeur</w:t>
      </w:r>
      <w:r w:rsidRPr="00384490">
        <w:rPr>
          <w:rFonts w:ascii="Calibri" w:hAnsi="Calibri" w:cs="Calibri"/>
          <w:sz w:val="22"/>
          <w:szCs w:val="22"/>
        </w:rPr>
        <w:t xml:space="preserve"> worden geëvalueerd door </w:t>
      </w:r>
      <w:r w:rsidR="000C015F" w:rsidRPr="001B39C2">
        <w:rPr>
          <w:rFonts w:ascii="Calibri" w:hAnsi="Calibri" w:cs="Calibri"/>
          <w:sz w:val="22"/>
          <w:szCs w:val="22"/>
        </w:rPr>
        <w:t>het</w:t>
      </w:r>
      <w:r w:rsidR="00CD105E" w:rsidRPr="001B39C2">
        <w:rPr>
          <w:rFonts w:ascii="Calibri" w:hAnsi="Calibri" w:cs="Calibri"/>
          <w:sz w:val="22"/>
          <w:szCs w:val="22"/>
        </w:rPr>
        <w:t xml:space="preserve"> </w:t>
      </w:r>
      <w:r w:rsidRPr="001B39C2">
        <w:rPr>
          <w:rFonts w:ascii="Calibri" w:hAnsi="Calibri" w:cs="Calibri"/>
          <w:color w:val="0070C0"/>
          <w:sz w:val="22"/>
          <w:szCs w:val="22"/>
          <w:lang w:val="nl" w:eastAsia="nl-BE"/>
        </w:rPr>
        <w:t>evaluatiecomité</w:t>
      </w:r>
      <w:r w:rsidRPr="001B39C2">
        <w:rPr>
          <w:rFonts w:ascii="Calibri" w:hAnsi="Calibri" w:cs="Calibri"/>
          <w:sz w:val="22"/>
          <w:szCs w:val="22"/>
        </w:rPr>
        <w:t>.</w:t>
      </w:r>
    </w:p>
    <w:p w14:paraId="548812FF" w14:textId="3E9C1C1F" w:rsidR="00651978" w:rsidRPr="00F71DD2" w:rsidRDefault="00953EBA" w:rsidP="00651978">
      <w:pPr>
        <w:spacing w:after="240"/>
        <w:rPr>
          <w:rFonts w:cs="Calibri"/>
          <w:color w:val="000000"/>
          <w:szCs w:val="22"/>
          <w:lang w:eastAsia="nl-BE"/>
        </w:rPr>
      </w:pPr>
      <w:r w:rsidRPr="00384490">
        <w:rPr>
          <w:rFonts w:cs="Calibri"/>
          <w:color w:val="000000"/>
          <w:szCs w:val="22"/>
          <w:lang w:eastAsia="nl-BE"/>
        </w:rPr>
        <w:t>De evaluatie vindt plaats op basis van een voorbereidend rapport, opgesteld door externe deskundigen in het personeelsbeleid.</w:t>
      </w:r>
      <w:r w:rsidR="00651978" w:rsidRPr="00384490">
        <w:rPr>
          <w:rFonts w:cs="Calibri"/>
          <w:color w:val="000000"/>
          <w:szCs w:val="22"/>
          <w:lang w:eastAsia="nl-BE"/>
        </w:rPr>
        <w:t xml:space="preserve"> </w:t>
      </w:r>
      <w:r w:rsidR="00651978" w:rsidRPr="00F71DD2">
        <w:rPr>
          <w:rFonts w:cs="Calibri"/>
          <w:color w:val="000000"/>
          <w:szCs w:val="22"/>
          <w:lang w:eastAsia="nl-BE"/>
        </w:rPr>
        <w:t xml:space="preserve">Het voorbereidend rapport wordt opgemaakt op basis van een evaluatiegesprek tussen de externe deskundigen en de functiehouder en op basis van een onderzoek over de wijze van functioneren van de functiehouder, waarbij </w:t>
      </w:r>
      <w:r w:rsidR="00651978" w:rsidRPr="00F71DD2">
        <w:rPr>
          <w:rFonts w:cs="Calibri"/>
          <w:color w:val="548DD4" w:themeColor="text2" w:themeTint="99"/>
          <w:szCs w:val="22"/>
          <w:lang w:eastAsia="nl-BE"/>
        </w:rPr>
        <w:t>de burgemeester</w:t>
      </w:r>
      <w:r w:rsidR="00651978" w:rsidRPr="00F71DD2">
        <w:rPr>
          <w:rFonts w:cs="Calibri"/>
          <w:color w:val="000000"/>
          <w:szCs w:val="22"/>
          <w:lang w:eastAsia="nl-BE"/>
        </w:rPr>
        <w:t xml:space="preserve">, de leden van het managementteam en de voorzitter van de raad betrokken worden. </w:t>
      </w:r>
    </w:p>
    <w:p w14:paraId="0D674579" w14:textId="5E60B433" w:rsidR="00953EBA" w:rsidRPr="00384490" w:rsidRDefault="00953EBA" w:rsidP="0038085B">
      <w:pPr>
        <w:rPr>
          <w:rFonts w:cs="Calibri"/>
          <w:szCs w:val="22"/>
        </w:rPr>
      </w:pPr>
      <w:r w:rsidRPr="00D274CE">
        <w:rPr>
          <w:rFonts w:cs="Calibri"/>
          <w:color w:val="0070C0"/>
          <w:szCs w:val="22"/>
          <w:lang w:eastAsia="nl-BE"/>
        </w:rPr>
        <w:t>Het evaluatiecomité</w:t>
      </w:r>
      <w:r w:rsidR="00D274CE" w:rsidRPr="00D274CE">
        <w:rPr>
          <w:rFonts w:cs="Calibri"/>
          <w:color w:val="0070C0"/>
          <w:szCs w:val="22"/>
          <w:lang w:eastAsia="nl-BE"/>
        </w:rPr>
        <w:t xml:space="preserve"> </w:t>
      </w:r>
      <w:r w:rsidRPr="00384490">
        <w:rPr>
          <w:rFonts w:cs="Calibri"/>
          <w:color w:val="000000"/>
          <w:szCs w:val="22"/>
          <w:lang w:eastAsia="nl-BE"/>
        </w:rPr>
        <w:t>stemt over het evaluatieresultaat gunstig of ongunstig. Bij staking van stemmen is het evaluatieresultaat gunstig</w:t>
      </w:r>
      <w:r w:rsidRPr="00384490">
        <w:rPr>
          <w:rFonts w:cs="Calibri"/>
          <w:color w:val="000000"/>
          <w:szCs w:val="22"/>
        </w:rPr>
        <w:t>.</w:t>
      </w:r>
    </w:p>
    <w:p w14:paraId="4E03B95E" w14:textId="11507F93" w:rsidR="004535AC" w:rsidRPr="00FA1324" w:rsidRDefault="004535AC" w:rsidP="004535AC">
      <w:pPr>
        <w:jc w:val="both"/>
        <w:rPr>
          <w:rFonts w:asciiTheme="minorHAnsi" w:hAnsiTheme="minorHAnsi"/>
          <w:b/>
          <w:i/>
          <w:szCs w:val="22"/>
        </w:rPr>
      </w:pPr>
    </w:p>
    <w:p w14:paraId="7FEB3BFD" w14:textId="77777777" w:rsidR="004535AC" w:rsidRPr="004535AC" w:rsidRDefault="004535AC" w:rsidP="004535AC">
      <w:pPr>
        <w:pStyle w:val="StandaardUitvullen"/>
        <w:ind w:left="0"/>
        <w:rPr>
          <w:rFonts w:asciiTheme="minorHAnsi" w:hAnsiTheme="minorHAnsi"/>
          <w:b/>
          <w:i/>
          <w:szCs w:val="22"/>
          <w:lang w:val="nl-BE"/>
        </w:rPr>
      </w:pPr>
      <w:r w:rsidRPr="00FA1324">
        <w:rPr>
          <w:rFonts w:asciiTheme="minorHAnsi" w:hAnsiTheme="minorHAnsi"/>
          <w:b/>
          <w:i/>
          <w:szCs w:val="22"/>
          <w:lang w:val="nl-BE"/>
        </w:rPr>
        <w:t>De evaluatie heeft betrekking op de periode die volgt op de vorige evaluatie of op de voorbije twee jaar indien er in die periode geen evaluatie plaatsvond.</w:t>
      </w:r>
    </w:p>
    <w:p w14:paraId="2BAF1789" w14:textId="77777777" w:rsidR="004535AC" w:rsidRPr="004535AC" w:rsidRDefault="004535AC" w:rsidP="0038085B">
      <w:pPr>
        <w:pStyle w:val="Plattetekst"/>
        <w:pBdr>
          <w:top w:val="none" w:sz="0" w:space="0" w:color="auto"/>
          <w:left w:val="none" w:sz="0" w:space="0" w:color="auto"/>
          <w:bottom w:val="none" w:sz="0" w:space="0" w:color="auto"/>
          <w:right w:val="none" w:sz="0" w:space="0" w:color="auto"/>
        </w:pBdr>
        <w:rPr>
          <w:rFonts w:cs="Calibri"/>
          <w:sz w:val="22"/>
          <w:szCs w:val="22"/>
          <w:lang w:val="nl-BE"/>
        </w:rPr>
      </w:pPr>
    </w:p>
    <w:p w14:paraId="42519F59" w14:textId="6942DE6D" w:rsidR="004216F6" w:rsidRPr="001B39C2" w:rsidRDefault="00954629" w:rsidP="008D33F7">
      <w:pPr>
        <w:pStyle w:val="Plattetekst2"/>
        <w:numPr>
          <w:ilvl w:val="0"/>
          <w:numId w:val="25"/>
        </w:numPr>
        <w:spacing w:after="0" w:line="240" w:lineRule="auto"/>
        <w:rPr>
          <w:rFonts w:ascii="Calibri" w:hAnsi="Calibri" w:cs="Calibri"/>
          <w:sz w:val="22"/>
          <w:szCs w:val="22"/>
        </w:rPr>
      </w:pPr>
      <w:r w:rsidRPr="001B39C2">
        <w:rPr>
          <w:rFonts w:ascii="Calibri" w:hAnsi="Calibri" w:cs="Calibri"/>
          <w:bCs/>
          <w:sz w:val="22"/>
          <w:szCs w:val="22"/>
        </w:rPr>
        <w:t xml:space="preserve"> </w:t>
      </w:r>
      <w:r w:rsidR="004216F6" w:rsidRPr="001B39C2">
        <w:rPr>
          <w:rFonts w:asciiTheme="minorHAnsi" w:hAnsiTheme="minorHAnsi"/>
          <w:sz w:val="22"/>
          <w:szCs w:val="22"/>
        </w:rPr>
        <w:t>Het ontslag wegens beroepsongeschiktheid ingevolge het ontoereikend functioneren van de functiehouder, is niet mogelijk zonder voorafgaande evaluatie. Een evaluatie kan maar als er minstens drie maanden vooraf een functioneringsgesprek heeft plaats gehad met een afsprakennota die opgenomen is in het persoonlijk evaluatiedossier.</w:t>
      </w:r>
    </w:p>
    <w:p w14:paraId="04F4864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3CEEAB7" w14:textId="24ED22B5" w:rsidR="00954629" w:rsidRPr="000E713C" w:rsidRDefault="00954629" w:rsidP="0038085B">
      <w:pPr>
        <w:pStyle w:val="Plattetekst"/>
        <w:pBdr>
          <w:top w:val="none" w:sz="0" w:space="0" w:color="auto"/>
          <w:left w:val="none" w:sz="0" w:space="0" w:color="auto"/>
          <w:bottom w:val="none" w:sz="0" w:space="0" w:color="auto"/>
          <w:right w:val="none" w:sz="0" w:space="0" w:color="auto"/>
        </w:pBdr>
        <w:rPr>
          <w:rFonts w:cs="Calibri"/>
          <w:b/>
          <w:i/>
          <w:sz w:val="22"/>
          <w:szCs w:val="22"/>
        </w:rPr>
      </w:pPr>
      <w:r w:rsidRPr="00384490">
        <w:rPr>
          <w:rFonts w:cs="Calibri"/>
          <w:sz w:val="22"/>
          <w:szCs w:val="22"/>
        </w:rPr>
        <w:t xml:space="preserve">De evaluatie heeft betrekking op de periode die volgt op de vorige </w:t>
      </w:r>
      <w:r w:rsidRPr="000E713C">
        <w:rPr>
          <w:rFonts w:cs="Calibri"/>
          <w:b/>
          <w:i/>
          <w:sz w:val="22"/>
          <w:szCs w:val="22"/>
        </w:rPr>
        <w:t>evaluatie</w:t>
      </w:r>
      <w:r w:rsidR="000E713C" w:rsidRPr="000E713C">
        <w:rPr>
          <w:rFonts w:cs="Calibri"/>
          <w:b/>
          <w:i/>
          <w:sz w:val="22"/>
          <w:szCs w:val="22"/>
        </w:rPr>
        <w:t xml:space="preserve"> of op de voorbije twee jaar indien er in die periode geen evaluatie plaatsvond</w:t>
      </w:r>
      <w:r w:rsidRPr="000E713C">
        <w:rPr>
          <w:rFonts w:cs="Calibri"/>
          <w:b/>
          <w:i/>
          <w:sz w:val="22"/>
          <w:szCs w:val="22"/>
        </w:rPr>
        <w:t>.</w:t>
      </w:r>
    </w:p>
    <w:p w14:paraId="240F416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84DCF5B" w14:textId="77777777" w:rsidR="00954629" w:rsidRPr="00384490" w:rsidRDefault="00954629" w:rsidP="008D33F7">
      <w:pPr>
        <w:pStyle w:val="Plattetekst2"/>
        <w:numPr>
          <w:ilvl w:val="0"/>
          <w:numId w:val="25"/>
        </w:numPr>
        <w:spacing w:after="0" w:line="240" w:lineRule="auto"/>
        <w:rPr>
          <w:rFonts w:ascii="Calibri" w:hAnsi="Calibri" w:cs="Calibri"/>
          <w:sz w:val="22"/>
          <w:szCs w:val="22"/>
        </w:rPr>
      </w:pPr>
      <w:r w:rsidRPr="00384490">
        <w:rPr>
          <w:rFonts w:ascii="Calibri" w:hAnsi="Calibri" w:cs="Calibri"/>
          <w:b/>
          <w:bCs/>
          <w:sz w:val="22"/>
          <w:szCs w:val="22"/>
        </w:rPr>
        <w:lastRenderedPageBreak/>
        <w:t xml:space="preserve"> </w:t>
      </w:r>
      <w:r w:rsidRPr="0026704A">
        <w:rPr>
          <w:rFonts w:ascii="Calibri" w:hAnsi="Calibri" w:cs="Calibri"/>
          <w:bCs/>
          <w:sz w:val="22"/>
          <w:szCs w:val="22"/>
        </w:rPr>
        <w:t>§</w:t>
      </w:r>
      <w:r w:rsidRPr="00384490">
        <w:rPr>
          <w:rFonts w:ascii="Calibri" w:hAnsi="Calibri" w:cs="Calibri"/>
          <w:sz w:val="22"/>
          <w:szCs w:val="22"/>
        </w:rPr>
        <w:t xml:space="preserve">1. De evaluatie wordt uitgevoerd op basis van vooraf vastgestelde evaluatiecriteria. </w:t>
      </w:r>
    </w:p>
    <w:p w14:paraId="5C18D150"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evaluatiecriteria worden vastgesteld voor: </w:t>
      </w:r>
    </w:p>
    <w:p w14:paraId="3F22E29F" w14:textId="166F6D0C"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de </w:t>
      </w:r>
      <w:r w:rsidR="008957EA" w:rsidRPr="00D274CE">
        <w:rPr>
          <w:rFonts w:ascii="Calibri" w:hAnsi="Calibri" w:cs="Calibri"/>
          <w:b/>
          <w:i/>
          <w:sz w:val="22"/>
          <w:szCs w:val="22"/>
        </w:rPr>
        <w:t>algemeen directeur</w:t>
      </w:r>
      <w:r w:rsidRPr="00D274CE">
        <w:rPr>
          <w:rFonts w:ascii="Calibri" w:hAnsi="Calibri" w:cs="Calibri"/>
          <w:sz w:val="22"/>
          <w:szCs w:val="22"/>
        </w:rPr>
        <w:t>:</w:t>
      </w:r>
      <w:r w:rsidRPr="00384490">
        <w:rPr>
          <w:rFonts w:ascii="Calibri" w:hAnsi="Calibri" w:cs="Calibri"/>
          <w:sz w:val="22"/>
          <w:szCs w:val="22"/>
        </w:rPr>
        <w:t xml:space="preserve"> na overleg van de functiehouders met </w:t>
      </w:r>
      <w:r w:rsidRPr="00780625">
        <w:rPr>
          <w:rFonts w:ascii="Calibri" w:hAnsi="Calibri" w:cs="Calibri"/>
          <w:color w:val="548DD4" w:themeColor="text2" w:themeTint="99"/>
          <w:sz w:val="22"/>
          <w:szCs w:val="22"/>
        </w:rPr>
        <w:t>het college van burgemeester en schepenen</w:t>
      </w:r>
      <w:r w:rsidR="00D274CE">
        <w:rPr>
          <w:rFonts w:ascii="Calibri" w:hAnsi="Calibri" w:cs="Calibri"/>
          <w:color w:val="548DD4" w:themeColor="text2" w:themeTint="99"/>
          <w:sz w:val="22"/>
          <w:szCs w:val="22"/>
        </w:rPr>
        <w:t>;</w:t>
      </w:r>
    </w:p>
    <w:p w14:paraId="385CD191" w14:textId="339AB7C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w:t>
      </w:r>
      <w:r w:rsidRPr="00D274CE">
        <w:rPr>
          <w:rFonts w:ascii="Calibri" w:hAnsi="Calibri" w:cs="Calibri"/>
          <w:sz w:val="22"/>
          <w:szCs w:val="22"/>
        </w:rPr>
        <w:t xml:space="preserve">de </w:t>
      </w:r>
      <w:r w:rsidR="008957EA" w:rsidRPr="00D274CE">
        <w:rPr>
          <w:rFonts w:ascii="Calibri" w:hAnsi="Calibri" w:cs="Calibri"/>
          <w:b/>
          <w:i/>
          <w:sz w:val="22"/>
          <w:szCs w:val="22"/>
        </w:rPr>
        <w:t>financieel directeur</w:t>
      </w:r>
      <w:r w:rsidR="00FD73E1">
        <w:rPr>
          <w:rFonts w:ascii="Calibri" w:hAnsi="Calibri" w:cs="Calibri"/>
          <w:sz w:val="22"/>
          <w:szCs w:val="22"/>
        </w:rPr>
        <w:t>:</w:t>
      </w:r>
      <w:r w:rsidRPr="00D274CE">
        <w:rPr>
          <w:rFonts w:ascii="Calibri" w:hAnsi="Calibri" w:cs="Calibri"/>
          <w:sz w:val="22"/>
          <w:szCs w:val="22"/>
        </w:rPr>
        <w:t xml:space="preserve"> na overleg met </w:t>
      </w:r>
      <w:r w:rsidRPr="00D274CE">
        <w:rPr>
          <w:rFonts w:ascii="Calibri" w:hAnsi="Calibri" w:cs="Calibri"/>
          <w:b/>
          <w:i/>
          <w:sz w:val="22"/>
          <w:szCs w:val="22"/>
        </w:rPr>
        <w:t xml:space="preserve">de financieel </w:t>
      </w:r>
      <w:r w:rsidR="00780625" w:rsidRPr="00D274CE">
        <w:rPr>
          <w:rFonts w:ascii="Calibri" w:hAnsi="Calibri" w:cs="Calibri"/>
          <w:b/>
          <w:i/>
          <w:sz w:val="22"/>
          <w:szCs w:val="22"/>
        </w:rPr>
        <w:t>directeur</w:t>
      </w:r>
      <w:r w:rsidRPr="00D274CE">
        <w:rPr>
          <w:rFonts w:ascii="Calibri" w:hAnsi="Calibri" w:cs="Calibri"/>
          <w:sz w:val="22"/>
          <w:szCs w:val="22"/>
        </w:rPr>
        <w:t xml:space="preserve">, de </w:t>
      </w:r>
      <w:r w:rsidR="00EB7E78" w:rsidRPr="00D274CE">
        <w:rPr>
          <w:rFonts w:ascii="Calibri" w:hAnsi="Calibri" w:cs="Calibri"/>
          <w:b/>
          <w:i/>
          <w:sz w:val="22"/>
          <w:szCs w:val="22"/>
        </w:rPr>
        <w:t>algemeen</w:t>
      </w:r>
      <w:r w:rsidR="00EB7E78" w:rsidRPr="00D274CE">
        <w:rPr>
          <w:rFonts w:ascii="Calibri" w:hAnsi="Calibri" w:cs="Calibri"/>
          <w:sz w:val="22"/>
          <w:szCs w:val="22"/>
        </w:rPr>
        <w:t xml:space="preserve"> </w:t>
      </w:r>
      <w:r w:rsidR="00EB7E78" w:rsidRPr="00D274CE">
        <w:rPr>
          <w:rFonts w:ascii="Calibri" w:hAnsi="Calibri" w:cs="Calibri"/>
          <w:b/>
          <w:i/>
          <w:sz w:val="22"/>
          <w:szCs w:val="22"/>
        </w:rPr>
        <w:t>directeur</w:t>
      </w:r>
      <w:r w:rsidR="00EB7E78" w:rsidRPr="00D274CE">
        <w:rPr>
          <w:rFonts w:ascii="Calibri" w:hAnsi="Calibri" w:cs="Calibri"/>
          <w:sz w:val="22"/>
          <w:szCs w:val="22"/>
        </w:rPr>
        <w:t xml:space="preserve"> </w:t>
      </w:r>
      <w:r w:rsidRPr="00D274CE">
        <w:rPr>
          <w:rFonts w:ascii="Calibri" w:hAnsi="Calibri" w:cs="Calibri"/>
          <w:sz w:val="22"/>
          <w:szCs w:val="22"/>
        </w:rPr>
        <w:t xml:space="preserve">en </w:t>
      </w:r>
      <w:r w:rsidRPr="00D274CE">
        <w:rPr>
          <w:rFonts w:ascii="Calibri" w:hAnsi="Calibri" w:cs="Calibri"/>
          <w:color w:val="548DD4" w:themeColor="text2" w:themeTint="99"/>
          <w:sz w:val="22"/>
          <w:szCs w:val="22"/>
        </w:rPr>
        <w:t>het college van burgemeester en schepenen</w:t>
      </w:r>
      <w:r w:rsidRPr="00D274CE">
        <w:rPr>
          <w:rFonts w:ascii="Calibri" w:hAnsi="Calibri" w:cs="Calibri"/>
          <w:sz w:val="22"/>
          <w:szCs w:val="22"/>
        </w:rPr>
        <w:t>.</w:t>
      </w:r>
    </w:p>
    <w:p w14:paraId="5BE07F6A" w14:textId="77777777" w:rsidR="00954629" w:rsidRPr="00384490" w:rsidRDefault="00954629" w:rsidP="0038085B">
      <w:pPr>
        <w:pStyle w:val="Plattetekst2"/>
        <w:spacing w:after="0" w:line="240" w:lineRule="auto"/>
        <w:rPr>
          <w:rFonts w:ascii="Calibri" w:hAnsi="Calibri" w:cs="Calibri"/>
          <w:sz w:val="22"/>
          <w:szCs w:val="22"/>
        </w:rPr>
      </w:pPr>
    </w:p>
    <w:p w14:paraId="4E84FA3F" w14:textId="5FA8A405"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Na het overleg bespreekt </w:t>
      </w:r>
      <w:r w:rsidRPr="00780625">
        <w:rPr>
          <w:rFonts w:ascii="Calibri" w:hAnsi="Calibri" w:cs="Calibri"/>
          <w:color w:val="548DD4" w:themeColor="text2" w:themeTint="99"/>
          <w:sz w:val="22"/>
          <w:szCs w:val="22"/>
        </w:rPr>
        <w:t>het college van burgemeester en schepen</w:t>
      </w:r>
      <w:r w:rsidRPr="00780625">
        <w:rPr>
          <w:rFonts w:ascii="Calibri" w:hAnsi="Calibri" w:cs="Calibri"/>
          <w:color w:val="92D050"/>
          <w:sz w:val="22"/>
          <w:szCs w:val="22"/>
        </w:rPr>
        <w:t xml:space="preserve"> </w:t>
      </w:r>
      <w:r w:rsidRPr="00384490">
        <w:rPr>
          <w:rFonts w:ascii="Calibri" w:hAnsi="Calibri" w:cs="Calibri"/>
          <w:sz w:val="22"/>
          <w:szCs w:val="22"/>
        </w:rPr>
        <w:t xml:space="preserve">de voorgestelde evaluatiecriteria met de externe deskundigen in het personeelsbeleid die verantwoordelijk zijn voor het voorbereidend rapport voor de evaluatie en stuurt het die zo nodig bij. </w:t>
      </w:r>
    </w:p>
    <w:p w14:paraId="5E811C93" w14:textId="02BF4224"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evaluatiecriteria worden vastgesteld volg</w:t>
      </w:r>
      <w:r w:rsidR="00780625">
        <w:rPr>
          <w:rFonts w:ascii="Calibri" w:hAnsi="Calibri" w:cs="Calibri"/>
          <w:sz w:val="22"/>
          <w:szCs w:val="22"/>
        </w:rPr>
        <w:t>ens de bepalingen van het BVR. (</w:t>
      </w:r>
      <w:r w:rsidRPr="00384490">
        <w:rPr>
          <w:rFonts w:ascii="Calibri" w:hAnsi="Calibri" w:cs="Calibri"/>
          <w:sz w:val="22"/>
          <w:szCs w:val="22"/>
        </w:rPr>
        <w:t>zie bijlage VI – decretale graden - evaluatieformulieren met evaluatiecrite</w:t>
      </w:r>
      <w:r w:rsidR="00780625">
        <w:rPr>
          <w:rFonts w:ascii="Calibri" w:hAnsi="Calibri" w:cs="Calibri"/>
          <w:sz w:val="22"/>
          <w:szCs w:val="22"/>
        </w:rPr>
        <w:t>ria)</w:t>
      </w:r>
    </w:p>
    <w:p w14:paraId="1A321D81" w14:textId="77777777" w:rsidR="00954629" w:rsidRPr="00384490" w:rsidRDefault="00954629" w:rsidP="003808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Calibri"/>
          <w:noProof/>
          <w:szCs w:val="22"/>
        </w:rPr>
      </w:pPr>
    </w:p>
    <w:p w14:paraId="0FA29923" w14:textId="041BC25D" w:rsidR="00954629" w:rsidRPr="00D274CE" w:rsidRDefault="00954629" w:rsidP="008D33F7">
      <w:pPr>
        <w:pStyle w:val="Plattetekst2"/>
        <w:numPr>
          <w:ilvl w:val="0"/>
          <w:numId w:val="25"/>
        </w:numPr>
        <w:spacing w:after="0" w:line="240" w:lineRule="auto"/>
        <w:rPr>
          <w:rFonts w:ascii="Calibri" w:hAnsi="Calibri" w:cs="Calibri"/>
          <w:sz w:val="22"/>
          <w:szCs w:val="22"/>
        </w:rPr>
      </w:pPr>
      <w:r w:rsidRPr="00384490">
        <w:rPr>
          <w:rFonts w:ascii="Calibri" w:hAnsi="Calibri" w:cs="Calibri"/>
          <w:sz w:val="22"/>
          <w:szCs w:val="22"/>
        </w:rPr>
        <w:t xml:space="preserve">De onafhankelijkheid waarmee </w:t>
      </w:r>
      <w:r w:rsidRPr="00D274CE">
        <w:rPr>
          <w:rFonts w:ascii="Calibri" w:hAnsi="Calibri" w:cs="Calibri"/>
          <w:sz w:val="22"/>
          <w:szCs w:val="22"/>
        </w:rPr>
        <w:t xml:space="preserve">de </w:t>
      </w:r>
      <w:r w:rsidR="001E0A40" w:rsidRPr="00D274CE">
        <w:rPr>
          <w:rFonts w:ascii="Calibri" w:hAnsi="Calibri" w:cs="Calibri"/>
          <w:b/>
          <w:i/>
          <w:sz w:val="22"/>
          <w:szCs w:val="22"/>
        </w:rPr>
        <w:t>financieel directeur</w:t>
      </w:r>
      <w:r w:rsidR="001E0A40" w:rsidRPr="00D274CE">
        <w:rPr>
          <w:rFonts w:ascii="Calibri" w:hAnsi="Calibri" w:cs="Calibri"/>
          <w:sz w:val="22"/>
          <w:szCs w:val="22"/>
        </w:rPr>
        <w:t xml:space="preserve"> </w:t>
      </w:r>
      <w:r w:rsidRPr="00D274CE">
        <w:rPr>
          <w:rFonts w:ascii="Calibri" w:hAnsi="Calibri" w:cs="Calibri"/>
          <w:sz w:val="22"/>
          <w:szCs w:val="22"/>
        </w:rPr>
        <w:t>de taken vermeld</w:t>
      </w:r>
      <w:r w:rsidR="00780625" w:rsidRPr="00D274CE">
        <w:rPr>
          <w:rFonts w:ascii="Calibri" w:hAnsi="Calibri" w:cs="Calibri"/>
          <w:sz w:val="22"/>
          <w:szCs w:val="22"/>
        </w:rPr>
        <w:t xml:space="preserve"> in </w:t>
      </w:r>
      <w:r w:rsidR="00780625" w:rsidRPr="00D274CE">
        <w:rPr>
          <w:rFonts w:ascii="Calibri" w:hAnsi="Calibri" w:cs="Calibri"/>
          <w:color w:val="548DD4" w:themeColor="text2" w:themeTint="99"/>
          <w:sz w:val="22"/>
          <w:szCs w:val="22"/>
        </w:rPr>
        <w:t xml:space="preserve">artikel 94, 162,165, en 166 </w:t>
      </w:r>
      <w:r w:rsidRPr="00D274CE">
        <w:rPr>
          <w:rFonts w:ascii="Calibri" w:hAnsi="Calibri" w:cs="Calibri"/>
          <w:color w:val="548DD4" w:themeColor="text2" w:themeTint="99"/>
          <w:sz w:val="22"/>
          <w:szCs w:val="22"/>
        </w:rPr>
        <w:t>GD</w:t>
      </w:r>
      <w:r w:rsidRPr="00D274CE">
        <w:rPr>
          <w:rFonts w:ascii="Calibri" w:hAnsi="Calibri" w:cs="Calibri"/>
          <w:color w:val="92D050"/>
          <w:sz w:val="22"/>
          <w:szCs w:val="22"/>
        </w:rPr>
        <w:t xml:space="preserve"> </w:t>
      </w:r>
      <w:r w:rsidRPr="00D274CE">
        <w:rPr>
          <w:rFonts w:ascii="Calibri" w:hAnsi="Calibri" w:cs="Calibri"/>
          <w:sz w:val="22"/>
          <w:szCs w:val="22"/>
        </w:rPr>
        <w:t>uitvoert, mag niet het voorwerp zijn van evaluatie. De mate waarin hij zich inzet voor de uitvoering van die taken is wel een aandachtspunt in de evaluatie.</w:t>
      </w:r>
    </w:p>
    <w:p w14:paraId="6BD97AD3" w14:textId="77777777" w:rsidR="00954629" w:rsidRPr="00384490" w:rsidRDefault="00954629" w:rsidP="0038085B">
      <w:pPr>
        <w:pStyle w:val="Plattetekst2"/>
        <w:spacing w:after="0" w:line="240" w:lineRule="auto"/>
        <w:rPr>
          <w:rFonts w:ascii="Calibri" w:hAnsi="Calibri" w:cs="Calibri"/>
          <w:sz w:val="22"/>
          <w:szCs w:val="22"/>
        </w:rPr>
      </w:pPr>
    </w:p>
    <w:p w14:paraId="54CD3965" w14:textId="78930DFA" w:rsidR="00954629" w:rsidRPr="001B39C2" w:rsidRDefault="001B39C2" w:rsidP="008D33F7">
      <w:pPr>
        <w:pStyle w:val="Plattetekst2"/>
        <w:numPr>
          <w:ilvl w:val="0"/>
          <w:numId w:val="25"/>
        </w:numPr>
        <w:spacing w:after="0" w:line="240" w:lineRule="auto"/>
        <w:rPr>
          <w:rFonts w:ascii="Calibri" w:hAnsi="Calibri" w:cs="Calibri"/>
          <w:i/>
          <w:sz w:val="22"/>
          <w:szCs w:val="22"/>
        </w:rPr>
      </w:pPr>
      <w:r w:rsidRPr="001B39C2">
        <w:rPr>
          <w:rFonts w:ascii="Calibri" w:hAnsi="Calibri" w:cs="Calibri"/>
          <w:i/>
          <w:sz w:val="22"/>
          <w:szCs w:val="22"/>
        </w:rPr>
        <w:t>(n</w:t>
      </w:r>
      <w:r w:rsidR="00B95182" w:rsidRPr="001B39C2">
        <w:rPr>
          <w:rFonts w:ascii="Calibri" w:hAnsi="Calibri" w:cs="Calibri"/>
          <w:i/>
          <w:sz w:val="22"/>
          <w:szCs w:val="22"/>
        </w:rPr>
        <w:t xml:space="preserve">iet van toepassing) </w:t>
      </w:r>
    </w:p>
    <w:p w14:paraId="1718A3EF" w14:textId="77777777" w:rsidR="00B95182" w:rsidRPr="00384490" w:rsidRDefault="00B95182" w:rsidP="00B95182">
      <w:pPr>
        <w:pStyle w:val="Plattetekst2"/>
        <w:spacing w:after="0" w:line="240" w:lineRule="auto"/>
        <w:rPr>
          <w:rFonts w:ascii="Calibri" w:hAnsi="Calibri" w:cs="Calibri"/>
          <w:sz w:val="22"/>
          <w:szCs w:val="22"/>
        </w:rPr>
      </w:pPr>
    </w:p>
    <w:p w14:paraId="435620AB" w14:textId="39CD6E5F" w:rsidR="00054CDC" w:rsidRPr="001B39C2" w:rsidRDefault="008926A2" w:rsidP="00054CDC">
      <w:pPr>
        <w:pStyle w:val="Lijstalinea"/>
        <w:ind w:left="0"/>
        <w:rPr>
          <w:rFonts w:asciiTheme="minorHAnsi" w:hAnsiTheme="minorHAnsi" w:cstheme="minorHAnsi"/>
          <w:szCs w:val="22"/>
          <w:lang w:val="nl-BE"/>
        </w:rPr>
      </w:pPr>
      <w:r w:rsidRPr="001B39C2">
        <w:rPr>
          <w:rFonts w:ascii="Garamond" w:hAnsi="Garamond" w:cstheme="minorHAnsi"/>
          <w:b/>
          <w:szCs w:val="22"/>
          <w:lang w:val="nl-BE"/>
        </w:rPr>
        <w:t>Art. 86bis</w:t>
      </w:r>
      <w:r w:rsidR="00084AA8" w:rsidRPr="001B39C2">
        <w:rPr>
          <w:rFonts w:ascii="Garamond" w:hAnsi="Garamond" w:cstheme="minorHAnsi"/>
          <w:b/>
          <w:szCs w:val="22"/>
          <w:lang w:val="nl-BE"/>
        </w:rPr>
        <w:t>.</w:t>
      </w:r>
      <w:r w:rsidRPr="001B39C2">
        <w:rPr>
          <w:rFonts w:asciiTheme="minorHAnsi" w:hAnsiTheme="minorHAnsi" w:cstheme="minorHAnsi"/>
          <w:szCs w:val="22"/>
          <w:lang w:val="nl-BE"/>
        </w:rPr>
        <w:t xml:space="preserve"> </w:t>
      </w:r>
      <w:r w:rsidR="00E223B1" w:rsidRPr="001B39C2">
        <w:rPr>
          <w:rFonts w:asciiTheme="minorHAnsi" w:hAnsiTheme="minorHAnsi" w:cstheme="minorHAnsi"/>
          <w:szCs w:val="22"/>
          <w:lang w:val="nl-BE"/>
        </w:rPr>
        <w:t>Voor de decretale graden start het verloop van de functioneringsgepsrekken met een planningsgesprek</w:t>
      </w:r>
      <w:r w:rsidR="0040151F" w:rsidRPr="001B39C2">
        <w:rPr>
          <w:rFonts w:asciiTheme="minorHAnsi" w:hAnsiTheme="minorHAnsi" w:cstheme="minorHAnsi"/>
          <w:szCs w:val="22"/>
          <w:lang w:val="nl-BE"/>
        </w:rPr>
        <w:t xml:space="preserve"> tussen de functiehouder en het bestuur</w:t>
      </w:r>
      <w:r w:rsidR="00E223B1" w:rsidRPr="001B39C2">
        <w:rPr>
          <w:rFonts w:asciiTheme="minorHAnsi" w:hAnsiTheme="minorHAnsi" w:cstheme="minorHAnsi"/>
          <w:szCs w:val="22"/>
          <w:lang w:val="nl-BE"/>
        </w:rPr>
        <w:t>.</w:t>
      </w:r>
      <w:r w:rsidRPr="001B39C2">
        <w:rPr>
          <w:rFonts w:asciiTheme="minorHAnsi" w:hAnsiTheme="minorHAnsi" w:cstheme="minorHAnsi"/>
          <w:szCs w:val="22"/>
          <w:lang w:val="nl-BE"/>
        </w:rPr>
        <w:t xml:space="preserve"> </w:t>
      </w:r>
      <w:r w:rsidR="00054CDC" w:rsidRPr="001B39C2">
        <w:rPr>
          <w:rFonts w:asciiTheme="minorHAnsi" w:hAnsiTheme="minorHAnsi" w:cstheme="minorHAnsi"/>
          <w:szCs w:val="22"/>
          <w:lang w:val="nl-BE"/>
        </w:rPr>
        <w:t>Dit gebeurt in volgende gevallen:</w:t>
      </w:r>
    </w:p>
    <w:p w14:paraId="5A301B02" w14:textId="77777777" w:rsidR="00054CDC" w:rsidRPr="001B39C2" w:rsidRDefault="00054CDC" w:rsidP="008D33F7">
      <w:pPr>
        <w:pStyle w:val="Lijstalinea"/>
        <w:numPr>
          <w:ilvl w:val="0"/>
          <w:numId w:val="86"/>
        </w:numPr>
        <w:rPr>
          <w:rFonts w:asciiTheme="minorHAnsi" w:hAnsiTheme="minorHAnsi" w:cstheme="minorHAnsi"/>
          <w:szCs w:val="22"/>
          <w:lang w:val="nl-BE"/>
        </w:rPr>
      </w:pPr>
      <w:r w:rsidRPr="001B39C2">
        <w:rPr>
          <w:rFonts w:asciiTheme="minorHAnsi" w:hAnsiTheme="minorHAnsi" w:cstheme="minorHAnsi"/>
          <w:szCs w:val="22"/>
          <w:lang w:val="nl-BE"/>
        </w:rPr>
        <w:t>indiensttreding</w:t>
      </w:r>
    </w:p>
    <w:p w14:paraId="0289023C" w14:textId="77777777" w:rsidR="00054CDC" w:rsidRPr="001B39C2" w:rsidRDefault="00054CDC" w:rsidP="008D33F7">
      <w:pPr>
        <w:pStyle w:val="Lijstalinea"/>
        <w:numPr>
          <w:ilvl w:val="0"/>
          <w:numId w:val="86"/>
        </w:numPr>
        <w:rPr>
          <w:rFonts w:asciiTheme="minorHAnsi" w:hAnsiTheme="minorHAnsi" w:cstheme="minorHAnsi"/>
          <w:szCs w:val="22"/>
          <w:lang w:val="nl-BE"/>
        </w:rPr>
      </w:pPr>
      <w:r w:rsidRPr="001B39C2">
        <w:rPr>
          <w:rFonts w:asciiTheme="minorHAnsi" w:hAnsiTheme="minorHAnsi" w:cstheme="minorHAnsi"/>
          <w:szCs w:val="22"/>
          <w:lang w:val="nl-BE"/>
        </w:rPr>
        <w:t>bevordering</w:t>
      </w:r>
    </w:p>
    <w:p w14:paraId="4954503F" w14:textId="77777777" w:rsidR="00054CDC" w:rsidRPr="001B39C2" w:rsidRDefault="00054CDC" w:rsidP="008D33F7">
      <w:pPr>
        <w:pStyle w:val="Lijstalinea"/>
        <w:numPr>
          <w:ilvl w:val="0"/>
          <w:numId w:val="86"/>
        </w:numPr>
        <w:rPr>
          <w:rFonts w:asciiTheme="minorHAnsi" w:hAnsiTheme="minorHAnsi" w:cstheme="minorHAnsi"/>
          <w:szCs w:val="22"/>
          <w:lang w:val="nl-BE"/>
        </w:rPr>
      </w:pPr>
      <w:r w:rsidRPr="001B39C2">
        <w:rPr>
          <w:rFonts w:asciiTheme="minorHAnsi" w:hAnsiTheme="minorHAnsi" w:cstheme="minorHAnsi"/>
          <w:szCs w:val="22"/>
          <w:lang w:val="nl-BE"/>
        </w:rPr>
        <w:t>verandering van functie</w:t>
      </w:r>
    </w:p>
    <w:p w14:paraId="429758B4" w14:textId="77777777" w:rsidR="00054CDC" w:rsidRPr="001B39C2" w:rsidRDefault="00054CDC" w:rsidP="008D33F7">
      <w:pPr>
        <w:pStyle w:val="Lijstalinea"/>
        <w:numPr>
          <w:ilvl w:val="0"/>
          <w:numId w:val="86"/>
        </w:numPr>
        <w:rPr>
          <w:rFonts w:asciiTheme="minorHAnsi" w:hAnsiTheme="minorHAnsi" w:cstheme="minorHAnsi"/>
          <w:szCs w:val="22"/>
          <w:lang w:val="nl-BE"/>
        </w:rPr>
      </w:pPr>
      <w:r w:rsidRPr="001B39C2">
        <w:rPr>
          <w:rFonts w:asciiTheme="minorHAnsi" w:hAnsiTheme="minorHAnsi" w:cstheme="minorHAnsi"/>
          <w:szCs w:val="22"/>
          <w:lang w:val="nl-BE"/>
        </w:rPr>
        <w:t>bij fundamentele wijziging van de functie-inhoud of aanpassing van de functiebeschrijving.</w:t>
      </w:r>
    </w:p>
    <w:p w14:paraId="3C8C198B" w14:textId="77777777" w:rsidR="001B39C2" w:rsidRDefault="001B39C2" w:rsidP="00054CDC">
      <w:pPr>
        <w:autoSpaceDE w:val="0"/>
        <w:autoSpaceDN w:val="0"/>
        <w:adjustRightInd w:val="0"/>
        <w:rPr>
          <w:rFonts w:asciiTheme="minorHAnsi" w:hAnsiTheme="minorHAnsi" w:cstheme="minorHAnsi"/>
          <w:szCs w:val="22"/>
        </w:rPr>
      </w:pPr>
    </w:p>
    <w:p w14:paraId="7E108AFE" w14:textId="2517F174" w:rsidR="00054CDC" w:rsidRPr="001B39C2" w:rsidRDefault="00054CDC" w:rsidP="00054CDC">
      <w:pPr>
        <w:autoSpaceDE w:val="0"/>
        <w:autoSpaceDN w:val="0"/>
        <w:adjustRightInd w:val="0"/>
        <w:rPr>
          <w:rFonts w:asciiTheme="minorHAnsi" w:hAnsiTheme="minorHAnsi" w:cstheme="minorHAnsi"/>
          <w:szCs w:val="22"/>
        </w:rPr>
      </w:pPr>
      <w:r w:rsidRPr="001B39C2">
        <w:rPr>
          <w:rFonts w:asciiTheme="minorHAnsi" w:hAnsiTheme="minorHAnsi" w:cstheme="minorHAnsi"/>
          <w:szCs w:val="22"/>
        </w:rPr>
        <w:t>Tijdens dit gesprek worden de verwachtingen van het college met de functiehouder besproken. Het planningsgesprek is gebaseerd op de functiebeschrijving, het competentieprofiel en de evaluatiecriteria. Tijdens dit gesprek evalueren het college en de functiehouder de functiebeschrijving, het competentieprofiel en de evaluatiecriteria.</w:t>
      </w:r>
    </w:p>
    <w:p w14:paraId="65BCCEB9" w14:textId="77777777" w:rsidR="001B39C2" w:rsidRDefault="001B39C2" w:rsidP="00054CDC">
      <w:pPr>
        <w:autoSpaceDE w:val="0"/>
        <w:autoSpaceDN w:val="0"/>
        <w:adjustRightInd w:val="0"/>
        <w:rPr>
          <w:rFonts w:asciiTheme="minorHAnsi" w:hAnsiTheme="minorHAnsi" w:cstheme="minorHAnsi"/>
          <w:szCs w:val="22"/>
        </w:rPr>
      </w:pPr>
    </w:p>
    <w:p w14:paraId="3099C97A" w14:textId="77777777" w:rsidR="00054CDC" w:rsidRPr="001B39C2" w:rsidRDefault="00054CDC" w:rsidP="00054CDC">
      <w:pPr>
        <w:autoSpaceDE w:val="0"/>
        <w:autoSpaceDN w:val="0"/>
        <w:adjustRightInd w:val="0"/>
        <w:rPr>
          <w:rFonts w:asciiTheme="minorHAnsi" w:hAnsiTheme="minorHAnsi" w:cstheme="minorHAnsi"/>
          <w:szCs w:val="22"/>
        </w:rPr>
      </w:pPr>
      <w:r w:rsidRPr="001B39C2">
        <w:rPr>
          <w:rFonts w:asciiTheme="minorHAnsi" w:hAnsiTheme="minorHAnsi" w:cstheme="minorHAnsi"/>
          <w:szCs w:val="22"/>
        </w:rPr>
        <w:t>Om het planningsgesprek voor te bereiden, kan men zich baseren op:</w:t>
      </w:r>
    </w:p>
    <w:p w14:paraId="16D31B2C" w14:textId="51890FE7" w:rsidR="00054CDC" w:rsidRPr="001B39C2" w:rsidRDefault="00054CDC" w:rsidP="008D33F7">
      <w:pPr>
        <w:pStyle w:val="Lijstalinea"/>
        <w:numPr>
          <w:ilvl w:val="0"/>
          <w:numId w:val="87"/>
        </w:numPr>
        <w:autoSpaceDE w:val="0"/>
        <w:autoSpaceDN w:val="0"/>
        <w:adjustRightInd w:val="0"/>
        <w:rPr>
          <w:rFonts w:asciiTheme="minorHAnsi" w:hAnsiTheme="minorHAnsi" w:cstheme="minorHAnsi"/>
          <w:szCs w:val="22"/>
        </w:rPr>
      </w:pPr>
      <w:r w:rsidRPr="001B39C2">
        <w:rPr>
          <w:rFonts w:asciiTheme="minorHAnsi" w:hAnsiTheme="minorHAnsi" w:cstheme="minorHAnsi"/>
          <w:szCs w:val="22"/>
        </w:rPr>
        <w:t>de bestaande functiebeschrijvingen en evaluatiecriteria,</w:t>
      </w:r>
    </w:p>
    <w:p w14:paraId="3E1C628F" w14:textId="1233FD1E" w:rsidR="00054CDC" w:rsidRPr="001B39C2" w:rsidRDefault="00054CDC" w:rsidP="008D33F7">
      <w:pPr>
        <w:pStyle w:val="Lijstalinea"/>
        <w:numPr>
          <w:ilvl w:val="0"/>
          <w:numId w:val="87"/>
        </w:numPr>
        <w:autoSpaceDE w:val="0"/>
        <w:autoSpaceDN w:val="0"/>
        <w:adjustRightInd w:val="0"/>
        <w:rPr>
          <w:rFonts w:asciiTheme="minorHAnsi" w:hAnsiTheme="minorHAnsi" w:cstheme="minorHAnsi"/>
          <w:szCs w:val="22"/>
        </w:rPr>
      </w:pPr>
      <w:r w:rsidRPr="001B39C2">
        <w:rPr>
          <w:rFonts w:asciiTheme="minorHAnsi" w:hAnsiTheme="minorHAnsi" w:cstheme="minorHAnsi"/>
          <w:szCs w:val="22"/>
        </w:rPr>
        <w:t>de opdracht van de gemeente en de daarbij horende taken</w:t>
      </w:r>
    </w:p>
    <w:p w14:paraId="61FDE6F5" w14:textId="6F822676" w:rsidR="00054CDC" w:rsidRPr="001B39C2" w:rsidRDefault="00054CDC" w:rsidP="008D33F7">
      <w:pPr>
        <w:pStyle w:val="Lijstalinea"/>
        <w:numPr>
          <w:ilvl w:val="0"/>
          <w:numId w:val="87"/>
        </w:numPr>
        <w:autoSpaceDE w:val="0"/>
        <w:autoSpaceDN w:val="0"/>
        <w:adjustRightInd w:val="0"/>
        <w:rPr>
          <w:rFonts w:asciiTheme="minorHAnsi" w:hAnsiTheme="minorHAnsi" w:cstheme="minorHAnsi"/>
          <w:szCs w:val="22"/>
        </w:rPr>
      </w:pPr>
      <w:r w:rsidRPr="001B39C2">
        <w:rPr>
          <w:rFonts w:asciiTheme="minorHAnsi" w:hAnsiTheme="minorHAnsi" w:cstheme="minorHAnsi"/>
          <w:szCs w:val="22"/>
        </w:rPr>
        <w:t>de competenties van het personeelslid,</w:t>
      </w:r>
    </w:p>
    <w:p w14:paraId="64922B21" w14:textId="6F0A7067" w:rsidR="00054CDC" w:rsidRPr="001B39C2" w:rsidRDefault="00054CDC" w:rsidP="008D33F7">
      <w:pPr>
        <w:pStyle w:val="Lijstalinea"/>
        <w:numPr>
          <w:ilvl w:val="0"/>
          <w:numId w:val="87"/>
        </w:numPr>
        <w:autoSpaceDE w:val="0"/>
        <w:autoSpaceDN w:val="0"/>
        <w:adjustRightInd w:val="0"/>
        <w:rPr>
          <w:rFonts w:asciiTheme="minorHAnsi" w:hAnsiTheme="minorHAnsi" w:cstheme="minorHAnsi"/>
          <w:szCs w:val="22"/>
        </w:rPr>
      </w:pPr>
      <w:r w:rsidRPr="001B39C2">
        <w:rPr>
          <w:rFonts w:asciiTheme="minorHAnsi" w:hAnsiTheme="minorHAnsi" w:cstheme="minorHAnsi"/>
          <w:szCs w:val="22"/>
        </w:rPr>
        <w:t>de interesses en ambities van het personeelslid.</w:t>
      </w:r>
    </w:p>
    <w:p w14:paraId="198FC7A9" w14:textId="3E3160BF" w:rsidR="00EF7422" w:rsidRDefault="00EF7422" w:rsidP="00EE3571"/>
    <w:p w14:paraId="1A0C81DC" w14:textId="405B2829" w:rsidR="00954629" w:rsidRPr="00384490" w:rsidRDefault="00416200" w:rsidP="008D33F7">
      <w:pPr>
        <w:pStyle w:val="Plattetekst2"/>
        <w:numPr>
          <w:ilvl w:val="0"/>
          <w:numId w:val="25"/>
        </w:numPr>
        <w:spacing w:after="0" w:line="240" w:lineRule="auto"/>
        <w:rPr>
          <w:rFonts w:ascii="Calibri" w:hAnsi="Calibri" w:cs="Calibri"/>
          <w:sz w:val="22"/>
          <w:szCs w:val="22"/>
        </w:rPr>
      </w:pPr>
      <w:r w:rsidRPr="00416200">
        <w:rPr>
          <w:rFonts w:ascii="Calibri" w:hAnsi="Calibri" w:cs="Calibri"/>
          <w:b/>
          <w:i/>
          <w:sz w:val="22"/>
          <w:szCs w:val="22"/>
        </w:rPr>
        <w:t>§1</w:t>
      </w:r>
      <w:r>
        <w:rPr>
          <w:rFonts w:ascii="Calibri" w:hAnsi="Calibri" w:cs="Calibri"/>
          <w:sz w:val="22"/>
          <w:szCs w:val="22"/>
        </w:rPr>
        <w:t xml:space="preserve">. </w:t>
      </w:r>
      <w:r w:rsidR="00954629" w:rsidRPr="00384490">
        <w:rPr>
          <w:rFonts w:ascii="Calibri" w:hAnsi="Calibri" w:cs="Calibri"/>
          <w:sz w:val="22"/>
          <w:szCs w:val="22"/>
        </w:rPr>
        <w:t xml:space="preserve">De </w:t>
      </w:r>
      <w:r w:rsidR="00EB7E78" w:rsidRPr="00D274CE">
        <w:rPr>
          <w:rFonts w:ascii="Calibri" w:hAnsi="Calibri" w:cs="Calibri"/>
          <w:b/>
          <w:i/>
          <w:sz w:val="22"/>
          <w:szCs w:val="22"/>
        </w:rPr>
        <w:t>algemeen</w:t>
      </w:r>
      <w:r w:rsidR="00EB7E78" w:rsidRPr="00D274CE">
        <w:rPr>
          <w:rFonts w:ascii="Calibri" w:hAnsi="Calibri" w:cs="Calibri"/>
          <w:sz w:val="22"/>
          <w:szCs w:val="22"/>
        </w:rPr>
        <w:t xml:space="preserve"> </w:t>
      </w:r>
      <w:r w:rsidR="00EB7E78" w:rsidRPr="00D274CE">
        <w:rPr>
          <w:rFonts w:ascii="Calibri" w:hAnsi="Calibri" w:cs="Calibri"/>
          <w:b/>
          <w:i/>
          <w:sz w:val="22"/>
          <w:szCs w:val="22"/>
        </w:rPr>
        <w:t>directeur</w:t>
      </w:r>
      <w:r w:rsidR="00EB7E78" w:rsidRPr="00D274CE">
        <w:rPr>
          <w:rFonts w:ascii="Calibri" w:hAnsi="Calibri" w:cs="Calibri"/>
          <w:sz w:val="22"/>
          <w:szCs w:val="22"/>
        </w:rPr>
        <w:t xml:space="preserve"> </w:t>
      </w:r>
      <w:r w:rsidR="00954629" w:rsidRPr="00D274CE">
        <w:rPr>
          <w:rFonts w:ascii="Calibri" w:hAnsi="Calibri" w:cs="Calibri"/>
          <w:sz w:val="22"/>
          <w:szCs w:val="22"/>
        </w:rPr>
        <w:t xml:space="preserve">en </w:t>
      </w:r>
      <w:r w:rsidR="00954629" w:rsidRPr="00D274CE">
        <w:rPr>
          <w:rFonts w:ascii="Calibri" w:hAnsi="Calibri" w:cs="Calibri"/>
          <w:b/>
          <w:i/>
          <w:sz w:val="22"/>
          <w:szCs w:val="22"/>
        </w:rPr>
        <w:t xml:space="preserve">de financieel </w:t>
      </w:r>
      <w:r w:rsidR="00634A20" w:rsidRPr="00D274CE">
        <w:rPr>
          <w:rFonts w:ascii="Calibri" w:hAnsi="Calibri" w:cs="Calibri"/>
          <w:b/>
          <w:i/>
          <w:sz w:val="22"/>
          <w:szCs w:val="22"/>
        </w:rPr>
        <w:t>directeur</w:t>
      </w:r>
      <w:r w:rsidR="00954629" w:rsidRPr="00D274CE">
        <w:rPr>
          <w:rFonts w:ascii="Calibri" w:hAnsi="Calibri" w:cs="Calibri"/>
          <w:sz w:val="22"/>
          <w:szCs w:val="22"/>
        </w:rPr>
        <w:t xml:space="preserve"> </w:t>
      </w:r>
      <w:r w:rsidR="00EF7422" w:rsidRPr="00D274CE">
        <w:rPr>
          <w:rFonts w:ascii="Calibri" w:hAnsi="Calibri" w:cs="Calibri"/>
          <w:b/>
          <w:i/>
          <w:sz w:val="22"/>
          <w:szCs w:val="22"/>
        </w:rPr>
        <w:t>worden</w:t>
      </w:r>
      <w:r w:rsidR="00EF7422" w:rsidRPr="00EF7422">
        <w:rPr>
          <w:rFonts w:ascii="Calibri" w:hAnsi="Calibri" w:cs="Calibri"/>
          <w:b/>
          <w:i/>
          <w:sz w:val="22"/>
          <w:szCs w:val="22"/>
        </w:rPr>
        <w:t xml:space="preserve"> opgevolgd en </w:t>
      </w:r>
      <w:r w:rsidR="00954629" w:rsidRPr="00EF7422">
        <w:rPr>
          <w:rFonts w:ascii="Calibri" w:hAnsi="Calibri" w:cs="Calibri"/>
          <w:b/>
          <w:i/>
          <w:sz w:val="22"/>
          <w:szCs w:val="22"/>
        </w:rPr>
        <w:t>krijgen feedback</w:t>
      </w:r>
      <w:r w:rsidR="00954629" w:rsidRPr="00384490">
        <w:rPr>
          <w:rFonts w:ascii="Calibri" w:hAnsi="Calibri" w:cs="Calibri"/>
          <w:sz w:val="22"/>
          <w:szCs w:val="22"/>
        </w:rPr>
        <w:t xml:space="preserve"> over hun manier van functioneren.</w:t>
      </w:r>
    </w:p>
    <w:p w14:paraId="6CDE894B"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4913944" w14:textId="5585AD1C" w:rsidR="007F3C23" w:rsidRPr="00F71DD2" w:rsidRDefault="007F3C23" w:rsidP="00F71DD2">
      <w:pPr>
        <w:pStyle w:val="StandaardUitvullen"/>
        <w:ind w:left="0"/>
        <w:jc w:val="left"/>
        <w:rPr>
          <w:rFonts w:asciiTheme="minorHAnsi" w:hAnsiTheme="minorHAnsi"/>
          <w:szCs w:val="22"/>
        </w:rPr>
      </w:pPr>
      <w:r w:rsidRPr="00F71DD2">
        <w:rPr>
          <w:rFonts w:asciiTheme="minorHAnsi" w:hAnsiTheme="minorHAnsi"/>
          <w:szCs w:val="22"/>
        </w:rPr>
        <w:t xml:space="preserve">De feedback kan de vorm aannemen van een </w:t>
      </w:r>
      <w:r w:rsidR="00EF7422" w:rsidRPr="00F71DD2">
        <w:rPr>
          <w:rFonts w:asciiTheme="minorHAnsi" w:hAnsiTheme="minorHAnsi"/>
          <w:szCs w:val="22"/>
        </w:rPr>
        <w:t>functionerings</w:t>
      </w:r>
      <w:r w:rsidRPr="00F71DD2">
        <w:rPr>
          <w:rFonts w:asciiTheme="minorHAnsi" w:hAnsiTheme="minorHAnsi"/>
          <w:szCs w:val="22"/>
        </w:rPr>
        <w:t xml:space="preserve">gesprek met de functiehouder. Onder </w:t>
      </w:r>
      <w:r w:rsidR="00EF7422" w:rsidRPr="00F71DD2">
        <w:rPr>
          <w:rFonts w:asciiTheme="minorHAnsi" w:hAnsiTheme="minorHAnsi"/>
          <w:szCs w:val="22"/>
        </w:rPr>
        <w:t>functionering</w:t>
      </w:r>
      <w:r w:rsidRPr="00F71DD2">
        <w:rPr>
          <w:rFonts w:asciiTheme="minorHAnsi" w:hAnsiTheme="minorHAnsi"/>
          <w:szCs w:val="22"/>
        </w:rPr>
        <w:t xml:space="preserve">sgesprek wordt verstaan: een tweegesprek tussen </w:t>
      </w:r>
      <w:r w:rsidRPr="00F71DD2">
        <w:rPr>
          <w:rFonts w:asciiTheme="minorHAnsi" w:hAnsiTheme="minorHAnsi"/>
          <w:color w:val="0070C0"/>
          <w:szCs w:val="22"/>
        </w:rPr>
        <w:t>het college</w:t>
      </w:r>
      <w:r w:rsidR="00875A42" w:rsidRPr="00F71DD2">
        <w:rPr>
          <w:rFonts w:asciiTheme="minorHAnsi" w:hAnsiTheme="minorHAnsi"/>
          <w:color w:val="0070C0"/>
          <w:szCs w:val="22"/>
        </w:rPr>
        <w:t xml:space="preserve"> van burgemeester en schepenen</w:t>
      </w:r>
      <w:r w:rsidRPr="00F71DD2">
        <w:rPr>
          <w:rFonts w:asciiTheme="minorHAnsi" w:hAnsiTheme="minorHAnsi"/>
          <w:szCs w:val="22"/>
        </w:rPr>
        <w:t xml:space="preserve"> en de functiehouder </w:t>
      </w:r>
      <w:r w:rsidR="00EF7422" w:rsidRPr="00F71DD2">
        <w:rPr>
          <w:rFonts w:asciiTheme="minorHAnsi" w:hAnsiTheme="minorHAnsi"/>
          <w:szCs w:val="22"/>
        </w:rPr>
        <w:t>met het oog op het optimaal functioneren van het personeelslid</w:t>
      </w:r>
      <w:r w:rsidRPr="00F71DD2">
        <w:rPr>
          <w:rFonts w:asciiTheme="minorHAnsi" w:hAnsiTheme="minorHAnsi"/>
          <w:szCs w:val="22"/>
        </w:rPr>
        <w:t xml:space="preserve"> en de optimale kwaliteit van de dienstverlening. Zowel de functiehouder als </w:t>
      </w:r>
      <w:r w:rsidRPr="00F71DD2">
        <w:rPr>
          <w:rFonts w:asciiTheme="minorHAnsi" w:hAnsiTheme="minorHAnsi"/>
          <w:color w:val="0070C0"/>
          <w:szCs w:val="22"/>
        </w:rPr>
        <w:t>het college</w:t>
      </w:r>
      <w:r w:rsidRPr="00F71DD2">
        <w:rPr>
          <w:rFonts w:asciiTheme="minorHAnsi" w:hAnsiTheme="minorHAnsi"/>
          <w:szCs w:val="22"/>
        </w:rPr>
        <w:t xml:space="preserve"> brengen te bespreken punten aan.</w:t>
      </w:r>
    </w:p>
    <w:p w14:paraId="09938C86" w14:textId="77777777" w:rsidR="007F3C23" w:rsidRDefault="007F3C23" w:rsidP="00EE3571"/>
    <w:p w14:paraId="3046012D" w14:textId="74F21D31"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Het functioneringsgesprek vindt plaats op vraag van de functiehouder of van </w:t>
      </w:r>
      <w:r w:rsidRPr="00875A42">
        <w:rPr>
          <w:rFonts w:cs="Calibri"/>
          <w:b/>
          <w:i/>
          <w:color w:val="0070C0"/>
          <w:sz w:val="22"/>
          <w:szCs w:val="22"/>
        </w:rPr>
        <w:t>het college</w:t>
      </w:r>
      <w:r w:rsidR="00B95182">
        <w:rPr>
          <w:rFonts w:cs="Calibri"/>
          <w:sz w:val="22"/>
          <w:szCs w:val="22"/>
        </w:rPr>
        <w:t>.</w:t>
      </w:r>
    </w:p>
    <w:p w14:paraId="60D6E90F" w14:textId="1AEF3322" w:rsidR="00416200" w:rsidRPr="00F71DD2" w:rsidRDefault="00416200" w:rsidP="00416200">
      <w:pPr>
        <w:pStyle w:val="Plattetekst"/>
        <w:pBdr>
          <w:top w:val="none" w:sz="0" w:space="0" w:color="auto"/>
          <w:left w:val="none" w:sz="0" w:space="0" w:color="auto"/>
          <w:bottom w:val="none" w:sz="0" w:space="0" w:color="auto"/>
          <w:right w:val="none" w:sz="0" w:space="0" w:color="auto"/>
        </w:pBdr>
        <w:rPr>
          <w:rFonts w:cs="Calibri"/>
          <w:sz w:val="22"/>
          <w:szCs w:val="22"/>
        </w:rPr>
      </w:pPr>
      <w:r w:rsidRPr="00F71DD2">
        <w:rPr>
          <w:rFonts w:cs="Calibri"/>
          <w:sz w:val="22"/>
          <w:szCs w:val="22"/>
        </w:rPr>
        <w:t>Als feiten of gedragingen van de functiehouder die een negatieve weerslag kunnen hebben op de evaluatie daar aanleiding toe geven, nodigt het college het personeelslid in elk geval uit voor bijkomende functioneringsgesprekken.</w:t>
      </w:r>
    </w:p>
    <w:p w14:paraId="08A7E9CD" w14:textId="63DB3744" w:rsidR="00954629" w:rsidRPr="00F71DD2"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30FB0AC" w14:textId="717DA390" w:rsidR="007F3C23" w:rsidRPr="00F71DD2" w:rsidRDefault="007F3C23" w:rsidP="007F3C23">
      <w:pPr>
        <w:pStyle w:val="StandaardUitvullen"/>
        <w:spacing w:before="0" w:after="0"/>
        <w:ind w:left="0"/>
        <w:rPr>
          <w:rFonts w:asciiTheme="minorHAnsi" w:hAnsiTheme="minorHAnsi"/>
          <w:szCs w:val="22"/>
        </w:rPr>
      </w:pPr>
      <w:r w:rsidRPr="00F71DD2">
        <w:rPr>
          <w:rFonts w:asciiTheme="minorHAnsi" w:hAnsiTheme="minorHAnsi"/>
          <w:szCs w:val="22"/>
        </w:rPr>
        <w:lastRenderedPageBreak/>
        <w:t xml:space="preserve">Zonder afbreuk te doen aan de mogelijkheid zoals vermeld in voorgaand lid, vindt jaarlijks minstens één </w:t>
      </w:r>
      <w:r w:rsidR="00F95BEC" w:rsidRPr="00F71DD2">
        <w:rPr>
          <w:rFonts w:asciiTheme="minorHAnsi" w:hAnsiTheme="minorHAnsi"/>
          <w:szCs w:val="22"/>
        </w:rPr>
        <w:t>functionerings</w:t>
      </w:r>
      <w:r w:rsidRPr="00F71DD2">
        <w:rPr>
          <w:rFonts w:asciiTheme="minorHAnsi" w:hAnsiTheme="minorHAnsi"/>
          <w:szCs w:val="22"/>
        </w:rPr>
        <w:t>gesprek plaats.</w:t>
      </w:r>
    </w:p>
    <w:p w14:paraId="6BE4137A" w14:textId="77777777" w:rsidR="007F3C23" w:rsidRPr="00384490" w:rsidRDefault="007F3C23"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AE979B1" w14:textId="464D13F6" w:rsidR="007F3C23" w:rsidRPr="00416200" w:rsidRDefault="00954629" w:rsidP="00F71DD2">
      <w:pPr>
        <w:pStyle w:val="StandaardUitvullen"/>
        <w:ind w:left="0"/>
        <w:jc w:val="left"/>
        <w:rPr>
          <w:rFonts w:asciiTheme="minorHAnsi" w:hAnsiTheme="minorHAnsi" w:cstheme="minorHAnsi"/>
          <w:b/>
          <w:i/>
        </w:rPr>
      </w:pPr>
      <w:r w:rsidRPr="00407EBF">
        <w:rPr>
          <w:rFonts w:asciiTheme="minorHAnsi" w:hAnsiTheme="minorHAnsi" w:cstheme="minorHAnsi"/>
          <w:szCs w:val="22"/>
        </w:rPr>
        <w:t>Het functioneringsgesprek resulteert in een afsprakennota die door beide partijen ondertekend wordt. [zie bijlage V – decretale graden – formulieren functioneringsgesprek met afsprakennota]</w:t>
      </w:r>
      <w:r w:rsidR="007F3C23" w:rsidRPr="00407EBF">
        <w:rPr>
          <w:rFonts w:asciiTheme="minorHAnsi" w:hAnsiTheme="minorHAnsi" w:cstheme="minorHAnsi"/>
          <w:szCs w:val="22"/>
        </w:rPr>
        <w:t>.</w:t>
      </w:r>
      <w:r w:rsidR="00416200">
        <w:rPr>
          <w:rFonts w:asciiTheme="minorHAnsi" w:hAnsiTheme="minorHAnsi" w:cstheme="minorHAnsi"/>
          <w:szCs w:val="22"/>
        </w:rPr>
        <w:t xml:space="preserve"> </w:t>
      </w:r>
      <w:r w:rsidR="00416200" w:rsidRPr="00416200">
        <w:rPr>
          <w:rFonts w:asciiTheme="minorHAnsi" w:hAnsiTheme="minorHAnsi" w:cstheme="minorHAnsi"/>
          <w:b/>
          <w:i/>
          <w:szCs w:val="22"/>
        </w:rPr>
        <w:t>Beide partijen krijgen er een exemplaar van.</w:t>
      </w:r>
    </w:p>
    <w:p w14:paraId="054D403B" w14:textId="207ECB7C" w:rsidR="00416200" w:rsidRPr="001B39C2" w:rsidRDefault="00416200" w:rsidP="00416200">
      <w:pPr>
        <w:pStyle w:val="Plattetekst2"/>
        <w:spacing w:after="0" w:line="240" w:lineRule="auto"/>
        <w:rPr>
          <w:rFonts w:ascii="Calibri" w:hAnsi="Calibri" w:cs="Calibri"/>
          <w:sz w:val="22"/>
          <w:szCs w:val="22"/>
        </w:rPr>
      </w:pPr>
      <w:r w:rsidRPr="001B39C2">
        <w:rPr>
          <w:rFonts w:ascii="Calibri" w:hAnsi="Calibri" w:cs="Calibri"/>
          <w:sz w:val="22"/>
          <w:szCs w:val="22"/>
        </w:rPr>
        <w:t>§2. Concrete feiten en gedragingen die een uitgesproken negatieve weerslag kunnen hebben op de evaluatie van een functiehouder geven aanleiding tot een nota die aan de functiehouder wordt voorgelegd en die toegevoegd wordt aan zijn evaluatiedossier.</w:t>
      </w:r>
    </w:p>
    <w:p w14:paraId="1A42E6B8" w14:textId="77777777" w:rsidR="00954629" w:rsidRPr="00384490" w:rsidRDefault="00954629" w:rsidP="00EE3571">
      <w:pPr>
        <w:pStyle w:val="Kop4"/>
      </w:pPr>
      <w:bookmarkStart w:id="106" w:name="_Toc233359289"/>
      <w:bookmarkStart w:id="107" w:name="_Toc16595550"/>
      <w:r w:rsidRPr="00384490">
        <w:t>Onderafdeling III. De evaluatieresultaten en de gevolgen van de evaluatie</w:t>
      </w:r>
      <w:bookmarkEnd w:id="106"/>
      <w:bookmarkEnd w:id="107"/>
    </w:p>
    <w:p w14:paraId="090EE276" w14:textId="1671C38C" w:rsidR="00954629" w:rsidRPr="001B39C2" w:rsidRDefault="00954629" w:rsidP="008D33F7">
      <w:pPr>
        <w:pStyle w:val="Plattetekst2"/>
        <w:numPr>
          <w:ilvl w:val="0"/>
          <w:numId w:val="25"/>
        </w:numPr>
        <w:spacing w:after="0" w:line="240" w:lineRule="auto"/>
        <w:rPr>
          <w:rFonts w:ascii="Calibri" w:hAnsi="Calibri" w:cs="Calibri"/>
          <w:sz w:val="22"/>
          <w:szCs w:val="22"/>
        </w:rPr>
      </w:pPr>
      <w:r w:rsidRPr="001B39C2">
        <w:rPr>
          <w:rFonts w:ascii="Calibri" w:hAnsi="Calibri" w:cs="Calibri"/>
          <w:sz w:val="22"/>
          <w:szCs w:val="22"/>
        </w:rPr>
        <w:t>Het evaluatieresultaat is gunstig of ongunstig.</w:t>
      </w:r>
    </w:p>
    <w:p w14:paraId="1B126E0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5469296" w14:textId="5542BF0B" w:rsidR="00954629" w:rsidRPr="001B39C2" w:rsidRDefault="00954629" w:rsidP="008D33F7">
      <w:pPr>
        <w:pStyle w:val="Plattetekst2"/>
        <w:numPr>
          <w:ilvl w:val="0"/>
          <w:numId w:val="25"/>
        </w:numPr>
        <w:spacing w:after="0" w:line="240" w:lineRule="auto"/>
        <w:rPr>
          <w:rFonts w:ascii="Calibri" w:hAnsi="Calibri" w:cs="Calibri"/>
          <w:sz w:val="22"/>
          <w:szCs w:val="22"/>
        </w:rPr>
      </w:pPr>
      <w:r w:rsidRPr="001B39C2">
        <w:rPr>
          <w:rFonts w:ascii="Calibri" w:hAnsi="Calibri" w:cs="Calibri"/>
          <w:sz w:val="22"/>
          <w:szCs w:val="22"/>
        </w:rPr>
        <w:t xml:space="preserve">De </w:t>
      </w:r>
      <w:r w:rsidR="008C62F3" w:rsidRPr="001B39C2">
        <w:rPr>
          <w:rFonts w:ascii="Calibri" w:hAnsi="Calibri" w:cs="Calibri"/>
          <w:b/>
          <w:sz w:val="22"/>
          <w:szCs w:val="22"/>
        </w:rPr>
        <w:t>algemeen directeur</w:t>
      </w:r>
      <w:r w:rsidRPr="001B39C2">
        <w:rPr>
          <w:rFonts w:ascii="Calibri" w:hAnsi="Calibri" w:cs="Calibri"/>
          <w:sz w:val="22"/>
          <w:szCs w:val="22"/>
        </w:rPr>
        <w:t xml:space="preserve"> en de </w:t>
      </w:r>
      <w:r w:rsidR="008C62F3" w:rsidRPr="001B39C2">
        <w:rPr>
          <w:rFonts w:ascii="Calibri" w:hAnsi="Calibri" w:cs="Calibri"/>
          <w:sz w:val="22"/>
          <w:szCs w:val="22"/>
        </w:rPr>
        <w:t>financieel directeur die</w:t>
      </w:r>
      <w:r w:rsidRPr="001B39C2">
        <w:rPr>
          <w:rFonts w:ascii="Calibri" w:hAnsi="Calibri" w:cs="Calibri"/>
          <w:sz w:val="22"/>
          <w:szCs w:val="22"/>
        </w:rPr>
        <w:t xml:space="preserve"> </w:t>
      </w:r>
      <w:r w:rsidR="008F058A" w:rsidRPr="001B39C2">
        <w:rPr>
          <w:rFonts w:ascii="Calibri" w:hAnsi="Calibri" w:cs="Calibri"/>
          <w:sz w:val="22"/>
          <w:szCs w:val="22"/>
        </w:rPr>
        <w:t xml:space="preserve">2 opeenvolgende </w:t>
      </w:r>
      <w:r w:rsidRPr="001B39C2">
        <w:rPr>
          <w:rFonts w:ascii="Calibri" w:hAnsi="Calibri" w:cs="Calibri"/>
          <w:sz w:val="22"/>
          <w:szCs w:val="22"/>
        </w:rPr>
        <w:t>ongunstige evaluatie</w:t>
      </w:r>
      <w:r w:rsidR="008F058A" w:rsidRPr="001B39C2">
        <w:rPr>
          <w:rFonts w:ascii="Calibri" w:hAnsi="Calibri" w:cs="Calibri"/>
          <w:sz w:val="22"/>
          <w:szCs w:val="22"/>
        </w:rPr>
        <w:t>s</w:t>
      </w:r>
      <w:r w:rsidRPr="001B39C2">
        <w:rPr>
          <w:rFonts w:ascii="Calibri" w:hAnsi="Calibri" w:cs="Calibri"/>
          <w:sz w:val="22"/>
          <w:szCs w:val="22"/>
        </w:rPr>
        <w:t xml:space="preserve"> krijgt</w:t>
      </w:r>
      <w:r w:rsidR="00C46CEE" w:rsidRPr="001B39C2">
        <w:rPr>
          <w:rFonts w:ascii="Calibri" w:hAnsi="Calibri" w:cs="Calibri"/>
          <w:sz w:val="22"/>
          <w:szCs w:val="22"/>
        </w:rPr>
        <w:t xml:space="preserve"> </w:t>
      </w:r>
      <w:r w:rsidR="008F058A" w:rsidRPr="001B39C2">
        <w:rPr>
          <w:rFonts w:ascii="Calibri" w:hAnsi="Calibri" w:cs="Calibri"/>
          <w:sz w:val="22"/>
          <w:szCs w:val="22"/>
        </w:rPr>
        <w:t>wordt</w:t>
      </w:r>
      <w:r w:rsidRPr="001B39C2">
        <w:rPr>
          <w:rFonts w:ascii="Calibri" w:hAnsi="Calibri" w:cs="Calibri"/>
          <w:sz w:val="22"/>
          <w:szCs w:val="22"/>
        </w:rPr>
        <w:t xml:space="preserve"> ontslagen wegens beroepsongeschiktheid. </w:t>
      </w:r>
    </w:p>
    <w:p w14:paraId="2F728B2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p>
    <w:p w14:paraId="292E991A" w14:textId="27A2280D" w:rsidR="00B737F4" w:rsidRPr="00384490" w:rsidRDefault="00B737F4"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Het ontslag wegens beroepsongeschiktheid is slechts mogelijk als na de passende maatregelen onder de vorm van een begeleidingstraject op maat van het personeelslid, voor de verbetering van de wijze van functioneren , </w:t>
      </w:r>
      <w:r w:rsidR="00D74F73" w:rsidRPr="00D74F73">
        <w:rPr>
          <w:rFonts w:cs="Calibri"/>
          <w:b/>
          <w:i/>
          <w:sz w:val="22"/>
          <w:szCs w:val="22"/>
        </w:rPr>
        <w:t>uit</w:t>
      </w:r>
      <w:r w:rsidR="00D74F73">
        <w:rPr>
          <w:rFonts w:cs="Calibri"/>
          <w:sz w:val="22"/>
          <w:szCs w:val="22"/>
        </w:rPr>
        <w:t xml:space="preserve"> </w:t>
      </w:r>
      <w:r w:rsidRPr="00384490">
        <w:rPr>
          <w:rFonts w:cs="Calibri"/>
          <w:sz w:val="22"/>
          <w:szCs w:val="22"/>
        </w:rPr>
        <w:t xml:space="preserve">een </w:t>
      </w:r>
      <w:r w:rsidR="00D74F73" w:rsidRPr="00D74F73">
        <w:rPr>
          <w:rFonts w:cs="Calibri"/>
          <w:b/>
          <w:i/>
          <w:sz w:val="22"/>
          <w:szCs w:val="22"/>
        </w:rPr>
        <w:t>tweede</w:t>
      </w:r>
      <w:r w:rsidRPr="00384490">
        <w:rPr>
          <w:rFonts w:cs="Calibri"/>
          <w:sz w:val="22"/>
          <w:szCs w:val="22"/>
        </w:rPr>
        <w:t xml:space="preserve"> evaluatie </w:t>
      </w:r>
      <w:r w:rsidR="00D74F73" w:rsidRPr="00D74F73">
        <w:rPr>
          <w:rFonts w:cs="Calibri"/>
          <w:b/>
          <w:i/>
          <w:sz w:val="22"/>
          <w:szCs w:val="22"/>
        </w:rPr>
        <w:t>die</w:t>
      </w:r>
      <w:r w:rsidR="00D74F73">
        <w:rPr>
          <w:rFonts w:cs="Calibri"/>
          <w:sz w:val="22"/>
          <w:szCs w:val="22"/>
        </w:rPr>
        <w:t xml:space="preserve"> </w:t>
      </w:r>
      <w:r w:rsidRPr="00384490">
        <w:rPr>
          <w:rFonts w:cs="Calibri"/>
          <w:sz w:val="22"/>
          <w:szCs w:val="22"/>
        </w:rPr>
        <w:t>wordt uitgevoerd na een termijn van zes maanden volgend op de kennisgeving aan het personeelslid</w:t>
      </w:r>
      <w:r w:rsidR="00D74F73">
        <w:rPr>
          <w:rFonts w:cs="Calibri"/>
          <w:sz w:val="22"/>
          <w:szCs w:val="22"/>
        </w:rPr>
        <w:t xml:space="preserve"> van het </w:t>
      </w:r>
      <w:r w:rsidR="00D74F73" w:rsidRPr="00D74F73">
        <w:rPr>
          <w:rFonts w:cs="Calibri"/>
          <w:b/>
          <w:i/>
          <w:sz w:val="22"/>
          <w:szCs w:val="22"/>
        </w:rPr>
        <w:t>eerste</w:t>
      </w:r>
      <w:r w:rsidR="00D74F73">
        <w:rPr>
          <w:rFonts w:cs="Calibri"/>
          <w:sz w:val="22"/>
          <w:szCs w:val="22"/>
        </w:rPr>
        <w:t xml:space="preserve"> ongunstige evaluatieresultaat, </w:t>
      </w:r>
      <w:r w:rsidR="00D74F73" w:rsidRPr="00D74F73">
        <w:rPr>
          <w:rFonts w:cs="Calibri"/>
          <w:b/>
          <w:i/>
          <w:sz w:val="22"/>
          <w:szCs w:val="22"/>
        </w:rPr>
        <w:t>manifest blijkft dat de functiehouder nog steeds niet voldoet</w:t>
      </w:r>
      <w:r w:rsidRPr="00384490">
        <w:rPr>
          <w:rFonts w:cs="Calibri"/>
          <w:sz w:val="22"/>
          <w:szCs w:val="22"/>
        </w:rPr>
        <w:t>. Ze verl</w:t>
      </w:r>
      <w:r w:rsidR="00B95182">
        <w:rPr>
          <w:rFonts w:cs="Calibri"/>
          <w:sz w:val="22"/>
          <w:szCs w:val="22"/>
        </w:rPr>
        <w:t>oopt volgens dezelfde procedure.</w:t>
      </w:r>
    </w:p>
    <w:p w14:paraId="7BB43E67" w14:textId="77777777" w:rsidR="00B737F4" w:rsidRPr="00384490" w:rsidRDefault="00B737F4"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CCAEBF4" w14:textId="56AAEF50"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w:t>
      </w:r>
      <w:r w:rsidR="008373D6">
        <w:rPr>
          <w:rFonts w:cs="Calibri"/>
          <w:sz w:val="22"/>
          <w:szCs w:val="22"/>
        </w:rPr>
        <w:t xml:space="preserve">e </w:t>
      </w:r>
      <w:r w:rsidRPr="00384490">
        <w:rPr>
          <w:rFonts w:cs="Calibri"/>
          <w:sz w:val="22"/>
          <w:szCs w:val="22"/>
        </w:rPr>
        <w:t>raad beslist over het ontslag wegens beroepsongeschiktheid. Hij hoort de betrokkene vooraf.</w:t>
      </w:r>
    </w:p>
    <w:p w14:paraId="1FCAD74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F2DA954" w14:textId="11B0A2C5"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Het ontslag van de vast aangestelde statutaire functiehouder verloopt volgens de regels, vermeld in artikel </w:t>
      </w:r>
      <w:r w:rsidR="00C8597E">
        <w:fldChar w:fldCharType="begin"/>
      </w:r>
      <w:r w:rsidR="00C8597E">
        <w:instrText xml:space="preserve"> REF _Ref215933935 \r \h  \* MERGEFORMAT </w:instrText>
      </w:r>
      <w:r w:rsidR="00C8597E">
        <w:fldChar w:fldCharType="separate"/>
      </w:r>
      <w:r w:rsidR="009A21B0" w:rsidRPr="009A21B0">
        <w:rPr>
          <w:rFonts w:cs="Calibri"/>
          <w:sz w:val="22"/>
          <w:szCs w:val="22"/>
        </w:rPr>
        <w:t xml:space="preserve">Art. </w:t>
      </w:r>
      <w:r w:rsidR="009A21B0">
        <w:t>159</w:t>
      </w:r>
      <w:r w:rsidR="00C8597E">
        <w:fldChar w:fldCharType="end"/>
      </w:r>
      <w:r w:rsidRPr="00384490">
        <w:rPr>
          <w:rFonts w:cs="Calibri"/>
          <w:sz w:val="22"/>
          <w:szCs w:val="22"/>
        </w:rPr>
        <w:t>.</w:t>
      </w:r>
    </w:p>
    <w:p w14:paraId="646E1502" w14:textId="77777777" w:rsidR="00954629" w:rsidRPr="004F3055" w:rsidRDefault="00954629">
      <w:pPr>
        <w:pStyle w:val="Kop2"/>
      </w:pPr>
      <w:bookmarkStart w:id="108" w:name="_Toc233359290"/>
      <w:bookmarkStart w:id="109" w:name="_Toc16595551"/>
      <w:r w:rsidRPr="004F3055">
        <w:t>Hoofdstuk IX. Het vormingsreglement</w:t>
      </w:r>
      <w:bookmarkEnd w:id="108"/>
      <w:bookmarkEnd w:id="109"/>
    </w:p>
    <w:p w14:paraId="3225C1AE" w14:textId="77777777" w:rsidR="00954629" w:rsidRPr="00384490" w:rsidRDefault="00954629" w:rsidP="00F71DD2">
      <w:pPr>
        <w:pStyle w:val="Kop3"/>
      </w:pPr>
      <w:bookmarkStart w:id="110" w:name="_Toc233359291"/>
      <w:bookmarkStart w:id="111" w:name="_Toc16595552"/>
      <w:r w:rsidRPr="00384490">
        <w:t>Afdeling I. Algemene bepalingen</w:t>
      </w:r>
      <w:bookmarkEnd w:id="110"/>
      <w:bookmarkEnd w:id="111"/>
    </w:p>
    <w:p w14:paraId="7A1E4D73" w14:textId="77777777" w:rsidR="00954629" w:rsidRPr="00384490" w:rsidRDefault="00954629" w:rsidP="008D33F7">
      <w:pPr>
        <w:pStyle w:val="Plattetekst2"/>
        <w:numPr>
          <w:ilvl w:val="0"/>
          <w:numId w:val="25"/>
        </w:numPr>
        <w:spacing w:after="0" w:line="240" w:lineRule="auto"/>
        <w:rPr>
          <w:rFonts w:ascii="Calibri" w:hAnsi="Calibri" w:cs="Calibri"/>
          <w:sz w:val="22"/>
          <w:szCs w:val="22"/>
        </w:rPr>
      </w:pPr>
      <w:bookmarkStart w:id="112" w:name="_Ref215935043"/>
      <w:r w:rsidRPr="00384490">
        <w:rPr>
          <w:rFonts w:ascii="Calibri" w:hAnsi="Calibri" w:cs="Calibri"/>
          <w:sz w:val="22"/>
          <w:szCs w:val="22"/>
        </w:rPr>
        <w:t>§1. De personeelsleden hebben recht op informatie en vorming zowel met betrekking tot aspecten die nuttig zijn voor de uitoefening van de functie als om te kunnen voldoen aan de bevorderingsvereisten.</w:t>
      </w:r>
      <w:bookmarkEnd w:id="112"/>
    </w:p>
    <w:p w14:paraId="778E1F19" w14:textId="77777777" w:rsidR="00954629" w:rsidRPr="00384490" w:rsidRDefault="00954629" w:rsidP="0038085B">
      <w:pPr>
        <w:pStyle w:val="Plattetekst2"/>
        <w:spacing w:after="0" w:line="240" w:lineRule="auto"/>
        <w:rPr>
          <w:rFonts w:ascii="Calibri" w:hAnsi="Calibri" w:cs="Calibri"/>
          <w:sz w:val="22"/>
          <w:szCs w:val="22"/>
        </w:rPr>
      </w:pPr>
    </w:p>
    <w:p w14:paraId="224BF8B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personeelsleden houden zich op de hoogte van de ontwikkelingen en de nieuwe inzichten in de materies waarmee zij beroepshalve belast zijn.</w:t>
      </w:r>
    </w:p>
    <w:p w14:paraId="57908CD2" w14:textId="77777777" w:rsidR="00954629" w:rsidRPr="00384490" w:rsidRDefault="00954629" w:rsidP="0038085B">
      <w:pPr>
        <w:pStyle w:val="Plattetekst2"/>
        <w:spacing w:after="0" w:line="240" w:lineRule="auto"/>
        <w:rPr>
          <w:rFonts w:ascii="Calibri" w:hAnsi="Calibri" w:cs="Calibri"/>
          <w:sz w:val="22"/>
          <w:szCs w:val="22"/>
        </w:rPr>
      </w:pPr>
    </w:p>
    <w:p w14:paraId="5F772B0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§3. 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 </w:t>
      </w:r>
    </w:p>
    <w:p w14:paraId="79BB9EF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(GD, art. 111)</w:t>
      </w:r>
    </w:p>
    <w:p w14:paraId="2DCE2C4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598511EE" w14:textId="7D40FBB9" w:rsidR="00954629" w:rsidRPr="00384490" w:rsidRDefault="00954629" w:rsidP="008D33F7">
      <w:pPr>
        <w:pStyle w:val="Plattetekst2"/>
        <w:numPr>
          <w:ilvl w:val="0"/>
          <w:numId w:val="25"/>
        </w:numPr>
        <w:spacing w:after="0" w:line="240" w:lineRule="auto"/>
        <w:rPr>
          <w:rFonts w:ascii="Calibri" w:hAnsi="Calibri" w:cs="Calibri"/>
          <w:sz w:val="22"/>
          <w:szCs w:val="22"/>
        </w:rPr>
      </w:pPr>
      <w:r w:rsidRPr="00384490">
        <w:rPr>
          <w:rFonts w:ascii="Calibri" w:hAnsi="Calibri" w:cs="Calibri"/>
          <w:sz w:val="22"/>
          <w:szCs w:val="22"/>
        </w:rPr>
        <w:t xml:space="preserve">Voor de uitvoering van het vormingsrecht en de vormingsplicht vermeld in artikel </w:t>
      </w:r>
      <w:r w:rsidR="00C8597E">
        <w:fldChar w:fldCharType="begin"/>
      </w:r>
      <w:r w:rsidR="00C8597E">
        <w:instrText xml:space="preserve"> REF _Ref215935043 \r \h  \* MERGEFORMAT </w:instrText>
      </w:r>
      <w:r w:rsidR="00C8597E">
        <w:fldChar w:fldCharType="separate"/>
      </w:r>
      <w:r w:rsidR="009A21B0" w:rsidRPr="009A21B0">
        <w:rPr>
          <w:rFonts w:ascii="Calibri" w:hAnsi="Calibri" w:cs="Calibri"/>
          <w:sz w:val="22"/>
          <w:szCs w:val="22"/>
        </w:rPr>
        <w:t>Art. 90</w:t>
      </w:r>
      <w:r w:rsidR="00C8597E">
        <w:fldChar w:fldCharType="end"/>
      </w:r>
      <w:r w:rsidRPr="00384490">
        <w:rPr>
          <w:rFonts w:ascii="Calibri" w:hAnsi="Calibri" w:cs="Calibri"/>
          <w:sz w:val="22"/>
          <w:szCs w:val="22"/>
        </w:rPr>
        <w:t xml:space="preserve"> wordt onder vorming verstaan: elk begeleid en gestructureerd leertraject, ongeacht of dat intern of extern aan het bestuur georganiseerd wordt, ongeacht de duur ervan en ongeacht of het individueel dan wel in groepsverband georganiseerd wordt.</w:t>
      </w:r>
    </w:p>
    <w:p w14:paraId="610DC082" w14:textId="77777777" w:rsidR="00954629" w:rsidRPr="00384490" w:rsidRDefault="00954629" w:rsidP="0038085B">
      <w:pPr>
        <w:pStyle w:val="Plattetekst2"/>
        <w:spacing w:after="0" w:line="240" w:lineRule="auto"/>
        <w:rPr>
          <w:rFonts w:ascii="Calibri" w:hAnsi="Calibri" w:cs="Calibri"/>
          <w:sz w:val="22"/>
          <w:szCs w:val="22"/>
        </w:rPr>
      </w:pPr>
    </w:p>
    <w:p w14:paraId="679F2E64" w14:textId="68946059" w:rsidR="00954629" w:rsidRPr="007B4D47"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vormingsverantwoordelijke zorgt in samenwerking met </w:t>
      </w:r>
      <w:r w:rsidRPr="007B4D47">
        <w:rPr>
          <w:rFonts w:cs="Calibri"/>
          <w:sz w:val="22"/>
          <w:szCs w:val="22"/>
        </w:rPr>
        <w:t xml:space="preserve">de </w:t>
      </w:r>
      <w:r w:rsidR="00EB7E78" w:rsidRPr="007B4D47">
        <w:rPr>
          <w:rFonts w:cs="Calibri"/>
          <w:b/>
          <w:i/>
          <w:sz w:val="22"/>
          <w:szCs w:val="22"/>
        </w:rPr>
        <w:t>algemeen</w:t>
      </w:r>
      <w:r w:rsidR="00EB7E78" w:rsidRPr="007B4D47">
        <w:rPr>
          <w:rFonts w:cs="Calibri"/>
          <w:sz w:val="22"/>
          <w:szCs w:val="22"/>
        </w:rPr>
        <w:t xml:space="preserve"> </w:t>
      </w:r>
      <w:r w:rsidR="00EB7E78" w:rsidRPr="007B4D47">
        <w:rPr>
          <w:rFonts w:cs="Calibri"/>
          <w:b/>
          <w:i/>
          <w:sz w:val="22"/>
          <w:szCs w:val="22"/>
        </w:rPr>
        <w:t>directeur</w:t>
      </w:r>
      <w:r w:rsidR="00EB7E78" w:rsidRPr="007B4D47">
        <w:rPr>
          <w:rFonts w:cs="Calibri"/>
          <w:sz w:val="22"/>
          <w:szCs w:val="22"/>
        </w:rPr>
        <w:t xml:space="preserve"> </w:t>
      </w:r>
      <w:r w:rsidRPr="007B4D47">
        <w:rPr>
          <w:rFonts w:cs="Calibri"/>
          <w:sz w:val="22"/>
          <w:szCs w:val="22"/>
        </w:rPr>
        <w:t>voor de concrete invulling van het vormingsrecht en van de vormingsplicht op basis van de vastgestelde vormingsbehoeften.</w:t>
      </w:r>
    </w:p>
    <w:p w14:paraId="60C39322" w14:textId="77777777" w:rsidR="00954629" w:rsidRPr="007B4D47"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9F07344" w14:textId="02DD71CA" w:rsidR="00954629" w:rsidRPr="007B4D47" w:rsidRDefault="00954629" w:rsidP="008D33F7">
      <w:pPr>
        <w:pStyle w:val="Plattetekst2"/>
        <w:numPr>
          <w:ilvl w:val="0"/>
          <w:numId w:val="15"/>
        </w:numPr>
        <w:spacing w:after="0" w:line="240" w:lineRule="auto"/>
        <w:rPr>
          <w:rFonts w:ascii="Calibri" w:hAnsi="Calibri" w:cs="Calibri"/>
          <w:sz w:val="22"/>
          <w:szCs w:val="22"/>
        </w:rPr>
      </w:pPr>
      <w:r w:rsidRPr="007B4D47">
        <w:rPr>
          <w:rFonts w:ascii="Calibri" w:hAnsi="Calibri" w:cs="Calibri"/>
          <w:sz w:val="22"/>
          <w:szCs w:val="22"/>
        </w:rPr>
        <w:lastRenderedPageBreak/>
        <w:t xml:space="preserve">Als er meerdere personeelsleden in aanmerking komen voor een bepaalde vormingsactiviteit en een gelijktijdige deelname vanwege het dienstbelang niet mogelijk is, kan de </w:t>
      </w:r>
      <w:r w:rsidR="00EB7E78" w:rsidRPr="007B4D47">
        <w:rPr>
          <w:rFonts w:ascii="Calibri" w:hAnsi="Calibri" w:cs="Calibri"/>
          <w:b/>
          <w:i/>
          <w:sz w:val="22"/>
          <w:szCs w:val="22"/>
        </w:rPr>
        <w:t>algemeen</w:t>
      </w:r>
      <w:r w:rsidR="00EB7E78" w:rsidRPr="007B4D47">
        <w:rPr>
          <w:rFonts w:ascii="Calibri" w:hAnsi="Calibri" w:cs="Calibri"/>
          <w:sz w:val="22"/>
          <w:szCs w:val="22"/>
        </w:rPr>
        <w:t xml:space="preserve"> </w:t>
      </w:r>
      <w:r w:rsidR="00EB7E78" w:rsidRPr="007B4D47">
        <w:rPr>
          <w:rFonts w:ascii="Calibri" w:hAnsi="Calibri" w:cs="Calibri"/>
          <w:b/>
          <w:i/>
          <w:sz w:val="22"/>
          <w:szCs w:val="22"/>
        </w:rPr>
        <w:t>directeur</w:t>
      </w:r>
      <w:r w:rsidRPr="007B4D47">
        <w:rPr>
          <w:rFonts w:ascii="Calibri" w:hAnsi="Calibri" w:cs="Calibri"/>
          <w:sz w:val="22"/>
          <w:szCs w:val="22"/>
        </w:rPr>
        <w:t>, naar gelang van het geval, op basis van een van de volgende criteria voorrang geven:</w:t>
      </w:r>
    </w:p>
    <w:p w14:paraId="2882D17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aan het personeelslid met een rechtstreeks functioneel belang bij de opleiding, zoals blijkt uit zijn functiebeschrijving, persoonlijke doelstellingen of planning;</w:t>
      </w:r>
    </w:p>
    <w:p w14:paraId="3DAAB34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aan het personeelslid van wie uit de evaluatie blijkt dat het baat heeft bij de vormingsactiviteit;</w:t>
      </w:r>
    </w:p>
    <w:p w14:paraId="58AD481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aan het personeelslid van wie uit de evaluatie blijkt dat het een bijzondere verdienste heeft op het domein van de vormingsactiviteit;</w:t>
      </w:r>
    </w:p>
    <w:p w14:paraId="0AB49B1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4° aan het personeelslid dat zich in het kader van een taakverdeling specialiseert in de materie; </w:t>
      </w:r>
    </w:p>
    <w:p w14:paraId="4DAF76C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5° aan het personeelslid met de laagste anciënniteit dat zich nog in de fase bevindt van kennisverwerving of de verwerving van vaardigheden met betrekking tot de functie; </w:t>
      </w:r>
    </w:p>
    <w:p w14:paraId="5F6DC3C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6° aan personeelsleden van een bepaalde dienst om functionele redenen.</w:t>
      </w:r>
    </w:p>
    <w:p w14:paraId="48C595E3" w14:textId="77777777" w:rsidR="00954629" w:rsidRPr="00384490" w:rsidRDefault="00954629" w:rsidP="00F71DD2">
      <w:pPr>
        <w:pStyle w:val="Kop3"/>
      </w:pPr>
      <w:bookmarkStart w:id="113" w:name="_Toc233359292"/>
      <w:bookmarkStart w:id="114" w:name="_Toc16595553"/>
      <w:r w:rsidRPr="00384490">
        <w:t>Afdeling II. De vormingsplicht.</w:t>
      </w:r>
      <w:bookmarkEnd w:id="113"/>
      <w:bookmarkEnd w:id="114"/>
    </w:p>
    <w:p w14:paraId="1AC66113" w14:textId="7602E08B" w:rsidR="00954629" w:rsidRPr="00384490" w:rsidRDefault="00954629" w:rsidP="008D33F7">
      <w:pPr>
        <w:pStyle w:val="Plattetekst2"/>
        <w:numPr>
          <w:ilvl w:val="0"/>
          <w:numId w:val="15"/>
        </w:numPr>
        <w:spacing w:after="0" w:line="240" w:lineRule="auto"/>
        <w:rPr>
          <w:rFonts w:ascii="Calibri" w:hAnsi="Calibri" w:cs="Calibri"/>
          <w:sz w:val="22"/>
          <w:szCs w:val="22"/>
          <w:lang w:eastAsia="en-US"/>
        </w:rPr>
      </w:pPr>
      <w:r w:rsidRPr="00384490">
        <w:rPr>
          <w:rFonts w:ascii="Calibri" w:hAnsi="Calibri" w:cs="Calibri"/>
          <w:sz w:val="22"/>
          <w:szCs w:val="22"/>
          <w:lang w:eastAsia="en-US"/>
        </w:rPr>
        <w:t>Het personeelslid op proef</w:t>
      </w:r>
      <w:r w:rsidR="00B63EC3">
        <w:rPr>
          <w:rFonts w:ascii="Calibri" w:hAnsi="Calibri" w:cs="Calibri"/>
          <w:sz w:val="22"/>
          <w:szCs w:val="22"/>
          <w:lang w:eastAsia="en-US"/>
        </w:rPr>
        <w:t>/</w:t>
      </w:r>
      <w:r w:rsidR="00B63EC3" w:rsidRPr="00B63EC3">
        <w:rPr>
          <w:rFonts w:ascii="Calibri" w:hAnsi="Calibri" w:cs="Calibri"/>
          <w:b/>
          <w:i/>
          <w:sz w:val="22"/>
          <w:szCs w:val="22"/>
          <w:lang w:eastAsia="en-US"/>
        </w:rPr>
        <w:t>tijdens de inloopperiode</w:t>
      </w:r>
      <w:r w:rsidRPr="00384490">
        <w:rPr>
          <w:rFonts w:ascii="Calibri" w:hAnsi="Calibri" w:cs="Calibri"/>
          <w:sz w:val="22"/>
          <w:szCs w:val="22"/>
          <w:lang w:eastAsia="en-US"/>
        </w:rPr>
        <w:t xml:space="preserve"> neemt deel aan een leertraject dat zijn integratie in het bestuur en zijn inwerking in de functie bevordert.</w:t>
      </w:r>
    </w:p>
    <w:p w14:paraId="4786D4D8"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Het leertraject bestaat uit:</w:t>
      </w:r>
    </w:p>
    <w:p w14:paraId="1AA02C20" w14:textId="4789D128"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 xml:space="preserve">1° een introductiepakket </w:t>
      </w:r>
      <w:r w:rsidR="00533056">
        <w:rPr>
          <w:rFonts w:ascii="Calibri" w:hAnsi="Calibri" w:cs="Calibri"/>
          <w:sz w:val="22"/>
          <w:szCs w:val="22"/>
          <w:lang w:eastAsia="en-US"/>
        </w:rPr>
        <w:t xml:space="preserve">over de werking van het </w:t>
      </w:r>
      <w:r w:rsidRPr="00384490">
        <w:rPr>
          <w:rFonts w:ascii="Calibri" w:hAnsi="Calibri" w:cs="Calibri"/>
          <w:sz w:val="22"/>
          <w:szCs w:val="22"/>
          <w:lang w:eastAsia="en-US"/>
        </w:rPr>
        <w:t>bestuur;</w:t>
      </w:r>
    </w:p>
    <w:p w14:paraId="0DC9904F"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2° kennismaking met de wetgeving / procedures/ technieken/ die eigen zijn aan de functie en aan de dienst waarvan de functie deel uitmaakt;</w:t>
      </w:r>
    </w:p>
    <w:p w14:paraId="08B1E186"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3° kennismaking met de rechtspositieregeling;</w:t>
      </w:r>
    </w:p>
    <w:p w14:paraId="2B257559"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4° deontologie.</w:t>
      </w:r>
    </w:p>
    <w:p w14:paraId="57139C7D" w14:textId="77777777" w:rsidR="00954629" w:rsidRPr="00384490" w:rsidRDefault="00954629" w:rsidP="0038085B">
      <w:pPr>
        <w:pStyle w:val="Plattetekst2"/>
        <w:spacing w:after="0" w:line="240" w:lineRule="auto"/>
        <w:rPr>
          <w:rFonts w:ascii="Calibri" w:hAnsi="Calibri" w:cs="Calibri"/>
          <w:sz w:val="22"/>
          <w:szCs w:val="22"/>
          <w:lang w:eastAsia="en-US"/>
        </w:rPr>
      </w:pPr>
    </w:p>
    <w:p w14:paraId="26675A5A" w14:textId="77777777" w:rsidR="00954629" w:rsidRPr="00384490" w:rsidRDefault="00954629" w:rsidP="008D33F7">
      <w:pPr>
        <w:pStyle w:val="Plattetekst2"/>
        <w:numPr>
          <w:ilvl w:val="0"/>
          <w:numId w:val="15"/>
        </w:numPr>
        <w:spacing w:after="0" w:line="240" w:lineRule="auto"/>
        <w:rPr>
          <w:rFonts w:ascii="Calibri" w:hAnsi="Calibri" w:cs="Calibri"/>
          <w:sz w:val="22"/>
          <w:szCs w:val="22"/>
          <w:lang w:val="nl-BE"/>
        </w:rPr>
      </w:pPr>
      <w:r w:rsidRPr="00384490">
        <w:rPr>
          <w:rFonts w:ascii="Calibri" w:hAnsi="Calibri" w:cs="Calibri"/>
          <w:sz w:val="22"/>
          <w:szCs w:val="22"/>
          <w:lang w:val="nl-BE"/>
        </w:rPr>
        <w:t>Het personeelslid kan verplicht worden om vorming te volgen:</w:t>
      </w:r>
    </w:p>
    <w:p w14:paraId="6601FA98" w14:textId="77777777" w:rsidR="00954629" w:rsidRPr="00384490" w:rsidRDefault="00954629" w:rsidP="0038085B">
      <w:pPr>
        <w:pStyle w:val="Plattetekst2"/>
        <w:spacing w:after="0" w:line="240" w:lineRule="auto"/>
        <w:rPr>
          <w:rFonts w:ascii="Calibri" w:hAnsi="Calibri" w:cs="Calibri"/>
          <w:sz w:val="22"/>
          <w:szCs w:val="22"/>
          <w:lang w:val="nl-BE"/>
        </w:rPr>
      </w:pPr>
      <w:r w:rsidRPr="00384490">
        <w:rPr>
          <w:rFonts w:ascii="Calibri" w:hAnsi="Calibri" w:cs="Calibri"/>
          <w:sz w:val="22"/>
          <w:szCs w:val="22"/>
          <w:lang w:val="nl-BE"/>
        </w:rPr>
        <w:t>1° om kennis te nemen van nieuwe wetgeving en nieuwe inzichten met betrekking tot zijn functie of dienst;</w:t>
      </w:r>
    </w:p>
    <w:p w14:paraId="74F7997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lang w:val="nl-BE"/>
        </w:rPr>
        <w:t>2° om vertrouwd te worden met nieuwe informaticatoepassingen;</w:t>
      </w:r>
    </w:p>
    <w:p w14:paraId="59C875C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na een procedure van interne personeelsmobiliteit, herplaatsing of bevordering, om zich in te werken in de nieuwe functie;</w:t>
      </w:r>
    </w:p>
    <w:p w14:paraId="7A5B28A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om vertrouwd te worden met het gebruik van nieuwe materialen;</w:t>
      </w:r>
    </w:p>
    <w:p w14:paraId="1632CAC9"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5° als de vorming een onderdeel is van een verbeterplan voor de werking van de dienst;</w:t>
      </w:r>
    </w:p>
    <w:p w14:paraId="359A454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6° om het individueel functioneren op het vlak van kennis of vaardigheden te verbeteren;</w:t>
      </w:r>
    </w:p>
    <w:p w14:paraId="7A60A0D6" w14:textId="78D3D1BC"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7° om in aanmerking te komen voor een bevordering, in overeenstemming met de specifieke bevorderingsvoor</w:t>
      </w:r>
      <w:r w:rsidR="00533056">
        <w:rPr>
          <w:rFonts w:ascii="Calibri" w:hAnsi="Calibri" w:cs="Calibri"/>
          <w:sz w:val="22"/>
          <w:szCs w:val="22"/>
        </w:rPr>
        <w:t xml:space="preserve">waarden vastgesteld in </w:t>
      </w:r>
      <w:r w:rsidRPr="00384490">
        <w:rPr>
          <w:rFonts w:ascii="Calibri" w:hAnsi="Calibri" w:cs="Calibri"/>
          <w:sz w:val="22"/>
          <w:szCs w:val="22"/>
        </w:rPr>
        <w:t>hoofdstuk XI</w:t>
      </w:r>
      <w:r w:rsidR="00533056">
        <w:rPr>
          <w:rFonts w:ascii="Calibri" w:hAnsi="Calibri" w:cs="Calibri"/>
          <w:sz w:val="22"/>
          <w:szCs w:val="22"/>
        </w:rPr>
        <w:t>I – afdeling III</w:t>
      </w:r>
      <w:r w:rsidRPr="00384490">
        <w:rPr>
          <w:rFonts w:ascii="Calibri" w:hAnsi="Calibri" w:cs="Calibri"/>
          <w:sz w:val="22"/>
          <w:szCs w:val="22"/>
        </w:rPr>
        <w:t xml:space="preserve">. </w:t>
      </w:r>
    </w:p>
    <w:p w14:paraId="68072F18" w14:textId="77777777" w:rsidR="00954629" w:rsidRPr="00384490" w:rsidRDefault="00954629" w:rsidP="0038085B">
      <w:pPr>
        <w:pStyle w:val="Plattetekst2"/>
        <w:spacing w:after="0" w:line="240" w:lineRule="auto"/>
        <w:rPr>
          <w:rFonts w:ascii="Calibri" w:hAnsi="Calibri" w:cs="Calibri"/>
          <w:sz w:val="22"/>
          <w:szCs w:val="22"/>
        </w:rPr>
      </w:pPr>
    </w:p>
    <w:p w14:paraId="76A6A792" w14:textId="77777777" w:rsidR="00954629" w:rsidRPr="00384490" w:rsidRDefault="00954629" w:rsidP="008D33F7">
      <w:pPr>
        <w:pStyle w:val="Plattetekst2"/>
        <w:numPr>
          <w:ilvl w:val="0"/>
          <w:numId w:val="15"/>
        </w:numPr>
        <w:spacing w:after="0" w:line="240" w:lineRule="auto"/>
        <w:rPr>
          <w:rFonts w:ascii="Calibri" w:hAnsi="Calibri" w:cs="Calibri"/>
          <w:sz w:val="22"/>
          <w:szCs w:val="22"/>
        </w:rPr>
      </w:pPr>
      <w:r w:rsidRPr="00384490">
        <w:rPr>
          <w:rFonts w:ascii="Calibri" w:hAnsi="Calibri" w:cs="Calibri"/>
          <w:sz w:val="22"/>
          <w:szCs w:val="22"/>
        </w:rPr>
        <w:t>Met behoud van de toepassing van de gevolgen van de evaluatie wordt vorming aangeboden die afgestemd is op de vastgestelde behoeften aan het personeelslid met een ongunstige evaluatie tijdens de loopbaan.</w:t>
      </w:r>
    </w:p>
    <w:p w14:paraId="727795E8" w14:textId="77777777" w:rsidR="00954629" w:rsidRPr="00384490" w:rsidRDefault="00954629" w:rsidP="0038085B">
      <w:pPr>
        <w:pStyle w:val="Plattetekst2"/>
        <w:spacing w:after="0" w:line="240" w:lineRule="auto"/>
        <w:rPr>
          <w:rFonts w:ascii="Calibri" w:hAnsi="Calibri" w:cs="Calibri"/>
          <w:sz w:val="22"/>
          <w:szCs w:val="22"/>
        </w:rPr>
      </w:pPr>
    </w:p>
    <w:p w14:paraId="70BEC782" w14:textId="526D0294" w:rsidR="00954629" w:rsidRPr="007B4D47" w:rsidRDefault="00954629" w:rsidP="008D33F7">
      <w:pPr>
        <w:pStyle w:val="Plattetekst2"/>
        <w:numPr>
          <w:ilvl w:val="0"/>
          <w:numId w:val="15"/>
        </w:numPr>
        <w:spacing w:after="0" w:line="240" w:lineRule="auto"/>
        <w:rPr>
          <w:rFonts w:ascii="Calibri" w:hAnsi="Calibri" w:cs="Calibri"/>
          <w:sz w:val="22"/>
          <w:szCs w:val="22"/>
        </w:rPr>
      </w:pPr>
      <w:r w:rsidRPr="00384490">
        <w:rPr>
          <w:rFonts w:ascii="Calibri" w:hAnsi="Calibri" w:cs="Calibri"/>
          <w:sz w:val="22"/>
          <w:szCs w:val="22"/>
        </w:rPr>
        <w:t xml:space="preserve">De verplichting om aan vormingsactiviteiten deel te nemen gaat </w:t>
      </w:r>
      <w:r w:rsidRPr="007B4D47">
        <w:rPr>
          <w:rFonts w:ascii="Calibri" w:hAnsi="Calibri" w:cs="Calibri"/>
          <w:sz w:val="22"/>
          <w:szCs w:val="22"/>
        </w:rPr>
        <w:t xml:space="preserve">uit van de </w:t>
      </w:r>
      <w:r w:rsidR="00EB7E78" w:rsidRPr="007B4D47">
        <w:rPr>
          <w:rFonts w:ascii="Calibri" w:hAnsi="Calibri" w:cs="Calibri"/>
          <w:b/>
          <w:i/>
          <w:sz w:val="22"/>
          <w:szCs w:val="22"/>
        </w:rPr>
        <w:t>algemeen</w:t>
      </w:r>
      <w:r w:rsidR="00EB7E78" w:rsidRPr="007B4D47">
        <w:rPr>
          <w:rFonts w:ascii="Calibri" w:hAnsi="Calibri" w:cs="Calibri"/>
          <w:sz w:val="22"/>
          <w:szCs w:val="22"/>
        </w:rPr>
        <w:t xml:space="preserve"> </w:t>
      </w:r>
      <w:r w:rsidR="00EB7E78" w:rsidRPr="007B4D47">
        <w:rPr>
          <w:rFonts w:ascii="Calibri" w:hAnsi="Calibri" w:cs="Calibri"/>
          <w:b/>
          <w:i/>
          <w:sz w:val="22"/>
          <w:szCs w:val="22"/>
        </w:rPr>
        <w:t>directeur</w:t>
      </w:r>
      <w:r w:rsidRPr="007B4D47">
        <w:rPr>
          <w:rFonts w:ascii="Calibri" w:hAnsi="Calibri" w:cs="Calibri"/>
          <w:sz w:val="22"/>
          <w:szCs w:val="22"/>
        </w:rPr>
        <w:t xml:space="preserve">. </w:t>
      </w:r>
    </w:p>
    <w:p w14:paraId="61F8CB86" w14:textId="5014DEE7" w:rsidR="00954629" w:rsidRPr="007B4D47" w:rsidRDefault="00954629" w:rsidP="0038085B">
      <w:pPr>
        <w:pStyle w:val="Plattetekst2"/>
        <w:spacing w:after="0" w:line="240" w:lineRule="auto"/>
        <w:rPr>
          <w:rFonts w:ascii="Calibri" w:hAnsi="Calibri" w:cs="Calibri"/>
          <w:sz w:val="22"/>
          <w:szCs w:val="22"/>
        </w:rPr>
      </w:pPr>
      <w:r w:rsidRPr="007B4D47">
        <w:rPr>
          <w:rFonts w:ascii="Calibri" w:hAnsi="Calibri" w:cs="Calibri"/>
          <w:sz w:val="22"/>
          <w:szCs w:val="22"/>
        </w:rPr>
        <w:t xml:space="preserve">De personeelsleden kunnen van de verplichting tot deelname aan de opgelegde vormingsactiviteit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w:t>
      </w:r>
      <w:r w:rsidR="00EB7E78" w:rsidRPr="007B4D47">
        <w:rPr>
          <w:rFonts w:ascii="Calibri" w:hAnsi="Calibri" w:cs="Calibri"/>
          <w:b/>
          <w:i/>
          <w:sz w:val="22"/>
          <w:szCs w:val="22"/>
        </w:rPr>
        <w:t>algemeen</w:t>
      </w:r>
      <w:r w:rsidR="00EB7E78" w:rsidRPr="007B4D47">
        <w:rPr>
          <w:rFonts w:ascii="Calibri" w:hAnsi="Calibri" w:cs="Calibri"/>
          <w:sz w:val="22"/>
          <w:szCs w:val="22"/>
        </w:rPr>
        <w:t xml:space="preserve"> </w:t>
      </w:r>
      <w:r w:rsidR="00EB7E78" w:rsidRPr="007B4D47">
        <w:rPr>
          <w:rFonts w:ascii="Calibri" w:hAnsi="Calibri" w:cs="Calibri"/>
          <w:b/>
          <w:i/>
          <w:sz w:val="22"/>
          <w:szCs w:val="22"/>
        </w:rPr>
        <w:t>directeur</w:t>
      </w:r>
      <w:r w:rsidR="00EB7E78" w:rsidRPr="007B4D47">
        <w:rPr>
          <w:rFonts w:ascii="Calibri" w:hAnsi="Calibri" w:cs="Calibri"/>
          <w:sz w:val="22"/>
          <w:szCs w:val="22"/>
        </w:rPr>
        <w:t xml:space="preserve"> </w:t>
      </w:r>
      <w:r w:rsidRPr="007B4D47">
        <w:rPr>
          <w:rFonts w:ascii="Calibri" w:hAnsi="Calibri" w:cs="Calibri"/>
          <w:sz w:val="22"/>
          <w:szCs w:val="22"/>
        </w:rPr>
        <w:t>beslist over de eventuele vrijstelling.</w:t>
      </w:r>
    </w:p>
    <w:p w14:paraId="20A4B2EA" w14:textId="77777777" w:rsidR="00954629" w:rsidRPr="007B4D47" w:rsidRDefault="00954629" w:rsidP="0038085B">
      <w:pPr>
        <w:pStyle w:val="Plattetekst2"/>
        <w:spacing w:after="0" w:line="240" w:lineRule="auto"/>
        <w:rPr>
          <w:rFonts w:ascii="Calibri" w:hAnsi="Calibri" w:cs="Calibri"/>
          <w:sz w:val="22"/>
          <w:szCs w:val="22"/>
        </w:rPr>
      </w:pPr>
    </w:p>
    <w:p w14:paraId="69708FAD" w14:textId="2D593F5E" w:rsidR="00954629" w:rsidRPr="00384490" w:rsidRDefault="00954629" w:rsidP="008D33F7">
      <w:pPr>
        <w:pStyle w:val="Plattetekst2"/>
        <w:numPr>
          <w:ilvl w:val="0"/>
          <w:numId w:val="15"/>
        </w:numPr>
        <w:spacing w:after="0" w:line="240" w:lineRule="auto"/>
        <w:rPr>
          <w:rFonts w:ascii="Calibri" w:hAnsi="Calibri" w:cs="Calibri"/>
          <w:sz w:val="22"/>
          <w:szCs w:val="22"/>
        </w:rPr>
      </w:pPr>
      <w:r w:rsidRPr="007B4D47">
        <w:rPr>
          <w:rFonts w:ascii="Calibri" w:hAnsi="Calibri" w:cs="Calibri"/>
          <w:sz w:val="22"/>
          <w:szCs w:val="22"/>
        </w:rPr>
        <w:t xml:space="preserve">Het personeelslid krijgt voor alle interne of externe vormingsactiviteiten waaraan het deelneemt op uitdrukkelijk verzoek van de </w:t>
      </w:r>
      <w:r w:rsidR="00EB7E78" w:rsidRPr="007B4D47">
        <w:rPr>
          <w:rFonts w:ascii="Calibri" w:hAnsi="Calibri" w:cs="Calibri"/>
          <w:b/>
          <w:i/>
          <w:sz w:val="22"/>
          <w:szCs w:val="22"/>
        </w:rPr>
        <w:t>algemeen</w:t>
      </w:r>
      <w:r w:rsidR="00EB7E78" w:rsidRPr="007B4D47">
        <w:rPr>
          <w:rFonts w:ascii="Calibri" w:hAnsi="Calibri" w:cs="Calibri"/>
          <w:sz w:val="22"/>
          <w:szCs w:val="22"/>
        </w:rPr>
        <w:t xml:space="preserve"> </w:t>
      </w:r>
      <w:r w:rsidR="00EB7E78" w:rsidRPr="007B4D47">
        <w:rPr>
          <w:rFonts w:ascii="Calibri" w:hAnsi="Calibri" w:cs="Calibri"/>
          <w:b/>
          <w:i/>
          <w:sz w:val="22"/>
          <w:szCs w:val="22"/>
        </w:rPr>
        <w:t>directeur</w:t>
      </w:r>
      <w:r w:rsidRPr="007B4D47">
        <w:rPr>
          <w:rFonts w:ascii="Calibri" w:hAnsi="Calibri" w:cs="Calibri"/>
          <w:sz w:val="22"/>
          <w:szCs w:val="22"/>
        </w:rPr>
        <w:t>, de dienstvrijstelling en de periodes</w:t>
      </w:r>
      <w:r w:rsidRPr="00384490">
        <w:rPr>
          <w:rFonts w:ascii="Calibri" w:hAnsi="Calibri" w:cs="Calibri"/>
          <w:sz w:val="22"/>
          <w:szCs w:val="22"/>
        </w:rPr>
        <w:t xml:space="preserve"> van afwezigheid worden gelijkgesteld met dienstactiviteit.</w:t>
      </w:r>
    </w:p>
    <w:p w14:paraId="1E44C36E" w14:textId="77777777" w:rsidR="00954629" w:rsidRPr="00384490" w:rsidRDefault="00954629" w:rsidP="0038085B">
      <w:pPr>
        <w:pStyle w:val="Plattetekst2"/>
        <w:spacing w:after="0" w:line="240" w:lineRule="auto"/>
        <w:rPr>
          <w:rFonts w:ascii="Calibri" w:hAnsi="Calibri" w:cs="Calibri"/>
          <w:sz w:val="22"/>
          <w:szCs w:val="22"/>
        </w:rPr>
      </w:pPr>
    </w:p>
    <w:p w14:paraId="4F0A15C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lastRenderedPageBreak/>
        <w:t>Als de opgelegde vormingsactiviteit buiten de werkuren doorgaat, krijgt het personeelslid daarvoor een volledige compensatie. De compensatie wordt genomen in afspraak met de leidinggevende, rekening houdend met het dienstbelang.</w:t>
      </w:r>
    </w:p>
    <w:p w14:paraId="50F30DD9" w14:textId="77777777" w:rsidR="00954629" w:rsidRPr="00384490" w:rsidRDefault="00954629" w:rsidP="0038085B">
      <w:pPr>
        <w:pStyle w:val="Plattetekst2"/>
        <w:spacing w:after="0" w:line="240" w:lineRule="auto"/>
        <w:rPr>
          <w:rFonts w:ascii="Calibri" w:hAnsi="Calibri" w:cs="Calibri"/>
          <w:sz w:val="22"/>
          <w:szCs w:val="22"/>
        </w:rPr>
      </w:pPr>
    </w:p>
    <w:p w14:paraId="17671666" w14:textId="77777777" w:rsidR="00954629" w:rsidRPr="00384490"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Het bestuur draagt de kosten voor de deelname aan de opgelegde vormingsactiviteiten. Tot die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w:t>
      </w:r>
    </w:p>
    <w:p w14:paraId="04E716C9" w14:textId="77777777" w:rsidR="00954629" w:rsidRPr="00384490" w:rsidRDefault="00954629" w:rsidP="00F71DD2">
      <w:pPr>
        <w:pStyle w:val="Kop3"/>
      </w:pPr>
      <w:bookmarkStart w:id="115" w:name="_Toc16595554"/>
      <w:r w:rsidRPr="00384490">
        <w:t>Afdeling III. Het vormingsrecht</w:t>
      </w:r>
      <w:bookmarkEnd w:id="115"/>
    </w:p>
    <w:p w14:paraId="30D688D9" w14:textId="77777777" w:rsidR="00954629" w:rsidRPr="00384490" w:rsidRDefault="00954629" w:rsidP="008D33F7">
      <w:pPr>
        <w:pStyle w:val="Plattetekst2"/>
        <w:numPr>
          <w:ilvl w:val="0"/>
          <w:numId w:val="21"/>
        </w:numPr>
        <w:tabs>
          <w:tab w:val="num" w:pos="0"/>
        </w:tabs>
        <w:spacing w:after="0" w:line="240" w:lineRule="auto"/>
        <w:ind w:left="0"/>
        <w:rPr>
          <w:rFonts w:ascii="Calibri" w:hAnsi="Calibri" w:cs="Calibri"/>
          <w:sz w:val="22"/>
          <w:szCs w:val="22"/>
          <w:lang w:val="nl-BE"/>
        </w:rPr>
      </w:pPr>
      <w:r w:rsidRPr="00384490">
        <w:rPr>
          <w:rFonts w:ascii="Calibri" w:hAnsi="Calibri" w:cs="Calibri"/>
          <w:sz w:val="22"/>
          <w:szCs w:val="22"/>
          <w:lang w:val="nl-BE"/>
        </w:rPr>
        <w:t xml:space="preserve">Het personeelslid dat wil deelnemen aan een vormingsactiviteit vraagt daartoe toestemming aan de vormingsverantwoordelijke via zijn diensthoofd met behulp van een vormingsformulier. Het personeelslid motiveert zijn aanvraag. </w:t>
      </w:r>
    </w:p>
    <w:p w14:paraId="314CBDD5" w14:textId="77777777" w:rsidR="00954629" w:rsidRPr="00384490" w:rsidRDefault="00954629" w:rsidP="0038085B">
      <w:pPr>
        <w:pStyle w:val="Plattetekst2"/>
        <w:spacing w:after="0" w:line="240" w:lineRule="auto"/>
        <w:rPr>
          <w:rFonts w:ascii="Calibri" w:hAnsi="Calibri" w:cs="Calibri"/>
          <w:sz w:val="22"/>
          <w:szCs w:val="22"/>
          <w:lang w:val="nl-BE"/>
        </w:rPr>
      </w:pPr>
    </w:p>
    <w:p w14:paraId="681B556A" w14:textId="77777777" w:rsidR="00954629" w:rsidRPr="00384490" w:rsidRDefault="00954629" w:rsidP="0038085B">
      <w:pPr>
        <w:pStyle w:val="Plattetekst2"/>
        <w:spacing w:after="0" w:line="240" w:lineRule="auto"/>
        <w:rPr>
          <w:rFonts w:ascii="Calibri" w:hAnsi="Calibri" w:cs="Calibri"/>
          <w:sz w:val="22"/>
          <w:szCs w:val="22"/>
          <w:lang w:val="nl-BE"/>
        </w:rPr>
      </w:pPr>
      <w:r w:rsidRPr="00384490">
        <w:rPr>
          <w:rFonts w:ascii="Calibri" w:hAnsi="Calibri" w:cs="Calibri"/>
          <w:sz w:val="22"/>
          <w:szCs w:val="22"/>
          <w:lang w:val="nl-BE"/>
        </w:rPr>
        <w:t>Het diensthoofd neemt kennis van de vormingsaanvraag, geeft er een advies over en bezorgt de vormingsaanvraag onmiddellijk aan de vormingsverantwoordelijke.</w:t>
      </w:r>
    </w:p>
    <w:p w14:paraId="7BA8B6D2" w14:textId="77777777" w:rsidR="00954629" w:rsidRPr="00384490" w:rsidRDefault="00954629" w:rsidP="0038085B">
      <w:pPr>
        <w:pStyle w:val="Plattetekst2"/>
        <w:spacing w:after="0" w:line="240" w:lineRule="auto"/>
        <w:rPr>
          <w:rFonts w:ascii="Calibri" w:hAnsi="Calibri" w:cs="Calibri"/>
          <w:sz w:val="22"/>
          <w:szCs w:val="22"/>
          <w:lang w:val="nl-BE"/>
        </w:rPr>
      </w:pPr>
    </w:p>
    <w:p w14:paraId="127A8509" w14:textId="77777777" w:rsidR="00954629" w:rsidRPr="00384490" w:rsidRDefault="00954629" w:rsidP="0038085B">
      <w:pPr>
        <w:pStyle w:val="Plattetekst2"/>
        <w:spacing w:after="0" w:line="240" w:lineRule="auto"/>
        <w:rPr>
          <w:rFonts w:ascii="Calibri" w:hAnsi="Calibri" w:cs="Calibri"/>
          <w:sz w:val="22"/>
          <w:szCs w:val="22"/>
          <w:lang w:val="nl-BE"/>
        </w:rPr>
      </w:pPr>
      <w:r w:rsidRPr="00384490">
        <w:rPr>
          <w:rFonts w:ascii="Calibri" w:hAnsi="Calibri" w:cs="Calibri"/>
          <w:sz w:val="22"/>
          <w:szCs w:val="22"/>
          <w:lang w:val="nl-BE"/>
        </w:rPr>
        <w:t>De vormingsverantwoordelijke toetst de aanvraag aan de vastgestelde vormingsbehoeften, de planning en de beschikbare middelen. Hij overlegt daarover zo nodig met de leidinggevende en het personeelslid.</w:t>
      </w:r>
    </w:p>
    <w:p w14:paraId="014E6FBB" w14:textId="77777777" w:rsidR="00954629" w:rsidRPr="00384490" w:rsidRDefault="00954629" w:rsidP="0038085B">
      <w:pPr>
        <w:pStyle w:val="Plattetekst2"/>
        <w:spacing w:after="0" w:line="240" w:lineRule="auto"/>
        <w:rPr>
          <w:rFonts w:ascii="Calibri" w:hAnsi="Calibri" w:cs="Calibri"/>
          <w:sz w:val="22"/>
          <w:szCs w:val="22"/>
          <w:lang w:val="nl-BE"/>
        </w:rPr>
      </w:pPr>
    </w:p>
    <w:p w14:paraId="39211B05" w14:textId="23B5FBFB" w:rsidR="00954629" w:rsidRPr="00384490" w:rsidRDefault="00954629" w:rsidP="0038085B">
      <w:pPr>
        <w:pStyle w:val="Plattetekst2"/>
        <w:spacing w:after="0" w:line="240" w:lineRule="auto"/>
        <w:rPr>
          <w:rFonts w:ascii="Calibri" w:hAnsi="Calibri" w:cs="Calibri"/>
          <w:sz w:val="22"/>
          <w:szCs w:val="22"/>
          <w:lang w:val="nl-BE"/>
        </w:rPr>
      </w:pPr>
      <w:r w:rsidRPr="00384490">
        <w:rPr>
          <w:rFonts w:ascii="Calibri" w:hAnsi="Calibri" w:cs="Calibri"/>
          <w:sz w:val="22"/>
          <w:szCs w:val="22"/>
          <w:lang w:val="nl-BE"/>
        </w:rPr>
        <w:t xml:space="preserve">De vormingsverantwoordelijke stelt </w:t>
      </w:r>
      <w:r w:rsidRPr="00061B21">
        <w:rPr>
          <w:rFonts w:ascii="Calibri" w:hAnsi="Calibri" w:cs="Calibri"/>
          <w:sz w:val="22"/>
          <w:szCs w:val="22"/>
          <w:lang w:val="nl-BE"/>
        </w:rPr>
        <w:t xml:space="preserve">aan de </w:t>
      </w:r>
      <w:r w:rsidR="00EB7E78" w:rsidRPr="00061B21">
        <w:rPr>
          <w:rFonts w:ascii="Calibri" w:hAnsi="Calibri" w:cs="Calibri"/>
          <w:b/>
          <w:i/>
          <w:sz w:val="22"/>
          <w:szCs w:val="22"/>
        </w:rPr>
        <w:t>algemeen</w:t>
      </w:r>
      <w:r w:rsidR="00EB7E78" w:rsidRPr="00061B21">
        <w:rPr>
          <w:rFonts w:ascii="Calibri" w:hAnsi="Calibri" w:cs="Calibri"/>
          <w:sz w:val="22"/>
          <w:szCs w:val="22"/>
        </w:rPr>
        <w:t xml:space="preserve"> </w:t>
      </w:r>
      <w:r w:rsidR="00EB7E78" w:rsidRPr="00061B21">
        <w:rPr>
          <w:rFonts w:ascii="Calibri" w:hAnsi="Calibri" w:cs="Calibri"/>
          <w:b/>
          <w:i/>
          <w:sz w:val="22"/>
          <w:szCs w:val="22"/>
        </w:rPr>
        <w:t>directeur</w:t>
      </w:r>
      <w:r w:rsidR="00EB7E78" w:rsidRPr="00061B21">
        <w:rPr>
          <w:rFonts w:ascii="Calibri" w:hAnsi="Calibri" w:cs="Calibri"/>
          <w:sz w:val="22"/>
          <w:szCs w:val="22"/>
        </w:rPr>
        <w:t xml:space="preserve"> </w:t>
      </w:r>
      <w:r w:rsidRPr="00061B21">
        <w:rPr>
          <w:rFonts w:ascii="Calibri" w:hAnsi="Calibri" w:cs="Calibri"/>
          <w:sz w:val="22"/>
          <w:szCs w:val="22"/>
          <w:lang w:val="nl-BE"/>
        </w:rPr>
        <w:t xml:space="preserve">voor om toestemming te geven of te weigeren voor deelname aan de vormingsactiviteit. De </w:t>
      </w:r>
      <w:r w:rsidR="00EB7E78" w:rsidRPr="00061B21">
        <w:rPr>
          <w:rFonts w:ascii="Calibri" w:hAnsi="Calibri" w:cs="Calibri"/>
          <w:b/>
          <w:i/>
          <w:sz w:val="22"/>
          <w:szCs w:val="22"/>
        </w:rPr>
        <w:t>algemeen</w:t>
      </w:r>
      <w:r w:rsidR="00EB7E78" w:rsidRPr="00061B21">
        <w:rPr>
          <w:rFonts w:ascii="Calibri" w:hAnsi="Calibri" w:cs="Calibri"/>
          <w:sz w:val="22"/>
          <w:szCs w:val="22"/>
        </w:rPr>
        <w:t xml:space="preserve"> </w:t>
      </w:r>
      <w:r w:rsidR="00EB7E78" w:rsidRPr="00061B21">
        <w:rPr>
          <w:rFonts w:ascii="Calibri" w:hAnsi="Calibri" w:cs="Calibri"/>
          <w:b/>
          <w:i/>
          <w:sz w:val="22"/>
          <w:szCs w:val="22"/>
        </w:rPr>
        <w:t>directeur</w:t>
      </w:r>
      <w:r w:rsidR="00EB7E78" w:rsidRPr="00061B21">
        <w:rPr>
          <w:rFonts w:ascii="Calibri" w:hAnsi="Calibri" w:cs="Calibri"/>
          <w:sz w:val="22"/>
          <w:szCs w:val="22"/>
        </w:rPr>
        <w:t xml:space="preserve"> </w:t>
      </w:r>
      <w:r w:rsidRPr="00061B21">
        <w:rPr>
          <w:rFonts w:ascii="Calibri" w:hAnsi="Calibri" w:cs="Calibri"/>
          <w:sz w:val="22"/>
          <w:szCs w:val="22"/>
          <w:lang w:val="nl-BE"/>
        </w:rPr>
        <w:t>beslist over de toestemming of de weigering. Hij motiveert zijn beslissing.</w:t>
      </w:r>
    </w:p>
    <w:p w14:paraId="46167099" w14:textId="77777777" w:rsidR="00954629" w:rsidRPr="00384490" w:rsidRDefault="00954629" w:rsidP="0038085B">
      <w:pPr>
        <w:pStyle w:val="Plattetekst2"/>
        <w:spacing w:after="0" w:line="240" w:lineRule="auto"/>
        <w:rPr>
          <w:rFonts w:ascii="Calibri" w:hAnsi="Calibri" w:cs="Calibri"/>
          <w:sz w:val="22"/>
          <w:szCs w:val="22"/>
          <w:lang w:val="nl-BE"/>
        </w:rPr>
      </w:pPr>
    </w:p>
    <w:p w14:paraId="65EA8475" w14:textId="77777777" w:rsidR="00954629" w:rsidRPr="00384490" w:rsidRDefault="00954629" w:rsidP="008D33F7">
      <w:pPr>
        <w:pStyle w:val="Plattetekst2"/>
        <w:numPr>
          <w:ilvl w:val="0"/>
          <w:numId w:val="21"/>
        </w:numPr>
        <w:spacing w:after="0" w:line="240" w:lineRule="auto"/>
        <w:ind w:left="0"/>
        <w:rPr>
          <w:rFonts w:ascii="Calibri" w:hAnsi="Calibri" w:cs="Calibri"/>
          <w:sz w:val="22"/>
          <w:szCs w:val="22"/>
        </w:rPr>
      </w:pPr>
      <w:r w:rsidRPr="00384490">
        <w:rPr>
          <w:rFonts w:ascii="Calibri" w:hAnsi="Calibri" w:cs="Calibri"/>
          <w:sz w:val="22"/>
          <w:szCs w:val="22"/>
        </w:rPr>
        <w:t>§1</w:t>
      </w:r>
      <w:r w:rsidRPr="00384490">
        <w:rPr>
          <w:rFonts w:ascii="Calibri" w:hAnsi="Calibri" w:cs="Calibri"/>
          <w:i/>
          <w:iCs/>
          <w:color w:val="0000FF"/>
          <w:sz w:val="22"/>
          <w:szCs w:val="22"/>
        </w:rPr>
        <w:t>.</w:t>
      </w:r>
      <w:r w:rsidRPr="00384490">
        <w:rPr>
          <w:rFonts w:ascii="Calibri" w:hAnsi="Calibri" w:cs="Calibri"/>
          <w:color w:val="0000FF"/>
          <w:sz w:val="22"/>
          <w:szCs w:val="22"/>
        </w:rPr>
        <w:t xml:space="preserve"> </w:t>
      </w:r>
      <w:r w:rsidRPr="00384490">
        <w:rPr>
          <w:rFonts w:ascii="Calibri" w:hAnsi="Calibri" w:cs="Calibri"/>
          <w:sz w:val="22"/>
          <w:szCs w:val="22"/>
        </w:rPr>
        <w:t>De toestemming voor deelname aan een vormingsactiviteit kan geweigerd worden op grond van de volgende algemene criteria:</w:t>
      </w:r>
    </w:p>
    <w:p w14:paraId="70E8656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het dienstbelang, meer bepaald de minimale personeelsaanwezigheid die vereist is voor een goede werking van de dienst op het tijdstip dat de vormingsactiviteit doorgaat;</w:t>
      </w:r>
    </w:p>
    <w:p w14:paraId="1E8705A6"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2° het gebrek aan inhoudelijke relevantie of meerwaarde van de aanvraag voor het bestuur of voor het personeelslid in kwestie;</w:t>
      </w:r>
    </w:p>
    <w:p w14:paraId="3CF07411"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3° praktische bezwaren zoals de prioriteiten in het vormingsplan, de bestaande voorrangsregels of een te hoge prijs.</w:t>
      </w:r>
    </w:p>
    <w:p w14:paraId="6FA183F1" w14:textId="77777777" w:rsidR="00954629" w:rsidRPr="00384490" w:rsidRDefault="00954629" w:rsidP="0038085B">
      <w:pPr>
        <w:pStyle w:val="Plattetekst2"/>
        <w:spacing w:after="0" w:line="240" w:lineRule="auto"/>
        <w:rPr>
          <w:rFonts w:ascii="Calibri" w:hAnsi="Calibri" w:cs="Calibri"/>
          <w:sz w:val="22"/>
          <w:szCs w:val="22"/>
          <w:lang w:eastAsia="en-US"/>
        </w:rPr>
      </w:pPr>
    </w:p>
    <w:p w14:paraId="224FB79A"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Als de vorming om een van deze redenen geweigerd wordt, kan in overleg met het diensthoofd en het personeelslid een geschikt alternatief aangeboden worden.</w:t>
      </w:r>
    </w:p>
    <w:p w14:paraId="67435CF2" w14:textId="77777777" w:rsidR="00954629" w:rsidRPr="00384490" w:rsidRDefault="00954629" w:rsidP="0038085B">
      <w:pPr>
        <w:pStyle w:val="Plattetekst2"/>
        <w:spacing w:after="0" w:line="240" w:lineRule="auto"/>
        <w:rPr>
          <w:rFonts w:ascii="Calibri" w:hAnsi="Calibri" w:cs="Calibri"/>
          <w:sz w:val="22"/>
          <w:szCs w:val="22"/>
          <w:lang w:eastAsia="en-US"/>
        </w:rPr>
      </w:pPr>
    </w:p>
    <w:p w14:paraId="1E518D2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In afwijking van §1, heeft het personeelslid in elk geval recht op vorming om zich voor te bereiden op deelname aan een bevorderingsprocedure.</w:t>
      </w:r>
    </w:p>
    <w:p w14:paraId="399FDCF7" w14:textId="77777777" w:rsidR="00954629" w:rsidRPr="00384490" w:rsidRDefault="00954629" w:rsidP="0038085B">
      <w:pPr>
        <w:pStyle w:val="Plattetekst2"/>
        <w:spacing w:after="0" w:line="240" w:lineRule="auto"/>
        <w:rPr>
          <w:rFonts w:ascii="Calibri" w:hAnsi="Calibri" w:cs="Calibri"/>
          <w:sz w:val="22"/>
          <w:szCs w:val="22"/>
        </w:rPr>
      </w:pPr>
    </w:p>
    <w:p w14:paraId="44ECCF7D" w14:textId="687B5998" w:rsidR="00954629" w:rsidRPr="00384490" w:rsidRDefault="00954629" w:rsidP="008D33F7">
      <w:pPr>
        <w:pStyle w:val="Plattetekst2"/>
        <w:numPr>
          <w:ilvl w:val="0"/>
          <w:numId w:val="21"/>
        </w:numPr>
        <w:spacing w:after="0" w:line="240" w:lineRule="auto"/>
        <w:ind w:left="0"/>
        <w:rPr>
          <w:rFonts w:ascii="Calibri" w:hAnsi="Calibri" w:cs="Calibri"/>
          <w:sz w:val="22"/>
          <w:szCs w:val="22"/>
        </w:rPr>
      </w:pPr>
      <w:r w:rsidRPr="00384490">
        <w:rPr>
          <w:rFonts w:ascii="Calibri" w:hAnsi="Calibri" w:cs="Calibri"/>
          <w:sz w:val="22"/>
          <w:szCs w:val="22"/>
        </w:rPr>
        <w:t>Het personeelslid dat op eigen initiatief deelneemt aan interne of externe vormingsactiviteiten krijgt daarvoor dienstvrijstelling. De periodes van afwezigheid worden gelijkgesteld met dienstactiviteit.</w:t>
      </w:r>
    </w:p>
    <w:p w14:paraId="4BE0CD7E" w14:textId="77777777" w:rsidR="00954629" w:rsidRPr="00384490" w:rsidRDefault="00954629" w:rsidP="0038085B">
      <w:pPr>
        <w:pStyle w:val="Plattetekst2"/>
        <w:spacing w:after="0" w:line="240" w:lineRule="auto"/>
        <w:rPr>
          <w:rFonts w:ascii="Calibri" w:hAnsi="Calibri" w:cs="Calibri"/>
          <w:sz w:val="22"/>
          <w:szCs w:val="22"/>
        </w:rPr>
      </w:pPr>
    </w:p>
    <w:p w14:paraId="0A3847DF" w14:textId="6ADC69BC"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Als de toegestane vormingsactiviteit buiten de werkuren doorgaat, krijgt het personeelslid daarvoor een volledige compensatie. De compensatie wordt genomen in afspraak met de leidinggevende, rekening houdend met</w:t>
      </w:r>
      <w:r w:rsidR="00895BBF">
        <w:rPr>
          <w:rFonts w:ascii="Calibri" w:hAnsi="Calibri" w:cs="Calibri"/>
          <w:sz w:val="22"/>
          <w:szCs w:val="22"/>
        </w:rPr>
        <w:t xml:space="preserve"> het dienstbelang</w:t>
      </w:r>
      <w:r w:rsidRPr="00384490">
        <w:rPr>
          <w:rFonts w:ascii="Calibri" w:hAnsi="Calibri" w:cs="Calibri"/>
          <w:sz w:val="22"/>
          <w:szCs w:val="22"/>
        </w:rPr>
        <w:t>.</w:t>
      </w:r>
    </w:p>
    <w:p w14:paraId="2C29FB79"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61A1130B" w14:textId="2AC69A7E" w:rsidR="00954629" w:rsidRPr="00384490" w:rsidRDefault="00954629" w:rsidP="008D33F7">
      <w:pPr>
        <w:pStyle w:val="Plattetekst2"/>
        <w:numPr>
          <w:ilvl w:val="0"/>
          <w:numId w:val="21"/>
        </w:numPr>
        <w:spacing w:after="0" w:line="240" w:lineRule="auto"/>
        <w:ind w:left="0"/>
        <w:rPr>
          <w:rFonts w:ascii="Calibri" w:hAnsi="Calibri" w:cs="Calibri"/>
          <w:sz w:val="22"/>
          <w:szCs w:val="22"/>
        </w:rPr>
      </w:pPr>
      <w:r w:rsidRPr="00384490">
        <w:rPr>
          <w:rFonts w:ascii="Calibri" w:hAnsi="Calibri" w:cs="Calibri"/>
          <w:sz w:val="22"/>
          <w:szCs w:val="22"/>
        </w:rPr>
        <w:t>De kosten voor deelname aan niet-opgelegde maar wel toegestane vorming worden op dezelfde wijze betaald als bij ver</w:t>
      </w:r>
      <w:r w:rsidR="00895BBF">
        <w:rPr>
          <w:rFonts w:ascii="Calibri" w:hAnsi="Calibri" w:cs="Calibri"/>
          <w:sz w:val="22"/>
          <w:szCs w:val="22"/>
        </w:rPr>
        <w:t>plichte vorming</w:t>
      </w:r>
      <w:r w:rsidRPr="00384490">
        <w:rPr>
          <w:rFonts w:ascii="Calibri" w:hAnsi="Calibri" w:cs="Calibri"/>
          <w:sz w:val="22"/>
          <w:szCs w:val="22"/>
        </w:rPr>
        <w:t>.</w:t>
      </w:r>
    </w:p>
    <w:p w14:paraId="7B646EC6"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56FAA3B4" w14:textId="77777777" w:rsidR="00954629" w:rsidRPr="00384490" w:rsidRDefault="00954629" w:rsidP="008D33F7">
      <w:pPr>
        <w:pStyle w:val="Plattetekst2"/>
        <w:numPr>
          <w:ilvl w:val="0"/>
          <w:numId w:val="21"/>
        </w:numPr>
        <w:spacing w:after="0" w:line="240" w:lineRule="auto"/>
        <w:ind w:left="0"/>
        <w:rPr>
          <w:rFonts w:ascii="Calibri" w:hAnsi="Calibri" w:cs="Calibri"/>
          <w:sz w:val="22"/>
          <w:szCs w:val="22"/>
        </w:rPr>
      </w:pPr>
      <w:r w:rsidRPr="00384490">
        <w:rPr>
          <w:rFonts w:ascii="Calibri" w:hAnsi="Calibri" w:cs="Calibri"/>
          <w:sz w:val="22"/>
          <w:szCs w:val="22"/>
        </w:rPr>
        <w:t xml:space="preserve">Het personeelslid dat om een ernstige reden niet kan deelnemen aan een aangevraagde en toegestane vormingsactiviteit, deelt dat zonder uitstel voor de aanvang van de vormingsactiviteit mee aan </w:t>
      </w:r>
      <w:r w:rsidRPr="00384490">
        <w:rPr>
          <w:rFonts w:ascii="Calibri" w:hAnsi="Calibri" w:cs="Calibri"/>
          <w:sz w:val="22"/>
          <w:szCs w:val="22"/>
        </w:rPr>
        <w:lastRenderedPageBreak/>
        <w:t>zijn leidinggevende.  De leidinggevende kan een ander personeelslid in de mogelijkheid stellen om de vorming te volgen.</w:t>
      </w:r>
    </w:p>
    <w:p w14:paraId="6867214E" w14:textId="77777777" w:rsidR="00954629" w:rsidRPr="00384490" w:rsidRDefault="00954629" w:rsidP="0038085B">
      <w:pPr>
        <w:pStyle w:val="Plattetekst2"/>
        <w:spacing w:after="0" w:line="240" w:lineRule="auto"/>
        <w:rPr>
          <w:rFonts w:ascii="Calibri" w:hAnsi="Calibri" w:cs="Calibri"/>
          <w:sz w:val="22"/>
          <w:szCs w:val="22"/>
        </w:rPr>
      </w:pPr>
    </w:p>
    <w:p w14:paraId="5775A346" w14:textId="77777777" w:rsidR="00954629" w:rsidRPr="00384490" w:rsidRDefault="00954629" w:rsidP="008D33F7">
      <w:pPr>
        <w:pStyle w:val="Plattetekst2"/>
        <w:numPr>
          <w:ilvl w:val="0"/>
          <w:numId w:val="21"/>
        </w:numPr>
        <w:spacing w:after="0" w:line="240" w:lineRule="auto"/>
        <w:ind w:left="0"/>
        <w:rPr>
          <w:rFonts w:ascii="Calibri" w:hAnsi="Calibri" w:cs="Calibri"/>
          <w:sz w:val="22"/>
          <w:szCs w:val="22"/>
        </w:rPr>
      </w:pPr>
      <w:r w:rsidRPr="00384490">
        <w:rPr>
          <w:rFonts w:ascii="Calibri" w:hAnsi="Calibri" w:cs="Calibri"/>
          <w:sz w:val="22"/>
          <w:szCs w:val="22"/>
        </w:rPr>
        <w:t>Het personeelslid dat aan een extern georganiseerde vormingsactiviteit deelneemt, geeft na afloop daarvan aan de vormingsverantwoordelijke en aan zijn diensthoofd een aanwezigheidsattest.</w:t>
      </w:r>
    </w:p>
    <w:p w14:paraId="57058A85" w14:textId="77777777" w:rsidR="00954629" w:rsidRPr="00384490" w:rsidRDefault="00954629" w:rsidP="0038085B">
      <w:pPr>
        <w:pStyle w:val="Plattetekst2"/>
        <w:spacing w:after="0" w:line="240" w:lineRule="auto"/>
        <w:rPr>
          <w:rFonts w:ascii="Calibri" w:hAnsi="Calibri" w:cs="Calibri"/>
          <w:sz w:val="22"/>
          <w:szCs w:val="22"/>
        </w:rPr>
      </w:pPr>
    </w:p>
    <w:p w14:paraId="0AA00535" w14:textId="77777777" w:rsidR="00954629" w:rsidRPr="00384490" w:rsidRDefault="00954629" w:rsidP="008D33F7">
      <w:pPr>
        <w:pStyle w:val="Plattetekst2"/>
        <w:numPr>
          <w:ilvl w:val="0"/>
          <w:numId w:val="21"/>
        </w:numPr>
        <w:spacing w:after="0" w:line="240" w:lineRule="auto"/>
        <w:ind w:left="0"/>
        <w:rPr>
          <w:rFonts w:ascii="Calibri" w:hAnsi="Calibri" w:cs="Calibri"/>
          <w:sz w:val="22"/>
          <w:szCs w:val="22"/>
        </w:rPr>
      </w:pPr>
      <w:r w:rsidRPr="00384490">
        <w:rPr>
          <w:rFonts w:ascii="Calibri" w:hAnsi="Calibri" w:cs="Calibri"/>
          <w:sz w:val="22"/>
          <w:szCs w:val="22"/>
        </w:rPr>
        <w:t>De mate waarin het personeelslid na deelname aan vormingsactiviteiten in zijn dagelijks werk toepassing maakt van de geleerde vaardigheden of van de verworven kennis, is een element in zijn evaluatie.</w:t>
      </w:r>
    </w:p>
    <w:p w14:paraId="37F48384" w14:textId="77777777" w:rsidR="00954629" w:rsidRPr="00384490" w:rsidRDefault="00954629" w:rsidP="0038085B">
      <w:pPr>
        <w:pStyle w:val="Plattetekst2"/>
        <w:spacing w:after="0" w:line="240" w:lineRule="auto"/>
        <w:rPr>
          <w:rFonts w:ascii="Calibri" w:hAnsi="Calibri" w:cs="Calibri"/>
          <w:sz w:val="22"/>
          <w:szCs w:val="22"/>
        </w:rPr>
      </w:pPr>
    </w:p>
    <w:p w14:paraId="3A6640CF" w14:textId="77777777"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Naar gelang van de aard van de vormingsactiviteit moet het personeelslid bovendien:</w:t>
      </w:r>
    </w:p>
    <w:p w14:paraId="7FD12794" w14:textId="11A77823" w:rsidR="00954629" w:rsidRPr="00384490" w:rsidRDefault="00895BBF" w:rsidP="0038085B">
      <w:pPr>
        <w:pStyle w:val="Plattetekst2"/>
        <w:spacing w:after="0" w:line="240" w:lineRule="auto"/>
        <w:rPr>
          <w:rFonts w:ascii="Calibri" w:hAnsi="Calibri" w:cs="Calibri"/>
          <w:sz w:val="22"/>
          <w:szCs w:val="22"/>
          <w:lang w:val="nl-BE" w:eastAsia="en-US"/>
        </w:rPr>
      </w:pPr>
      <w:r>
        <w:rPr>
          <w:rFonts w:ascii="Calibri" w:hAnsi="Calibri" w:cs="Calibri"/>
          <w:sz w:val="22"/>
          <w:szCs w:val="22"/>
          <w:lang w:val="nl-BE" w:eastAsia="en-US"/>
        </w:rPr>
        <w:t xml:space="preserve">1° </w:t>
      </w:r>
      <w:r w:rsidR="00954629" w:rsidRPr="00384490">
        <w:rPr>
          <w:rFonts w:ascii="Calibri" w:hAnsi="Calibri" w:cs="Calibri"/>
          <w:sz w:val="22"/>
          <w:szCs w:val="22"/>
          <w:lang w:val="nl-BE" w:eastAsia="en-US"/>
        </w:rPr>
        <w:t>deelnemen voor een proef als de vormingsactiviteit daarmee afsluit;</w:t>
      </w:r>
    </w:p>
    <w:p w14:paraId="15E84590" w14:textId="77777777"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2° rapporteren aan het diensthoofd en de collega’s en informatie uitwisselen;</w:t>
      </w:r>
    </w:p>
    <w:p w14:paraId="2516D499" w14:textId="77777777" w:rsidR="00954629" w:rsidRPr="00DA4C9A" w:rsidRDefault="00954629">
      <w:pPr>
        <w:pStyle w:val="Kop2"/>
      </w:pPr>
      <w:bookmarkStart w:id="116" w:name="_Toc233359293"/>
      <w:bookmarkStart w:id="117" w:name="_Toc16595555"/>
      <w:r w:rsidRPr="00DA4C9A">
        <w:t>Hoofdstuk X. De administratieve anciënniteiten</w:t>
      </w:r>
      <w:bookmarkEnd w:id="116"/>
      <w:bookmarkEnd w:id="117"/>
      <w:r w:rsidRPr="00DA4C9A">
        <w:t xml:space="preserve"> </w:t>
      </w:r>
    </w:p>
    <w:p w14:paraId="6AA6D075" w14:textId="77777777" w:rsidR="00954629" w:rsidRPr="00384490" w:rsidRDefault="00954629" w:rsidP="008D33F7">
      <w:pPr>
        <w:pStyle w:val="Plattetekst2"/>
        <w:numPr>
          <w:ilvl w:val="0"/>
          <w:numId w:val="21"/>
        </w:numPr>
        <w:tabs>
          <w:tab w:val="num" w:pos="0"/>
        </w:tabs>
        <w:spacing w:after="0" w:line="240" w:lineRule="auto"/>
        <w:ind w:left="0"/>
        <w:rPr>
          <w:rFonts w:ascii="Calibri" w:hAnsi="Calibri" w:cs="Calibri"/>
          <w:sz w:val="22"/>
          <w:szCs w:val="22"/>
        </w:rPr>
      </w:pPr>
      <w:bookmarkStart w:id="118" w:name="_Ref215935801"/>
      <w:r w:rsidRPr="00384490">
        <w:rPr>
          <w:rFonts w:ascii="Calibri" w:hAnsi="Calibri" w:cs="Calibri"/>
          <w:sz w:val="22"/>
          <w:szCs w:val="22"/>
        </w:rPr>
        <w:t>§1. Met administratieve anciënniteiten worden de anciënniteiten bedoeld die gebruikt worden voor het verloop van de loopbaan.</w:t>
      </w:r>
      <w:bookmarkEnd w:id="118"/>
    </w:p>
    <w:p w14:paraId="1C980ED1" w14:textId="77777777" w:rsidR="00954629" w:rsidRPr="00384490" w:rsidRDefault="00954629" w:rsidP="0038085B">
      <w:pPr>
        <w:pStyle w:val="Plattetekst2"/>
        <w:spacing w:after="0" w:line="240" w:lineRule="auto"/>
        <w:rPr>
          <w:rFonts w:ascii="Calibri" w:hAnsi="Calibri" w:cs="Calibri"/>
          <w:sz w:val="22"/>
          <w:szCs w:val="22"/>
        </w:rPr>
      </w:pPr>
    </w:p>
    <w:p w14:paraId="107D3A80"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volgende administratieve anciënniteiten zijn van toepassing op het personeelslid: </w:t>
      </w:r>
    </w:p>
    <w:p w14:paraId="2F39FA6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graadanciënniteit;</w:t>
      </w:r>
    </w:p>
    <w:p w14:paraId="5E48C45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niveauanciënniteit;</w:t>
      </w:r>
    </w:p>
    <w:p w14:paraId="28A240C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dienstanciënniteit;</w:t>
      </w:r>
    </w:p>
    <w:p w14:paraId="739B40EB"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schaalanciënniteit.</w:t>
      </w:r>
    </w:p>
    <w:p w14:paraId="26166D89" w14:textId="77777777" w:rsidR="00954629" w:rsidRPr="00384490" w:rsidRDefault="00954629" w:rsidP="0038085B">
      <w:pPr>
        <w:pStyle w:val="Plattetekst2"/>
        <w:spacing w:after="0" w:line="240" w:lineRule="auto"/>
        <w:rPr>
          <w:rFonts w:ascii="Calibri" w:hAnsi="Calibri" w:cs="Calibri"/>
          <w:sz w:val="22"/>
          <w:szCs w:val="22"/>
        </w:rPr>
      </w:pPr>
    </w:p>
    <w:p w14:paraId="4574E57B"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graad-, niveau-, en dienstanciënniteit bestaan uit de werkelijke diensten die bij een overheid werden gepresteerd. </w:t>
      </w:r>
    </w:p>
    <w:p w14:paraId="309468D1" w14:textId="77777777" w:rsidR="00954629" w:rsidRPr="00384490" w:rsidRDefault="00954629" w:rsidP="0038085B">
      <w:pPr>
        <w:pStyle w:val="Plattetekst2"/>
        <w:spacing w:after="0" w:line="240" w:lineRule="auto"/>
        <w:rPr>
          <w:rFonts w:ascii="Calibri" w:hAnsi="Calibri" w:cs="Calibri"/>
          <w:sz w:val="22"/>
          <w:szCs w:val="22"/>
        </w:rPr>
      </w:pPr>
    </w:p>
    <w:p w14:paraId="4885D83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Onder werkelijke diensten worden alle diensten verstaan die recht geven op het salaris of die, wat het statutaire personeelslid betreft, bij ontstentenis van een salaris gelijkgesteld worden met dienstactiviteit.</w:t>
      </w:r>
    </w:p>
    <w:p w14:paraId="51C3A77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periodes van verlof of afwezigheid die gelijkgesteld zijn met dienstactiviteit worden weergegeven in de tabel als bijlage III.</w:t>
      </w:r>
    </w:p>
    <w:p w14:paraId="59FC6E00" w14:textId="77777777" w:rsidR="00954629" w:rsidRPr="00384490" w:rsidRDefault="00954629" w:rsidP="0038085B">
      <w:pPr>
        <w:pStyle w:val="Plattetekst2"/>
        <w:spacing w:after="0" w:line="240" w:lineRule="auto"/>
        <w:rPr>
          <w:rFonts w:ascii="Calibri" w:hAnsi="Calibri" w:cs="Calibri"/>
          <w:sz w:val="22"/>
          <w:szCs w:val="22"/>
          <w:lang w:eastAsia="en-US"/>
        </w:rPr>
      </w:pPr>
    </w:p>
    <w:p w14:paraId="4414D3CF" w14:textId="77777777" w:rsidR="00954629" w:rsidRPr="00384490"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6E0E95EC" w14:textId="77777777" w:rsidR="00954629" w:rsidRPr="00384490" w:rsidRDefault="00954629" w:rsidP="0038085B">
      <w:pPr>
        <w:pStyle w:val="Plattetekst2"/>
        <w:spacing w:after="0" w:line="240" w:lineRule="auto"/>
        <w:rPr>
          <w:rFonts w:ascii="Calibri" w:hAnsi="Calibri" w:cs="Calibri"/>
          <w:sz w:val="22"/>
          <w:szCs w:val="22"/>
          <w:lang w:eastAsia="en-US"/>
        </w:rPr>
      </w:pPr>
    </w:p>
    <w:p w14:paraId="409A63E3" w14:textId="77777777" w:rsidR="00954629" w:rsidRPr="00384490"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De graadanciënniteit bestaat uit de werkelijke diensten bij een overheid sinds de datum van de aanstelling op proef in een bepaalde graad of een daarmee vergelijkbare graad.</w:t>
      </w:r>
    </w:p>
    <w:p w14:paraId="7DF6DDB1" w14:textId="77777777" w:rsidR="00954629" w:rsidRPr="00384490" w:rsidRDefault="00954629" w:rsidP="0038085B">
      <w:pPr>
        <w:pStyle w:val="Plattetekst2"/>
        <w:spacing w:after="0" w:line="240" w:lineRule="auto"/>
        <w:rPr>
          <w:rFonts w:ascii="Calibri" w:hAnsi="Calibri" w:cs="Calibri"/>
          <w:sz w:val="22"/>
          <w:szCs w:val="22"/>
        </w:rPr>
      </w:pPr>
    </w:p>
    <w:p w14:paraId="02A3D48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niveauanciënniteit bestaat uit de werkelijke diensten bij een overheid sinds de datum van de aanstelling op proef in een of meer graden van een bepaald niveau of van een daarmee vergelijkbaar niveau.</w:t>
      </w:r>
    </w:p>
    <w:p w14:paraId="621CF105" w14:textId="77777777" w:rsidR="00954629" w:rsidRPr="00384490" w:rsidRDefault="00954629" w:rsidP="0038085B">
      <w:pPr>
        <w:pStyle w:val="Plattetekst2"/>
        <w:spacing w:after="0" w:line="240" w:lineRule="auto"/>
        <w:rPr>
          <w:rFonts w:ascii="Calibri" w:hAnsi="Calibri" w:cs="Calibri"/>
          <w:sz w:val="22"/>
          <w:szCs w:val="22"/>
        </w:rPr>
      </w:pPr>
    </w:p>
    <w:p w14:paraId="0B572C95"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dienstanciënniteit bestaat uit de werkelijke diensten die gepresteerd zijn bij een overheid.</w:t>
      </w:r>
    </w:p>
    <w:p w14:paraId="2A55F97E" w14:textId="77777777" w:rsidR="00954629" w:rsidRPr="00384490" w:rsidRDefault="00954629" w:rsidP="0038085B">
      <w:pPr>
        <w:pStyle w:val="Plattetekst2"/>
        <w:spacing w:after="0" w:line="240" w:lineRule="auto"/>
        <w:rPr>
          <w:rFonts w:ascii="Calibri" w:hAnsi="Calibri" w:cs="Calibri"/>
          <w:sz w:val="22"/>
          <w:szCs w:val="22"/>
          <w:lang w:eastAsia="en-US"/>
        </w:rPr>
      </w:pPr>
    </w:p>
    <w:p w14:paraId="3F511471" w14:textId="25C94008" w:rsidR="00954629" w:rsidRDefault="00954629" w:rsidP="008D33F7">
      <w:pPr>
        <w:pStyle w:val="Plattetekst2"/>
        <w:numPr>
          <w:ilvl w:val="0"/>
          <w:numId w:val="21"/>
        </w:numPr>
        <w:tabs>
          <w:tab w:val="num" w:pos="0"/>
        </w:tabs>
        <w:spacing w:after="0" w:line="240" w:lineRule="auto"/>
        <w:ind w:left="0"/>
        <w:rPr>
          <w:rFonts w:ascii="Calibri" w:hAnsi="Calibri" w:cs="Calibri"/>
          <w:sz w:val="22"/>
          <w:szCs w:val="22"/>
        </w:rPr>
      </w:pPr>
      <w:bookmarkStart w:id="119" w:name="_Ref215935950"/>
      <w:r w:rsidRPr="00384490">
        <w:rPr>
          <w:rFonts w:ascii="Calibri" w:hAnsi="Calibri" w:cs="Calibri"/>
          <w:sz w:val="22"/>
          <w:szCs w:val="22"/>
        </w:rPr>
        <w:t xml:space="preserve">De schaalanciënniteit is de anciënniteit verworven bij </w:t>
      </w:r>
      <w:r w:rsidRPr="00EE3571">
        <w:rPr>
          <w:rFonts w:ascii="Calibri" w:hAnsi="Calibri" w:cs="Calibri"/>
          <w:sz w:val="22"/>
          <w:szCs w:val="22"/>
        </w:rPr>
        <w:t>de gemeente</w:t>
      </w:r>
      <w:r w:rsidR="00895BBF">
        <w:rPr>
          <w:rFonts w:ascii="Calibri" w:hAnsi="Calibri" w:cs="Calibri"/>
          <w:sz w:val="22"/>
          <w:szCs w:val="22"/>
        </w:rPr>
        <w:t xml:space="preserve">/ </w:t>
      </w:r>
      <w:r w:rsidR="00895BBF" w:rsidRPr="00EE3571">
        <w:rPr>
          <w:rFonts w:ascii="Calibri" w:hAnsi="Calibri" w:cs="Calibri"/>
          <w:sz w:val="22"/>
          <w:szCs w:val="22"/>
        </w:rPr>
        <w:t>het OCMW</w:t>
      </w:r>
      <w:r w:rsidRPr="00EE3571">
        <w:rPr>
          <w:rFonts w:ascii="Calibri" w:hAnsi="Calibri" w:cs="Calibri"/>
          <w:sz w:val="22"/>
          <w:szCs w:val="22"/>
        </w:rPr>
        <w:t xml:space="preserve"> </w:t>
      </w:r>
      <w:r w:rsidRPr="00384490">
        <w:rPr>
          <w:rFonts w:ascii="Calibri" w:hAnsi="Calibri" w:cs="Calibri"/>
          <w:sz w:val="22"/>
          <w:szCs w:val="22"/>
        </w:rPr>
        <w:t>in een bepaalde salarisschaal van de functionele loopbaan van een bepaalde graad. Ze neemt een aanvang op de datum van de aanstelling op proef in die graad, tenzij anders bepaald.</w:t>
      </w:r>
      <w:bookmarkEnd w:id="119"/>
    </w:p>
    <w:p w14:paraId="62386F1B" w14:textId="77777777" w:rsidR="00084AA8" w:rsidRPr="00384490" w:rsidRDefault="00084AA8" w:rsidP="00EE3571"/>
    <w:p w14:paraId="5C2F1A4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lastRenderedPageBreak/>
        <w:t>De diensten die krachtens de rechtspositieregeling recht geven op een salaris geven recht op de toekenning van schaalanciënniteit.</w:t>
      </w:r>
    </w:p>
    <w:p w14:paraId="160F0A6E" w14:textId="77777777" w:rsidR="00954629" w:rsidRPr="00384490" w:rsidRDefault="00954629" w:rsidP="0038085B">
      <w:pPr>
        <w:pStyle w:val="Plattetekst2"/>
        <w:spacing w:after="0" w:line="240" w:lineRule="auto"/>
        <w:rPr>
          <w:rFonts w:ascii="Calibri" w:hAnsi="Calibri" w:cs="Calibri"/>
          <w:sz w:val="22"/>
          <w:szCs w:val="22"/>
        </w:rPr>
      </w:pPr>
    </w:p>
    <w:p w14:paraId="5A0FD721" w14:textId="62656B29"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volgende periodes van onbezoldigde </w:t>
      </w:r>
      <w:r w:rsidR="006C132B" w:rsidRPr="006C132B">
        <w:rPr>
          <w:rFonts w:ascii="Calibri" w:hAnsi="Calibri" w:cs="Calibri"/>
          <w:b/>
          <w:i/>
          <w:sz w:val="22"/>
          <w:szCs w:val="22"/>
        </w:rPr>
        <w:t>volledige</w:t>
      </w:r>
      <w:r w:rsidR="006C132B">
        <w:rPr>
          <w:rFonts w:ascii="Calibri" w:hAnsi="Calibri" w:cs="Calibri"/>
          <w:sz w:val="22"/>
          <w:szCs w:val="22"/>
        </w:rPr>
        <w:t xml:space="preserve"> </w:t>
      </w:r>
      <w:r w:rsidRPr="00384490">
        <w:rPr>
          <w:rFonts w:ascii="Calibri" w:hAnsi="Calibri" w:cs="Calibri"/>
          <w:sz w:val="22"/>
          <w:szCs w:val="22"/>
        </w:rPr>
        <w:t>afwezigheid komen in aanmerking voor de toekenning van schaalanciënniteit:</w:t>
      </w:r>
    </w:p>
    <w:p w14:paraId="69571D80" w14:textId="3EBC3B79" w:rsidR="00954629" w:rsidRPr="00B95182" w:rsidRDefault="00954629" w:rsidP="00B95182">
      <w:pPr>
        <w:pStyle w:val="Plattetekst2"/>
        <w:numPr>
          <w:ilvl w:val="0"/>
          <w:numId w:val="1"/>
        </w:numPr>
        <w:spacing w:after="0" w:line="240" w:lineRule="auto"/>
        <w:rPr>
          <w:rFonts w:ascii="Calibri" w:hAnsi="Calibri" w:cs="Calibri"/>
          <w:sz w:val="22"/>
          <w:szCs w:val="22"/>
        </w:rPr>
      </w:pPr>
      <w:r w:rsidRPr="00384490">
        <w:rPr>
          <w:rFonts w:ascii="Calibri" w:hAnsi="Calibri" w:cs="Calibri"/>
          <w:sz w:val="22"/>
          <w:szCs w:val="22"/>
        </w:rPr>
        <w:t>de voltijdse loopbaanonderbreking</w:t>
      </w:r>
      <w:r w:rsidR="006C132B">
        <w:rPr>
          <w:rFonts w:ascii="Calibri" w:hAnsi="Calibri" w:cs="Calibri"/>
          <w:sz w:val="22"/>
          <w:szCs w:val="22"/>
        </w:rPr>
        <w:t>/</w:t>
      </w:r>
      <w:r w:rsidR="006C132B" w:rsidRPr="006C132B">
        <w:rPr>
          <w:rFonts w:ascii="Calibri" w:hAnsi="Calibri" w:cs="Calibri"/>
          <w:b/>
          <w:i/>
          <w:sz w:val="22"/>
          <w:szCs w:val="22"/>
        </w:rPr>
        <w:t>het voltijds Vlaams zorgkrediet</w:t>
      </w:r>
      <w:r w:rsidRPr="00384490">
        <w:rPr>
          <w:rFonts w:ascii="Calibri" w:hAnsi="Calibri" w:cs="Calibri"/>
          <w:sz w:val="22"/>
          <w:szCs w:val="22"/>
        </w:rPr>
        <w:t>;</w:t>
      </w:r>
    </w:p>
    <w:p w14:paraId="4E13A233" w14:textId="77777777" w:rsidR="00954629" w:rsidRPr="000D5877" w:rsidRDefault="00954629" w:rsidP="0038085B">
      <w:pPr>
        <w:pStyle w:val="Plattetekst2"/>
        <w:spacing w:after="0" w:line="240" w:lineRule="auto"/>
        <w:rPr>
          <w:rFonts w:ascii="Calibri" w:hAnsi="Calibri" w:cs="Calibri"/>
          <w:sz w:val="22"/>
          <w:szCs w:val="22"/>
          <w:lang w:eastAsia="en-US"/>
        </w:rPr>
      </w:pPr>
    </w:p>
    <w:p w14:paraId="62424B2D" w14:textId="77777777" w:rsidR="00954629" w:rsidRPr="000D5877" w:rsidRDefault="00954629" w:rsidP="0038085B">
      <w:pPr>
        <w:pStyle w:val="Plattetekst2"/>
        <w:spacing w:after="0" w:line="240" w:lineRule="auto"/>
        <w:rPr>
          <w:rFonts w:ascii="Calibri" w:hAnsi="Calibri" w:cs="Calibri"/>
          <w:sz w:val="22"/>
          <w:szCs w:val="22"/>
          <w:lang w:eastAsia="en-US"/>
        </w:rPr>
      </w:pPr>
      <w:r w:rsidRPr="000D5877">
        <w:rPr>
          <w:rFonts w:ascii="Calibri" w:hAnsi="Calibri" w:cs="Calibri"/>
          <w:sz w:val="22"/>
          <w:szCs w:val="22"/>
          <w:lang w:eastAsia="en-US"/>
        </w:rPr>
        <w:t>De schaalanciënniteit die voor die periodes van onbezoldigde afwezigheid wordt toegekend, mag in het totaal niet meer belopen dan een jaar.</w:t>
      </w:r>
    </w:p>
    <w:p w14:paraId="244AF695" w14:textId="77777777" w:rsidR="00954629" w:rsidRPr="000D5877" w:rsidRDefault="00954629" w:rsidP="0038085B">
      <w:pPr>
        <w:pStyle w:val="Plattetekst2"/>
        <w:spacing w:after="0" w:line="240" w:lineRule="auto"/>
        <w:rPr>
          <w:rFonts w:ascii="Calibri" w:hAnsi="Calibri" w:cs="Calibri"/>
          <w:sz w:val="22"/>
          <w:szCs w:val="22"/>
          <w:lang w:eastAsia="en-US"/>
        </w:rPr>
      </w:pPr>
    </w:p>
    <w:p w14:paraId="0F23AB20" w14:textId="345A4BFC" w:rsidR="00CD105E" w:rsidRPr="00EE3571" w:rsidRDefault="00CD105E" w:rsidP="008D33F7">
      <w:pPr>
        <w:pStyle w:val="Plattetekst2"/>
        <w:keepNext/>
        <w:numPr>
          <w:ilvl w:val="0"/>
          <w:numId w:val="21"/>
        </w:numPr>
        <w:tabs>
          <w:tab w:val="num" w:pos="0"/>
        </w:tabs>
        <w:spacing w:after="0" w:line="240" w:lineRule="auto"/>
        <w:ind w:left="0"/>
        <w:rPr>
          <w:rFonts w:ascii="Calibri" w:hAnsi="Calibri" w:cs="Calibri"/>
          <w:sz w:val="22"/>
          <w:szCs w:val="22"/>
        </w:rPr>
      </w:pPr>
    </w:p>
    <w:p w14:paraId="6668B6E6" w14:textId="77777777" w:rsidR="006E1F9C" w:rsidRPr="00384490" w:rsidRDefault="00CD105E"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Onder overheid in artikel </w:t>
      </w:r>
      <w:r w:rsidR="00015372" w:rsidRPr="00384490">
        <w:rPr>
          <w:rFonts w:ascii="Calibri" w:hAnsi="Calibri" w:cs="Calibri"/>
          <w:sz w:val="22"/>
          <w:szCs w:val="22"/>
        </w:rPr>
        <w:t>106</w:t>
      </w:r>
      <w:r w:rsidRPr="00384490">
        <w:rPr>
          <w:rFonts w:ascii="Calibri" w:hAnsi="Calibri" w:cs="Calibri"/>
          <w:sz w:val="22"/>
          <w:szCs w:val="22"/>
        </w:rPr>
        <w:t xml:space="preserve"> wordt verstaan:</w:t>
      </w:r>
    </w:p>
    <w:p w14:paraId="0722CB1A" w14:textId="702A6532" w:rsidR="00954629" w:rsidRPr="00384490" w:rsidRDefault="006E1F9C" w:rsidP="0038085B">
      <w:pPr>
        <w:pStyle w:val="Plattetekst2"/>
        <w:spacing w:after="0" w:line="240" w:lineRule="auto"/>
        <w:rPr>
          <w:rFonts w:ascii="Calibri" w:hAnsi="Calibri" w:cs="Calibri"/>
          <w:sz w:val="22"/>
          <w:szCs w:val="22"/>
        </w:rPr>
      </w:pPr>
      <w:r w:rsidRPr="00384490">
        <w:rPr>
          <w:rFonts w:ascii="Calibri" w:hAnsi="Calibri" w:cs="Calibri"/>
          <w:sz w:val="22"/>
          <w:szCs w:val="22"/>
        </w:rPr>
        <w:t>1° de provincies, de gemeenten en de OCMW's van België, de publiekrechtelijke verenigingen waarvan ze deel uitmaken en de instellingen die eronder ressorteren;</w:t>
      </w:r>
      <w:r w:rsidRPr="00384490">
        <w:rPr>
          <w:rFonts w:ascii="Calibri" w:hAnsi="Calibri" w:cs="Calibri"/>
          <w:sz w:val="22"/>
          <w:szCs w:val="22"/>
        </w:rPr>
        <w:br/>
        <w:t>2° de diensten en instellingen van de federale overheid, van de gemeenschappen en gewesten en de internationale instellingen waarvan ze lid zijn;</w:t>
      </w:r>
      <w:r w:rsidRPr="00384490">
        <w:rPr>
          <w:rFonts w:ascii="Calibri" w:hAnsi="Calibri" w:cs="Calibri"/>
          <w:sz w:val="22"/>
          <w:szCs w:val="22"/>
        </w:rPr>
        <w:br/>
        <w:t>3° de diensten en instellingen en de lokale overheden van een lidstaat van de Europese Unie of van de Europese Economische Ruimte;</w:t>
      </w:r>
      <w:r w:rsidRPr="00384490">
        <w:rPr>
          <w:rFonts w:ascii="Calibri" w:hAnsi="Calibri" w:cs="Calibri"/>
          <w:sz w:val="22"/>
          <w:szCs w:val="22"/>
        </w:rPr>
        <w:br/>
        <w:t>4° de gesubsidieerde vrije onderwijsinstellingen of de gesubsidieerde vrije centra voor leerlingenbegeleiding;</w:t>
      </w:r>
      <w:r w:rsidRPr="00384490">
        <w:rPr>
          <w:rFonts w:ascii="Calibri" w:hAnsi="Calibri" w:cs="Calibri"/>
          <w:sz w:val="22"/>
          <w:szCs w:val="22"/>
        </w:rPr>
        <w:br/>
        <w:t>5° de publiekrechtelijke en vrije universiteiten;</w:t>
      </w:r>
      <w:r w:rsidRPr="00384490">
        <w:rPr>
          <w:rFonts w:ascii="Calibri" w:hAnsi="Calibri" w:cs="Calibri"/>
          <w:sz w:val="22"/>
          <w:szCs w:val="22"/>
        </w:rPr>
        <w:br/>
        <w:t xml:space="preserve">6° 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 </w:t>
      </w:r>
      <w:r w:rsidRPr="00384490">
        <w:rPr>
          <w:rFonts w:ascii="Calibri" w:hAnsi="Calibri" w:cs="Calibri"/>
          <w:sz w:val="22"/>
          <w:szCs w:val="22"/>
        </w:rPr>
        <w:br/>
      </w:r>
    </w:p>
    <w:p w14:paraId="5CD65539" w14:textId="7FF6F3C1"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De diensten die gepresteerd werden bij een andere overheid dan </w:t>
      </w:r>
      <w:r w:rsidRPr="000D5877">
        <w:rPr>
          <w:rFonts w:ascii="Calibri" w:hAnsi="Calibri" w:cs="Calibri"/>
          <w:color w:val="0070C0"/>
          <w:sz w:val="22"/>
          <w:szCs w:val="22"/>
        </w:rPr>
        <w:t>de gemeente</w:t>
      </w:r>
      <w:r w:rsidR="00BA448E">
        <w:rPr>
          <w:rFonts w:ascii="Calibri" w:hAnsi="Calibri" w:cs="Calibri"/>
          <w:sz w:val="22"/>
          <w:szCs w:val="22"/>
        </w:rPr>
        <w:t xml:space="preserve">/ </w:t>
      </w:r>
      <w:r w:rsidR="00BA448E" w:rsidRPr="000D5877">
        <w:rPr>
          <w:rFonts w:ascii="Calibri" w:hAnsi="Calibri" w:cs="Calibri"/>
          <w:color w:val="00B050"/>
          <w:sz w:val="22"/>
          <w:szCs w:val="22"/>
        </w:rPr>
        <w:t>het OCMW</w:t>
      </w:r>
      <w:r w:rsidRPr="00384490">
        <w:rPr>
          <w:rFonts w:ascii="Calibri" w:hAnsi="Calibri" w:cs="Calibri"/>
          <w:sz w:val="22"/>
          <w:szCs w:val="22"/>
        </w:rPr>
        <w:t>, worden in aanmerking genomen voor de vaststelling van de administratieve anciënniteiten, met uitzondering van de schaalanciënniteit.</w:t>
      </w:r>
    </w:p>
    <w:p w14:paraId="25904F10" w14:textId="77777777" w:rsidR="00954629" w:rsidRPr="00384490" w:rsidRDefault="00954629" w:rsidP="0038085B">
      <w:pPr>
        <w:pStyle w:val="Plattetekst2"/>
        <w:spacing w:after="0" w:line="240" w:lineRule="auto"/>
        <w:rPr>
          <w:rFonts w:ascii="Calibri" w:hAnsi="Calibri" w:cs="Calibri"/>
          <w:sz w:val="22"/>
          <w:szCs w:val="22"/>
        </w:rPr>
      </w:pPr>
    </w:p>
    <w:p w14:paraId="2C35ED1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Die administratieve anciënniteiten worden in aanmerking genomen op basis van een vergelijking van die diensten met de algemene en de specifieke voorwaarden en met het functieprofiel voor de functie waarin het personeelslid aangesteld wordt. </w:t>
      </w:r>
    </w:p>
    <w:p w14:paraId="2BD60BE9" w14:textId="77777777" w:rsidR="00954629" w:rsidRPr="00384490" w:rsidRDefault="00954629" w:rsidP="0038085B">
      <w:pPr>
        <w:pStyle w:val="Plattetekst2"/>
        <w:spacing w:after="0" w:line="240" w:lineRule="auto"/>
        <w:rPr>
          <w:rFonts w:ascii="Calibri" w:hAnsi="Calibri" w:cs="Calibri"/>
          <w:sz w:val="22"/>
          <w:szCs w:val="22"/>
        </w:rPr>
      </w:pPr>
    </w:p>
    <w:p w14:paraId="4D93C116"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personeelslid levert zelf de bewijsstukken voor de diensten die bij een andere overheid gepresteerd werden. Als bewijsstukken worden aanvaard:</w:t>
      </w:r>
    </w:p>
    <w:p w14:paraId="386341D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attesten van de vroegere werkgever die bevestigen dat een werknemer een bepaalde functie heeft uitgeoefend en hoelang, en die weergeven wat die functie concreet inhield;</w:t>
      </w:r>
    </w:p>
    <w:p w14:paraId="52E258BB"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2° de functiebeschrijving van de vroeger uitgeoefende functie;</w:t>
      </w:r>
    </w:p>
    <w:p w14:paraId="5072E688"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3° evaluaties over de uitoefening van de vroegere functie;</w:t>
      </w:r>
    </w:p>
    <w:p w14:paraId="6302DF1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zo nodig, attesten of getuigschriften van aanvullende vorming voor de functie.</w:t>
      </w:r>
    </w:p>
    <w:p w14:paraId="4AE9DA69" w14:textId="77777777" w:rsidR="00954629" w:rsidRPr="00384490" w:rsidRDefault="00954629" w:rsidP="0038085B">
      <w:pPr>
        <w:pStyle w:val="Plattetekst2"/>
        <w:spacing w:after="0" w:line="240" w:lineRule="auto"/>
        <w:rPr>
          <w:rFonts w:ascii="Calibri" w:hAnsi="Calibri" w:cs="Calibri"/>
          <w:b/>
          <w:bCs/>
          <w:sz w:val="22"/>
          <w:szCs w:val="22"/>
          <w:lang w:val="nl-BE" w:eastAsia="en-US"/>
        </w:rPr>
      </w:pPr>
    </w:p>
    <w:p w14:paraId="086CDD0B" w14:textId="77777777" w:rsidR="00954629" w:rsidRPr="00EE3571" w:rsidRDefault="00954629" w:rsidP="008D33F7">
      <w:pPr>
        <w:pStyle w:val="Plattetekst2"/>
        <w:numPr>
          <w:ilvl w:val="0"/>
          <w:numId w:val="21"/>
        </w:numPr>
        <w:tabs>
          <w:tab w:val="num" w:pos="0"/>
        </w:tabs>
        <w:spacing w:after="0" w:line="240" w:lineRule="auto"/>
        <w:ind w:left="0"/>
        <w:rPr>
          <w:rFonts w:ascii="Calibri" w:hAnsi="Calibri" w:cs="Calibri"/>
          <w:sz w:val="22"/>
          <w:szCs w:val="22"/>
        </w:rPr>
      </w:pPr>
      <w:bookmarkStart w:id="120" w:name="_Ref215937518"/>
      <w:r w:rsidRPr="00EE3571">
        <w:rPr>
          <w:rFonts w:ascii="Calibri" w:hAnsi="Calibri" w:cs="Calibri"/>
          <w:sz w:val="22"/>
          <w:szCs w:val="22"/>
        </w:rPr>
        <w:t>Aan het personeelslid met beroepservaring in de privésector of als zelfstandige wordt graadanciënniteit, niveauanciënniteit en dienstanciënniteit toegekend als die beroepservaring relevant is voor de functie waarin het personeelslid wordt aangesteld.</w:t>
      </w:r>
      <w:bookmarkEnd w:id="120"/>
    </w:p>
    <w:p w14:paraId="5368AA43" w14:textId="77777777" w:rsidR="00F468F8" w:rsidRDefault="00F468F8" w:rsidP="00F468F8">
      <w:pPr>
        <w:pStyle w:val="Plattetekst2"/>
        <w:spacing w:after="0" w:line="240" w:lineRule="auto"/>
        <w:rPr>
          <w:rFonts w:ascii="Calibri" w:hAnsi="Calibri" w:cs="Calibri"/>
          <w:sz w:val="22"/>
          <w:szCs w:val="22"/>
          <w:lang w:val="nl-BE" w:eastAsia="en-US"/>
        </w:rPr>
      </w:pPr>
    </w:p>
    <w:p w14:paraId="7158C02D" w14:textId="47986ABA" w:rsidR="00F468F8" w:rsidRPr="00E61CFC" w:rsidRDefault="00F468F8" w:rsidP="00F468F8">
      <w:pPr>
        <w:pStyle w:val="Plattetekst21"/>
        <w:rPr>
          <w:rFonts w:asciiTheme="minorHAnsi" w:hAnsiTheme="minorHAnsi" w:cstheme="minorHAnsi"/>
          <w:sz w:val="22"/>
          <w:szCs w:val="22"/>
        </w:rPr>
      </w:pPr>
      <w:r w:rsidRPr="000D5877">
        <w:rPr>
          <w:rFonts w:asciiTheme="minorHAnsi" w:hAnsiTheme="minorHAnsi" w:cstheme="minorHAnsi"/>
          <w:sz w:val="22"/>
          <w:szCs w:val="22"/>
        </w:rPr>
        <w:t>Het hoofd van het personeel beoordeelt de relevantie van de beroepservaring, zoals bedoeld in de vorige paragraaf, volgens de bepalingen van artikel 59 §2, tweede en derde lid van het Rechtspositiebesluit Gemeente- en Provinciepersoneel van 7 december 2007.</w:t>
      </w:r>
    </w:p>
    <w:p w14:paraId="74D17781"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22E2852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Die administratieve anciënniteiten worden toegekend op basis van een vergelijking van die diensten met de voorwaarden en met het functieprofiel voor de functie waarin het personeelslid aangesteld wordt.</w:t>
      </w:r>
    </w:p>
    <w:p w14:paraId="671A00CD" w14:textId="77777777" w:rsidR="00954629" w:rsidRPr="00384490" w:rsidRDefault="00954629" w:rsidP="0038085B">
      <w:pPr>
        <w:pStyle w:val="Plattetekst2"/>
        <w:spacing w:after="0" w:line="240" w:lineRule="auto"/>
        <w:rPr>
          <w:rFonts w:ascii="Calibri" w:hAnsi="Calibri" w:cs="Calibri"/>
          <w:sz w:val="22"/>
          <w:szCs w:val="22"/>
        </w:rPr>
      </w:pPr>
    </w:p>
    <w:p w14:paraId="6B9DB30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lastRenderedPageBreak/>
        <w:t>Het personeelslid levert zelf de bewijsstukken voor de diensten die in de privésector of als zelfstandige gepresteerd werden. Als bewijsstukken worden aanvaard:</w:t>
      </w:r>
    </w:p>
    <w:p w14:paraId="1BEB0039"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attesten van de vroegere werkgever die bevestigen dat een werknemer een bepaalde functie heeft uitgeoefend en hoelang, en die weergeven wat die functie concreet inhield;</w:t>
      </w:r>
    </w:p>
    <w:p w14:paraId="21743FFC"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2° de functiebeschrijving van de vroeger uitgeoefende functie;</w:t>
      </w:r>
    </w:p>
    <w:p w14:paraId="03C75FA5"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3° evaluaties over de uitoefening van de vroegere functie;</w:t>
      </w:r>
    </w:p>
    <w:p w14:paraId="12AD002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zo nodig, attesten of getuigschriften van aanvullende vorming voor de functie.</w:t>
      </w:r>
    </w:p>
    <w:p w14:paraId="11EBAF63" w14:textId="77777777" w:rsidR="00954629" w:rsidRPr="00384490" w:rsidRDefault="00954629" w:rsidP="0038085B">
      <w:pPr>
        <w:pStyle w:val="Plattetekst2"/>
        <w:spacing w:after="0" w:line="240" w:lineRule="auto"/>
        <w:rPr>
          <w:rFonts w:ascii="Calibri" w:hAnsi="Calibri" w:cs="Calibri"/>
          <w:sz w:val="22"/>
          <w:szCs w:val="22"/>
          <w:lang w:eastAsia="en-US"/>
        </w:rPr>
      </w:pPr>
    </w:p>
    <w:p w14:paraId="19B42CED" w14:textId="25793450" w:rsidR="00954629" w:rsidRPr="00EE3571" w:rsidRDefault="00B30389" w:rsidP="008D33F7">
      <w:pPr>
        <w:pStyle w:val="Plattetekst2"/>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 xml:space="preserve">In afwijking van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_Ref215935950 \r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109</w:t>
      </w:r>
      <w:r w:rsidR="00C8597E" w:rsidRPr="00EE3571">
        <w:rPr>
          <w:rFonts w:ascii="Calibri" w:hAnsi="Calibri" w:cs="Calibri"/>
          <w:sz w:val="22"/>
          <w:szCs w:val="22"/>
        </w:rPr>
        <w:fldChar w:fldCharType="end"/>
      </w:r>
      <w:r w:rsidR="00B7349F" w:rsidRPr="00EE3571">
        <w:rPr>
          <w:rFonts w:ascii="Calibri" w:hAnsi="Calibri" w:cs="Calibri"/>
          <w:sz w:val="22"/>
          <w:szCs w:val="22"/>
        </w:rPr>
        <w:t>, eerste lid, en Art. 110 §2</w:t>
      </w:r>
      <w:r w:rsidR="00954629" w:rsidRPr="00EE3571">
        <w:rPr>
          <w:rFonts w:ascii="Calibri" w:hAnsi="Calibri" w:cs="Calibri"/>
          <w:sz w:val="22"/>
          <w:szCs w:val="22"/>
        </w:rPr>
        <w:t>, wordt aan het personeelslid met beroepservaring bij een andere overheid, in de privésector of als zelfstandige ook schaalanciënniteit toegeke</w:t>
      </w:r>
      <w:r w:rsidR="006E4911" w:rsidRPr="00EE3571">
        <w:rPr>
          <w:rFonts w:ascii="Calibri" w:hAnsi="Calibri" w:cs="Calibri"/>
          <w:sz w:val="22"/>
          <w:szCs w:val="22"/>
        </w:rPr>
        <w:t>nd tot een maximum van 12 jaar</w:t>
      </w:r>
      <w:r w:rsidR="00954629" w:rsidRPr="00EE3571">
        <w:rPr>
          <w:rFonts w:ascii="Calibri" w:hAnsi="Calibri" w:cs="Calibri"/>
          <w:sz w:val="22"/>
          <w:szCs w:val="22"/>
        </w:rPr>
        <w:t xml:space="preserve"> als die beroepservaring relevant is voor de functie waarin het personeelslid wordt aangesteld.</w:t>
      </w:r>
    </w:p>
    <w:p w14:paraId="302C5046"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2F104E8B"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Die schaalanciënniteit wordt toegekend op basis van een vergelijking van die diensten met de voorwaarden en met het functieprofiel voor de functie waarin het personeelslid aangesteld wordt. </w:t>
      </w:r>
    </w:p>
    <w:p w14:paraId="1FA1FE6B" w14:textId="77777777" w:rsidR="00954629" w:rsidRPr="00384490" w:rsidRDefault="00954629" w:rsidP="0038085B">
      <w:pPr>
        <w:pStyle w:val="Plattetekst2"/>
        <w:spacing w:after="0" w:line="240" w:lineRule="auto"/>
        <w:rPr>
          <w:rFonts w:ascii="Calibri" w:hAnsi="Calibri" w:cs="Calibri"/>
          <w:sz w:val="22"/>
          <w:szCs w:val="22"/>
        </w:rPr>
      </w:pPr>
    </w:p>
    <w:p w14:paraId="24AA132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personeelslid levert zelf de bewijsstukken voor de diensten die bij een andere overheid, in de privésector of als zelfstandige gepresteerd werden. Als bewijsstukken worden aanvaard:</w:t>
      </w:r>
    </w:p>
    <w:p w14:paraId="2BACC509"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attesten van de vroegere werkgever die bevestigen dat en hoelang een werknemer een bepaalde functie heeft uitgeoefend en die weergeven wat dat inhield;</w:t>
      </w:r>
    </w:p>
    <w:p w14:paraId="1E0FC144"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2° de functiebeschrijving van de vroeger uitgeoefende functie;</w:t>
      </w:r>
    </w:p>
    <w:p w14:paraId="5D75FCC2"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3° evaluaties over de uitoefening van de vroegere functie;</w:t>
      </w:r>
    </w:p>
    <w:p w14:paraId="126E7B0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zo nodig, attesten of getuigschriften van aanvullende vorming.</w:t>
      </w:r>
    </w:p>
    <w:p w14:paraId="33720871" w14:textId="77777777" w:rsidR="00954629" w:rsidRDefault="00954629" w:rsidP="0038085B">
      <w:pPr>
        <w:pStyle w:val="Plattetekst2"/>
        <w:spacing w:after="0" w:line="240" w:lineRule="auto"/>
        <w:rPr>
          <w:rFonts w:ascii="Calibri" w:hAnsi="Calibri" w:cs="Calibri"/>
          <w:sz w:val="22"/>
          <w:szCs w:val="22"/>
        </w:rPr>
      </w:pPr>
    </w:p>
    <w:p w14:paraId="38BAB589" w14:textId="45776D45" w:rsidR="008A038C" w:rsidRPr="006E4911" w:rsidRDefault="008A038C" w:rsidP="008A038C">
      <w:pPr>
        <w:pStyle w:val="Plattetekst21"/>
        <w:rPr>
          <w:rFonts w:asciiTheme="minorHAnsi" w:hAnsiTheme="minorHAnsi" w:cstheme="minorHAnsi"/>
          <w:sz w:val="22"/>
          <w:szCs w:val="22"/>
        </w:rPr>
      </w:pPr>
      <w:r w:rsidRPr="006E4911">
        <w:rPr>
          <w:rFonts w:asciiTheme="minorHAnsi" w:hAnsiTheme="minorHAnsi" w:cstheme="minorHAnsi"/>
          <w:sz w:val="22"/>
          <w:szCs w:val="22"/>
        </w:rPr>
        <w:t xml:space="preserve">Het hoofd van het personeel beoordeelt de relevantie en de vergelijkbaarheid van de functie waarin de beroepservaring werd opgedaan, zoals bedoeld in de vorige </w:t>
      </w:r>
      <w:r w:rsidRPr="000D5877">
        <w:rPr>
          <w:rFonts w:asciiTheme="minorHAnsi" w:hAnsiTheme="minorHAnsi" w:cstheme="minorHAnsi"/>
          <w:sz w:val="22"/>
          <w:szCs w:val="22"/>
        </w:rPr>
        <w:t>paragraaf, volgens de bepalingen van artikel 59 §2, tweede en derde lid van het Rechtspositiebesluit Gemeente- en Provinciepersoneel van 7 december 2007.</w:t>
      </w:r>
    </w:p>
    <w:p w14:paraId="6DD3247B" w14:textId="77777777" w:rsidR="008A038C" w:rsidRPr="00384490" w:rsidRDefault="008A038C" w:rsidP="0038085B">
      <w:pPr>
        <w:pStyle w:val="Plattetekst2"/>
        <w:spacing w:after="0" w:line="240" w:lineRule="auto"/>
        <w:rPr>
          <w:rFonts w:ascii="Calibri" w:hAnsi="Calibri" w:cs="Calibri"/>
          <w:sz w:val="22"/>
          <w:szCs w:val="22"/>
        </w:rPr>
      </w:pPr>
    </w:p>
    <w:p w14:paraId="582B691C" w14:textId="6A53C790" w:rsidR="00954629" w:rsidRPr="00384490" w:rsidRDefault="00954629" w:rsidP="0038085B">
      <w:pPr>
        <w:pStyle w:val="Plattetekst21"/>
        <w:rPr>
          <w:rFonts w:cs="Calibri"/>
          <w:sz w:val="22"/>
          <w:szCs w:val="22"/>
          <w:lang w:eastAsia="en-US"/>
        </w:rPr>
      </w:pPr>
      <w:r w:rsidRPr="00384490">
        <w:rPr>
          <w:rFonts w:cs="Calibri"/>
          <w:sz w:val="22"/>
          <w:szCs w:val="22"/>
        </w:rPr>
        <w:t xml:space="preserve">Dit artikel geldt ook voor de indiensttredingen </w:t>
      </w:r>
      <w:r w:rsidRPr="006E4911">
        <w:rPr>
          <w:rFonts w:cs="Calibri"/>
          <w:sz w:val="22"/>
          <w:szCs w:val="22"/>
        </w:rPr>
        <w:t>vanaf 1 januari 2002</w:t>
      </w:r>
      <w:r w:rsidRPr="00384490">
        <w:rPr>
          <w:rFonts w:cs="Calibri"/>
          <w:sz w:val="22"/>
          <w:szCs w:val="22"/>
        </w:rPr>
        <w:t xml:space="preserve">. </w:t>
      </w:r>
    </w:p>
    <w:p w14:paraId="121BC62D" w14:textId="77777777" w:rsidR="00954629" w:rsidRPr="00DA4C9A" w:rsidRDefault="00954629">
      <w:pPr>
        <w:pStyle w:val="Kop2"/>
      </w:pPr>
      <w:bookmarkStart w:id="121" w:name="_Toc233359294"/>
      <w:bookmarkStart w:id="122" w:name="_Toc16595556"/>
      <w:r w:rsidRPr="00DA4C9A">
        <w:t>Hoofdstuk XI. De functionele loopbaan</w:t>
      </w:r>
      <w:bookmarkEnd w:id="121"/>
      <w:bookmarkEnd w:id="122"/>
    </w:p>
    <w:p w14:paraId="4843C4B6" w14:textId="77777777" w:rsidR="00954629" w:rsidRPr="00384490" w:rsidRDefault="00954629" w:rsidP="00F71DD2">
      <w:pPr>
        <w:pStyle w:val="Kop3"/>
      </w:pPr>
      <w:bookmarkStart w:id="123" w:name="_Toc233359295"/>
      <w:bookmarkStart w:id="124" w:name="_Toc16595557"/>
      <w:r w:rsidRPr="00384490">
        <w:t>Afdeling I. Algemene bepalingen</w:t>
      </w:r>
      <w:bookmarkEnd w:id="123"/>
      <w:bookmarkEnd w:id="124"/>
    </w:p>
    <w:p w14:paraId="6D6A59A2" w14:textId="77777777" w:rsidR="00954629" w:rsidRPr="00384490"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De functionele loopbaan bestaat uit de toekenning van opeenvolgende salarisschalen die met een en dezelfde graad verbonden zijn.</w:t>
      </w:r>
    </w:p>
    <w:p w14:paraId="23FD7FBC" w14:textId="77777777" w:rsidR="00954629" w:rsidRPr="00384490" w:rsidRDefault="00954629" w:rsidP="0038085B">
      <w:pPr>
        <w:pStyle w:val="Plattetekst2"/>
        <w:spacing w:after="0" w:line="240" w:lineRule="auto"/>
        <w:rPr>
          <w:rFonts w:ascii="Calibri" w:hAnsi="Calibri" w:cs="Calibri"/>
          <w:sz w:val="22"/>
          <w:szCs w:val="22"/>
        </w:rPr>
      </w:pPr>
    </w:p>
    <w:p w14:paraId="4F1A07B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Bij elke aanstelling in een graad krijgt het personeelslid de eerste salarisschaal van de functionele loopbaan van die graad, tenzij anders bepaald.</w:t>
      </w:r>
    </w:p>
    <w:p w14:paraId="032E351F" w14:textId="1D07CBD0" w:rsidR="00954629" w:rsidRPr="00384490" w:rsidRDefault="00954629" w:rsidP="00F71DD2">
      <w:pPr>
        <w:pStyle w:val="Kop3"/>
      </w:pPr>
      <w:bookmarkStart w:id="125" w:name="_Toc233359296"/>
      <w:bookmarkStart w:id="126" w:name="_Toc16595558"/>
      <w:r w:rsidRPr="00384490">
        <w:t>Afdeling II. De functionele loopbanen per niveau</w:t>
      </w:r>
      <w:bookmarkEnd w:id="125"/>
      <w:bookmarkEnd w:id="126"/>
    </w:p>
    <w:p w14:paraId="2CE5C2B4" w14:textId="77777777" w:rsidR="00954629" w:rsidRPr="00EE3571" w:rsidRDefault="00954629">
      <w:pPr>
        <w:pStyle w:val="Plattetekst2"/>
        <w:spacing w:after="0" w:line="240" w:lineRule="auto"/>
        <w:rPr>
          <w:rFonts w:ascii="Calibri" w:hAnsi="Calibri" w:cs="Calibri"/>
          <w:b/>
          <w:bCs/>
          <w:sz w:val="22"/>
          <w:szCs w:val="22"/>
          <w:u w:val="single"/>
        </w:rPr>
      </w:pPr>
      <w:r w:rsidRPr="00EE3571">
        <w:rPr>
          <w:rFonts w:ascii="Calibri" w:hAnsi="Calibri" w:cs="Calibri"/>
          <w:b/>
          <w:bCs/>
          <w:sz w:val="22"/>
          <w:szCs w:val="22"/>
          <w:u w:val="single"/>
        </w:rPr>
        <w:t>Niveau A:</w:t>
      </w:r>
    </w:p>
    <w:p w14:paraId="7F483012" w14:textId="77777777" w:rsidR="00954629" w:rsidRDefault="00954629" w:rsidP="008D33F7">
      <w:pPr>
        <w:pStyle w:val="Plattetekst2"/>
        <w:numPr>
          <w:ilvl w:val="0"/>
          <w:numId w:val="21"/>
        </w:numPr>
        <w:tabs>
          <w:tab w:val="num" w:pos="0"/>
        </w:tabs>
        <w:spacing w:after="0" w:line="240" w:lineRule="auto"/>
        <w:ind w:left="0"/>
        <w:rPr>
          <w:rFonts w:ascii="Calibri" w:hAnsi="Calibri" w:cs="Calibri"/>
          <w:sz w:val="22"/>
          <w:szCs w:val="22"/>
        </w:rPr>
      </w:pPr>
      <w:bookmarkStart w:id="127" w:name="_Ref215672089"/>
      <w:r w:rsidRPr="00384490">
        <w:rPr>
          <w:rFonts w:ascii="Calibri" w:hAnsi="Calibri" w:cs="Calibri"/>
          <w:sz w:val="22"/>
          <w:szCs w:val="22"/>
        </w:rPr>
        <w:t>De functionele loopbanen en de voorwaarden voor doorstroming naar de volgende salarisschalen zijn voor het niveau A:</w:t>
      </w:r>
      <w:bookmarkEnd w:id="127"/>
    </w:p>
    <w:p w14:paraId="447D664F" w14:textId="77777777" w:rsidR="0001789F" w:rsidRPr="00384490" w:rsidRDefault="0001789F" w:rsidP="0001789F"/>
    <w:p w14:paraId="0F691302" w14:textId="77777777" w:rsidR="00954629" w:rsidRPr="0001789F" w:rsidRDefault="00954629" w:rsidP="0038085B">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1° voor de graden van rang Av:</w:t>
      </w:r>
    </w:p>
    <w:p w14:paraId="4D0AFFE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A1a-A2a-A3a:</w:t>
      </w:r>
    </w:p>
    <w:p w14:paraId="3A091CE3" w14:textId="4F52ADE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van A1a naar A2a na 4 jaar schaalanciënniteit in A1a </w:t>
      </w:r>
      <w:r w:rsidRPr="006E4911">
        <w:rPr>
          <w:rFonts w:ascii="Calibri" w:hAnsi="Calibri" w:cs="Calibri"/>
          <w:b/>
          <w:i/>
          <w:sz w:val="22"/>
          <w:szCs w:val="22"/>
        </w:rPr>
        <w:t xml:space="preserve">en </w:t>
      </w:r>
      <w:r w:rsidR="006E4911" w:rsidRPr="006E4911">
        <w:rPr>
          <w:rFonts w:ascii="Calibri" w:hAnsi="Calibri" w:cs="Calibri"/>
          <w:b/>
          <w:i/>
          <w:sz w:val="22"/>
          <w:szCs w:val="22"/>
        </w:rPr>
        <w:t>g</w:t>
      </w:r>
      <w:r w:rsidRPr="006E4911">
        <w:rPr>
          <w:rFonts w:ascii="Calibri" w:hAnsi="Calibri" w:cs="Calibri"/>
          <w:b/>
          <w:i/>
          <w:sz w:val="22"/>
          <w:szCs w:val="22"/>
        </w:rPr>
        <w:t xml:space="preserve">een </w:t>
      </w:r>
      <w:r w:rsidR="006E4911" w:rsidRPr="006E4911">
        <w:rPr>
          <w:rFonts w:ascii="Calibri" w:hAnsi="Calibri" w:cs="Calibri"/>
          <w:b/>
          <w:i/>
          <w:sz w:val="22"/>
          <w:szCs w:val="22"/>
        </w:rPr>
        <w:t>on</w:t>
      </w:r>
      <w:r w:rsidRPr="006E4911">
        <w:rPr>
          <w:rFonts w:ascii="Calibri" w:hAnsi="Calibri" w:cs="Calibri"/>
          <w:b/>
          <w:i/>
          <w:sz w:val="22"/>
          <w:szCs w:val="22"/>
        </w:rPr>
        <w:t>gunstig evaluatieresultaat</w:t>
      </w:r>
      <w:r w:rsidR="0075196C">
        <w:rPr>
          <w:rFonts w:ascii="Calibri" w:hAnsi="Calibri" w:cs="Calibri"/>
          <w:b/>
          <w:i/>
          <w:sz w:val="22"/>
          <w:szCs w:val="22"/>
        </w:rPr>
        <w:t xml:space="preserve"> de voorbije twee jaar</w:t>
      </w:r>
      <w:r w:rsidRPr="00384490">
        <w:rPr>
          <w:rFonts w:ascii="Calibri" w:hAnsi="Calibri" w:cs="Calibri"/>
          <w:sz w:val="22"/>
          <w:szCs w:val="22"/>
        </w:rPr>
        <w:t>;</w:t>
      </w:r>
    </w:p>
    <w:p w14:paraId="0AA5F8A0" w14:textId="6578C703" w:rsidR="00954629" w:rsidRPr="006E4911" w:rsidRDefault="00954629" w:rsidP="0038085B">
      <w:pPr>
        <w:pStyle w:val="Plattetekst2"/>
        <w:spacing w:after="0" w:line="240" w:lineRule="auto"/>
        <w:rPr>
          <w:rFonts w:ascii="Calibri" w:hAnsi="Calibri" w:cs="Calibri"/>
          <w:b/>
          <w:i/>
          <w:sz w:val="22"/>
          <w:szCs w:val="22"/>
        </w:rPr>
      </w:pPr>
      <w:r w:rsidRPr="00384490">
        <w:rPr>
          <w:rFonts w:ascii="Calibri" w:hAnsi="Calibri" w:cs="Calibri"/>
          <w:sz w:val="22"/>
          <w:szCs w:val="22"/>
        </w:rPr>
        <w:lastRenderedPageBreak/>
        <w:t xml:space="preserve">2) van A2a naar A3a na 18 jaar gecumuleerde schaalanciënniteit in A1a en A2a en </w:t>
      </w:r>
      <w:r w:rsidR="006E4911" w:rsidRPr="006E4911">
        <w:rPr>
          <w:rFonts w:ascii="Calibri" w:hAnsi="Calibri" w:cs="Calibri"/>
          <w:b/>
          <w:i/>
          <w:sz w:val="22"/>
          <w:szCs w:val="22"/>
        </w:rPr>
        <w:t>g</w:t>
      </w:r>
      <w:r w:rsidRPr="006E4911">
        <w:rPr>
          <w:rFonts w:ascii="Calibri" w:hAnsi="Calibri" w:cs="Calibri"/>
          <w:b/>
          <w:i/>
          <w:sz w:val="22"/>
          <w:szCs w:val="22"/>
        </w:rPr>
        <w:t xml:space="preserve">een </w:t>
      </w:r>
      <w:r w:rsidR="006E4911" w:rsidRPr="006E4911">
        <w:rPr>
          <w:rFonts w:ascii="Calibri" w:hAnsi="Calibri" w:cs="Calibri"/>
          <w:b/>
          <w:i/>
          <w:sz w:val="22"/>
          <w:szCs w:val="22"/>
        </w:rPr>
        <w:t>on</w:t>
      </w:r>
      <w:r w:rsidRPr="006E4911">
        <w:rPr>
          <w:rFonts w:ascii="Calibri" w:hAnsi="Calibri" w:cs="Calibri"/>
          <w:b/>
          <w:i/>
          <w:sz w:val="22"/>
          <w:szCs w:val="22"/>
        </w:rPr>
        <w:t>gunstig evaluatieresultaat</w:t>
      </w:r>
      <w:r w:rsidR="0075196C">
        <w:rPr>
          <w:rFonts w:ascii="Calibri" w:hAnsi="Calibri" w:cs="Calibri"/>
          <w:b/>
          <w:i/>
          <w:sz w:val="22"/>
          <w:szCs w:val="22"/>
        </w:rPr>
        <w:t xml:space="preserve"> de voorbije twee jaar</w:t>
      </w:r>
      <w:r w:rsidRPr="006E4911">
        <w:rPr>
          <w:rFonts w:ascii="Calibri" w:hAnsi="Calibri" w:cs="Calibri"/>
          <w:b/>
          <w:i/>
          <w:sz w:val="22"/>
          <w:szCs w:val="22"/>
        </w:rPr>
        <w:t>;</w:t>
      </w:r>
    </w:p>
    <w:p w14:paraId="3140823B" w14:textId="77777777" w:rsidR="0001789F" w:rsidRDefault="0001789F" w:rsidP="0038085B">
      <w:pPr>
        <w:pStyle w:val="Plattetekst2"/>
        <w:spacing w:after="0" w:line="240" w:lineRule="auto"/>
        <w:rPr>
          <w:rFonts w:ascii="Calibri" w:hAnsi="Calibri" w:cs="Calibri"/>
          <w:sz w:val="22"/>
          <w:szCs w:val="22"/>
          <w:u w:val="single"/>
          <w:lang w:eastAsia="en-US"/>
        </w:rPr>
      </w:pPr>
    </w:p>
    <w:p w14:paraId="1C3FC288" w14:textId="77777777" w:rsidR="00954629" w:rsidRPr="0001789F" w:rsidRDefault="00954629" w:rsidP="0038085B">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 xml:space="preserve">2° voor de graden van rang Ax: </w:t>
      </w:r>
    </w:p>
    <w:p w14:paraId="55169BEB" w14:textId="7CF8E553"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A4a-A4b: van A4a naar A4b na 9 jaar schaalanciënniteit in A4a en </w:t>
      </w:r>
      <w:r w:rsidR="006E4911" w:rsidRPr="006E4911">
        <w:rPr>
          <w:rFonts w:ascii="Calibri" w:hAnsi="Calibri" w:cs="Calibri"/>
          <w:b/>
          <w:i/>
          <w:sz w:val="22"/>
          <w:szCs w:val="22"/>
        </w:rPr>
        <w:t>g</w:t>
      </w:r>
      <w:r w:rsidRPr="006E4911">
        <w:rPr>
          <w:rFonts w:ascii="Calibri" w:hAnsi="Calibri" w:cs="Calibri"/>
          <w:b/>
          <w:i/>
          <w:sz w:val="22"/>
          <w:szCs w:val="22"/>
        </w:rPr>
        <w:t xml:space="preserve">een </w:t>
      </w:r>
      <w:r w:rsidR="006E4911" w:rsidRPr="006E4911">
        <w:rPr>
          <w:rFonts w:ascii="Calibri" w:hAnsi="Calibri" w:cs="Calibri"/>
          <w:b/>
          <w:i/>
          <w:sz w:val="22"/>
          <w:szCs w:val="22"/>
        </w:rPr>
        <w:t>on</w:t>
      </w:r>
      <w:r w:rsidRPr="006E4911">
        <w:rPr>
          <w:rFonts w:ascii="Calibri" w:hAnsi="Calibri" w:cs="Calibri"/>
          <w:b/>
          <w:i/>
          <w:sz w:val="22"/>
          <w:szCs w:val="22"/>
        </w:rPr>
        <w:t>gunstig evaluatieresultaat</w:t>
      </w:r>
      <w:r w:rsidR="0075196C">
        <w:rPr>
          <w:rFonts w:ascii="Calibri" w:hAnsi="Calibri" w:cs="Calibri"/>
          <w:b/>
          <w:i/>
          <w:sz w:val="22"/>
          <w:szCs w:val="22"/>
        </w:rPr>
        <w:t xml:space="preserve"> de voorbije twee jaar</w:t>
      </w:r>
      <w:r w:rsidRPr="00384490">
        <w:rPr>
          <w:rFonts w:ascii="Calibri" w:hAnsi="Calibri" w:cs="Calibri"/>
          <w:sz w:val="22"/>
          <w:szCs w:val="22"/>
        </w:rPr>
        <w:t>;</w:t>
      </w:r>
    </w:p>
    <w:p w14:paraId="5F686F45" w14:textId="77777777" w:rsidR="00954629" w:rsidRPr="00384490" w:rsidRDefault="00954629" w:rsidP="0038085B">
      <w:pPr>
        <w:pStyle w:val="Plattetekst2"/>
        <w:spacing w:after="0" w:line="240" w:lineRule="auto"/>
        <w:rPr>
          <w:rFonts w:ascii="Calibri" w:hAnsi="Calibri" w:cs="Calibri"/>
          <w:strike/>
          <w:sz w:val="22"/>
          <w:szCs w:val="22"/>
        </w:rPr>
      </w:pPr>
    </w:p>
    <w:p w14:paraId="3963194C" w14:textId="77777777" w:rsidR="00954629" w:rsidRPr="00EE3571" w:rsidRDefault="00954629" w:rsidP="0038085B">
      <w:pPr>
        <w:pStyle w:val="Plattetekst2"/>
        <w:spacing w:after="0" w:line="240" w:lineRule="auto"/>
        <w:rPr>
          <w:rFonts w:ascii="Calibri" w:hAnsi="Calibri" w:cs="Calibri"/>
          <w:b/>
          <w:bCs/>
          <w:sz w:val="22"/>
          <w:szCs w:val="22"/>
          <w:u w:val="single"/>
        </w:rPr>
      </w:pPr>
      <w:r w:rsidRPr="00EE3571">
        <w:rPr>
          <w:rFonts w:ascii="Calibri" w:hAnsi="Calibri" w:cs="Calibri"/>
          <w:b/>
          <w:bCs/>
          <w:sz w:val="22"/>
          <w:szCs w:val="22"/>
          <w:u w:val="single"/>
        </w:rPr>
        <w:t>Niveau B</w:t>
      </w:r>
    </w:p>
    <w:p w14:paraId="29CE456A" w14:textId="77777777" w:rsidR="00954629"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De functionele loopbanen en de voorwaarden voor doorstroming naar de volgende salarisschalen zijn voor het niveau B:</w:t>
      </w:r>
    </w:p>
    <w:p w14:paraId="61EBC622" w14:textId="77777777" w:rsidR="00B16AEC" w:rsidRPr="00384490" w:rsidRDefault="00B16AEC" w:rsidP="00EE3571"/>
    <w:p w14:paraId="6949ADF3" w14:textId="77777777" w:rsidR="00954629" w:rsidRPr="0001789F" w:rsidRDefault="00954629">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1° voor de graden van rang Bv:</w:t>
      </w:r>
    </w:p>
    <w:p w14:paraId="4AA3373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B1-B2-B3:</w:t>
      </w:r>
    </w:p>
    <w:p w14:paraId="72892C90" w14:textId="4BF25228"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a) van B1 naar B2 na 4 jaar schaalanciënniteit in B1 en </w:t>
      </w:r>
      <w:r w:rsidR="006E4911" w:rsidRPr="006E4911">
        <w:rPr>
          <w:rFonts w:ascii="Calibri" w:hAnsi="Calibri" w:cs="Calibri"/>
          <w:b/>
          <w:i/>
          <w:sz w:val="22"/>
          <w:szCs w:val="22"/>
        </w:rPr>
        <w:t>g</w:t>
      </w:r>
      <w:r w:rsidRPr="006E4911">
        <w:rPr>
          <w:rFonts w:ascii="Calibri" w:hAnsi="Calibri" w:cs="Calibri"/>
          <w:b/>
          <w:i/>
          <w:sz w:val="22"/>
          <w:szCs w:val="22"/>
        </w:rPr>
        <w:t xml:space="preserve">een </w:t>
      </w:r>
      <w:r w:rsidR="006E4911" w:rsidRPr="006E4911">
        <w:rPr>
          <w:rFonts w:ascii="Calibri" w:hAnsi="Calibri" w:cs="Calibri"/>
          <w:b/>
          <w:i/>
          <w:sz w:val="22"/>
          <w:szCs w:val="22"/>
        </w:rPr>
        <w:t>on</w:t>
      </w:r>
      <w:r w:rsidRPr="006E4911">
        <w:rPr>
          <w:rFonts w:ascii="Calibri" w:hAnsi="Calibri" w:cs="Calibri"/>
          <w:b/>
          <w:i/>
          <w:sz w:val="22"/>
          <w:szCs w:val="22"/>
        </w:rPr>
        <w:t>gunstig evaluatieresultaat</w:t>
      </w:r>
      <w:r w:rsidR="0075196C">
        <w:rPr>
          <w:rFonts w:ascii="Calibri" w:hAnsi="Calibri" w:cs="Calibri"/>
          <w:b/>
          <w:i/>
          <w:sz w:val="22"/>
          <w:szCs w:val="22"/>
        </w:rPr>
        <w:t xml:space="preserve"> </w:t>
      </w:r>
      <w:bookmarkStart w:id="128" w:name="_Hlk507423513"/>
      <w:r w:rsidR="0075196C">
        <w:rPr>
          <w:rFonts w:ascii="Calibri" w:hAnsi="Calibri" w:cs="Calibri"/>
          <w:b/>
          <w:i/>
          <w:sz w:val="22"/>
          <w:szCs w:val="22"/>
        </w:rPr>
        <w:t>de voorbije twee jaar</w:t>
      </w:r>
      <w:bookmarkEnd w:id="128"/>
      <w:r w:rsidRPr="006E4911">
        <w:rPr>
          <w:rFonts w:ascii="Calibri" w:hAnsi="Calibri" w:cs="Calibri"/>
          <w:sz w:val="22"/>
          <w:szCs w:val="22"/>
        </w:rPr>
        <w:t>;</w:t>
      </w:r>
    </w:p>
    <w:p w14:paraId="137F8162" w14:textId="2AB298D8"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b) van B2 naar B3 na 18 jaar gecumuleerde schaalanciënniteit in B1 en B2 en </w:t>
      </w:r>
      <w:r w:rsidR="006E4911" w:rsidRPr="006E4911">
        <w:rPr>
          <w:rFonts w:ascii="Calibri" w:hAnsi="Calibri" w:cs="Calibri"/>
          <w:b/>
          <w:i/>
          <w:sz w:val="22"/>
          <w:szCs w:val="22"/>
        </w:rPr>
        <w:t>g</w:t>
      </w:r>
      <w:r w:rsidRPr="006E4911">
        <w:rPr>
          <w:rFonts w:ascii="Calibri" w:hAnsi="Calibri" w:cs="Calibri"/>
          <w:b/>
          <w:i/>
          <w:sz w:val="22"/>
          <w:szCs w:val="22"/>
        </w:rPr>
        <w:t xml:space="preserve">een </w:t>
      </w:r>
      <w:r w:rsidR="006E4911" w:rsidRPr="006E4911">
        <w:rPr>
          <w:rFonts w:ascii="Calibri" w:hAnsi="Calibri" w:cs="Calibri"/>
          <w:b/>
          <w:i/>
          <w:sz w:val="22"/>
          <w:szCs w:val="22"/>
        </w:rPr>
        <w:t>on</w:t>
      </w:r>
      <w:r w:rsidRPr="006E4911">
        <w:rPr>
          <w:rFonts w:ascii="Calibri" w:hAnsi="Calibri" w:cs="Calibri"/>
          <w:b/>
          <w:i/>
          <w:sz w:val="22"/>
          <w:szCs w:val="22"/>
        </w:rPr>
        <w:t>gunstig evaluatieresultaat</w:t>
      </w:r>
      <w:r w:rsidR="0075196C" w:rsidRPr="0075196C">
        <w:rPr>
          <w:rFonts w:ascii="Calibri" w:hAnsi="Calibri" w:cs="Calibri"/>
          <w:b/>
          <w:i/>
          <w:sz w:val="22"/>
          <w:szCs w:val="22"/>
        </w:rPr>
        <w:t xml:space="preserve"> </w:t>
      </w:r>
      <w:r w:rsidR="0075196C">
        <w:rPr>
          <w:rFonts w:ascii="Calibri" w:hAnsi="Calibri" w:cs="Calibri"/>
          <w:b/>
          <w:i/>
          <w:sz w:val="22"/>
          <w:szCs w:val="22"/>
        </w:rPr>
        <w:t>de voorbije twee jaar</w:t>
      </w:r>
      <w:r w:rsidRPr="006E4911">
        <w:rPr>
          <w:rFonts w:ascii="Calibri" w:hAnsi="Calibri" w:cs="Calibri"/>
          <w:sz w:val="22"/>
          <w:szCs w:val="22"/>
        </w:rPr>
        <w:t>;</w:t>
      </w:r>
    </w:p>
    <w:p w14:paraId="7EA0A260" w14:textId="77777777" w:rsidR="00B16AEC" w:rsidRDefault="00B16AEC" w:rsidP="0038085B">
      <w:pPr>
        <w:pStyle w:val="Plattetekst2"/>
        <w:spacing w:after="0" w:line="240" w:lineRule="auto"/>
        <w:rPr>
          <w:rFonts w:ascii="Calibri" w:hAnsi="Calibri" w:cs="Calibri"/>
          <w:sz w:val="22"/>
          <w:szCs w:val="22"/>
        </w:rPr>
      </w:pPr>
    </w:p>
    <w:p w14:paraId="1D9343D3" w14:textId="77777777" w:rsidR="00954629" w:rsidRPr="0001789F" w:rsidRDefault="00954629" w:rsidP="0038085B">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2° voor de graad van rang Bx:</w:t>
      </w:r>
    </w:p>
    <w:p w14:paraId="359DCA79" w14:textId="6B19C55B"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B4-B5: van B4 naar B5 na 9 jaar schaalanciënniteit in B4 en </w:t>
      </w:r>
      <w:r w:rsidR="006505A6" w:rsidRPr="006E4911">
        <w:rPr>
          <w:rFonts w:ascii="Calibri" w:hAnsi="Calibri" w:cs="Calibri"/>
          <w:b/>
          <w:i/>
          <w:sz w:val="22"/>
          <w:szCs w:val="22"/>
        </w:rPr>
        <w:t>geen ongunstig evaluatieresultaat</w:t>
      </w:r>
      <w:r w:rsidR="0075196C" w:rsidRPr="0075196C">
        <w:rPr>
          <w:rFonts w:ascii="Calibri" w:hAnsi="Calibri" w:cs="Calibri"/>
          <w:b/>
          <w:i/>
          <w:sz w:val="22"/>
          <w:szCs w:val="22"/>
        </w:rPr>
        <w:t xml:space="preserve"> </w:t>
      </w:r>
      <w:r w:rsidR="0075196C">
        <w:rPr>
          <w:rFonts w:ascii="Calibri" w:hAnsi="Calibri" w:cs="Calibri"/>
          <w:b/>
          <w:i/>
          <w:sz w:val="22"/>
          <w:szCs w:val="22"/>
        </w:rPr>
        <w:t>de voorbije twee jaar</w:t>
      </w:r>
      <w:r w:rsidRPr="00384490">
        <w:rPr>
          <w:rFonts w:ascii="Calibri" w:hAnsi="Calibri" w:cs="Calibri"/>
          <w:sz w:val="22"/>
          <w:szCs w:val="22"/>
        </w:rPr>
        <w:t>.</w:t>
      </w:r>
    </w:p>
    <w:p w14:paraId="016D4F1D" w14:textId="77777777" w:rsidR="00954629" w:rsidRPr="00384490" w:rsidRDefault="00954629" w:rsidP="0038085B">
      <w:pPr>
        <w:pStyle w:val="Plattetekst2"/>
        <w:spacing w:after="0" w:line="240" w:lineRule="auto"/>
        <w:rPr>
          <w:rFonts w:ascii="Calibri" w:hAnsi="Calibri" w:cs="Calibri"/>
          <w:b/>
          <w:bCs/>
          <w:sz w:val="22"/>
          <w:szCs w:val="22"/>
        </w:rPr>
      </w:pPr>
    </w:p>
    <w:p w14:paraId="5980C621" w14:textId="77777777" w:rsidR="00954629" w:rsidRPr="00EE3571" w:rsidRDefault="00954629" w:rsidP="0038085B">
      <w:pPr>
        <w:pStyle w:val="Plattetekst2"/>
        <w:spacing w:after="0" w:line="240" w:lineRule="auto"/>
        <w:rPr>
          <w:rFonts w:ascii="Calibri" w:hAnsi="Calibri" w:cs="Calibri"/>
          <w:b/>
          <w:bCs/>
          <w:sz w:val="22"/>
          <w:szCs w:val="22"/>
          <w:u w:val="single"/>
        </w:rPr>
      </w:pPr>
      <w:r w:rsidRPr="00EE3571">
        <w:rPr>
          <w:rFonts w:ascii="Calibri" w:hAnsi="Calibri" w:cs="Calibri"/>
          <w:b/>
          <w:bCs/>
          <w:sz w:val="22"/>
          <w:szCs w:val="22"/>
          <w:u w:val="single"/>
        </w:rPr>
        <w:t>Niveau C</w:t>
      </w:r>
    </w:p>
    <w:p w14:paraId="3C3DBB7A" w14:textId="77777777" w:rsidR="00954629"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De functionele loopbanen en de voorwaarden voor doorstroming naar de volgende salarisschalen zijn voor het niveau C:</w:t>
      </w:r>
    </w:p>
    <w:p w14:paraId="47586CC6" w14:textId="77777777" w:rsidR="0001789F" w:rsidRPr="00384490" w:rsidRDefault="0001789F" w:rsidP="0001789F"/>
    <w:p w14:paraId="274E144F" w14:textId="77777777" w:rsidR="00954629" w:rsidRPr="0001789F" w:rsidRDefault="00954629" w:rsidP="0038085B">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1° voor een graad van rang Cv:</w:t>
      </w:r>
    </w:p>
    <w:p w14:paraId="796DDE2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a) C1-C2-C3:</w:t>
      </w:r>
    </w:p>
    <w:p w14:paraId="06EFAA7A" w14:textId="308EA8DE" w:rsidR="00954629" w:rsidRPr="00384490" w:rsidRDefault="00954629" w:rsidP="0038085B">
      <w:pPr>
        <w:pStyle w:val="Plattetekst2"/>
        <w:spacing w:after="0" w:line="240" w:lineRule="auto"/>
        <w:ind w:left="709"/>
        <w:rPr>
          <w:rFonts w:ascii="Calibri" w:hAnsi="Calibri" w:cs="Calibri"/>
          <w:sz w:val="22"/>
          <w:szCs w:val="22"/>
        </w:rPr>
      </w:pPr>
      <w:r w:rsidRPr="00384490">
        <w:rPr>
          <w:rFonts w:ascii="Calibri" w:hAnsi="Calibri" w:cs="Calibri"/>
          <w:sz w:val="22"/>
          <w:szCs w:val="22"/>
        </w:rPr>
        <w:t xml:space="preserve">1) van C1 naar C2 na 4 jaar schaalanciënniteit in C1 en </w:t>
      </w:r>
      <w:r w:rsidR="006505A6" w:rsidRPr="006E4911">
        <w:rPr>
          <w:rFonts w:ascii="Calibri" w:hAnsi="Calibri" w:cs="Calibri"/>
          <w:b/>
          <w:i/>
          <w:sz w:val="22"/>
          <w:szCs w:val="22"/>
        </w:rPr>
        <w:t>geen ongunstig evaluatieresultaat</w:t>
      </w:r>
      <w:r w:rsidR="0075196C" w:rsidRPr="0075196C">
        <w:rPr>
          <w:rFonts w:ascii="Calibri" w:hAnsi="Calibri" w:cs="Calibri"/>
          <w:b/>
          <w:i/>
          <w:sz w:val="22"/>
          <w:szCs w:val="22"/>
        </w:rPr>
        <w:t xml:space="preserve"> </w:t>
      </w:r>
      <w:r w:rsidR="0075196C">
        <w:rPr>
          <w:rFonts w:ascii="Calibri" w:hAnsi="Calibri" w:cs="Calibri"/>
          <w:b/>
          <w:i/>
          <w:sz w:val="22"/>
          <w:szCs w:val="22"/>
        </w:rPr>
        <w:t>de voorbije twee jaar</w:t>
      </w:r>
      <w:r w:rsidRPr="00384490">
        <w:rPr>
          <w:rFonts w:ascii="Calibri" w:hAnsi="Calibri" w:cs="Calibri"/>
          <w:sz w:val="22"/>
          <w:szCs w:val="22"/>
        </w:rPr>
        <w:t>;</w:t>
      </w:r>
    </w:p>
    <w:p w14:paraId="336BC1FE" w14:textId="317AB15F" w:rsidR="00954629" w:rsidRPr="00384490" w:rsidRDefault="00954629" w:rsidP="0038085B">
      <w:pPr>
        <w:pStyle w:val="Plattetekst2"/>
        <w:spacing w:after="0" w:line="240" w:lineRule="auto"/>
        <w:ind w:left="709"/>
        <w:rPr>
          <w:rFonts w:ascii="Calibri" w:hAnsi="Calibri" w:cs="Calibri"/>
          <w:sz w:val="22"/>
          <w:szCs w:val="22"/>
        </w:rPr>
      </w:pPr>
      <w:r w:rsidRPr="00384490">
        <w:rPr>
          <w:rFonts w:ascii="Calibri" w:hAnsi="Calibri" w:cs="Calibri"/>
          <w:sz w:val="22"/>
          <w:szCs w:val="22"/>
        </w:rPr>
        <w:t xml:space="preserve">2) van C2 naar C3 na 18 jaar gecumuleerde schaalanciënniteit in C1 en C2 en </w:t>
      </w:r>
      <w:r w:rsidR="006505A6" w:rsidRPr="006E4911">
        <w:rPr>
          <w:rFonts w:ascii="Calibri" w:hAnsi="Calibri" w:cs="Calibri"/>
          <w:b/>
          <w:i/>
          <w:sz w:val="22"/>
          <w:szCs w:val="22"/>
        </w:rPr>
        <w:t>geen ongunstig evaluatieresultaat</w:t>
      </w:r>
      <w:r w:rsidR="0075196C" w:rsidRPr="0075196C">
        <w:rPr>
          <w:rFonts w:ascii="Calibri" w:hAnsi="Calibri" w:cs="Calibri"/>
          <w:b/>
          <w:i/>
          <w:sz w:val="22"/>
          <w:szCs w:val="22"/>
        </w:rPr>
        <w:t xml:space="preserve"> </w:t>
      </w:r>
      <w:r w:rsidR="0075196C">
        <w:rPr>
          <w:rFonts w:ascii="Calibri" w:hAnsi="Calibri" w:cs="Calibri"/>
          <w:b/>
          <w:i/>
          <w:sz w:val="22"/>
          <w:szCs w:val="22"/>
        </w:rPr>
        <w:t>de voorbije twee jaar</w:t>
      </w:r>
      <w:r w:rsidRPr="00384490">
        <w:rPr>
          <w:rFonts w:ascii="Calibri" w:hAnsi="Calibri" w:cs="Calibri"/>
          <w:sz w:val="22"/>
          <w:szCs w:val="22"/>
        </w:rPr>
        <w:t>;</w:t>
      </w:r>
    </w:p>
    <w:p w14:paraId="001ACA33" w14:textId="77777777" w:rsidR="006505A6" w:rsidRPr="00CE2B0F" w:rsidRDefault="006505A6" w:rsidP="006505A6">
      <w:pPr>
        <w:pStyle w:val="Plattetekst2"/>
        <w:spacing w:after="0" w:line="240" w:lineRule="auto"/>
        <w:rPr>
          <w:rFonts w:asciiTheme="minorHAnsi" w:hAnsiTheme="minorHAnsi"/>
          <w:sz w:val="22"/>
          <w:szCs w:val="22"/>
        </w:rPr>
      </w:pPr>
      <w:r w:rsidRPr="00CE2B0F">
        <w:rPr>
          <w:rFonts w:asciiTheme="minorHAnsi" w:hAnsiTheme="minorHAnsi"/>
          <w:sz w:val="22"/>
          <w:szCs w:val="22"/>
        </w:rPr>
        <w:t>b) voor de verzorgenden:</w:t>
      </w:r>
    </w:p>
    <w:p w14:paraId="0749F9F3" w14:textId="2ABE73E8" w:rsidR="006505A6" w:rsidRPr="00CE2B0F" w:rsidRDefault="006505A6" w:rsidP="006505A6">
      <w:pPr>
        <w:pStyle w:val="Plattetekst2"/>
        <w:spacing w:after="0" w:line="240" w:lineRule="auto"/>
        <w:rPr>
          <w:rFonts w:asciiTheme="minorHAnsi" w:hAnsiTheme="minorHAnsi"/>
          <w:sz w:val="22"/>
          <w:szCs w:val="22"/>
        </w:rPr>
      </w:pPr>
      <w:r w:rsidRPr="00CE2B0F">
        <w:rPr>
          <w:rFonts w:asciiTheme="minorHAnsi" w:hAnsiTheme="minorHAnsi"/>
          <w:sz w:val="22"/>
          <w:szCs w:val="22"/>
        </w:rPr>
        <w:t xml:space="preserve">C1-C2: van C1 naar C2 na 4 jaar schaalanciënniteit in C1 en </w:t>
      </w:r>
      <w:r w:rsidRPr="006505A6">
        <w:rPr>
          <w:rFonts w:asciiTheme="minorHAnsi" w:hAnsiTheme="minorHAnsi"/>
          <w:b/>
          <w:i/>
          <w:sz w:val="22"/>
          <w:szCs w:val="22"/>
        </w:rPr>
        <w:t>geen ongunstig evaluatieresultaat</w:t>
      </w:r>
      <w:r w:rsidR="0075196C" w:rsidRPr="0075196C">
        <w:rPr>
          <w:rFonts w:ascii="Calibri" w:hAnsi="Calibri" w:cs="Calibri"/>
          <w:b/>
          <w:i/>
          <w:sz w:val="22"/>
          <w:szCs w:val="22"/>
        </w:rPr>
        <w:t xml:space="preserve"> </w:t>
      </w:r>
      <w:r w:rsidR="0075196C">
        <w:rPr>
          <w:rFonts w:ascii="Calibri" w:hAnsi="Calibri" w:cs="Calibri"/>
          <w:b/>
          <w:i/>
          <w:sz w:val="22"/>
          <w:szCs w:val="22"/>
        </w:rPr>
        <w:t>de voorbije twee jaar</w:t>
      </w:r>
      <w:r w:rsidRPr="00CE2B0F">
        <w:rPr>
          <w:rFonts w:asciiTheme="minorHAnsi" w:hAnsiTheme="minorHAnsi"/>
          <w:sz w:val="22"/>
          <w:szCs w:val="22"/>
        </w:rPr>
        <w:t>;</w:t>
      </w:r>
    </w:p>
    <w:p w14:paraId="2EC2EE1A" w14:textId="77777777" w:rsidR="006505A6" w:rsidRDefault="006505A6" w:rsidP="0038085B">
      <w:pPr>
        <w:pStyle w:val="Plattetekst2"/>
        <w:spacing w:after="0" w:line="240" w:lineRule="auto"/>
        <w:rPr>
          <w:rFonts w:ascii="Calibri" w:hAnsi="Calibri" w:cs="Calibri"/>
          <w:sz w:val="22"/>
          <w:szCs w:val="22"/>
        </w:rPr>
      </w:pPr>
    </w:p>
    <w:p w14:paraId="3B64DBF1" w14:textId="0AC7D1A9" w:rsidR="00954629" w:rsidRPr="0001789F" w:rsidRDefault="00954629" w:rsidP="0038085B">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2° voor de graad van rang Cx:</w:t>
      </w:r>
    </w:p>
    <w:p w14:paraId="275672E9" w14:textId="37CCA199"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C4-C5: van C4 naar C5 na 9 jaar schaalanciënniteit in C4 en </w:t>
      </w:r>
      <w:r w:rsidR="006505A6" w:rsidRPr="006505A6">
        <w:rPr>
          <w:rFonts w:asciiTheme="minorHAnsi" w:hAnsiTheme="minorHAnsi"/>
          <w:b/>
          <w:i/>
          <w:sz w:val="22"/>
          <w:szCs w:val="22"/>
        </w:rPr>
        <w:t>geen ongunstig evaluatieresultaat</w:t>
      </w:r>
      <w:r w:rsidR="0075196C" w:rsidRPr="0075196C">
        <w:rPr>
          <w:rFonts w:ascii="Calibri" w:hAnsi="Calibri" w:cs="Calibri"/>
          <w:b/>
          <w:i/>
          <w:sz w:val="22"/>
          <w:szCs w:val="22"/>
        </w:rPr>
        <w:t xml:space="preserve"> </w:t>
      </w:r>
      <w:r w:rsidR="0075196C">
        <w:rPr>
          <w:rFonts w:ascii="Calibri" w:hAnsi="Calibri" w:cs="Calibri"/>
          <w:b/>
          <w:i/>
          <w:sz w:val="22"/>
          <w:szCs w:val="22"/>
        </w:rPr>
        <w:t>de voorbije twee jaar</w:t>
      </w:r>
      <w:r w:rsidRPr="00384490">
        <w:rPr>
          <w:rFonts w:ascii="Calibri" w:hAnsi="Calibri" w:cs="Calibri"/>
          <w:sz w:val="22"/>
          <w:szCs w:val="22"/>
        </w:rPr>
        <w:t>.</w:t>
      </w:r>
    </w:p>
    <w:p w14:paraId="3A831DA0" w14:textId="77777777" w:rsidR="00954629" w:rsidRPr="00384490" w:rsidRDefault="00954629" w:rsidP="0038085B">
      <w:pPr>
        <w:pStyle w:val="Plattetekst2"/>
        <w:spacing w:after="0" w:line="240" w:lineRule="auto"/>
        <w:rPr>
          <w:rFonts w:ascii="Calibri" w:hAnsi="Calibri" w:cs="Calibri"/>
          <w:sz w:val="22"/>
          <w:szCs w:val="22"/>
        </w:rPr>
      </w:pPr>
    </w:p>
    <w:p w14:paraId="531459D1" w14:textId="77777777" w:rsidR="00954629" w:rsidRPr="00EE3571" w:rsidRDefault="00954629" w:rsidP="0038085B">
      <w:pPr>
        <w:pStyle w:val="Plattetekst2"/>
        <w:spacing w:after="0" w:line="240" w:lineRule="auto"/>
        <w:rPr>
          <w:rFonts w:ascii="Calibri" w:hAnsi="Calibri" w:cs="Calibri"/>
          <w:b/>
          <w:bCs/>
          <w:sz w:val="22"/>
          <w:szCs w:val="22"/>
          <w:u w:val="single"/>
        </w:rPr>
      </w:pPr>
      <w:r w:rsidRPr="00EE3571">
        <w:rPr>
          <w:rFonts w:ascii="Calibri" w:hAnsi="Calibri" w:cs="Calibri"/>
          <w:b/>
          <w:bCs/>
          <w:sz w:val="22"/>
          <w:szCs w:val="22"/>
          <w:u w:val="single"/>
        </w:rPr>
        <w:t>Niveau D</w:t>
      </w:r>
    </w:p>
    <w:p w14:paraId="4EC686D5" w14:textId="77777777" w:rsidR="00954629" w:rsidRPr="00EE3571" w:rsidRDefault="00954629" w:rsidP="008D33F7">
      <w:pPr>
        <w:pStyle w:val="Plattetekst2"/>
        <w:numPr>
          <w:ilvl w:val="0"/>
          <w:numId w:val="21"/>
        </w:numPr>
        <w:tabs>
          <w:tab w:val="num" w:pos="0"/>
        </w:tabs>
        <w:spacing w:after="0" w:line="240" w:lineRule="auto"/>
        <w:ind w:left="0"/>
        <w:rPr>
          <w:rFonts w:ascii="Calibri" w:hAnsi="Calibri" w:cs="Calibri"/>
          <w:sz w:val="22"/>
          <w:szCs w:val="22"/>
        </w:rPr>
      </w:pPr>
    </w:p>
    <w:p w14:paraId="312F8667" w14:textId="77777777" w:rsidR="00954629" w:rsidRDefault="00954629" w:rsidP="0038085B">
      <w:pPr>
        <w:rPr>
          <w:rFonts w:cs="Calibri"/>
          <w:szCs w:val="22"/>
        </w:rPr>
      </w:pPr>
      <w:r w:rsidRPr="00384490">
        <w:rPr>
          <w:rFonts w:cs="Calibri"/>
          <w:szCs w:val="22"/>
        </w:rPr>
        <w:t>De functionele loopbaan en de voorwaarden voor doorstroming naar de volgende salarisschalen voor niveau D zijn:</w:t>
      </w:r>
    </w:p>
    <w:p w14:paraId="6B92FD11" w14:textId="77777777" w:rsidR="0001789F" w:rsidRPr="00384490" w:rsidRDefault="0001789F" w:rsidP="0038085B">
      <w:pPr>
        <w:rPr>
          <w:rFonts w:cs="Calibri"/>
          <w:szCs w:val="22"/>
        </w:rPr>
      </w:pPr>
    </w:p>
    <w:p w14:paraId="0743DBE9" w14:textId="77777777" w:rsidR="00954629" w:rsidRPr="0001789F" w:rsidRDefault="00954629" w:rsidP="0001789F">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1° voor de graad van rang Dv:</w:t>
      </w:r>
    </w:p>
    <w:p w14:paraId="51583FDA" w14:textId="77777777" w:rsidR="00954629" w:rsidRPr="00384490" w:rsidRDefault="00954629" w:rsidP="0038085B">
      <w:pPr>
        <w:rPr>
          <w:rFonts w:cs="Calibri"/>
          <w:szCs w:val="22"/>
        </w:rPr>
      </w:pPr>
      <w:bookmarkStart w:id="129" w:name="_Toc233359297"/>
      <w:r w:rsidRPr="00384490">
        <w:rPr>
          <w:rFonts w:cs="Calibri"/>
          <w:szCs w:val="22"/>
        </w:rPr>
        <w:t>D1-D2-D3:</w:t>
      </w:r>
      <w:bookmarkEnd w:id="129"/>
    </w:p>
    <w:p w14:paraId="41966F9A" w14:textId="692B2678" w:rsidR="00954629" w:rsidRPr="00384490" w:rsidRDefault="00954629" w:rsidP="0038085B">
      <w:pPr>
        <w:rPr>
          <w:rFonts w:cs="Calibri"/>
          <w:szCs w:val="22"/>
        </w:rPr>
      </w:pPr>
      <w:r w:rsidRPr="00384490">
        <w:rPr>
          <w:rFonts w:cs="Calibri"/>
          <w:szCs w:val="22"/>
        </w:rPr>
        <w:t xml:space="preserve">a) van D1 naar D2 na vier jaar schaalanciënniteit in D1 en </w:t>
      </w:r>
      <w:r w:rsidR="006505A6" w:rsidRPr="006505A6">
        <w:rPr>
          <w:rFonts w:asciiTheme="minorHAnsi" w:hAnsiTheme="minorHAnsi"/>
          <w:b/>
          <w:i/>
          <w:szCs w:val="22"/>
        </w:rPr>
        <w:t>geen ongunstig evaluatieresultaat</w:t>
      </w:r>
      <w:r w:rsidR="0075196C" w:rsidRPr="0075196C">
        <w:rPr>
          <w:rFonts w:cs="Calibri"/>
          <w:b/>
          <w:i/>
          <w:szCs w:val="22"/>
        </w:rPr>
        <w:t xml:space="preserve"> </w:t>
      </w:r>
      <w:r w:rsidR="0075196C">
        <w:rPr>
          <w:rFonts w:cs="Calibri"/>
          <w:b/>
          <w:i/>
          <w:szCs w:val="22"/>
        </w:rPr>
        <w:t>de voorbije twee jaar</w:t>
      </w:r>
      <w:r w:rsidRPr="00384490">
        <w:rPr>
          <w:rFonts w:cs="Calibri"/>
          <w:szCs w:val="22"/>
        </w:rPr>
        <w:t>;</w:t>
      </w:r>
    </w:p>
    <w:p w14:paraId="434445E1" w14:textId="2D16D02F" w:rsidR="00954629" w:rsidRPr="00384490" w:rsidRDefault="00954629" w:rsidP="0038085B">
      <w:pPr>
        <w:rPr>
          <w:rFonts w:cs="Calibri"/>
          <w:szCs w:val="22"/>
        </w:rPr>
      </w:pPr>
      <w:r w:rsidRPr="00384490">
        <w:rPr>
          <w:rFonts w:cs="Calibri"/>
          <w:szCs w:val="22"/>
        </w:rPr>
        <w:t xml:space="preserve">b) van D2 naar D3 na achttien jaar gecumuleerde schaalanciënniteit in D1 en D2 en </w:t>
      </w:r>
      <w:r w:rsidR="006505A6" w:rsidRPr="006505A6">
        <w:rPr>
          <w:rFonts w:asciiTheme="minorHAnsi" w:hAnsiTheme="minorHAnsi"/>
          <w:b/>
          <w:i/>
          <w:szCs w:val="22"/>
        </w:rPr>
        <w:t>geen ongunstig evaluatieresultaat</w:t>
      </w:r>
      <w:r w:rsidR="0075196C" w:rsidRPr="0075196C">
        <w:rPr>
          <w:rFonts w:cs="Calibri"/>
          <w:b/>
          <w:i/>
          <w:szCs w:val="22"/>
        </w:rPr>
        <w:t xml:space="preserve"> </w:t>
      </w:r>
      <w:r w:rsidR="0075196C">
        <w:rPr>
          <w:rFonts w:cs="Calibri"/>
          <w:b/>
          <w:i/>
          <w:szCs w:val="22"/>
        </w:rPr>
        <w:t>de voorbije twee jaar</w:t>
      </w:r>
      <w:r w:rsidRPr="00384490">
        <w:rPr>
          <w:rFonts w:cs="Calibri"/>
          <w:szCs w:val="22"/>
        </w:rPr>
        <w:t>;</w:t>
      </w:r>
    </w:p>
    <w:p w14:paraId="3BE8BF25" w14:textId="77777777" w:rsidR="00B16AEC" w:rsidRDefault="00B16AEC" w:rsidP="0038085B">
      <w:pPr>
        <w:rPr>
          <w:rFonts w:cs="Calibri"/>
          <w:szCs w:val="22"/>
        </w:rPr>
      </w:pPr>
    </w:p>
    <w:p w14:paraId="2D39A7E6" w14:textId="50EC9439" w:rsidR="00954629" w:rsidRPr="00384490" w:rsidRDefault="00954629" w:rsidP="0038085B">
      <w:pPr>
        <w:rPr>
          <w:rFonts w:cs="Calibri"/>
          <w:szCs w:val="22"/>
        </w:rPr>
      </w:pPr>
      <w:r w:rsidRPr="0001789F">
        <w:rPr>
          <w:rFonts w:cs="Calibri"/>
          <w:szCs w:val="22"/>
          <w:u w:val="single"/>
        </w:rPr>
        <w:lastRenderedPageBreak/>
        <w:t>2° voor de technische hogere graad van rang Dx,</w:t>
      </w:r>
      <w:r w:rsidRPr="00384490">
        <w:rPr>
          <w:rFonts w:cs="Calibri"/>
          <w:szCs w:val="22"/>
        </w:rPr>
        <w:t xml:space="preserve"> waaraan de functiebeschrijving in hoofdzaak de leiding over een ploeg medewerkers verbindt, en op voorwaarde dat de functiehouder van die graad die leidinggevende opdracht ook effectief vervult:</w:t>
      </w:r>
    </w:p>
    <w:p w14:paraId="17EAF042" w14:textId="4631A45E" w:rsidR="00954629" w:rsidRPr="00384490" w:rsidRDefault="00954629" w:rsidP="0038085B">
      <w:pPr>
        <w:rPr>
          <w:rFonts w:cs="Calibri"/>
          <w:szCs w:val="22"/>
        </w:rPr>
      </w:pPr>
      <w:r w:rsidRPr="00384490">
        <w:rPr>
          <w:rFonts w:cs="Calibri"/>
          <w:szCs w:val="22"/>
        </w:rPr>
        <w:t xml:space="preserve">D4-D5: van D4 naar D5 na negen jaar schaalanciënniteit in D4 en </w:t>
      </w:r>
      <w:r w:rsidR="006505A6" w:rsidRPr="006505A6">
        <w:rPr>
          <w:rFonts w:asciiTheme="minorHAnsi" w:hAnsiTheme="minorHAnsi"/>
          <w:b/>
          <w:i/>
          <w:szCs w:val="22"/>
        </w:rPr>
        <w:t>geen ongunstig evaluatieresultaat</w:t>
      </w:r>
      <w:r w:rsidR="0075196C" w:rsidRPr="0075196C">
        <w:rPr>
          <w:rFonts w:cs="Calibri"/>
          <w:b/>
          <w:i/>
          <w:szCs w:val="22"/>
        </w:rPr>
        <w:t xml:space="preserve"> </w:t>
      </w:r>
      <w:r w:rsidR="0075196C">
        <w:rPr>
          <w:rFonts w:cs="Calibri"/>
          <w:b/>
          <w:i/>
          <w:szCs w:val="22"/>
        </w:rPr>
        <w:t>de voorbije twee jaar</w:t>
      </w:r>
      <w:r w:rsidRPr="00384490">
        <w:rPr>
          <w:rFonts w:cs="Calibri"/>
          <w:szCs w:val="22"/>
        </w:rPr>
        <w:t>.</w:t>
      </w:r>
    </w:p>
    <w:p w14:paraId="197746E4" w14:textId="77777777" w:rsidR="00954629" w:rsidRPr="00384490" w:rsidRDefault="00954629" w:rsidP="0038085B">
      <w:pPr>
        <w:pStyle w:val="Plattetekst2"/>
        <w:spacing w:after="0" w:line="240" w:lineRule="auto"/>
        <w:rPr>
          <w:rFonts w:ascii="Calibri" w:hAnsi="Calibri" w:cs="Calibri"/>
          <w:sz w:val="22"/>
          <w:szCs w:val="22"/>
        </w:rPr>
      </w:pPr>
    </w:p>
    <w:p w14:paraId="0FE750BA" w14:textId="77777777" w:rsidR="00954629" w:rsidRPr="00EE3571" w:rsidRDefault="00954629" w:rsidP="0038085B">
      <w:pPr>
        <w:pStyle w:val="Plattetekst2"/>
        <w:spacing w:after="0" w:line="240" w:lineRule="auto"/>
        <w:rPr>
          <w:rFonts w:ascii="Calibri" w:hAnsi="Calibri" w:cs="Calibri"/>
          <w:b/>
          <w:bCs/>
          <w:sz w:val="22"/>
          <w:szCs w:val="22"/>
          <w:u w:val="single"/>
          <w:lang w:eastAsia="en-US"/>
        </w:rPr>
      </w:pPr>
      <w:r w:rsidRPr="00EE3571">
        <w:rPr>
          <w:rFonts w:ascii="Calibri" w:hAnsi="Calibri" w:cs="Calibri"/>
          <w:b/>
          <w:bCs/>
          <w:sz w:val="22"/>
          <w:szCs w:val="22"/>
          <w:u w:val="single"/>
          <w:lang w:eastAsia="en-US"/>
        </w:rPr>
        <w:t>Niveau E</w:t>
      </w:r>
    </w:p>
    <w:p w14:paraId="3810B661" w14:textId="77777777" w:rsidR="00954629" w:rsidRPr="00384490" w:rsidRDefault="00954629" w:rsidP="008D33F7">
      <w:pPr>
        <w:pStyle w:val="Plattetekst2"/>
        <w:numPr>
          <w:ilvl w:val="0"/>
          <w:numId w:val="21"/>
        </w:numPr>
        <w:tabs>
          <w:tab w:val="num" w:pos="0"/>
        </w:tabs>
        <w:spacing w:after="0" w:line="240" w:lineRule="auto"/>
        <w:ind w:left="0"/>
        <w:rPr>
          <w:rFonts w:ascii="Calibri" w:hAnsi="Calibri" w:cs="Calibri"/>
          <w:sz w:val="22"/>
          <w:szCs w:val="22"/>
        </w:rPr>
      </w:pPr>
      <w:bookmarkStart w:id="130" w:name="_Ref215672995"/>
      <w:r w:rsidRPr="00384490">
        <w:rPr>
          <w:rFonts w:ascii="Calibri" w:hAnsi="Calibri" w:cs="Calibri"/>
          <w:sz w:val="22"/>
          <w:szCs w:val="22"/>
        </w:rPr>
        <w:t>De functionele loopbaan en de voorwaarden voor doorstroming naar de volgende salarisschalen voor het niveau E zijn, voor de graad van rang Ev:</w:t>
      </w:r>
      <w:bookmarkEnd w:id="130"/>
    </w:p>
    <w:p w14:paraId="743173AA"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E1-E2-E3:</w:t>
      </w:r>
    </w:p>
    <w:p w14:paraId="282F2517" w14:textId="471256D3"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van E1 naar E2 na 4 jaar schaalanciënniteit in E1, en </w:t>
      </w:r>
      <w:r w:rsidR="001E78AF" w:rsidRPr="006505A6">
        <w:rPr>
          <w:rFonts w:asciiTheme="minorHAnsi" w:hAnsiTheme="minorHAnsi"/>
          <w:b/>
          <w:i/>
          <w:sz w:val="22"/>
          <w:szCs w:val="22"/>
        </w:rPr>
        <w:t>geen ongunstig evaluatieresultaat</w:t>
      </w:r>
      <w:r w:rsidR="0075196C" w:rsidRPr="0075196C">
        <w:rPr>
          <w:rFonts w:ascii="Calibri" w:hAnsi="Calibri" w:cs="Calibri"/>
          <w:b/>
          <w:i/>
          <w:sz w:val="22"/>
          <w:szCs w:val="22"/>
        </w:rPr>
        <w:t xml:space="preserve"> </w:t>
      </w:r>
      <w:r w:rsidR="0075196C">
        <w:rPr>
          <w:rFonts w:ascii="Calibri" w:hAnsi="Calibri" w:cs="Calibri"/>
          <w:b/>
          <w:i/>
          <w:sz w:val="22"/>
          <w:szCs w:val="22"/>
        </w:rPr>
        <w:t>de voorbije twee jaar</w:t>
      </w:r>
      <w:r w:rsidRPr="00384490">
        <w:rPr>
          <w:rFonts w:ascii="Calibri" w:hAnsi="Calibri" w:cs="Calibri"/>
          <w:sz w:val="22"/>
          <w:szCs w:val="22"/>
        </w:rPr>
        <w:t>;</w:t>
      </w:r>
    </w:p>
    <w:p w14:paraId="30275867" w14:textId="77777777" w:rsidR="00B16AEC" w:rsidRDefault="00B16AEC" w:rsidP="0038085B">
      <w:pPr>
        <w:pStyle w:val="Plattetekst2"/>
        <w:spacing w:after="0" w:line="240" w:lineRule="auto"/>
        <w:rPr>
          <w:rFonts w:ascii="Calibri" w:hAnsi="Calibri" w:cs="Calibri"/>
          <w:sz w:val="22"/>
          <w:szCs w:val="22"/>
        </w:rPr>
      </w:pPr>
    </w:p>
    <w:p w14:paraId="33AE9F39" w14:textId="57719FCD"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van E2 naar E3 na 18 jaar gecumuleerde schaalanciënniteit in E1 en E2, en </w:t>
      </w:r>
      <w:r w:rsidR="001E78AF" w:rsidRPr="006505A6">
        <w:rPr>
          <w:rFonts w:asciiTheme="minorHAnsi" w:hAnsiTheme="minorHAnsi"/>
          <w:b/>
          <w:i/>
          <w:sz w:val="22"/>
          <w:szCs w:val="22"/>
        </w:rPr>
        <w:t>geen ongunstig evaluatieresultaat</w:t>
      </w:r>
      <w:r w:rsidR="0075196C" w:rsidRPr="0075196C">
        <w:rPr>
          <w:rFonts w:ascii="Calibri" w:hAnsi="Calibri" w:cs="Calibri"/>
          <w:b/>
          <w:i/>
          <w:sz w:val="22"/>
          <w:szCs w:val="22"/>
        </w:rPr>
        <w:t xml:space="preserve"> </w:t>
      </w:r>
      <w:r w:rsidR="0075196C">
        <w:rPr>
          <w:rFonts w:ascii="Calibri" w:hAnsi="Calibri" w:cs="Calibri"/>
          <w:b/>
          <w:i/>
          <w:sz w:val="22"/>
          <w:szCs w:val="22"/>
        </w:rPr>
        <w:t>de voorbije twee jaar</w:t>
      </w:r>
      <w:r w:rsidRPr="00384490">
        <w:rPr>
          <w:rFonts w:ascii="Calibri" w:hAnsi="Calibri" w:cs="Calibri"/>
          <w:sz w:val="22"/>
          <w:szCs w:val="22"/>
        </w:rPr>
        <w:t>.</w:t>
      </w:r>
    </w:p>
    <w:p w14:paraId="7D5EAC77" w14:textId="77777777" w:rsidR="00954629" w:rsidRPr="00DA4C9A" w:rsidRDefault="00954629">
      <w:pPr>
        <w:pStyle w:val="Kop2"/>
      </w:pPr>
      <w:bookmarkStart w:id="131" w:name="_Toc233359298"/>
      <w:bookmarkStart w:id="132" w:name="_Toc16595559"/>
      <w:r w:rsidRPr="00DA4C9A">
        <w:t>Hoofdstuk XII. De bevordering</w:t>
      </w:r>
      <w:bookmarkEnd w:id="131"/>
      <w:bookmarkEnd w:id="132"/>
    </w:p>
    <w:p w14:paraId="334549CB" w14:textId="77777777" w:rsidR="00954629" w:rsidRPr="00384490" w:rsidRDefault="00954629" w:rsidP="00F71DD2">
      <w:pPr>
        <w:pStyle w:val="Kop3"/>
      </w:pPr>
      <w:bookmarkStart w:id="133" w:name="_Toc233359299"/>
      <w:bookmarkStart w:id="134" w:name="_Toc16595560"/>
      <w:r w:rsidRPr="00384490">
        <w:t>Afdeling I. Algemene bepalingen</w:t>
      </w:r>
      <w:bookmarkEnd w:id="133"/>
      <w:bookmarkEnd w:id="134"/>
    </w:p>
    <w:p w14:paraId="44705928" w14:textId="77777777" w:rsidR="00954629" w:rsidRPr="00384490"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De bevordering is de aanstelling van een personeelslid in een functie van een graad van een hogere rang in overeenstemming met de indeling en rangschikking van de graden in de personeelsformatie.</w:t>
      </w:r>
    </w:p>
    <w:p w14:paraId="251931F1" w14:textId="77777777" w:rsidR="00954629" w:rsidRPr="00384490" w:rsidRDefault="00954629" w:rsidP="0038085B">
      <w:pPr>
        <w:pStyle w:val="Plattetekst2"/>
        <w:spacing w:after="0" w:line="240" w:lineRule="auto"/>
        <w:rPr>
          <w:rFonts w:ascii="Calibri" w:hAnsi="Calibri" w:cs="Calibri"/>
          <w:sz w:val="22"/>
          <w:szCs w:val="22"/>
          <w:lang w:eastAsia="en-US"/>
        </w:rPr>
      </w:pPr>
    </w:p>
    <w:p w14:paraId="529DBF4B" w14:textId="77777777" w:rsidR="00954629" w:rsidRPr="00384490"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 xml:space="preserve">§1. Een bevordering is alleen mogelijk in een vacante betrekking van de personeelsformatie. </w:t>
      </w:r>
    </w:p>
    <w:p w14:paraId="08C08ACC" w14:textId="77777777" w:rsidR="00954629" w:rsidRPr="00384490" w:rsidRDefault="00954629" w:rsidP="0038085B">
      <w:pPr>
        <w:pStyle w:val="Plattetekst2"/>
        <w:spacing w:after="0" w:line="240" w:lineRule="auto"/>
        <w:rPr>
          <w:rFonts w:ascii="Calibri" w:hAnsi="Calibri" w:cs="Calibri"/>
          <w:sz w:val="22"/>
          <w:szCs w:val="22"/>
        </w:rPr>
      </w:pPr>
    </w:p>
    <w:p w14:paraId="5D9972D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Voor de deelname aan een bevorderingsprocedure komen de volgende personeelsleden in aanmerking:</w:t>
      </w:r>
    </w:p>
    <w:p w14:paraId="62D6E3C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de vast aangestelde statutaire personeelsleden die aan de bevorderingsvoorwaarden voldoen, ongeacht hun administratieve toestand; </w:t>
      </w:r>
    </w:p>
    <w:p w14:paraId="68ECAB3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contractuele personeelsleden die aan de bevorderingsvoorwaarden voldoen, als ze aan een van de volgende criteria beantwoorden:</w:t>
      </w:r>
    </w:p>
    <w:p w14:paraId="5A726FF2" w14:textId="350F6417" w:rsidR="00954629" w:rsidRPr="00384490" w:rsidRDefault="00954629" w:rsidP="0038085B">
      <w:pPr>
        <w:pStyle w:val="Plattetekst2"/>
        <w:numPr>
          <w:ilvl w:val="0"/>
          <w:numId w:val="3"/>
        </w:numPr>
        <w:spacing w:after="0" w:line="240" w:lineRule="auto"/>
        <w:rPr>
          <w:rFonts w:ascii="Calibri" w:hAnsi="Calibri" w:cs="Calibri"/>
          <w:sz w:val="22"/>
          <w:szCs w:val="22"/>
        </w:rPr>
      </w:pPr>
      <w:r w:rsidRPr="00384490">
        <w:rPr>
          <w:rFonts w:ascii="Calibri" w:hAnsi="Calibri" w:cs="Calibri"/>
          <w:sz w:val="22"/>
          <w:szCs w:val="22"/>
        </w:rPr>
        <w:t>ze zijn na 1</w:t>
      </w:r>
      <w:r w:rsidR="005C7003">
        <w:rPr>
          <w:rFonts w:ascii="Calibri" w:hAnsi="Calibri" w:cs="Calibri"/>
          <w:sz w:val="22"/>
          <w:szCs w:val="22"/>
        </w:rPr>
        <w:t xml:space="preserve"> januari 2009</w:t>
      </w:r>
      <w:r w:rsidRPr="00384490">
        <w:rPr>
          <w:rFonts w:ascii="Calibri" w:hAnsi="Calibri" w:cs="Calibri"/>
          <w:b/>
          <w:bCs/>
          <w:sz w:val="22"/>
          <w:szCs w:val="22"/>
        </w:rPr>
        <w:t xml:space="preserve"> </w:t>
      </w:r>
      <w:r w:rsidRPr="00384490">
        <w:rPr>
          <w:rFonts w:ascii="Calibri" w:hAnsi="Calibri" w:cs="Calibri"/>
          <w:sz w:val="22"/>
          <w:szCs w:val="22"/>
        </w:rPr>
        <w:t>aangesteld na een aanwervings- en selectieprocedure als vermeld in hoofdstuk II, a</w:t>
      </w:r>
      <w:r w:rsidR="00835ED7">
        <w:rPr>
          <w:rFonts w:ascii="Calibri" w:hAnsi="Calibri" w:cs="Calibri"/>
          <w:sz w:val="22"/>
          <w:szCs w:val="22"/>
        </w:rPr>
        <w:t xml:space="preserve">fdeling II en III </w:t>
      </w:r>
      <w:r w:rsidRPr="00384490">
        <w:rPr>
          <w:rFonts w:ascii="Calibri" w:hAnsi="Calibri" w:cs="Calibri"/>
          <w:sz w:val="22"/>
          <w:szCs w:val="22"/>
        </w:rPr>
        <w:t xml:space="preserve">en ze hebben de </w:t>
      </w:r>
      <w:r w:rsidR="00902E28" w:rsidRPr="00902E28">
        <w:rPr>
          <w:rFonts w:ascii="Calibri" w:hAnsi="Calibri" w:cs="Calibri"/>
          <w:b/>
          <w:i/>
          <w:sz w:val="22"/>
          <w:szCs w:val="22"/>
        </w:rPr>
        <w:t>inloopperiode</w:t>
      </w:r>
      <w:r w:rsidR="005C7003">
        <w:rPr>
          <w:rFonts w:ascii="Calibri" w:hAnsi="Calibri" w:cs="Calibri"/>
          <w:sz w:val="22"/>
          <w:szCs w:val="22"/>
        </w:rPr>
        <w:t xml:space="preserve"> beëindigd</w:t>
      </w:r>
      <w:r w:rsidRPr="00384490">
        <w:rPr>
          <w:rFonts w:ascii="Calibri" w:hAnsi="Calibri" w:cs="Calibri"/>
          <w:sz w:val="22"/>
          <w:szCs w:val="22"/>
        </w:rPr>
        <w:t>.</w:t>
      </w:r>
    </w:p>
    <w:p w14:paraId="733D6B81" w14:textId="27633EB1" w:rsidR="00954629" w:rsidRPr="00384490" w:rsidRDefault="00954629" w:rsidP="0038085B">
      <w:pPr>
        <w:pStyle w:val="Plattetekst2"/>
        <w:numPr>
          <w:ilvl w:val="0"/>
          <w:numId w:val="3"/>
        </w:numPr>
        <w:spacing w:after="0" w:line="240" w:lineRule="auto"/>
        <w:rPr>
          <w:rFonts w:ascii="Calibri" w:hAnsi="Calibri" w:cs="Calibri"/>
          <w:sz w:val="22"/>
          <w:szCs w:val="22"/>
        </w:rPr>
      </w:pPr>
      <w:r w:rsidRPr="00384490">
        <w:rPr>
          <w:rFonts w:ascii="Calibri" w:hAnsi="Calibri" w:cs="Calibri"/>
          <w:sz w:val="22"/>
          <w:szCs w:val="22"/>
        </w:rPr>
        <w:t xml:space="preserve">ze zijn voor </w:t>
      </w:r>
      <w:r w:rsidR="005C7003">
        <w:rPr>
          <w:rFonts w:ascii="Calibri" w:hAnsi="Calibri" w:cs="Calibri"/>
          <w:sz w:val="22"/>
          <w:szCs w:val="22"/>
        </w:rPr>
        <w:t>1 januari 2009</w:t>
      </w:r>
      <w:r w:rsidRPr="00384490">
        <w:rPr>
          <w:rFonts w:ascii="Calibri" w:hAnsi="Calibri" w:cs="Calibri"/>
          <w:b/>
          <w:bCs/>
          <w:sz w:val="22"/>
          <w:szCs w:val="22"/>
        </w:rPr>
        <w:t xml:space="preserve"> </w:t>
      </w:r>
      <w:r w:rsidRPr="00384490">
        <w:rPr>
          <w:rFonts w:ascii="Calibri" w:hAnsi="Calibri" w:cs="Calibri"/>
          <w:sz w:val="22"/>
          <w:szCs w:val="22"/>
        </w:rPr>
        <w:t xml:space="preserve">aangesteld na een externe bekendmaking van de vacature en een gelijkwaardige selectieprocedure als van toepassing op vacatures in statutaire betrekkingen. </w:t>
      </w:r>
    </w:p>
    <w:p w14:paraId="165236D7" w14:textId="77777777" w:rsidR="00954629" w:rsidRPr="00384490" w:rsidRDefault="00954629" w:rsidP="0038085B">
      <w:pPr>
        <w:pStyle w:val="Plattetekst2"/>
        <w:spacing w:after="0" w:line="240" w:lineRule="auto"/>
        <w:rPr>
          <w:rFonts w:ascii="Calibri" w:hAnsi="Calibri" w:cs="Calibri"/>
          <w:sz w:val="22"/>
          <w:szCs w:val="22"/>
        </w:rPr>
      </w:pPr>
    </w:p>
    <w:p w14:paraId="6B0E9D0F" w14:textId="2BB39CB3" w:rsidR="00954629" w:rsidRPr="00384490" w:rsidRDefault="00954629" w:rsidP="0038085B">
      <w:pPr>
        <w:pStyle w:val="Plattetekst2"/>
        <w:spacing w:after="0" w:line="240" w:lineRule="auto"/>
        <w:rPr>
          <w:rFonts w:ascii="Calibri" w:hAnsi="Calibri" w:cs="Calibri"/>
          <w:strike/>
          <w:sz w:val="22"/>
          <w:szCs w:val="22"/>
          <w:highlight w:val="yellow"/>
        </w:rPr>
      </w:pPr>
      <w:r w:rsidRPr="00384490">
        <w:rPr>
          <w:rFonts w:ascii="Calibri" w:hAnsi="Calibri" w:cs="Calibri"/>
          <w:sz w:val="22"/>
          <w:szCs w:val="22"/>
        </w:rPr>
        <w:t xml:space="preserve">§ 3. </w:t>
      </w:r>
      <w:r w:rsidR="00902E28" w:rsidRPr="00902E28">
        <w:rPr>
          <w:rFonts w:ascii="Calibri" w:hAnsi="Calibri" w:cs="Calibri"/>
          <w:b/>
          <w:i/>
          <w:sz w:val="22"/>
          <w:szCs w:val="22"/>
        </w:rPr>
        <w:t>De aanstellende overheid</w:t>
      </w:r>
      <w:r w:rsidR="00902E28">
        <w:rPr>
          <w:rFonts w:ascii="Calibri" w:hAnsi="Calibri" w:cs="Calibri"/>
          <w:sz w:val="22"/>
          <w:szCs w:val="22"/>
        </w:rPr>
        <w:t xml:space="preserve"> </w:t>
      </w:r>
      <w:r w:rsidRPr="00384490">
        <w:rPr>
          <w:rFonts w:ascii="Calibri" w:hAnsi="Calibri" w:cs="Calibri"/>
          <w:sz w:val="22"/>
          <w:szCs w:val="22"/>
        </w:rPr>
        <w:t>brengt de personeelsleden van de interne vacature op de hoogte en doet een oproep tot kandidaatstell</w:t>
      </w:r>
      <w:r w:rsidR="00ED4254">
        <w:rPr>
          <w:rFonts w:ascii="Calibri" w:hAnsi="Calibri" w:cs="Calibri"/>
          <w:sz w:val="22"/>
          <w:szCs w:val="22"/>
        </w:rPr>
        <w:t xml:space="preserve">ing </w:t>
      </w:r>
      <w:r w:rsidRPr="00384490">
        <w:rPr>
          <w:rFonts w:ascii="Calibri" w:hAnsi="Calibri" w:cs="Calibri"/>
          <w:sz w:val="22"/>
          <w:szCs w:val="22"/>
        </w:rPr>
        <w:t>per brief en indien moge</w:t>
      </w:r>
      <w:r w:rsidR="00835ED7">
        <w:rPr>
          <w:rFonts w:ascii="Calibri" w:hAnsi="Calibri" w:cs="Calibri"/>
          <w:sz w:val="22"/>
          <w:szCs w:val="22"/>
        </w:rPr>
        <w:t>lijk per e-mail</w:t>
      </w:r>
      <w:r w:rsidRPr="00384490">
        <w:rPr>
          <w:rFonts w:ascii="Calibri" w:hAnsi="Calibri" w:cs="Calibri"/>
          <w:sz w:val="22"/>
          <w:szCs w:val="22"/>
        </w:rPr>
        <w:t>.</w:t>
      </w:r>
    </w:p>
    <w:p w14:paraId="2AAC492D" w14:textId="77777777" w:rsidR="00954629" w:rsidRPr="00384490" w:rsidRDefault="00954629" w:rsidP="0038085B">
      <w:pPr>
        <w:pStyle w:val="Plattetekst2"/>
        <w:spacing w:after="0" w:line="240" w:lineRule="auto"/>
        <w:ind w:left="60"/>
        <w:rPr>
          <w:rFonts w:ascii="Calibri" w:hAnsi="Calibri" w:cs="Calibri"/>
          <w:sz w:val="22"/>
          <w:szCs w:val="22"/>
        </w:rPr>
      </w:pPr>
    </w:p>
    <w:p w14:paraId="2E801F96" w14:textId="77777777" w:rsidR="00954629" w:rsidRPr="00384490" w:rsidRDefault="00954629" w:rsidP="00EE3571">
      <w:pPr>
        <w:pStyle w:val="Plattetekst2"/>
        <w:spacing w:after="0" w:line="240" w:lineRule="auto"/>
        <w:rPr>
          <w:rFonts w:ascii="Calibri" w:hAnsi="Calibri" w:cs="Calibri"/>
          <w:sz w:val="22"/>
          <w:szCs w:val="22"/>
        </w:rPr>
      </w:pPr>
      <w:r w:rsidRPr="00384490">
        <w:rPr>
          <w:rFonts w:ascii="Calibri" w:hAnsi="Calibri" w:cs="Calibri"/>
          <w:sz w:val="22"/>
          <w:szCs w:val="22"/>
        </w:rPr>
        <w:t>Personeelsleden die vanwege hun afwezigheid geen kennis kunnen nemen van de vacature binnen de termijn nodig voor de indiening van de kandidaturen, worden per post op de hoogte gebracht van de vacature.</w:t>
      </w:r>
    </w:p>
    <w:p w14:paraId="044887FA" w14:textId="77777777" w:rsidR="00954629" w:rsidRPr="00384490" w:rsidRDefault="00954629" w:rsidP="00EE3571">
      <w:pPr>
        <w:pStyle w:val="Plattetekst2"/>
        <w:spacing w:after="0" w:line="240" w:lineRule="auto"/>
        <w:rPr>
          <w:rFonts w:ascii="Calibri" w:hAnsi="Calibri" w:cs="Calibri"/>
          <w:sz w:val="22"/>
          <w:szCs w:val="22"/>
        </w:rPr>
      </w:pPr>
    </w:p>
    <w:p w14:paraId="6D95240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vacaturebericht vermeldt:</w:t>
      </w:r>
    </w:p>
    <w:p w14:paraId="0D95540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de functiebenaming en de functiebeschrijving;</w:t>
      </w:r>
    </w:p>
    <w:p w14:paraId="34C55EB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salarisschaal;</w:t>
      </w:r>
    </w:p>
    <w:p w14:paraId="12CE977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de bevorderingsvoorwaarden;</w:t>
      </w:r>
    </w:p>
    <w:p w14:paraId="1A94E6E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de selectieproeven;</w:t>
      </w:r>
    </w:p>
    <w:p w14:paraId="5D69FFE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5° de wijze waarop de kandidaturen moeten worden ingediend; en de uiterste datum voor het indienen van de kandidaturen;</w:t>
      </w:r>
    </w:p>
    <w:p w14:paraId="468A592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lastRenderedPageBreak/>
        <w:t>6° het interne contactpunt waar meer informatie kan worden verkregen over de vacante betrekking en over de arbeidsvoorwaarden /waar de functiebeschrijving voor de vacante betrekking verkrijgbaar is evenals informatie over de arbeidsvoorwaarden.</w:t>
      </w:r>
    </w:p>
    <w:p w14:paraId="448AA454" w14:textId="77777777" w:rsidR="00954629" w:rsidRPr="00384490" w:rsidRDefault="00954629" w:rsidP="0038085B">
      <w:pPr>
        <w:pStyle w:val="Plattetekst2"/>
        <w:spacing w:after="0" w:line="240" w:lineRule="auto"/>
        <w:rPr>
          <w:rFonts w:ascii="Calibri" w:hAnsi="Calibri" w:cs="Calibri"/>
          <w:sz w:val="22"/>
          <w:szCs w:val="22"/>
        </w:rPr>
      </w:pPr>
    </w:p>
    <w:p w14:paraId="15CEF3B9" w14:textId="01076D1F"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Tussen de bekendmaking van de vacature en de uiterste datum voor de indiening van de kandidaturen, verlopen minstens vijftien kalenderdagen</w:t>
      </w:r>
      <w:r w:rsidRPr="007801B2">
        <w:rPr>
          <w:rFonts w:ascii="Calibri" w:hAnsi="Calibri" w:cs="Calibri"/>
          <w:sz w:val="22"/>
          <w:szCs w:val="22"/>
        </w:rPr>
        <w:t xml:space="preserve">. De </w:t>
      </w:r>
      <w:r w:rsidR="00EB7E78" w:rsidRPr="007801B2">
        <w:rPr>
          <w:rFonts w:ascii="Calibri" w:hAnsi="Calibri" w:cs="Calibri"/>
          <w:b/>
          <w:i/>
          <w:sz w:val="22"/>
          <w:szCs w:val="22"/>
        </w:rPr>
        <w:t>algemeen</w:t>
      </w:r>
      <w:r w:rsidR="00EB7E78" w:rsidRPr="007801B2">
        <w:rPr>
          <w:rFonts w:ascii="Calibri" w:hAnsi="Calibri" w:cs="Calibri"/>
          <w:sz w:val="22"/>
          <w:szCs w:val="22"/>
        </w:rPr>
        <w:t xml:space="preserve"> </w:t>
      </w:r>
      <w:r w:rsidR="00EB7E78" w:rsidRPr="007801B2">
        <w:rPr>
          <w:rFonts w:ascii="Calibri" w:hAnsi="Calibri" w:cs="Calibri"/>
          <w:b/>
          <w:i/>
          <w:sz w:val="22"/>
          <w:szCs w:val="22"/>
        </w:rPr>
        <w:t>directeur</w:t>
      </w:r>
      <w:r w:rsidR="00EB7E78" w:rsidRPr="00384490">
        <w:rPr>
          <w:rFonts w:ascii="Calibri" w:hAnsi="Calibri" w:cs="Calibri"/>
          <w:sz w:val="22"/>
          <w:szCs w:val="22"/>
        </w:rPr>
        <w:t xml:space="preserve"> </w:t>
      </w:r>
      <w:r w:rsidRPr="00384490">
        <w:rPr>
          <w:rFonts w:ascii="Calibri" w:hAnsi="Calibri" w:cs="Calibri"/>
          <w:sz w:val="22"/>
          <w:szCs w:val="22"/>
        </w:rPr>
        <w:t>bepaalt de termijn voor de indiening van de kandidaturen rekening houdend met die algemeen geldende minimale termijn. Als met toepassing van het tweede lid de bekendmaking per post gebeurt, dan geldt de datum van de verzending per post voor alle kandidaten als datum van bekendmaking van de vacature.</w:t>
      </w:r>
    </w:p>
    <w:p w14:paraId="3F68C571" w14:textId="77777777" w:rsidR="00954629" w:rsidRPr="00384490" w:rsidRDefault="00954629" w:rsidP="0038085B">
      <w:pPr>
        <w:pStyle w:val="Plattetekst2"/>
        <w:spacing w:after="0" w:line="240" w:lineRule="auto"/>
        <w:rPr>
          <w:rFonts w:ascii="Calibri" w:hAnsi="Calibri" w:cs="Calibri"/>
          <w:sz w:val="22"/>
          <w:szCs w:val="22"/>
        </w:rPr>
      </w:pPr>
    </w:p>
    <w:p w14:paraId="316B5399"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datum van de verzending van de kandidatuur wordt beschouwd als de datum waarop de kandidatuur is ingediend. Voor de datum van verzending geldt de datum van de poststempel.</w:t>
      </w:r>
    </w:p>
    <w:p w14:paraId="7D72DC5C" w14:textId="77777777" w:rsidR="00954629" w:rsidRPr="00384490" w:rsidRDefault="00954629" w:rsidP="0038085B">
      <w:pPr>
        <w:pStyle w:val="Plattetekst2"/>
        <w:spacing w:after="0" w:line="240" w:lineRule="auto"/>
        <w:rPr>
          <w:rFonts w:ascii="Calibri" w:hAnsi="Calibri" w:cs="Calibri"/>
          <w:sz w:val="22"/>
          <w:szCs w:val="22"/>
        </w:rPr>
      </w:pPr>
    </w:p>
    <w:p w14:paraId="3A7CB61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personeelslid krijgt in elk geval een ontvangstbewijs van zijn kandidatuur.</w:t>
      </w:r>
    </w:p>
    <w:p w14:paraId="5D61CC18" w14:textId="77777777" w:rsidR="00954629" w:rsidRPr="00384490" w:rsidRDefault="00954629" w:rsidP="0038085B">
      <w:pPr>
        <w:pStyle w:val="Plattetekst2"/>
        <w:spacing w:after="0" w:line="240" w:lineRule="auto"/>
        <w:rPr>
          <w:rFonts w:ascii="Calibri" w:hAnsi="Calibri" w:cs="Calibri"/>
          <w:sz w:val="22"/>
          <w:szCs w:val="22"/>
          <w:u w:val="single"/>
          <w:lang w:eastAsia="en-US"/>
        </w:rPr>
      </w:pPr>
    </w:p>
    <w:p w14:paraId="0BDFA2B8" w14:textId="658AB9ED" w:rsidR="00954629" w:rsidRPr="00384490" w:rsidRDefault="00FB6060" w:rsidP="008D33F7">
      <w:pPr>
        <w:pStyle w:val="Plattetekst2"/>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De aanstellende overheid</w:t>
      </w:r>
      <w:r w:rsidR="00954629" w:rsidRPr="00FB6060">
        <w:rPr>
          <w:rFonts w:ascii="Calibri" w:hAnsi="Calibri" w:cs="Calibri"/>
          <w:sz w:val="22"/>
          <w:szCs w:val="22"/>
        </w:rPr>
        <w:t xml:space="preserve"> </w:t>
      </w:r>
      <w:r w:rsidR="00954629" w:rsidRPr="00384490">
        <w:rPr>
          <w:rFonts w:ascii="Calibri" w:hAnsi="Calibri" w:cs="Calibri"/>
          <w:sz w:val="22"/>
          <w:szCs w:val="22"/>
        </w:rPr>
        <w:t>beoordeelt de geldigheid van de ingediende kandi</w:t>
      </w:r>
      <w:r w:rsidR="00123096">
        <w:rPr>
          <w:rFonts w:ascii="Calibri" w:hAnsi="Calibri" w:cs="Calibri"/>
          <w:sz w:val="22"/>
          <w:szCs w:val="22"/>
        </w:rPr>
        <w:t xml:space="preserve">daturen, behalve als de </w:t>
      </w:r>
      <w:r w:rsidR="00954629" w:rsidRPr="00384490">
        <w:rPr>
          <w:rFonts w:ascii="Calibri" w:hAnsi="Calibri" w:cs="Calibri"/>
          <w:sz w:val="22"/>
          <w:szCs w:val="22"/>
        </w:rPr>
        <w:t xml:space="preserve">raad de aanstellende overheid is. In dat geval beoordeelt </w:t>
      </w:r>
      <w:r w:rsidRPr="00EE3571">
        <w:rPr>
          <w:rFonts w:ascii="Calibri" w:hAnsi="Calibri" w:cs="Calibri"/>
          <w:sz w:val="22"/>
          <w:szCs w:val="22"/>
        </w:rPr>
        <w:t>het uitvoerend orgaaan van het bestuur</w:t>
      </w:r>
      <w:r w:rsidR="00954629" w:rsidRPr="00FB6060">
        <w:rPr>
          <w:rFonts w:ascii="Calibri" w:hAnsi="Calibri" w:cs="Calibri"/>
          <w:sz w:val="22"/>
          <w:szCs w:val="22"/>
        </w:rPr>
        <w:t xml:space="preserve"> </w:t>
      </w:r>
      <w:r w:rsidR="00954629" w:rsidRPr="00384490">
        <w:rPr>
          <w:rFonts w:ascii="Calibri" w:hAnsi="Calibri" w:cs="Calibri"/>
          <w:sz w:val="22"/>
          <w:szCs w:val="22"/>
        </w:rPr>
        <w:t>de geldigheid.</w:t>
      </w:r>
    </w:p>
    <w:p w14:paraId="1D7212D6" w14:textId="77777777" w:rsidR="00954629" w:rsidRPr="00384490" w:rsidRDefault="00954629" w:rsidP="0038085B">
      <w:pPr>
        <w:pStyle w:val="Plattetekst2"/>
        <w:spacing w:after="0" w:line="240" w:lineRule="auto"/>
        <w:rPr>
          <w:rFonts w:ascii="Calibri" w:hAnsi="Calibri" w:cs="Calibri"/>
          <w:sz w:val="22"/>
          <w:szCs w:val="22"/>
        </w:rPr>
      </w:pPr>
    </w:p>
    <w:p w14:paraId="3C4952BD"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63F802EF"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3C9588B4" w14:textId="77777777" w:rsidR="00954629" w:rsidRPr="00384490" w:rsidRDefault="00954629" w:rsidP="008D33F7">
      <w:pPr>
        <w:pStyle w:val="Plattetekst2"/>
        <w:numPr>
          <w:ilvl w:val="0"/>
          <w:numId w:val="21"/>
        </w:numPr>
        <w:tabs>
          <w:tab w:val="num" w:pos="0"/>
        </w:tabs>
        <w:spacing w:after="0" w:line="240" w:lineRule="auto"/>
        <w:ind w:left="0"/>
        <w:rPr>
          <w:rFonts w:ascii="Calibri" w:hAnsi="Calibri" w:cs="Calibri"/>
          <w:sz w:val="22"/>
          <w:szCs w:val="22"/>
        </w:rPr>
      </w:pPr>
      <w:bookmarkStart w:id="135" w:name="_Ref215936817"/>
      <w:r w:rsidRPr="00384490">
        <w:rPr>
          <w:rFonts w:ascii="Calibri" w:hAnsi="Calibri" w:cs="Calibri"/>
          <w:sz w:val="22"/>
          <w:szCs w:val="22"/>
        </w:rPr>
        <w:t xml:space="preserve">§1. Om voor bevordering </w:t>
      </w:r>
      <w:r w:rsidRPr="00B37CB3">
        <w:rPr>
          <w:rFonts w:ascii="Calibri" w:hAnsi="Calibri" w:cs="Calibri"/>
          <w:sz w:val="22"/>
          <w:szCs w:val="22"/>
        </w:rPr>
        <w:t>in aanmerking</w:t>
      </w:r>
      <w:r w:rsidRPr="00384490">
        <w:rPr>
          <w:rFonts w:ascii="Calibri" w:hAnsi="Calibri" w:cs="Calibri"/>
          <w:sz w:val="22"/>
          <w:szCs w:val="22"/>
        </w:rPr>
        <w:t xml:space="preserve"> te komen moeten de kandidaten:</w:t>
      </w:r>
      <w:bookmarkEnd w:id="135"/>
    </w:p>
    <w:p w14:paraId="4FAA4139" w14:textId="66DA19F6"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een minimale anciënniteit hebben van 4 jaar;</w:t>
      </w:r>
    </w:p>
    <w:p w14:paraId="51950DC2" w14:textId="1C33C1E8"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w:t>
      </w:r>
      <w:r w:rsidR="00890130" w:rsidRPr="00890130">
        <w:rPr>
          <w:rFonts w:ascii="Calibri" w:hAnsi="Calibri" w:cs="Calibri"/>
          <w:b/>
          <w:i/>
          <w:sz w:val="22"/>
          <w:szCs w:val="22"/>
        </w:rPr>
        <w:t>g</w:t>
      </w:r>
      <w:r w:rsidRPr="00890130">
        <w:rPr>
          <w:rFonts w:ascii="Calibri" w:hAnsi="Calibri" w:cs="Calibri"/>
          <w:b/>
          <w:i/>
          <w:sz w:val="22"/>
          <w:szCs w:val="22"/>
        </w:rPr>
        <w:t xml:space="preserve">een </w:t>
      </w:r>
      <w:r w:rsidR="00890130" w:rsidRPr="00890130">
        <w:rPr>
          <w:rFonts w:ascii="Calibri" w:hAnsi="Calibri" w:cs="Calibri"/>
          <w:b/>
          <w:i/>
          <w:sz w:val="22"/>
          <w:szCs w:val="22"/>
        </w:rPr>
        <w:t>on</w:t>
      </w:r>
      <w:r w:rsidRPr="00890130">
        <w:rPr>
          <w:rFonts w:ascii="Calibri" w:hAnsi="Calibri" w:cs="Calibri"/>
          <w:b/>
          <w:i/>
          <w:sz w:val="22"/>
          <w:szCs w:val="22"/>
        </w:rPr>
        <w:t>gunstig evaluatieresultaat</w:t>
      </w:r>
      <w:r w:rsidRPr="00384490">
        <w:rPr>
          <w:rFonts w:ascii="Calibri" w:hAnsi="Calibri" w:cs="Calibri"/>
          <w:sz w:val="22"/>
          <w:szCs w:val="22"/>
        </w:rPr>
        <w:t xml:space="preserve"> gekregen hebben </w:t>
      </w:r>
      <w:r w:rsidR="00793C10" w:rsidRPr="00793C10">
        <w:rPr>
          <w:rFonts w:ascii="Calibri" w:hAnsi="Calibri" w:cs="Calibri"/>
          <w:b/>
          <w:i/>
          <w:sz w:val="22"/>
          <w:szCs w:val="22"/>
        </w:rPr>
        <w:t>de voorbije twee jaar</w:t>
      </w:r>
      <w:r w:rsidR="00B37CB3">
        <w:rPr>
          <w:rFonts w:ascii="Calibri" w:hAnsi="Calibri" w:cs="Calibri"/>
          <w:sz w:val="22"/>
          <w:szCs w:val="22"/>
        </w:rPr>
        <w:t>;</w:t>
      </w:r>
    </w:p>
    <w:p w14:paraId="5E3DB47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als de functie een beschermde titel behelst of een gespecialiseerde functie is, het diploma of een van de diploma’s hebben die gelden bij aanwerving;</w:t>
      </w:r>
    </w:p>
    <w:p w14:paraId="00408BFA"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slagen voor een selectieprocedure.</w:t>
      </w:r>
    </w:p>
    <w:p w14:paraId="028D1130" w14:textId="77777777" w:rsidR="005F2509" w:rsidRDefault="005F2509" w:rsidP="0038085B">
      <w:pPr>
        <w:pStyle w:val="Plattetekst2"/>
        <w:spacing w:after="0" w:line="240" w:lineRule="auto"/>
        <w:rPr>
          <w:rFonts w:ascii="Calibri" w:hAnsi="Calibri" w:cs="Calibri"/>
          <w:sz w:val="22"/>
          <w:szCs w:val="22"/>
        </w:rPr>
      </w:pPr>
    </w:p>
    <w:p w14:paraId="4746B46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Onder anciënniteit vermeld in §1, 1° wordt verstaan: ofwel dienstanciënniteit, ofwel niveauanciënniteit, ofwel graadanciënniteit, ofwel een combinatie van die anciënniteiten.</w:t>
      </w:r>
    </w:p>
    <w:p w14:paraId="03B5DBC1" w14:textId="77777777" w:rsidR="00954629" w:rsidRPr="00384490" w:rsidRDefault="00954629" w:rsidP="00F71DD2">
      <w:pPr>
        <w:pStyle w:val="Kop3"/>
      </w:pPr>
      <w:bookmarkStart w:id="136" w:name="_Toc233359300"/>
      <w:bookmarkStart w:id="137" w:name="_Toc16595561"/>
      <w:r w:rsidRPr="00384490">
        <w:t>Afdeling II. De selectie</w:t>
      </w:r>
      <w:bookmarkEnd w:id="136"/>
      <w:bookmarkEnd w:id="137"/>
    </w:p>
    <w:p w14:paraId="5E63BF56" w14:textId="542730C0" w:rsidR="00444636" w:rsidRPr="00C35513" w:rsidRDefault="00444636" w:rsidP="0038085B">
      <w:pPr>
        <w:pStyle w:val="Plattetekst2"/>
        <w:spacing w:after="0" w:line="240" w:lineRule="auto"/>
        <w:rPr>
          <w:rFonts w:asciiTheme="minorHAnsi" w:hAnsiTheme="minorHAnsi" w:cstheme="minorHAnsi"/>
          <w:sz w:val="22"/>
          <w:szCs w:val="22"/>
        </w:rPr>
      </w:pPr>
      <w:r w:rsidRPr="00EE3571">
        <w:rPr>
          <w:rFonts w:ascii="Garamond" w:hAnsi="Garamond" w:cstheme="minorHAnsi"/>
          <w:b/>
          <w:bCs/>
          <w:sz w:val="22"/>
          <w:szCs w:val="22"/>
          <w:lang w:eastAsia="en-US"/>
        </w:rPr>
        <w:t xml:space="preserve">Art. 122bis. </w:t>
      </w:r>
      <w:r w:rsidRPr="00C35513">
        <w:rPr>
          <w:rFonts w:asciiTheme="minorHAnsi" w:hAnsiTheme="minorHAnsi" w:cstheme="minorHAnsi"/>
          <w:sz w:val="22"/>
          <w:szCs w:val="22"/>
        </w:rPr>
        <w:t>Kandidaten die ten hoogste 24 maanden eerder geslaagd zijn voor gelijkwaardige selectieproeven voor een functie bij de gemeente of OCMW in dezelfde graad als de vacante functie, worden geheel of gedeeltelijk vrijgesteld van deelname aan de selectieproeven. De aanstellende overheid beslist over de gelijkwaardigheid van de selectieproeven.</w:t>
      </w:r>
    </w:p>
    <w:p w14:paraId="1D6A97DD"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6411D09B" w14:textId="4E37EE5F" w:rsidR="0095548C" w:rsidRPr="00913488" w:rsidRDefault="0095548C" w:rsidP="008D33F7">
      <w:pPr>
        <w:pStyle w:val="Plattetekst2"/>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 xml:space="preserve">De algemene bepalingen vastgesteld in artikel </w:t>
      </w:r>
      <w:r w:rsidRPr="00EE3571">
        <w:rPr>
          <w:rFonts w:ascii="Calibri" w:hAnsi="Calibri" w:cs="Calibri"/>
          <w:sz w:val="22"/>
          <w:szCs w:val="22"/>
        </w:rPr>
        <w:fldChar w:fldCharType="begin"/>
      </w:r>
      <w:r w:rsidRPr="00EE3571">
        <w:rPr>
          <w:rFonts w:ascii="Calibri" w:hAnsi="Calibri" w:cs="Calibri"/>
          <w:sz w:val="22"/>
          <w:szCs w:val="22"/>
        </w:rPr>
        <w:instrText xml:space="preserve"> REF _Ref215936721 \r \h  \* MERGEFORMAT </w:instrText>
      </w:r>
      <w:r w:rsidRPr="00EE3571">
        <w:rPr>
          <w:rFonts w:ascii="Calibri" w:hAnsi="Calibri" w:cs="Calibri"/>
          <w:sz w:val="22"/>
          <w:szCs w:val="22"/>
        </w:rPr>
      </w:r>
      <w:r w:rsidRPr="00EE3571">
        <w:rPr>
          <w:rFonts w:ascii="Calibri" w:hAnsi="Calibri" w:cs="Calibri"/>
          <w:sz w:val="22"/>
          <w:szCs w:val="22"/>
        </w:rPr>
        <w:fldChar w:fldCharType="separate"/>
      </w:r>
      <w:r w:rsidR="009A21B0">
        <w:rPr>
          <w:rFonts w:ascii="Calibri" w:hAnsi="Calibri" w:cs="Calibri"/>
          <w:sz w:val="22"/>
          <w:szCs w:val="22"/>
        </w:rPr>
        <w:t>Art. 14</w:t>
      </w:r>
      <w:r w:rsidRPr="00EE3571">
        <w:rPr>
          <w:rFonts w:ascii="Calibri" w:hAnsi="Calibri" w:cs="Calibri"/>
          <w:sz w:val="22"/>
          <w:szCs w:val="22"/>
        </w:rPr>
        <w:fldChar w:fldCharType="end"/>
      </w:r>
      <w:r w:rsidRPr="00EE3571">
        <w:rPr>
          <w:rFonts w:ascii="Calibri" w:hAnsi="Calibri" w:cs="Calibri"/>
          <w:sz w:val="22"/>
          <w:szCs w:val="22"/>
        </w:rPr>
        <w:t xml:space="preserve"> tot en met </w:t>
      </w:r>
      <w:r w:rsidRPr="00EE3571">
        <w:rPr>
          <w:rFonts w:ascii="Calibri" w:hAnsi="Calibri" w:cs="Calibri"/>
          <w:sz w:val="22"/>
          <w:szCs w:val="22"/>
        </w:rPr>
        <w:fldChar w:fldCharType="begin"/>
      </w:r>
      <w:r w:rsidRPr="00EE3571">
        <w:rPr>
          <w:rFonts w:ascii="Calibri" w:hAnsi="Calibri" w:cs="Calibri"/>
          <w:sz w:val="22"/>
          <w:szCs w:val="22"/>
        </w:rPr>
        <w:instrText xml:space="preserve"> REF _Ref233303124 \r \h  \* MERGEFORMAT </w:instrText>
      </w:r>
      <w:r w:rsidRPr="00EE3571">
        <w:rPr>
          <w:rFonts w:ascii="Calibri" w:hAnsi="Calibri" w:cs="Calibri"/>
          <w:sz w:val="22"/>
          <w:szCs w:val="22"/>
        </w:rPr>
      </w:r>
      <w:r w:rsidRPr="00EE3571">
        <w:rPr>
          <w:rFonts w:ascii="Calibri" w:hAnsi="Calibri" w:cs="Calibri"/>
          <w:sz w:val="22"/>
          <w:szCs w:val="22"/>
        </w:rPr>
        <w:fldChar w:fldCharType="separate"/>
      </w:r>
      <w:r w:rsidR="009A21B0">
        <w:rPr>
          <w:rFonts w:ascii="Calibri" w:hAnsi="Calibri" w:cs="Calibri"/>
          <w:sz w:val="22"/>
          <w:szCs w:val="22"/>
        </w:rPr>
        <w:t>Art. 23</w:t>
      </w:r>
      <w:r w:rsidRPr="00EE3571">
        <w:rPr>
          <w:rFonts w:ascii="Calibri" w:hAnsi="Calibri" w:cs="Calibri"/>
          <w:sz w:val="22"/>
          <w:szCs w:val="22"/>
        </w:rPr>
        <w:fldChar w:fldCharType="end"/>
      </w:r>
      <w:r w:rsidRPr="00EE3571">
        <w:rPr>
          <w:rFonts w:ascii="Calibri" w:hAnsi="Calibri" w:cs="Calibri"/>
          <w:sz w:val="22"/>
          <w:szCs w:val="22"/>
        </w:rPr>
        <w:t xml:space="preserve"> over de selectieprocedure bij aanwerving, zijn van overeenkomstige toepassing op de selecties in het kader van een bevorderingsprocedure.</w:t>
      </w:r>
    </w:p>
    <w:p w14:paraId="4CD3735E" w14:textId="766A8AE3" w:rsidR="00444636" w:rsidRPr="00384490" w:rsidRDefault="00444636" w:rsidP="0038085B">
      <w:pPr>
        <w:pStyle w:val="Plattetekst2"/>
        <w:spacing w:after="0" w:line="240" w:lineRule="auto"/>
        <w:rPr>
          <w:rFonts w:ascii="Calibri" w:hAnsi="Calibri" w:cs="Calibri"/>
          <w:sz w:val="22"/>
          <w:szCs w:val="22"/>
          <w:lang w:val="nl-BE" w:eastAsia="en-US"/>
        </w:rPr>
      </w:pPr>
    </w:p>
    <w:p w14:paraId="66FDB929" w14:textId="52C09544" w:rsidR="00954629" w:rsidRPr="00EE3571"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 xml:space="preserve">In afwijking van artikel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_Ref215936817 \r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122</w:t>
      </w:r>
      <w:r w:rsidR="00C8597E" w:rsidRPr="00EE3571">
        <w:rPr>
          <w:rFonts w:ascii="Calibri" w:hAnsi="Calibri" w:cs="Calibri"/>
          <w:sz w:val="22"/>
          <w:szCs w:val="22"/>
        </w:rPr>
        <w:fldChar w:fldCharType="end"/>
      </w:r>
      <w:r w:rsidR="00EC0E95" w:rsidRPr="00EE3571">
        <w:rPr>
          <w:rFonts w:ascii="Calibri" w:hAnsi="Calibri" w:cs="Calibri"/>
          <w:sz w:val="22"/>
          <w:szCs w:val="22"/>
        </w:rPr>
        <w:t xml:space="preserve">, 4°, </w:t>
      </w:r>
      <w:r w:rsidRPr="00EE3571">
        <w:rPr>
          <w:rFonts w:ascii="Calibri" w:hAnsi="Calibri" w:cs="Calibri"/>
          <w:sz w:val="22"/>
          <w:szCs w:val="22"/>
        </w:rPr>
        <w:t>wordt het personeelslid dat al geslaagd is voor een onderdeel van de selectie voor een functie van dezelfde graad als de functie waarvoor het solliciteert, vrijgesteld van datzelfde onderdeel als het opnieuw deelneemt aan de selectieprocedure. Het personeelslid behoudt voor dat onderdeel zijn eerder beha</w:t>
      </w:r>
      <w:r w:rsidR="00D36A17" w:rsidRPr="00EE3571">
        <w:rPr>
          <w:rFonts w:ascii="Calibri" w:hAnsi="Calibri" w:cs="Calibri"/>
          <w:sz w:val="22"/>
          <w:szCs w:val="22"/>
        </w:rPr>
        <w:t>alde resultaat</w:t>
      </w:r>
      <w:r w:rsidRPr="00EE3571">
        <w:rPr>
          <w:rFonts w:ascii="Calibri" w:hAnsi="Calibri" w:cs="Calibri"/>
          <w:sz w:val="22"/>
          <w:szCs w:val="22"/>
        </w:rPr>
        <w:t>.</w:t>
      </w:r>
    </w:p>
    <w:p w14:paraId="2EB535D5" w14:textId="77777777" w:rsidR="00954629" w:rsidRPr="00384490" w:rsidRDefault="00954629" w:rsidP="0038085B">
      <w:pPr>
        <w:pStyle w:val="Plattetekst2"/>
        <w:spacing w:after="0" w:line="240" w:lineRule="auto"/>
        <w:rPr>
          <w:rFonts w:ascii="Calibri" w:hAnsi="Calibri" w:cs="Calibri"/>
          <w:b/>
          <w:bCs/>
          <w:sz w:val="22"/>
          <w:szCs w:val="22"/>
          <w:lang w:val="nl-BE"/>
        </w:rPr>
      </w:pPr>
    </w:p>
    <w:p w14:paraId="78DF0158" w14:textId="77777777" w:rsidR="00954629" w:rsidRPr="00EE3571"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 xml:space="preserve">De geslaagde kandidaten behouden onbeperkt het voordeel van hun selectieresultaat en blijven op basis daarvan in aanmerking komen voor een bevordering in een functie van de graad waarvoor ze </w:t>
      </w:r>
      <w:r w:rsidRPr="00EE3571">
        <w:rPr>
          <w:rFonts w:ascii="Calibri" w:hAnsi="Calibri" w:cs="Calibri"/>
          <w:sz w:val="22"/>
          <w:szCs w:val="22"/>
        </w:rPr>
        <w:lastRenderedPageBreak/>
        <w:t xml:space="preserve">geslaagd zijn of worden voor een maximale duur van drie jaar opgenomen in een bevorderingsreserve voor een bevordering in een functie van de graad waarvoor ze geslaagd zijn </w:t>
      </w:r>
    </w:p>
    <w:p w14:paraId="1E438C6D" w14:textId="77777777" w:rsidR="00954629" w:rsidRPr="00384490" w:rsidRDefault="00954629" w:rsidP="0038085B">
      <w:pPr>
        <w:pStyle w:val="Plattetekst2"/>
        <w:spacing w:after="0" w:line="240" w:lineRule="auto"/>
        <w:rPr>
          <w:rFonts w:ascii="Calibri" w:hAnsi="Calibri" w:cs="Calibri"/>
          <w:sz w:val="22"/>
          <w:szCs w:val="22"/>
          <w:lang w:val="nl-BE"/>
        </w:rPr>
      </w:pPr>
    </w:p>
    <w:p w14:paraId="206EE407" w14:textId="7DCCAFCB" w:rsidR="00954629" w:rsidRPr="00384490" w:rsidRDefault="00EC0E95" w:rsidP="0038085B">
      <w:pPr>
        <w:pStyle w:val="Plattetekst2"/>
        <w:spacing w:after="0" w:line="240" w:lineRule="auto"/>
        <w:rPr>
          <w:rFonts w:ascii="Calibri" w:hAnsi="Calibri" w:cs="Calibri"/>
          <w:sz w:val="22"/>
          <w:szCs w:val="22"/>
          <w:lang w:val="nl-BE"/>
        </w:rPr>
      </w:pPr>
      <w:r w:rsidRPr="00EC0E95">
        <w:rPr>
          <w:rFonts w:ascii="Calibri" w:hAnsi="Calibri" w:cs="Calibri"/>
          <w:b/>
          <w:i/>
          <w:sz w:val="22"/>
          <w:szCs w:val="22"/>
          <w:lang w:val="nl-BE"/>
        </w:rPr>
        <w:t>De aanstellende overheid</w:t>
      </w:r>
      <w:r w:rsidR="00954629" w:rsidRPr="00384490">
        <w:rPr>
          <w:rFonts w:ascii="Calibri" w:hAnsi="Calibri" w:cs="Calibri"/>
          <w:sz w:val="22"/>
          <w:szCs w:val="22"/>
          <w:lang w:val="nl-BE"/>
        </w:rPr>
        <w:t xml:space="preserve"> bepaalt bij de openverklaring van de functie zijn keuze en bij keuze voor de vaststelling van een bevorderingsreserve stelt ze de duur van die bevorderingsreserve vast binnen het maximumaantal jaren vermeld in het eerste lid.</w:t>
      </w:r>
    </w:p>
    <w:p w14:paraId="6C58A552" w14:textId="129506D6" w:rsidR="00954629" w:rsidRPr="00384490" w:rsidRDefault="00954629" w:rsidP="00F71DD2">
      <w:pPr>
        <w:pStyle w:val="Kop3"/>
      </w:pPr>
      <w:bookmarkStart w:id="138" w:name="_Toc233359301"/>
      <w:bookmarkStart w:id="139" w:name="_Toc16595562"/>
      <w:r w:rsidRPr="00384490">
        <w:t>Afdeling III. De algemene bevorderingsvoorwaarden per niveau en per rang.</w:t>
      </w:r>
      <w:bookmarkEnd w:id="138"/>
      <w:bookmarkEnd w:id="139"/>
    </w:p>
    <w:p w14:paraId="501C313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bevorderingsvoorwaarden zijn:</w:t>
      </w:r>
    </w:p>
    <w:p w14:paraId="649812A5" w14:textId="77777777" w:rsidR="00954629" w:rsidRPr="009F2154" w:rsidRDefault="00954629" w:rsidP="0038085B">
      <w:pPr>
        <w:pStyle w:val="Plattetekst2"/>
        <w:spacing w:after="0" w:line="240" w:lineRule="auto"/>
        <w:rPr>
          <w:rFonts w:ascii="Calibri" w:hAnsi="Calibri" w:cs="Calibri"/>
          <w:sz w:val="22"/>
          <w:szCs w:val="22"/>
        </w:rPr>
      </w:pPr>
    </w:p>
    <w:p w14:paraId="391028B9" w14:textId="77777777" w:rsidR="00954629" w:rsidRPr="00EE3571"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Niveau A</w:t>
      </w:r>
    </w:p>
    <w:p w14:paraId="3BF70072" w14:textId="77777777" w:rsidR="00954629" w:rsidRPr="00384490" w:rsidRDefault="00954629" w:rsidP="0038085B">
      <w:pPr>
        <w:pStyle w:val="Plattetekst2"/>
        <w:spacing w:after="0" w:line="240" w:lineRule="auto"/>
        <w:rPr>
          <w:rFonts w:ascii="Calibri" w:hAnsi="Calibri" w:cs="Calibri"/>
          <w:b/>
          <w:bCs/>
          <w:sz w:val="22"/>
          <w:szCs w:val="22"/>
        </w:rPr>
      </w:pPr>
    </w:p>
    <w:p w14:paraId="0DD8FAF2" w14:textId="77777777" w:rsidR="00954629" w:rsidRPr="00384490" w:rsidRDefault="00954629" w:rsidP="0038085B">
      <w:pPr>
        <w:pStyle w:val="Plattetekst2"/>
        <w:spacing w:after="0" w:line="240" w:lineRule="auto"/>
        <w:ind w:left="180" w:hanging="180"/>
        <w:rPr>
          <w:rFonts w:ascii="Calibri" w:hAnsi="Calibri" w:cs="Calibri"/>
          <w:sz w:val="22"/>
          <w:szCs w:val="22"/>
          <w:lang w:eastAsia="en-US"/>
        </w:rPr>
      </w:pPr>
      <w:r w:rsidRPr="00384490">
        <w:rPr>
          <w:rFonts w:ascii="Calibri" w:hAnsi="Calibri" w:cs="Calibri"/>
          <w:sz w:val="22"/>
          <w:szCs w:val="22"/>
          <w:u w:val="single"/>
          <w:lang w:eastAsia="en-US"/>
        </w:rPr>
        <w:t>1° voor een graad van rang Ax, schalen A4a-A4b (eerste hogere graad, lijnfunctie, staffunctie of expertfunctie)</w:t>
      </w:r>
      <w:r w:rsidRPr="00384490">
        <w:rPr>
          <w:rFonts w:ascii="Calibri" w:hAnsi="Calibri" w:cs="Calibri"/>
          <w:sz w:val="22"/>
          <w:szCs w:val="22"/>
          <w:lang w:eastAsia="en-US"/>
        </w:rPr>
        <w:t>:</w:t>
      </w:r>
    </w:p>
    <w:p w14:paraId="581FCE1C" w14:textId="77777777" w:rsidR="00954629" w:rsidRPr="007C6EE2" w:rsidRDefault="00954629" w:rsidP="0038085B">
      <w:pPr>
        <w:pStyle w:val="Plattetekst2"/>
        <w:spacing w:after="0" w:line="240" w:lineRule="auto"/>
        <w:ind w:left="540" w:hanging="360"/>
        <w:rPr>
          <w:rFonts w:ascii="Calibri" w:hAnsi="Calibri" w:cs="Calibri"/>
          <w:sz w:val="22"/>
          <w:szCs w:val="22"/>
          <w:lang w:val="en-US" w:eastAsia="en-US"/>
        </w:rPr>
      </w:pPr>
      <w:r w:rsidRPr="007C6EE2">
        <w:rPr>
          <w:rFonts w:ascii="Calibri" w:hAnsi="Calibri" w:cs="Calibri"/>
          <w:sz w:val="22"/>
          <w:szCs w:val="22"/>
          <w:lang w:val="en-US" w:eastAsia="en-US"/>
        </w:rPr>
        <w:t>a)</w:t>
      </w:r>
      <w:r w:rsidRPr="007C6EE2">
        <w:rPr>
          <w:rFonts w:ascii="Calibri" w:hAnsi="Calibri" w:cs="Calibri"/>
          <w:sz w:val="22"/>
          <w:szCs w:val="22"/>
          <w:lang w:val="en-US" w:eastAsia="en-US"/>
        </w:rPr>
        <w:tab/>
        <w:t>titularis zi</w:t>
      </w:r>
      <w:r w:rsidR="005408BD" w:rsidRPr="007C6EE2">
        <w:rPr>
          <w:rFonts w:ascii="Calibri" w:hAnsi="Calibri" w:cs="Calibri"/>
          <w:sz w:val="22"/>
          <w:szCs w:val="22"/>
          <w:lang w:val="en-US" w:eastAsia="en-US"/>
        </w:rPr>
        <w:t xml:space="preserve">jn van rang Av, schalen A1a-A3a </w:t>
      </w:r>
    </w:p>
    <w:p w14:paraId="5732EADA"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b)</w:t>
      </w:r>
      <w:r w:rsidRPr="00384490">
        <w:rPr>
          <w:rFonts w:ascii="Calibri" w:hAnsi="Calibri" w:cs="Calibri"/>
          <w:sz w:val="22"/>
          <w:szCs w:val="22"/>
          <w:lang w:eastAsia="en-US"/>
        </w:rPr>
        <w:tab/>
        <w:t>ten minste 4 jaar graadanciënniteit hebben in een graad van rang Av als lijnfunctionaris of als expert naar gelang van de functie;</w:t>
      </w:r>
    </w:p>
    <w:p w14:paraId="57688F80" w14:textId="23287DCC"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[of ten minste 8 jaar gecumuleerde graadanciënniteit hebben in een graad van niveau A en niveau B rang Bx (B4-B5)</w:t>
      </w:r>
    </w:p>
    <w:p w14:paraId="61560753"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c)</w:t>
      </w:r>
      <w:r w:rsidRPr="00384490">
        <w:rPr>
          <w:rFonts w:ascii="Calibri" w:hAnsi="Calibri" w:cs="Calibri"/>
          <w:sz w:val="22"/>
          <w:szCs w:val="22"/>
          <w:lang w:eastAsia="en-US"/>
        </w:rPr>
        <w:tab/>
        <w:t>een diploma hebben dat toegang geeft tot niveau A;</w:t>
      </w:r>
    </w:p>
    <w:p w14:paraId="3C63F596" w14:textId="00BDA4BA" w:rsidR="00954629" w:rsidRPr="00384490" w:rsidRDefault="00954629" w:rsidP="0038085B">
      <w:pPr>
        <w:pStyle w:val="Plattetekst2"/>
        <w:spacing w:after="0" w:line="240" w:lineRule="auto"/>
        <w:ind w:left="540" w:hanging="360"/>
        <w:rPr>
          <w:rFonts w:ascii="Calibri" w:hAnsi="Calibri" w:cs="Calibri"/>
          <w:i/>
          <w:iCs/>
          <w:sz w:val="22"/>
          <w:szCs w:val="22"/>
          <w:lang w:eastAsia="en-US"/>
        </w:rPr>
      </w:pPr>
      <w:r w:rsidRPr="00384490">
        <w:rPr>
          <w:rFonts w:ascii="Calibri" w:hAnsi="Calibri" w:cs="Calibri"/>
          <w:sz w:val="22"/>
          <w:szCs w:val="22"/>
          <w:lang w:eastAsia="en-US"/>
        </w:rPr>
        <w:t>d)</w:t>
      </w:r>
      <w:r w:rsidRPr="00384490">
        <w:rPr>
          <w:rFonts w:ascii="Calibri" w:hAnsi="Calibri" w:cs="Calibri"/>
          <w:sz w:val="22"/>
          <w:szCs w:val="22"/>
          <w:lang w:eastAsia="en-US"/>
        </w:rPr>
        <w:tab/>
      </w:r>
      <w:r w:rsidR="00D36A17" w:rsidRPr="00D36A17">
        <w:rPr>
          <w:rFonts w:ascii="Calibri" w:hAnsi="Calibri" w:cs="Calibri"/>
          <w:b/>
          <w:i/>
          <w:sz w:val="22"/>
          <w:szCs w:val="22"/>
          <w:lang w:eastAsia="en-US"/>
        </w:rPr>
        <w:t>g</w:t>
      </w:r>
      <w:r w:rsidRPr="00D36A17">
        <w:rPr>
          <w:rFonts w:ascii="Calibri" w:hAnsi="Calibri" w:cs="Calibri"/>
          <w:b/>
          <w:i/>
          <w:sz w:val="22"/>
          <w:szCs w:val="22"/>
          <w:lang w:eastAsia="en-US"/>
        </w:rPr>
        <w:t xml:space="preserve">een </w:t>
      </w:r>
      <w:r w:rsidR="00D36A17" w:rsidRPr="00D36A17">
        <w:rPr>
          <w:rFonts w:ascii="Calibri" w:hAnsi="Calibri" w:cs="Calibri"/>
          <w:b/>
          <w:i/>
          <w:sz w:val="22"/>
          <w:szCs w:val="22"/>
          <w:lang w:eastAsia="en-US"/>
        </w:rPr>
        <w:t>on</w:t>
      </w:r>
      <w:r w:rsidRPr="00D36A17">
        <w:rPr>
          <w:rFonts w:ascii="Calibri" w:hAnsi="Calibri" w:cs="Calibri"/>
          <w:b/>
          <w:i/>
          <w:sz w:val="22"/>
          <w:szCs w:val="22"/>
          <w:lang w:eastAsia="en-US"/>
        </w:rPr>
        <w:t>gunstig evaluatieresultaat</w:t>
      </w:r>
      <w:r w:rsidRPr="00384490">
        <w:rPr>
          <w:rFonts w:ascii="Calibri" w:hAnsi="Calibri" w:cs="Calibri"/>
          <w:sz w:val="22"/>
          <w:szCs w:val="22"/>
          <w:lang w:eastAsia="en-US"/>
        </w:rPr>
        <w:t xml:space="preserve"> gekregen hebben </w:t>
      </w:r>
      <w:r w:rsidR="009F2154" w:rsidRPr="009F2154">
        <w:rPr>
          <w:rFonts w:ascii="Calibri" w:hAnsi="Calibri" w:cs="Calibri"/>
          <w:b/>
          <w:i/>
          <w:sz w:val="22"/>
          <w:szCs w:val="22"/>
          <w:lang w:eastAsia="en-US"/>
        </w:rPr>
        <w:t>de voorbije twee jaar</w:t>
      </w:r>
      <w:r w:rsidR="006C4D3C">
        <w:rPr>
          <w:rFonts w:ascii="Calibri" w:hAnsi="Calibri" w:cs="Calibri"/>
          <w:sz w:val="22"/>
          <w:szCs w:val="22"/>
          <w:lang w:eastAsia="en-US"/>
        </w:rPr>
        <w:t>;</w:t>
      </w:r>
    </w:p>
    <w:p w14:paraId="61D14DB0"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e)</w:t>
      </w:r>
      <w:r w:rsidRPr="00384490">
        <w:rPr>
          <w:rFonts w:ascii="Calibri" w:hAnsi="Calibri" w:cs="Calibri"/>
          <w:sz w:val="22"/>
          <w:szCs w:val="22"/>
          <w:lang w:eastAsia="en-US"/>
        </w:rPr>
        <w:tab/>
        <w:t>slagen voor de selectieprocedure.</w:t>
      </w:r>
    </w:p>
    <w:p w14:paraId="359E3CBE" w14:textId="77777777" w:rsidR="00954629" w:rsidRPr="00384490" w:rsidRDefault="00954629" w:rsidP="0038085B">
      <w:pPr>
        <w:pStyle w:val="Plattetekst2"/>
        <w:spacing w:after="0" w:line="240" w:lineRule="auto"/>
        <w:ind w:left="360" w:hanging="180"/>
        <w:rPr>
          <w:rFonts w:ascii="Calibri" w:hAnsi="Calibri" w:cs="Calibri"/>
          <w:sz w:val="22"/>
          <w:szCs w:val="22"/>
          <w:lang w:eastAsia="en-US"/>
        </w:rPr>
      </w:pPr>
    </w:p>
    <w:p w14:paraId="128D1CC4" w14:textId="77777777" w:rsidR="00954629" w:rsidRPr="00384490" w:rsidRDefault="00954629" w:rsidP="0038085B">
      <w:pPr>
        <w:pStyle w:val="Plattetekst2"/>
        <w:spacing w:after="0" w:line="240" w:lineRule="auto"/>
        <w:ind w:left="360" w:hanging="180"/>
        <w:rPr>
          <w:rFonts w:ascii="Calibri" w:hAnsi="Calibri" w:cs="Calibri"/>
          <w:sz w:val="22"/>
          <w:szCs w:val="22"/>
          <w:u w:val="single"/>
          <w:lang w:eastAsia="en-US"/>
        </w:rPr>
      </w:pPr>
      <w:r w:rsidRPr="00384490">
        <w:rPr>
          <w:rFonts w:ascii="Calibri" w:hAnsi="Calibri" w:cs="Calibri"/>
          <w:sz w:val="22"/>
          <w:szCs w:val="22"/>
          <w:u w:val="single"/>
          <w:lang w:eastAsia="en-US"/>
        </w:rPr>
        <w:t>2° voor een graad van rang Av, schalen A1a-A3a (basisgraad)</w:t>
      </w:r>
    </w:p>
    <w:p w14:paraId="533A9780" w14:textId="0626DAA4" w:rsidR="00954629" w:rsidRPr="009F2154" w:rsidRDefault="00CD0FD3" w:rsidP="008D33F7">
      <w:pPr>
        <w:pStyle w:val="Plattetekst2"/>
        <w:numPr>
          <w:ilvl w:val="0"/>
          <w:numId w:val="31"/>
        </w:numPr>
        <w:spacing w:after="0" w:line="240" w:lineRule="auto"/>
        <w:ind w:left="567"/>
        <w:rPr>
          <w:rFonts w:asciiTheme="minorHAnsi" w:hAnsiTheme="minorHAnsi" w:cstheme="minorHAnsi"/>
          <w:sz w:val="22"/>
          <w:szCs w:val="22"/>
        </w:rPr>
      </w:pPr>
      <w:r w:rsidRPr="009F2154">
        <w:rPr>
          <w:rFonts w:asciiTheme="minorHAnsi" w:hAnsiTheme="minorHAnsi" w:cstheme="minorHAnsi"/>
          <w:sz w:val="22"/>
          <w:szCs w:val="22"/>
          <w:lang w:eastAsia="en-US"/>
        </w:rPr>
        <w:t xml:space="preserve">ten minste 4 jaar graadanciënniteit hebben in een graad van </w:t>
      </w:r>
      <w:r w:rsidR="00C86F4E" w:rsidRPr="009F2154">
        <w:rPr>
          <w:rFonts w:asciiTheme="minorHAnsi" w:hAnsiTheme="minorHAnsi" w:cstheme="minorHAnsi"/>
          <w:sz w:val="22"/>
          <w:szCs w:val="22"/>
          <w:lang w:eastAsia="en-US"/>
        </w:rPr>
        <w:t>niveau B</w:t>
      </w:r>
      <w:r w:rsidR="009859BD" w:rsidRPr="009F2154">
        <w:rPr>
          <w:rFonts w:asciiTheme="minorHAnsi" w:hAnsiTheme="minorHAnsi" w:cstheme="minorHAnsi"/>
          <w:sz w:val="22"/>
          <w:szCs w:val="22"/>
          <w:lang w:eastAsia="en-US"/>
        </w:rPr>
        <w:t xml:space="preserve"> </w:t>
      </w:r>
      <w:r w:rsidR="00954629" w:rsidRPr="009F2154">
        <w:rPr>
          <w:rFonts w:asciiTheme="minorHAnsi" w:hAnsiTheme="minorHAnsi" w:cstheme="minorHAnsi"/>
          <w:sz w:val="22"/>
          <w:szCs w:val="22"/>
          <w:lang w:eastAsia="en-US"/>
        </w:rPr>
        <w:t>of</w:t>
      </w:r>
      <w:r w:rsidR="00954629" w:rsidRPr="009F2154">
        <w:rPr>
          <w:rFonts w:ascii="Calibri" w:hAnsi="Calibri" w:cs="Calibri"/>
          <w:b/>
          <w:bCs/>
          <w:sz w:val="22"/>
          <w:szCs w:val="22"/>
          <w:lang w:eastAsia="en-US"/>
        </w:rPr>
        <w:t xml:space="preserve"> </w:t>
      </w:r>
      <w:r w:rsidR="00954629" w:rsidRPr="009F2154">
        <w:rPr>
          <w:rFonts w:ascii="Calibri" w:hAnsi="Calibri" w:cs="Calibri"/>
          <w:sz w:val="22"/>
          <w:szCs w:val="22"/>
          <w:lang w:eastAsia="en-US"/>
        </w:rPr>
        <w:t>ten minste 8 jaar gecumuleerde graadanciënniteit hebben in een graad van niveau B en niveau C rang Cx(C4-C5)</w:t>
      </w:r>
      <w:r w:rsidR="00D36A17" w:rsidRPr="009F2154">
        <w:rPr>
          <w:rFonts w:ascii="Calibri" w:hAnsi="Calibri" w:cs="Calibri"/>
          <w:sz w:val="22"/>
          <w:szCs w:val="22"/>
          <w:lang w:eastAsia="en-US"/>
        </w:rPr>
        <w:t xml:space="preserve"> </w:t>
      </w:r>
      <w:r w:rsidR="002944E6" w:rsidRPr="009F2154">
        <w:rPr>
          <w:rFonts w:asciiTheme="minorHAnsi" w:hAnsiTheme="minorHAnsi" w:cstheme="minorHAnsi"/>
          <w:sz w:val="22"/>
          <w:szCs w:val="22"/>
        </w:rPr>
        <w:t>of ten minste 8 jaar graadanciënniteit hebben in nive</w:t>
      </w:r>
      <w:r w:rsidR="00900CE0" w:rsidRPr="009F2154">
        <w:rPr>
          <w:rFonts w:asciiTheme="minorHAnsi" w:hAnsiTheme="minorHAnsi" w:cstheme="minorHAnsi"/>
          <w:sz w:val="22"/>
          <w:szCs w:val="22"/>
        </w:rPr>
        <w:t>au C rang Cx(C4-C5</w:t>
      </w:r>
      <w:r w:rsidR="00D36A17" w:rsidRPr="009F2154">
        <w:rPr>
          <w:rFonts w:asciiTheme="minorHAnsi" w:hAnsiTheme="minorHAnsi" w:cstheme="minorHAnsi"/>
          <w:sz w:val="22"/>
          <w:szCs w:val="22"/>
        </w:rPr>
        <w:t>)</w:t>
      </w:r>
      <w:r w:rsidR="009859BD" w:rsidRPr="009F2154">
        <w:rPr>
          <w:rFonts w:asciiTheme="minorHAnsi" w:hAnsiTheme="minorHAnsi" w:cstheme="minorHAnsi"/>
          <w:sz w:val="22"/>
          <w:szCs w:val="22"/>
        </w:rPr>
        <w:t>;</w:t>
      </w:r>
    </w:p>
    <w:p w14:paraId="09D2FEB1"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b)</w:t>
      </w:r>
      <w:r w:rsidRPr="00384490">
        <w:rPr>
          <w:rFonts w:ascii="Calibri" w:hAnsi="Calibri" w:cs="Calibri"/>
          <w:sz w:val="22"/>
          <w:szCs w:val="22"/>
          <w:lang w:eastAsia="en-US"/>
        </w:rPr>
        <w:tab/>
        <w:t>als de functie een beschermde titel behelst of een specialisatie die een diploma vereist, voldoen aan de diplomavereiste die geldt bij aanwerving voor de functie;</w:t>
      </w:r>
    </w:p>
    <w:p w14:paraId="7E818312" w14:textId="726A5A9C" w:rsidR="00954629" w:rsidRPr="00384490" w:rsidRDefault="00D36A17" w:rsidP="0038085B">
      <w:pPr>
        <w:pStyle w:val="Plattetekst2"/>
        <w:spacing w:after="0" w:line="240" w:lineRule="auto"/>
        <w:ind w:left="540" w:hanging="360"/>
        <w:rPr>
          <w:rFonts w:ascii="Calibri" w:hAnsi="Calibri" w:cs="Calibri"/>
          <w:sz w:val="22"/>
          <w:szCs w:val="22"/>
          <w:lang w:eastAsia="en-US"/>
        </w:rPr>
      </w:pPr>
      <w:r>
        <w:rPr>
          <w:rFonts w:ascii="Calibri" w:hAnsi="Calibri" w:cs="Calibri"/>
          <w:sz w:val="22"/>
          <w:szCs w:val="22"/>
          <w:lang w:eastAsia="en-US"/>
        </w:rPr>
        <w:t>c)</w:t>
      </w:r>
      <w:r>
        <w:rPr>
          <w:rFonts w:ascii="Calibri" w:hAnsi="Calibri" w:cs="Calibri"/>
          <w:sz w:val="22"/>
          <w:szCs w:val="22"/>
          <w:lang w:eastAsia="en-US"/>
        </w:rPr>
        <w:tab/>
      </w:r>
      <w:r w:rsidRPr="00D36A17">
        <w:rPr>
          <w:rFonts w:ascii="Calibri" w:hAnsi="Calibri" w:cs="Calibri"/>
          <w:b/>
          <w:i/>
          <w:sz w:val="22"/>
          <w:szCs w:val="22"/>
          <w:lang w:eastAsia="en-US"/>
        </w:rPr>
        <w:t>geen ongunstig evaluatieresultaat</w:t>
      </w:r>
      <w:r w:rsidRPr="00384490">
        <w:rPr>
          <w:rFonts w:ascii="Calibri" w:hAnsi="Calibri" w:cs="Calibri"/>
          <w:sz w:val="22"/>
          <w:szCs w:val="22"/>
          <w:lang w:eastAsia="en-US"/>
        </w:rPr>
        <w:t xml:space="preserve"> </w:t>
      </w:r>
      <w:r w:rsidR="00954629" w:rsidRPr="00384490">
        <w:rPr>
          <w:rFonts w:ascii="Calibri" w:hAnsi="Calibri" w:cs="Calibri"/>
          <w:sz w:val="22"/>
          <w:szCs w:val="22"/>
          <w:lang w:eastAsia="en-US"/>
        </w:rPr>
        <w:t xml:space="preserve">gekregen hebben </w:t>
      </w:r>
      <w:r w:rsidR="009F2154" w:rsidRPr="009F2154">
        <w:rPr>
          <w:rFonts w:ascii="Calibri" w:hAnsi="Calibri" w:cs="Calibri"/>
          <w:b/>
          <w:i/>
          <w:sz w:val="22"/>
          <w:szCs w:val="22"/>
          <w:lang w:eastAsia="en-US"/>
        </w:rPr>
        <w:t>de voorbije twee jaar</w:t>
      </w:r>
      <w:r>
        <w:rPr>
          <w:rFonts w:ascii="Calibri" w:hAnsi="Calibri" w:cs="Calibri"/>
          <w:sz w:val="22"/>
          <w:szCs w:val="22"/>
          <w:lang w:eastAsia="en-US"/>
        </w:rPr>
        <w:t>;</w:t>
      </w:r>
    </w:p>
    <w:p w14:paraId="498E4146"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d)</w:t>
      </w:r>
      <w:r w:rsidRPr="00384490">
        <w:rPr>
          <w:rFonts w:ascii="Calibri" w:hAnsi="Calibri" w:cs="Calibri"/>
          <w:sz w:val="22"/>
          <w:szCs w:val="22"/>
          <w:lang w:eastAsia="en-US"/>
        </w:rPr>
        <w:tab/>
        <w:t>slagen voor de selectieprocedure.</w:t>
      </w:r>
    </w:p>
    <w:p w14:paraId="716AFE75" w14:textId="77777777" w:rsidR="00954629" w:rsidRPr="00384490" w:rsidRDefault="00954629" w:rsidP="0038085B">
      <w:pPr>
        <w:pStyle w:val="Plattetekst2"/>
        <w:spacing w:after="0" w:line="240" w:lineRule="auto"/>
        <w:ind w:left="360" w:hanging="360"/>
        <w:rPr>
          <w:rFonts w:ascii="Calibri" w:hAnsi="Calibri" w:cs="Calibri"/>
          <w:sz w:val="22"/>
          <w:szCs w:val="22"/>
          <w:lang w:eastAsia="en-US"/>
        </w:rPr>
      </w:pPr>
    </w:p>
    <w:p w14:paraId="30B0BB27" w14:textId="77777777" w:rsidR="00954629" w:rsidRPr="00EE3571"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Niveau B</w:t>
      </w:r>
    </w:p>
    <w:p w14:paraId="07088955" w14:textId="77777777" w:rsidR="00954629" w:rsidRPr="00384490" w:rsidRDefault="00954629" w:rsidP="0038085B">
      <w:pPr>
        <w:pStyle w:val="Plattetekst2"/>
        <w:spacing w:after="0" w:line="240" w:lineRule="auto"/>
        <w:rPr>
          <w:rFonts w:ascii="Calibri" w:hAnsi="Calibri" w:cs="Calibri"/>
          <w:b/>
          <w:bCs/>
          <w:sz w:val="22"/>
          <w:szCs w:val="22"/>
          <w:lang w:eastAsia="en-US"/>
        </w:rPr>
      </w:pPr>
    </w:p>
    <w:p w14:paraId="6D894443"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u w:val="single"/>
          <w:lang w:eastAsia="en-US"/>
        </w:rPr>
        <w:t>1° voor een graad van rang Bx, schalen B4-B5 (hogere graad, lijnfunctie):</w:t>
      </w:r>
    </w:p>
    <w:p w14:paraId="460CBBFF" w14:textId="77777777" w:rsidR="00B71151" w:rsidRPr="00384490" w:rsidRDefault="00954629" w:rsidP="008D33F7">
      <w:pPr>
        <w:pStyle w:val="Plattetekst2"/>
        <w:numPr>
          <w:ilvl w:val="0"/>
          <w:numId w:val="32"/>
        </w:numPr>
        <w:spacing w:after="0" w:line="240" w:lineRule="auto"/>
        <w:ind w:left="567" w:hanging="387"/>
        <w:rPr>
          <w:rFonts w:ascii="Calibri" w:hAnsi="Calibri" w:cs="Calibri"/>
          <w:sz w:val="22"/>
          <w:szCs w:val="22"/>
          <w:lang w:eastAsia="en-US"/>
        </w:rPr>
      </w:pPr>
      <w:r w:rsidRPr="00384490">
        <w:rPr>
          <w:rFonts w:ascii="Calibri" w:hAnsi="Calibri" w:cs="Calibri"/>
          <w:sz w:val="22"/>
          <w:szCs w:val="22"/>
          <w:lang w:eastAsia="en-US"/>
        </w:rPr>
        <w:t xml:space="preserve">ten minste 4 jaar graadanciënniteit hebben in een graad van rang Bv, schalen B1-B3 of ten </w:t>
      </w:r>
      <w:r w:rsidR="00B71151" w:rsidRPr="00384490">
        <w:rPr>
          <w:rFonts w:ascii="Calibri" w:hAnsi="Calibri" w:cs="Calibri"/>
          <w:sz w:val="22"/>
          <w:szCs w:val="22"/>
          <w:lang w:eastAsia="en-US"/>
        </w:rPr>
        <w:t xml:space="preserve">  </w:t>
      </w:r>
    </w:p>
    <w:p w14:paraId="79E09698" w14:textId="1AC7C235" w:rsidR="00B97BFB" w:rsidRPr="00DF0EEB" w:rsidRDefault="00954629" w:rsidP="00801F09">
      <w:pPr>
        <w:pStyle w:val="Plattetekst2"/>
        <w:spacing w:after="0" w:line="240" w:lineRule="auto"/>
        <w:ind w:left="540" w:firstLine="36"/>
        <w:rPr>
          <w:rFonts w:asciiTheme="minorHAnsi" w:hAnsiTheme="minorHAnsi" w:cstheme="minorHAnsi"/>
          <w:sz w:val="22"/>
          <w:szCs w:val="22"/>
        </w:rPr>
      </w:pPr>
      <w:r w:rsidRPr="00384490">
        <w:rPr>
          <w:rFonts w:ascii="Calibri" w:hAnsi="Calibri" w:cs="Calibri"/>
          <w:sz w:val="22"/>
          <w:szCs w:val="22"/>
          <w:lang w:eastAsia="en-US"/>
        </w:rPr>
        <w:t>minste 4 jaar graadanciënniteit hebben in een g</w:t>
      </w:r>
      <w:r w:rsidR="00D36A17">
        <w:rPr>
          <w:rFonts w:ascii="Calibri" w:hAnsi="Calibri" w:cs="Calibri"/>
          <w:sz w:val="22"/>
          <w:szCs w:val="22"/>
          <w:lang w:eastAsia="en-US"/>
        </w:rPr>
        <w:t xml:space="preserve">raad van rang Cx, schalen C4-C5 </w:t>
      </w:r>
      <w:r w:rsidR="00B97BFB" w:rsidRPr="00DF0EEB">
        <w:rPr>
          <w:rFonts w:asciiTheme="minorHAnsi" w:hAnsiTheme="minorHAnsi" w:cstheme="minorHAnsi"/>
          <w:sz w:val="22"/>
          <w:szCs w:val="22"/>
        </w:rPr>
        <w:t>of ten</w:t>
      </w:r>
      <w:r w:rsidR="00801F09">
        <w:rPr>
          <w:rFonts w:asciiTheme="minorHAnsi" w:hAnsiTheme="minorHAnsi" w:cstheme="minorHAnsi"/>
          <w:sz w:val="22"/>
          <w:szCs w:val="22"/>
        </w:rPr>
        <w:t xml:space="preserve"> </w:t>
      </w:r>
      <w:r w:rsidR="00B97BFB" w:rsidRPr="00DF0EEB">
        <w:rPr>
          <w:rFonts w:asciiTheme="minorHAnsi" w:hAnsiTheme="minorHAnsi" w:cstheme="minorHAnsi"/>
          <w:sz w:val="22"/>
          <w:szCs w:val="22"/>
        </w:rPr>
        <w:t>minste 8 jaar graadanciënniteit hebben in niveau C rang Cv(C1-C3</w:t>
      </w:r>
      <w:r w:rsidR="0007314C" w:rsidRPr="00DF0EEB">
        <w:rPr>
          <w:rFonts w:asciiTheme="minorHAnsi" w:hAnsiTheme="minorHAnsi" w:cstheme="minorHAnsi"/>
          <w:sz w:val="22"/>
          <w:szCs w:val="22"/>
        </w:rPr>
        <w:t>)</w:t>
      </w:r>
      <w:r w:rsidR="00B97BFB" w:rsidRPr="00DF0EEB">
        <w:rPr>
          <w:rFonts w:asciiTheme="minorHAnsi" w:hAnsiTheme="minorHAnsi" w:cstheme="minorHAnsi"/>
          <w:sz w:val="22"/>
          <w:szCs w:val="22"/>
          <w:lang w:eastAsia="en-US"/>
        </w:rPr>
        <w:t xml:space="preserve">; </w:t>
      </w:r>
    </w:p>
    <w:p w14:paraId="37FE4F50"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b)</w:t>
      </w:r>
      <w:r w:rsidRPr="00384490">
        <w:rPr>
          <w:rFonts w:ascii="Calibri" w:hAnsi="Calibri" w:cs="Calibri"/>
          <w:sz w:val="22"/>
          <w:szCs w:val="22"/>
          <w:lang w:eastAsia="en-US"/>
        </w:rPr>
        <w:tab/>
        <w:t xml:space="preserve">als de functie een beschermde titel betreft of een specialisatie die een diploma vereist, voldoen aan de diplomavereiste die geldt bij aanwerving voor de vacante functie; </w:t>
      </w:r>
    </w:p>
    <w:p w14:paraId="323580E9" w14:textId="1905A90C" w:rsidR="00954629" w:rsidRPr="00384490" w:rsidRDefault="00954629" w:rsidP="0038085B">
      <w:pPr>
        <w:pStyle w:val="Plattetekst2"/>
        <w:spacing w:after="0" w:line="240" w:lineRule="auto"/>
        <w:ind w:left="540" w:hanging="360"/>
        <w:rPr>
          <w:rFonts w:ascii="Calibri" w:hAnsi="Calibri" w:cs="Calibri"/>
          <w:strike/>
          <w:sz w:val="22"/>
          <w:szCs w:val="22"/>
          <w:lang w:eastAsia="en-US"/>
        </w:rPr>
      </w:pPr>
      <w:r w:rsidRPr="00384490">
        <w:rPr>
          <w:rFonts w:ascii="Calibri" w:hAnsi="Calibri" w:cs="Calibri"/>
          <w:sz w:val="22"/>
          <w:szCs w:val="22"/>
          <w:lang w:eastAsia="en-US"/>
        </w:rPr>
        <w:t>c)</w:t>
      </w:r>
      <w:r w:rsidRPr="00384490">
        <w:rPr>
          <w:rFonts w:ascii="Calibri" w:hAnsi="Calibri" w:cs="Calibri"/>
          <w:sz w:val="22"/>
          <w:szCs w:val="22"/>
          <w:lang w:eastAsia="en-US"/>
        </w:rPr>
        <w:tab/>
      </w:r>
      <w:r w:rsidR="00D36A17" w:rsidRPr="00D36A17">
        <w:rPr>
          <w:rFonts w:ascii="Calibri" w:hAnsi="Calibri" w:cs="Calibri"/>
          <w:b/>
          <w:i/>
          <w:sz w:val="22"/>
          <w:szCs w:val="22"/>
          <w:lang w:eastAsia="en-US"/>
        </w:rPr>
        <w:t>geen ongunstig evaluatieresultaat</w:t>
      </w:r>
      <w:r w:rsidR="00D36A17" w:rsidRPr="00384490">
        <w:rPr>
          <w:rFonts w:ascii="Calibri" w:hAnsi="Calibri" w:cs="Calibri"/>
          <w:sz w:val="22"/>
          <w:szCs w:val="22"/>
          <w:lang w:eastAsia="en-US"/>
        </w:rPr>
        <w:t xml:space="preserve"> </w:t>
      </w:r>
      <w:r w:rsidRPr="00384490">
        <w:rPr>
          <w:rFonts w:ascii="Calibri" w:hAnsi="Calibri" w:cs="Calibri"/>
          <w:sz w:val="22"/>
          <w:szCs w:val="22"/>
          <w:lang w:eastAsia="en-US"/>
        </w:rPr>
        <w:t xml:space="preserve">gekregen hebben </w:t>
      </w:r>
      <w:r w:rsidR="006C4D3C" w:rsidRPr="009F2154">
        <w:rPr>
          <w:rFonts w:ascii="Calibri" w:hAnsi="Calibri" w:cs="Calibri"/>
          <w:b/>
          <w:i/>
          <w:sz w:val="22"/>
          <w:szCs w:val="22"/>
          <w:lang w:eastAsia="en-US"/>
        </w:rPr>
        <w:t>de voorbije twee jaar</w:t>
      </w:r>
      <w:r w:rsidR="00D36A17">
        <w:rPr>
          <w:rFonts w:ascii="Calibri" w:hAnsi="Calibri" w:cs="Calibri"/>
          <w:sz w:val="22"/>
          <w:szCs w:val="22"/>
          <w:lang w:eastAsia="en-US"/>
        </w:rPr>
        <w:t>;</w:t>
      </w:r>
    </w:p>
    <w:p w14:paraId="499F441C"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d)</w:t>
      </w:r>
      <w:r w:rsidRPr="00384490">
        <w:rPr>
          <w:rFonts w:ascii="Calibri" w:hAnsi="Calibri" w:cs="Calibri"/>
          <w:sz w:val="22"/>
          <w:szCs w:val="22"/>
          <w:lang w:eastAsia="en-US"/>
        </w:rPr>
        <w:tab/>
        <w:t>slagen voor de selectieprocedure.</w:t>
      </w:r>
    </w:p>
    <w:p w14:paraId="7E04BB5D" w14:textId="77777777" w:rsidR="00954629" w:rsidRPr="00384490" w:rsidRDefault="00954629" w:rsidP="0038085B">
      <w:pPr>
        <w:pStyle w:val="Plattetekst2"/>
        <w:spacing w:after="0" w:line="240" w:lineRule="auto"/>
        <w:rPr>
          <w:rFonts w:ascii="Calibri" w:hAnsi="Calibri" w:cs="Calibri"/>
          <w:sz w:val="22"/>
          <w:szCs w:val="22"/>
          <w:u w:val="single"/>
          <w:lang w:eastAsia="en-US"/>
        </w:rPr>
      </w:pPr>
    </w:p>
    <w:p w14:paraId="1694CCC8" w14:textId="77777777" w:rsidR="00954629" w:rsidRPr="00384490" w:rsidRDefault="00954629" w:rsidP="0038085B">
      <w:pPr>
        <w:pStyle w:val="Plattetekst2"/>
        <w:spacing w:after="0" w:line="240" w:lineRule="auto"/>
        <w:rPr>
          <w:rFonts w:ascii="Calibri" w:hAnsi="Calibri" w:cs="Calibri"/>
          <w:sz w:val="22"/>
          <w:szCs w:val="22"/>
          <w:u w:val="single"/>
          <w:lang w:eastAsia="en-US"/>
        </w:rPr>
      </w:pPr>
      <w:r w:rsidRPr="00384490">
        <w:rPr>
          <w:rFonts w:ascii="Calibri" w:hAnsi="Calibri" w:cs="Calibri"/>
          <w:sz w:val="22"/>
          <w:szCs w:val="22"/>
          <w:u w:val="single"/>
          <w:lang w:eastAsia="en-US"/>
        </w:rPr>
        <w:t>2° voor een graad van rang Bv, schalen B1-B3 (basisgraad):</w:t>
      </w:r>
    </w:p>
    <w:p w14:paraId="6580E102" w14:textId="77777777" w:rsidR="00954629" w:rsidRPr="00384490" w:rsidRDefault="00954629" w:rsidP="0038085B">
      <w:pPr>
        <w:pStyle w:val="Plattetekst2"/>
        <w:spacing w:after="0" w:line="240" w:lineRule="auto"/>
        <w:rPr>
          <w:rFonts w:ascii="Calibri" w:hAnsi="Calibri" w:cs="Calibri"/>
          <w:sz w:val="22"/>
          <w:szCs w:val="22"/>
          <w:u w:val="single"/>
          <w:lang w:eastAsia="en-US"/>
        </w:rPr>
      </w:pPr>
    </w:p>
    <w:p w14:paraId="1C44E717"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a)</w:t>
      </w:r>
      <w:r w:rsidRPr="00384490">
        <w:rPr>
          <w:rFonts w:ascii="Calibri" w:hAnsi="Calibri" w:cs="Calibri"/>
          <w:sz w:val="22"/>
          <w:szCs w:val="22"/>
          <w:lang w:eastAsia="en-US"/>
        </w:rPr>
        <w:tab/>
        <w:t xml:space="preserve">ten minste 4 jaar graadanciënniteit hebben in een graad van rang Cv, schalen C1-C3 </w:t>
      </w:r>
    </w:p>
    <w:p w14:paraId="1A621D46"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b)</w:t>
      </w:r>
      <w:r w:rsidRPr="00384490">
        <w:rPr>
          <w:rFonts w:ascii="Calibri" w:hAnsi="Calibri" w:cs="Calibri"/>
          <w:sz w:val="22"/>
          <w:szCs w:val="22"/>
          <w:lang w:eastAsia="en-US"/>
        </w:rPr>
        <w:tab/>
        <w:t xml:space="preserve">als de functie een beschermde titel betreft of een specialisatie die een diploma vereist, voldoen aan de diplomavereiste die geldt bij aanwerving voor de vacante functie; </w:t>
      </w:r>
    </w:p>
    <w:p w14:paraId="4109B795" w14:textId="77F6398F"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c)</w:t>
      </w:r>
      <w:r w:rsidRPr="00384490">
        <w:rPr>
          <w:rFonts w:ascii="Calibri" w:hAnsi="Calibri" w:cs="Calibri"/>
          <w:sz w:val="22"/>
          <w:szCs w:val="22"/>
          <w:lang w:eastAsia="en-US"/>
        </w:rPr>
        <w:tab/>
      </w:r>
      <w:r w:rsidR="00801F09" w:rsidRPr="00D36A17">
        <w:rPr>
          <w:rFonts w:ascii="Calibri" w:hAnsi="Calibri" w:cs="Calibri"/>
          <w:b/>
          <w:i/>
          <w:sz w:val="22"/>
          <w:szCs w:val="22"/>
          <w:lang w:eastAsia="en-US"/>
        </w:rPr>
        <w:t>geen ongunstig evaluatieresultaat</w:t>
      </w:r>
      <w:r w:rsidR="00801F09" w:rsidRPr="00384490">
        <w:rPr>
          <w:rFonts w:ascii="Calibri" w:hAnsi="Calibri" w:cs="Calibri"/>
          <w:sz w:val="22"/>
          <w:szCs w:val="22"/>
          <w:lang w:eastAsia="en-US"/>
        </w:rPr>
        <w:t xml:space="preserve"> </w:t>
      </w:r>
      <w:r w:rsidRPr="00384490">
        <w:rPr>
          <w:rFonts w:ascii="Calibri" w:hAnsi="Calibri" w:cs="Calibri"/>
          <w:sz w:val="22"/>
          <w:szCs w:val="22"/>
          <w:lang w:eastAsia="en-US"/>
        </w:rPr>
        <w:t xml:space="preserve">gekregen hebben </w:t>
      </w:r>
      <w:r w:rsidR="006C4D3C" w:rsidRPr="009F2154">
        <w:rPr>
          <w:rFonts w:ascii="Calibri" w:hAnsi="Calibri" w:cs="Calibri"/>
          <w:b/>
          <w:i/>
          <w:sz w:val="22"/>
          <w:szCs w:val="22"/>
          <w:lang w:eastAsia="en-US"/>
        </w:rPr>
        <w:t>de voorbije twee jaar</w:t>
      </w:r>
      <w:r w:rsidR="00801F09">
        <w:rPr>
          <w:rFonts w:ascii="Calibri" w:hAnsi="Calibri" w:cs="Calibri"/>
          <w:sz w:val="22"/>
          <w:szCs w:val="22"/>
          <w:lang w:eastAsia="en-US"/>
        </w:rPr>
        <w:t>;</w:t>
      </w:r>
    </w:p>
    <w:p w14:paraId="2CD4AEF7"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d)</w:t>
      </w:r>
      <w:r w:rsidRPr="00384490">
        <w:rPr>
          <w:rFonts w:ascii="Calibri" w:hAnsi="Calibri" w:cs="Calibri"/>
          <w:sz w:val="22"/>
          <w:szCs w:val="22"/>
          <w:lang w:eastAsia="en-US"/>
        </w:rPr>
        <w:tab/>
        <w:t>slagen voor de selectieprocedure.</w:t>
      </w:r>
    </w:p>
    <w:p w14:paraId="2712558B" w14:textId="77777777" w:rsidR="0096218A" w:rsidRDefault="0096218A">
      <w:pPr>
        <w:rPr>
          <w:rFonts w:cs="Calibri"/>
          <w:szCs w:val="22"/>
          <w:lang w:eastAsia="en-US"/>
        </w:rPr>
      </w:pPr>
    </w:p>
    <w:p w14:paraId="689566D8" w14:textId="77777777" w:rsidR="00954629" w:rsidRPr="00EE3571" w:rsidRDefault="00954629" w:rsidP="008D33F7">
      <w:pPr>
        <w:pStyle w:val="Plattetekst2"/>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lastRenderedPageBreak/>
        <w:t>Niveau C</w:t>
      </w:r>
    </w:p>
    <w:p w14:paraId="469758BD" w14:textId="77777777" w:rsidR="00954629" w:rsidRPr="00384490" w:rsidRDefault="00954629" w:rsidP="0038085B">
      <w:pPr>
        <w:pStyle w:val="Plattetekst2"/>
        <w:spacing w:after="0" w:line="240" w:lineRule="auto"/>
        <w:rPr>
          <w:rFonts w:ascii="Calibri" w:hAnsi="Calibri" w:cs="Calibri"/>
          <w:b/>
          <w:bCs/>
          <w:sz w:val="22"/>
          <w:szCs w:val="22"/>
          <w:lang w:eastAsia="en-US"/>
        </w:rPr>
      </w:pPr>
    </w:p>
    <w:p w14:paraId="3734368F" w14:textId="77777777" w:rsidR="00954629" w:rsidRPr="00384490" w:rsidRDefault="00954629" w:rsidP="0038085B">
      <w:pPr>
        <w:pStyle w:val="Plattetekst2"/>
        <w:spacing w:after="0" w:line="240" w:lineRule="auto"/>
        <w:rPr>
          <w:rFonts w:ascii="Calibri" w:hAnsi="Calibri" w:cs="Calibri"/>
          <w:sz w:val="22"/>
          <w:szCs w:val="22"/>
          <w:u w:val="single"/>
          <w:lang w:eastAsia="en-US"/>
        </w:rPr>
      </w:pPr>
      <w:r w:rsidRPr="00384490">
        <w:rPr>
          <w:rFonts w:ascii="Calibri" w:hAnsi="Calibri" w:cs="Calibri"/>
          <w:sz w:val="22"/>
          <w:szCs w:val="22"/>
          <w:u w:val="single"/>
          <w:lang w:eastAsia="en-US"/>
        </w:rPr>
        <w:t>1° voor een graad van rang Cx, schalen C4-C5 (lijnfunctie, staffunctie of expertfunctie)</w:t>
      </w:r>
    </w:p>
    <w:p w14:paraId="38816506" w14:textId="77777777" w:rsidR="00954629" w:rsidRPr="00384490" w:rsidRDefault="00954629" w:rsidP="0038085B">
      <w:pPr>
        <w:pStyle w:val="Plattetekst2"/>
        <w:spacing w:after="0" w:line="240" w:lineRule="auto"/>
        <w:ind w:left="360" w:hanging="360"/>
        <w:rPr>
          <w:rFonts w:ascii="Calibri" w:hAnsi="Calibri" w:cs="Calibri"/>
          <w:sz w:val="22"/>
          <w:szCs w:val="22"/>
          <w:lang w:eastAsia="en-US"/>
        </w:rPr>
      </w:pPr>
    </w:p>
    <w:p w14:paraId="570D72F7" w14:textId="503D917D"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a)</w:t>
      </w:r>
      <w:r w:rsidRPr="00384490">
        <w:rPr>
          <w:rFonts w:ascii="Calibri" w:hAnsi="Calibri" w:cs="Calibri"/>
          <w:sz w:val="22"/>
          <w:szCs w:val="22"/>
          <w:lang w:eastAsia="en-US"/>
        </w:rPr>
        <w:tab/>
        <w:t xml:space="preserve">1) ten minste 4 jaar graadanciënniteit hebben in een graad van rang Cv,[ schalen C1-C3 </w:t>
      </w:r>
      <w:r w:rsidRPr="00384490">
        <w:rPr>
          <w:rFonts w:ascii="Calibri" w:hAnsi="Calibri" w:cs="Calibri"/>
          <w:sz w:val="22"/>
          <w:szCs w:val="22"/>
        </w:rPr>
        <w:t>(GR 28/10/2009)]</w:t>
      </w:r>
      <w:r w:rsidRPr="00384490">
        <w:rPr>
          <w:rFonts w:ascii="Calibri" w:hAnsi="Calibri" w:cs="Calibri"/>
          <w:b/>
          <w:bCs/>
          <w:sz w:val="22"/>
          <w:szCs w:val="22"/>
        </w:rPr>
        <w:t xml:space="preserve"> </w:t>
      </w:r>
      <w:r w:rsidRPr="00384490">
        <w:rPr>
          <w:rFonts w:ascii="Calibri" w:hAnsi="Calibri" w:cs="Calibri"/>
          <w:sz w:val="22"/>
          <w:szCs w:val="22"/>
          <w:lang w:eastAsia="en-US"/>
        </w:rPr>
        <w:t xml:space="preserve">voor een lijnfunctie of ten minste 4 jaar graadanciënniteit hebben in een graad die naar taakinhoud en functieprofiel aansluit bij de expertfunctie </w:t>
      </w:r>
      <w:r w:rsidR="00FD73E1">
        <w:rPr>
          <w:rFonts w:ascii="Calibri" w:hAnsi="Calibri" w:cs="Calibri"/>
          <w:strike/>
          <w:sz w:val="22"/>
          <w:szCs w:val="22"/>
          <w:lang w:eastAsia="en-US"/>
        </w:rPr>
        <w:t>;</w:t>
      </w:r>
      <w:r w:rsidRPr="00384490">
        <w:rPr>
          <w:rFonts w:ascii="Calibri" w:hAnsi="Calibri" w:cs="Calibri"/>
          <w:sz w:val="22"/>
          <w:szCs w:val="22"/>
          <w:lang w:eastAsia="en-US"/>
        </w:rPr>
        <w:br/>
        <w:t>2) ten minste 4 jaar niveauanciënniteit hebben in niveau D voor een lijnfunctie, en ten minste 4 jaar niveauanciënniteit hebben in niveau D in een graad die naar taakinhoud en functieprofiel aansluit bij de expertfunctie;</w:t>
      </w:r>
    </w:p>
    <w:p w14:paraId="3A005B20" w14:textId="4478C52A"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b)</w:t>
      </w:r>
      <w:r w:rsidRPr="00384490">
        <w:rPr>
          <w:rFonts w:ascii="Calibri" w:hAnsi="Calibri" w:cs="Calibri"/>
          <w:sz w:val="22"/>
          <w:szCs w:val="22"/>
          <w:lang w:eastAsia="en-US"/>
        </w:rPr>
        <w:tab/>
      </w:r>
      <w:r w:rsidR="00801F09" w:rsidRPr="00D36A17">
        <w:rPr>
          <w:rFonts w:ascii="Calibri" w:hAnsi="Calibri" w:cs="Calibri"/>
          <w:b/>
          <w:i/>
          <w:sz w:val="22"/>
          <w:szCs w:val="22"/>
          <w:lang w:eastAsia="en-US"/>
        </w:rPr>
        <w:t>geen ongunstig evaluatieresultaat</w:t>
      </w:r>
      <w:r w:rsidR="00801F09" w:rsidRPr="00384490">
        <w:rPr>
          <w:rFonts w:ascii="Calibri" w:hAnsi="Calibri" w:cs="Calibri"/>
          <w:sz w:val="22"/>
          <w:szCs w:val="22"/>
          <w:lang w:eastAsia="en-US"/>
        </w:rPr>
        <w:t xml:space="preserve"> </w:t>
      </w:r>
      <w:r w:rsidRPr="00384490">
        <w:rPr>
          <w:rFonts w:ascii="Calibri" w:hAnsi="Calibri" w:cs="Calibri"/>
          <w:sz w:val="22"/>
          <w:szCs w:val="22"/>
          <w:lang w:eastAsia="en-US"/>
        </w:rPr>
        <w:t>gekregen hebben voor</w:t>
      </w:r>
      <w:r w:rsidR="00801F09">
        <w:rPr>
          <w:rFonts w:ascii="Calibri" w:hAnsi="Calibri" w:cs="Calibri"/>
          <w:sz w:val="22"/>
          <w:szCs w:val="22"/>
          <w:lang w:eastAsia="en-US"/>
        </w:rPr>
        <w:t xml:space="preserve"> </w:t>
      </w:r>
      <w:r w:rsidR="006C4D3C" w:rsidRPr="009F2154">
        <w:rPr>
          <w:rFonts w:ascii="Calibri" w:hAnsi="Calibri" w:cs="Calibri"/>
          <w:b/>
          <w:i/>
          <w:sz w:val="22"/>
          <w:szCs w:val="22"/>
          <w:lang w:eastAsia="en-US"/>
        </w:rPr>
        <w:t>de voorbije twee jaar</w:t>
      </w:r>
      <w:r w:rsidR="00801F09">
        <w:rPr>
          <w:rFonts w:ascii="Calibri" w:hAnsi="Calibri" w:cs="Calibri"/>
          <w:sz w:val="22"/>
          <w:szCs w:val="22"/>
          <w:lang w:eastAsia="en-US"/>
        </w:rPr>
        <w:t>;</w:t>
      </w:r>
    </w:p>
    <w:p w14:paraId="3AB4BBF5" w14:textId="1EC6356C" w:rsidR="00954629" w:rsidRPr="00384490" w:rsidRDefault="00A37D75" w:rsidP="0038085B">
      <w:pPr>
        <w:pStyle w:val="Plattetekst2"/>
        <w:spacing w:after="0" w:line="240" w:lineRule="auto"/>
        <w:ind w:left="540" w:hanging="360"/>
        <w:rPr>
          <w:rFonts w:ascii="Calibri" w:hAnsi="Calibri" w:cs="Calibri"/>
          <w:sz w:val="22"/>
          <w:szCs w:val="22"/>
          <w:lang w:eastAsia="en-US"/>
        </w:rPr>
      </w:pPr>
      <w:r w:rsidRPr="00A37D75">
        <w:rPr>
          <w:rFonts w:ascii="Calibri" w:hAnsi="Calibri" w:cs="Calibri"/>
          <w:iCs/>
          <w:color w:val="0000FF"/>
          <w:sz w:val="22"/>
          <w:szCs w:val="22"/>
          <w:lang w:eastAsia="en-US"/>
        </w:rPr>
        <w:t>c</w:t>
      </w:r>
      <w:r w:rsidR="00954629" w:rsidRPr="00A37D75">
        <w:rPr>
          <w:rFonts w:ascii="Calibri" w:hAnsi="Calibri" w:cs="Calibri"/>
          <w:sz w:val="22"/>
          <w:szCs w:val="22"/>
          <w:lang w:eastAsia="en-US"/>
        </w:rPr>
        <w:t>)</w:t>
      </w:r>
      <w:r w:rsidR="00954629" w:rsidRPr="00A37D75">
        <w:rPr>
          <w:rFonts w:ascii="Calibri" w:hAnsi="Calibri" w:cs="Calibri"/>
          <w:sz w:val="22"/>
          <w:szCs w:val="22"/>
          <w:lang w:eastAsia="en-US"/>
        </w:rPr>
        <w:tab/>
      </w:r>
      <w:r w:rsidR="00954629" w:rsidRPr="00384490">
        <w:rPr>
          <w:rFonts w:ascii="Calibri" w:hAnsi="Calibri" w:cs="Calibri"/>
          <w:sz w:val="22"/>
          <w:szCs w:val="22"/>
          <w:lang w:eastAsia="en-US"/>
        </w:rPr>
        <w:t>slagen voor de selectieprocedure.</w:t>
      </w:r>
    </w:p>
    <w:p w14:paraId="429B7DF8" w14:textId="77777777" w:rsidR="00954629" w:rsidRPr="00384490" w:rsidRDefault="00954629" w:rsidP="0038085B">
      <w:pPr>
        <w:pStyle w:val="Plattetekst2"/>
        <w:spacing w:after="0" w:line="240" w:lineRule="auto"/>
        <w:ind w:left="180" w:hanging="180"/>
        <w:rPr>
          <w:rFonts w:ascii="Calibri" w:hAnsi="Calibri" w:cs="Calibri"/>
          <w:sz w:val="22"/>
          <w:szCs w:val="22"/>
          <w:u w:val="single"/>
          <w:lang w:eastAsia="en-US"/>
        </w:rPr>
      </w:pPr>
    </w:p>
    <w:p w14:paraId="623C765F" w14:textId="65033715" w:rsidR="00954629" w:rsidRPr="00384490" w:rsidRDefault="00954629" w:rsidP="0038085B">
      <w:pPr>
        <w:pStyle w:val="Plattetekst2"/>
        <w:spacing w:after="0" w:line="240" w:lineRule="auto"/>
        <w:ind w:left="180" w:hanging="180"/>
        <w:rPr>
          <w:rFonts w:ascii="Calibri" w:hAnsi="Calibri" w:cs="Calibri"/>
          <w:sz w:val="22"/>
          <w:szCs w:val="22"/>
          <w:lang w:eastAsia="en-US"/>
        </w:rPr>
      </w:pPr>
      <w:r w:rsidRPr="00384490">
        <w:rPr>
          <w:rFonts w:ascii="Calibri" w:hAnsi="Calibri" w:cs="Calibri"/>
          <w:sz w:val="22"/>
          <w:szCs w:val="22"/>
          <w:u w:val="single"/>
          <w:lang w:eastAsia="en-US"/>
        </w:rPr>
        <w:t>2° voor een graad van rang Cv, schalen C1-C3</w:t>
      </w:r>
      <w:r w:rsidR="00FD73E1">
        <w:rPr>
          <w:rFonts w:ascii="Calibri" w:hAnsi="Calibri" w:cs="Calibri"/>
          <w:sz w:val="22"/>
          <w:szCs w:val="22"/>
          <w:u w:val="single"/>
          <w:lang w:eastAsia="en-US"/>
        </w:rPr>
        <w:t>:</w:t>
      </w:r>
    </w:p>
    <w:p w14:paraId="44960E33" w14:textId="77777777" w:rsidR="00954629" w:rsidRPr="00384490" w:rsidRDefault="00954629" w:rsidP="0038085B">
      <w:pPr>
        <w:pStyle w:val="Plattetekst2"/>
        <w:spacing w:after="0" w:line="240" w:lineRule="auto"/>
        <w:ind w:left="180"/>
        <w:rPr>
          <w:rFonts w:ascii="Calibri" w:hAnsi="Calibri" w:cs="Calibri"/>
          <w:sz w:val="22"/>
          <w:szCs w:val="22"/>
          <w:lang w:eastAsia="en-US"/>
        </w:rPr>
      </w:pPr>
    </w:p>
    <w:p w14:paraId="4BABA5C0" w14:textId="77777777" w:rsidR="00954629" w:rsidRPr="00384490" w:rsidRDefault="00954629" w:rsidP="0038085B">
      <w:pPr>
        <w:pStyle w:val="Plattetekst2"/>
        <w:tabs>
          <w:tab w:val="num" w:pos="540"/>
        </w:tabs>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a)</w:t>
      </w:r>
      <w:r w:rsidRPr="00384490">
        <w:rPr>
          <w:rFonts w:ascii="Calibri" w:hAnsi="Calibri" w:cs="Calibri"/>
          <w:sz w:val="22"/>
          <w:szCs w:val="22"/>
          <w:lang w:eastAsia="en-US"/>
        </w:rPr>
        <w:tab/>
        <w:t>ten minste 4 jaar anciënniteit hebben in niveau D;</w:t>
      </w:r>
    </w:p>
    <w:p w14:paraId="13028DD2" w14:textId="34D660B1"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b)</w:t>
      </w:r>
      <w:r w:rsidRPr="00384490">
        <w:rPr>
          <w:rFonts w:ascii="Calibri" w:hAnsi="Calibri" w:cs="Calibri"/>
          <w:sz w:val="22"/>
          <w:szCs w:val="22"/>
          <w:lang w:eastAsia="en-US"/>
        </w:rPr>
        <w:tab/>
      </w:r>
      <w:r w:rsidR="00A37D75" w:rsidRPr="00D36A17">
        <w:rPr>
          <w:rFonts w:ascii="Calibri" w:hAnsi="Calibri" w:cs="Calibri"/>
          <w:b/>
          <w:i/>
          <w:sz w:val="22"/>
          <w:szCs w:val="22"/>
          <w:lang w:eastAsia="en-US"/>
        </w:rPr>
        <w:t>geen ongunstig evaluatieresultaat</w:t>
      </w:r>
      <w:r w:rsidR="00A37D75" w:rsidRPr="00384490">
        <w:rPr>
          <w:rFonts w:ascii="Calibri" w:hAnsi="Calibri" w:cs="Calibri"/>
          <w:sz w:val="22"/>
          <w:szCs w:val="22"/>
          <w:lang w:eastAsia="en-US"/>
        </w:rPr>
        <w:t xml:space="preserve"> </w:t>
      </w:r>
      <w:r w:rsidRPr="00384490">
        <w:rPr>
          <w:rFonts w:ascii="Calibri" w:hAnsi="Calibri" w:cs="Calibri"/>
          <w:sz w:val="22"/>
          <w:szCs w:val="22"/>
          <w:lang w:eastAsia="en-US"/>
        </w:rPr>
        <w:t xml:space="preserve">gekregen hebben </w:t>
      </w:r>
      <w:r w:rsidR="006C4D3C" w:rsidRPr="009F2154">
        <w:rPr>
          <w:rFonts w:ascii="Calibri" w:hAnsi="Calibri" w:cs="Calibri"/>
          <w:b/>
          <w:i/>
          <w:sz w:val="22"/>
          <w:szCs w:val="22"/>
          <w:lang w:eastAsia="en-US"/>
        </w:rPr>
        <w:t>de voorbije twee jaar</w:t>
      </w:r>
      <w:r w:rsidRPr="00384490">
        <w:rPr>
          <w:rFonts w:ascii="Calibri" w:hAnsi="Calibri" w:cs="Calibri"/>
          <w:sz w:val="22"/>
          <w:szCs w:val="22"/>
          <w:lang w:eastAsia="en-US"/>
        </w:rPr>
        <w:t>;</w:t>
      </w:r>
    </w:p>
    <w:p w14:paraId="6407674F"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c)</w:t>
      </w:r>
      <w:r w:rsidRPr="00384490">
        <w:rPr>
          <w:rFonts w:ascii="Calibri" w:hAnsi="Calibri" w:cs="Calibri"/>
          <w:sz w:val="22"/>
          <w:szCs w:val="22"/>
          <w:lang w:eastAsia="en-US"/>
        </w:rPr>
        <w:tab/>
        <w:t>slagen voor de selectieprocedure.</w:t>
      </w:r>
    </w:p>
    <w:p w14:paraId="0B13407B"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p>
    <w:p w14:paraId="7C9D6F0B" w14:textId="77777777" w:rsidR="00954629" w:rsidRPr="00EE3571"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Niveau D:</w:t>
      </w:r>
    </w:p>
    <w:p w14:paraId="3EB9FA53" w14:textId="77777777" w:rsidR="00954629" w:rsidRPr="00384490" w:rsidRDefault="00954629" w:rsidP="0038085B">
      <w:pPr>
        <w:pStyle w:val="Plattetekst2"/>
        <w:spacing w:after="0" w:line="240" w:lineRule="auto"/>
        <w:rPr>
          <w:rFonts w:ascii="Calibri" w:hAnsi="Calibri" w:cs="Calibri"/>
          <w:b/>
          <w:bCs/>
          <w:sz w:val="22"/>
          <w:szCs w:val="22"/>
          <w:lang w:eastAsia="en-US"/>
        </w:rPr>
      </w:pPr>
    </w:p>
    <w:p w14:paraId="7FC50968" w14:textId="58F3AC32" w:rsidR="00954629" w:rsidRPr="00384490" w:rsidRDefault="00954629" w:rsidP="0038085B">
      <w:pPr>
        <w:pStyle w:val="Plattetekst2"/>
        <w:spacing w:after="0" w:line="240" w:lineRule="auto"/>
        <w:rPr>
          <w:rFonts w:ascii="Calibri" w:hAnsi="Calibri" w:cs="Calibri"/>
          <w:sz w:val="22"/>
          <w:szCs w:val="22"/>
          <w:u w:val="single"/>
          <w:lang w:eastAsia="en-US"/>
        </w:rPr>
      </w:pPr>
      <w:r w:rsidRPr="00384490">
        <w:rPr>
          <w:rFonts w:ascii="Calibri" w:hAnsi="Calibri" w:cs="Calibri"/>
          <w:sz w:val="22"/>
          <w:szCs w:val="22"/>
          <w:u w:val="single"/>
          <w:lang w:eastAsia="en-US"/>
        </w:rPr>
        <w:t>1° voor een graad van rang Dx, schaal D4-[(D5 technische hogere rang)</w:t>
      </w:r>
      <w:r w:rsidR="00A37D75">
        <w:rPr>
          <w:rFonts w:ascii="Calibri" w:hAnsi="Calibri" w:cs="Calibri"/>
          <w:sz w:val="22"/>
          <w:szCs w:val="22"/>
        </w:rPr>
        <w:t>:</w:t>
      </w:r>
    </w:p>
    <w:p w14:paraId="4506D105" w14:textId="77777777" w:rsidR="00954629" w:rsidRPr="00384490" w:rsidRDefault="00954629" w:rsidP="0038085B">
      <w:pPr>
        <w:pStyle w:val="Plattetekst2"/>
        <w:spacing w:after="0" w:line="240" w:lineRule="auto"/>
        <w:ind w:left="360"/>
        <w:rPr>
          <w:rFonts w:ascii="Calibri" w:hAnsi="Calibri" w:cs="Calibri"/>
          <w:sz w:val="22"/>
          <w:szCs w:val="22"/>
          <w:lang w:eastAsia="en-US"/>
        </w:rPr>
      </w:pPr>
    </w:p>
    <w:p w14:paraId="318D7892"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a)</w:t>
      </w:r>
      <w:r w:rsidRPr="00384490">
        <w:rPr>
          <w:rFonts w:ascii="Calibri" w:hAnsi="Calibri" w:cs="Calibri"/>
          <w:sz w:val="22"/>
          <w:szCs w:val="22"/>
          <w:lang w:eastAsia="en-US"/>
        </w:rPr>
        <w:tab/>
        <w:t xml:space="preserve">ten minste 4 jaar </w:t>
      </w:r>
      <w:r w:rsidRPr="00384490">
        <w:rPr>
          <w:rFonts w:ascii="Calibri" w:hAnsi="Calibri" w:cs="Calibri"/>
          <w:i/>
          <w:iCs/>
          <w:sz w:val="22"/>
          <w:szCs w:val="22"/>
          <w:lang w:eastAsia="en-US"/>
        </w:rPr>
        <w:t xml:space="preserve"> </w:t>
      </w:r>
      <w:r w:rsidRPr="00384490">
        <w:rPr>
          <w:rFonts w:ascii="Calibri" w:hAnsi="Calibri" w:cs="Calibri"/>
          <w:sz w:val="22"/>
          <w:szCs w:val="22"/>
          <w:lang w:eastAsia="en-US"/>
        </w:rPr>
        <w:t>graadanciënniteit hebben in een graad van rang Dv, al dan niet in een bepaald vak; of in een graad van niveau E, al dan niet in een bepaald vak;</w:t>
      </w:r>
    </w:p>
    <w:p w14:paraId="1B574505" w14:textId="73B9D712"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b)</w:t>
      </w:r>
      <w:r w:rsidRPr="00384490">
        <w:rPr>
          <w:rFonts w:ascii="Calibri" w:hAnsi="Calibri" w:cs="Calibri"/>
          <w:sz w:val="22"/>
          <w:szCs w:val="22"/>
          <w:lang w:eastAsia="en-US"/>
        </w:rPr>
        <w:tab/>
      </w:r>
      <w:r w:rsidR="00A37D75" w:rsidRPr="00D36A17">
        <w:rPr>
          <w:rFonts w:ascii="Calibri" w:hAnsi="Calibri" w:cs="Calibri"/>
          <w:b/>
          <w:i/>
          <w:sz w:val="22"/>
          <w:szCs w:val="22"/>
          <w:lang w:eastAsia="en-US"/>
        </w:rPr>
        <w:t>geen ongunstig evaluatieresultaat</w:t>
      </w:r>
      <w:r w:rsidR="00A37D75" w:rsidRPr="00384490">
        <w:rPr>
          <w:rFonts w:ascii="Calibri" w:hAnsi="Calibri" w:cs="Calibri"/>
          <w:sz w:val="22"/>
          <w:szCs w:val="22"/>
          <w:lang w:eastAsia="en-US"/>
        </w:rPr>
        <w:t xml:space="preserve"> </w:t>
      </w:r>
      <w:r w:rsidRPr="00384490">
        <w:rPr>
          <w:rFonts w:ascii="Calibri" w:hAnsi="Calibri" w:cs="Calibri"/>
          <w:sz w:val="22"/>
          <w:szCs w:val="22"/>
          <w:lang w:eastAsia="en-US"/>
        </w:rPr>
        <w:t xml:space="preserve">gekregen hebben </w:t>
      </w:r>
      <w:r w:rsidR="006C4D3C" w:rsidRPr="009F2154">
        <w:rPr>
          <w:rFonts w:ascii="Calibri" w:hAnsi="Calibri" w:cs="Calibri"/>
          <w:b/>
          <w:i/>
          <w:sz w:val="22"/>
          <w:szCs w:val="22"/>
          <w:lang w:eastAsia="en-US"/>
        </w:rPr>
        <w:t>de voorbije twee jaar</w:t>
      </w:r>
      <w:r w:rsidRPr="00384490">
        <w:rPr>
          <w:rFonts w:ascii="Calibri" w:hAnsi="Calibri" w:cs="Calibri"/>
          <w:sz w:val="22"/>
          <w:szCs w:val="22"/>
          <w:lang w:eastAsia="en-US"/>
        </w:rPr>
        <w:t>;</w:t>
      </w:r>
    </w:p>
    <w:p w14:paraId="7DFF8B55"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c)</w:t>
      </w:r>
      <w:r w:rsidRPr="00384490">
        <w:rPr>
          <w:rFonts w:ascii="Calibri" w:hAnsi="Calibri" w:cs="Calibri"/>
          <w:sz w:val="22"/>
          <w:szCs w:val="22"/>
          <w:lang w:eastAsia="en-US"/>
        </w:rPr>
        <w:tab/>
        <w:t>slagen voor de selectieprocedure.</w:t>
      </w:r>
    </w:p>
    <w:p w14:paraId="4F9136C3" w14:textId="77777777" w:rsidR="00954629" w:rsidRPr="00384490" w:rsidRDefault="00954629" w:rsidP="0038085B">
      <w:pPr>
        <w:pStyle w:val="Plattetekst2"/>
        <w:spacing w:after="0" w:line="240" w:lineRule="auto"/>
        <w:rPr>
          <w:rFonts w:ascii="Calibri" w:hAnsi="Calibri" w:cs="Calibri"/>
          <w:sz w:val="22"/>
          <w:szCs w:val="22"/>
          <w:u w:val="single"/>
          <w:lang w:eastAsia="en-US"/>
        </w:rPr>
      </w:pPr>
    </w:p>
    <w:p w14:paraId="10EEAC7C" w14:textId="77777777" w:rsidR="00954629" w:rsidRPr="00384490" w:rsidRDefault="00954629" w:rsidP="0038085B">
      <w:pPr>
        <w:pStyle w:val="Plattetekst2"/>
        <w:spacing w:after="0" w:line="240" w:lineRule="auto"/>
        <w:rPr>
          <w:rFonts w:ascii="Calibri" w:hAnsi="Calibri" w:cs="Calibri"/>
          <w:sz w:val="22"/>
          <w:szCs w:val="22"/>
          <w:u w:val="single"/>
          <w:lang w:eastAsia="en-US"/>
        </w:rPr>
      </w:pPr>
      <w:r w:rsidRPr="00384490">
        <w:rPr>
          <w:rFonts w:ascii="Calibri" w:hAnsi="Calibri" w:cs="Calibri"/>
          <w:sz w:val="22"/>
          <w:szCs w:val="22"/>
          <w:u w:val="single"/>
          <w:lang w:eastAsia="en-US"/>
        </w:rPr>
        <w:t>2° voor een graad van rang Dv, schalen D1-D3:</w:t>
      </w:r>
    </w:p>
    <w:p w14:paraId="2F5BDC20" w14:textId="77777777" w:rsidR="00954629" w:rsidRPr="00384490" w:rsidRDefault="00954629" w:rsidP="0038085B">
      <w:pPr>
        <w:pStyle w:val="Plattetekst2"/>
        <w:numPr>
          <w:ilvl w:val="0"/>
          <w:numId w:val="4"/>
        </w:numPr>
        <w:tabs>
          <w:tab w:val="clear" w:pos="720"/>
        </w:tabs>
        <w:spacing w:after="0" w:line="240" w:lineRule="auto"/>
        <w:ind w:left="540"/>
        <w:rPr>
          <w:rFonts w:ascii="Calibri" w:hAnsi="Calibri" w:cs="Calibri"/>
          <w:sz w:val="22"/>
          <w:szCs w:val="22"/>
          <w:lang w:eastAsia="en-US"/>
        </w:rPr>
      </w:pPr>
      <w:r w:rsidRPr="00384490">
        <w:rPr>
          <w:rFonts w:ascii="Calibri" w:hAnsi="Calibri" w:cs="Calibri"/>
          <w:sz w:val="22"/>
          <w:szCs w:val="22"/>
          <w:lang w:eastAsia="en-US"/>
        </w:rPr>
        <w:t>ten minste 4 jaar  graadanciënniteit hebben in een graad van rang Ev, al dan niet in een bepaald vak;</w:t>
      </w:r>
    </w:p>
    <w:p w14:paraId="7218919C" w14:textId="6A3021D4" w:rsidR="00954629" w:rsidRPr="00384490" w:rsidRDefault="00A37D75" w:rsidP="0038085B">
      <w:pPr>
        <w:pStyle w:val="Plattetekst2"/>
        <w:numPr>
          <w:ilvl w:val="0"/>
          <w:numId w:val="4"/>
        </w:numPr>
        <w:tabs>
          <w:tab w:val="clear" w:pos="720"/>
        </w:tabs>
        <w:spacing w:after="0" w:line="240" w:lineRule="auto"/>
        <w:ind w:left="540"/>
        <w:rPr>
          <w:rFonts w:ascii="Calibri" w:hAnsi="Calibri" w:cs="Calibri"/>
          <w:sz w:val="22"/>
          <w:szCs w:val="22"/>
          <w:lang w:eastAsia="en-US"/>
        </w:rPr>
      </w:pPr>
      <w:r w:rsidRPr="00D36A17">
        <w:rPr>
          <w:rFonts w:ascii="Calibri" w:hAnsi="Calibri" w:cs="Calibri"/>
          <w:b/>
          <w:i/>
          <w:sz w:val="22"/>
          <w:szCs w:val="22"/>
          <w:lang w:eastAsia="en-US"/>
        </w:rPr>
        <w:t>geen ongunstig evaluatieresultaat</w:t>
      </w:r>
      <w:r w:rsidRPr="00384490">
        <w:rPr>
          <w:rFonts w:ascii="Calibri" w:hAnsi="Calibri" w:cs="Calibri"/>
          <w:sz w:val="22"/>
          <w:szCs w:val="22"/>
          <w:lang w:eastAsia="en-US"/>
        </w:rPr>
        <w:t xml:space="preserve"> </w:t>
      </w:r>
      <w:r w:rsidR="00954629" w:rsidRPr="00384490">
        <w:rPr>
          <w:rFonts w:ascii="Calibri" w:hAnsi="Calibri" w:cs="Calibri"/>
          <w:sz w:val="22"/>
          <w:szCs w:val="22"/>
          <w:lang w:eastAsia="en-US"/>
        </w:rPr>
        <w:t xml:space="preserve">gekregen hebben </w:t>
      </w:r>
      <w:r w:rsidR="006C4D3C" w:rsidRPr="009F2154">
        <w:rPr>
          <w:rFonts w:ascii="Calibri" w:hAnsi="Calibri" w:cs="Calibri"/>
          <w:b/>
          <w:i/>
          <w:sz w:val="22"/>
          <w:szCs w:val="22"/>
          <w:lang w:eastAsia="en-US"/>
        </w:rPr>
        <w:t>de voorbije twee jaar</w:t>
      </w:r>
      <w:r w:rsidR="00954629" w:rsidRPr="00384490">
        <w:rPr>
          <w:rFonts w:ascii="Calibri" w:hAnsi="Calibri" w:cs="Calibri"/>
          <w:sz w:val="22"/>
          <w:szCs w:val="22"/>
          <w:lang w:eastAsia="en-US"/>
        </w:rPr>
        <w:t>;</w:t>
      </w:r>
    </w:p>
    <w:p w14:paraId="339713A5" w14:textId="77777777" w:rsidR="00954629" w:rsidRPr="00384490" w:rsidRDefault="00954629" w:rsidP="0038085B">
      <w:pPr>
        <w:pStyle w:val="Plattetekst2"/>
        <w:numPr>
          <w:ilvl w:val="0"/>
          <w:numId w:val="4"/>
        </w:numPr>
        <w:tabs>
          <w:tab w:val="clear" w:pos="720"/>
        </w:tabs>
        <w:spacing w:after="0" w:line="240" w:lineRule="auto"/>
        <w:ind w:left="540"/>
        <w:rPr>
          <w:rFonts w:ascii="Calibri" w:hAnsi="Calibri" w:cs="Calibri"/>
          <w:sz w:val="22"/>
          <w:szCs w:val="22"/>
          <w:lang w:eastAsia="en-US"/>
        </w:rPr>
      </w:pPr>
      <w:r w:rsidRPr="00384490">
        <w:rPr>
          <w:rFonts w:ascii="Calibri" w:hAnsi="Calibri" w:cs="Calibri"/>
          <w:sz w:val="22"/>
          <w:szCs w:val="22"/>
          <w:lang w:eastAsia="en-US"/>
        </w:rPr>
        <w:t>slagen voor de selectieprocedure.</w:t>
      </w:r>
    </w:p>
    <w:p w14:paraId="45D97217" w14:textId="77777777" w:rsidR="00954629" w:rsidRPr="00384490" w:rsidRDefault="00954629" w:rsidP="0038085B">
      <w:pPr>
        <w:pStyle w:val="Plattetekst2"/>
        <w:spacing w:after="0" w:line="240" w:lineRule="auto"/>
        <w:rPr>
          <w:rFonts w:ascii="Calibri" w:hAnsi="Calibri" w:cs="Calibri"/>
          <w:b/>
          <w:bCs/>
          <w:strike/>
          <w:sz w:val="22"/>
          <w:szCs w:val="22"/>
        </w:rPr>
      </w:pPr>
    </w:p>
    <w:p w14:paraId="0DDE2A29" w14:textId="47651631"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 xml:space="preserve">[…] </w:t>
      </w:r>
    </w:p>
    <w:p w14:paraId="1F041175" w14:textId="77777777" w:rsidR="00954629" w:rsidRPr="00384490" w:rsidRDefault="00954629" w:rsidP="00F71DD2">
      <w:pPr>
        <w:pStyle w:val="Kop3"/>
      </w:pPr>
      <w:bookmarkStart w:id="140" w:name="_Toc233359302"/>
      <w:bookmarkStart w:id="141" w:name="_Toc16595563"/>
      <w:r w:rsidRPr="00384490">
        <w:t>Afdeling IV. De proeftijd van het personeelslid na bevordering</w:t>
      </w:r>
      <w:bookmarkEnd w:id="140"/>
      <w:bookmarkEnd w:id="141"/>
    </w:p>
    <w:p w14:paraId="7CAB2B79" w14:textId="1F36485F" w:rsidR="00954629" w:rsidRPr="00EE3571"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 xml:space="preserve">§1.De proeftijd na bevordering beoogt de inwerking van het personeelslid in zijn nieuwe functie en </w:t>
      </w:r>
      <w:r w:rsidR="00A37D75" w:rsidRPr="00EE3571">
        <w:rPr>
          <w:rFonts w:ascii="Calibri" w:hAnsi="Calibri" w:cs="Calibri"/>
          <w:sz w:val="22"/>
          <w:szCs w:val="22"/>
        </w:rPr>
        <w:t xml:space="preserve">stelt </w:t>
      </w:r>
      <w:r w:rsidR="00245FED" w:rsidRPr="00EE3571">
        <w:rPr>
          <w:rFonts w:ascii="Calibri" w:hAnsi="Calibri" w:cs="Calibri"/>
          <w:sz w:val="22"/>
          <w:szCs w:val="22"/>
        </w:rPr>
        <w:t>de aanstellende overheid</w:t>
      </w:r>
      <w:r w:rsidR="00A37D75" w:rsidRPr="00EE3571">
        <w:rPr>
          <w:rFonts w:ascii="Calibri" w:hAnsi="Calibri" w:cs="Calibri"/>
          <w:sz w:val="22"/>
          <w:szCs w:val="22"/>
        </w:rPr>
        <w:t xml:space="preserve"> in staat</w:t>
      </w:r>
      <w:r w:rsidRPr="00EE3571">
        <w:rPr>
          <w:rFonts w:ascii="Calibri" w:hAnsi="Calibri" w:cs="Calibri"/>
          <w:sz w:val="22"/>
          <w:szCs w:val="22"/>
        </w:rPr>
        <w:t xml:space="preserve"> de geschiktheid van het personeelslid voor de nieuwe functie te verifiëren. De leidinggevende van het personeelslid zorgt in overleg met de </w:t>
      </w:r>
      <w:r w:rsidR="00EB7E78" w:rsidRPr="00EE3571">
        <w:rPr>
          <w:rFonts w:ascii="Calibri" w:hAnsi="Calibri" w:cs="Calibri"/>
          <w:sz w:val="22"/>
          <w:szCs w:val="22"/>
        </w:rPr>
        <w:t>algemeen</w:t>
      </w:r>
      <w:r w:rsidR="00EB7E78" w:rsidRPr="00FB6060">
        <w:rPr>
          <w:rFonts w:ascii="Calibri" w:hAnsi="Calibri" w:cs="Calibri"/>
          <w:sz w:val="22"/>
          <w:szCs w:val="22"/>
        </w:rPr>
        <w:t xml:space="preserve"> </w:t>
      </w:r>
      <w:r w:rsidR="00EB7E78" w:rsidRPr="00EE3571">
        <w:rPr>
          <w:rFonts w:ascii="Calibri" w:hAnsi="Calibri" w:cs="Calibri"/>
          <w:sz w:val="22"/>
          <w:szCs w:val="22"/>
        </w:rPr>
        <w:t>directeur</w:t>
      </w:r>
      <w:r w:rsidR="00EB7E78" w:rsidRPr="00FB6060">
        <w:rPr>
          <w:rFonts w:ascii="Calibri" w:hAnsi="Calibri" w:cs="Calibri"/>
          <w:sz w:val="22"/>
          <w:szCs w:val="22"/>
        </w:rPr>
        <w:t xml:space="preserve"> </w:t>
      </w:r>
      <w:r w:rsidRPr="00EE3571">
        <w:rPr>
          <w:rFonts w:ascii="Calibri" w:hAnsi="Calibri" w:cs="Calibri"/>
          <w:sz w:val="22"/>
          <w:szCs w:val="22"/>
        </w:rPr>
        <w:t xml:space="preserve">voor de actieve inwerking van het personeelslid in zijn nieuwe functie. </w:t>
      </w:r>
    </w:p>
    <w:p w14:paraId="4DAFAF7A" w14:textId="77777777" w:rsidR="00954629" w:rsidRPr="00FB6060" w:rsidRDefault="00954629" w:rsidP="0038085B">
      <w:pPr>
        <w:pStyle w:val="Plattetekst2"/>
        <w:spacing w:after="0" w:line="240" w:lineRule="auto"/>
        <w:rPr>
          <w:rFonts w:ascii="Calibri" w:hAnsi="Calibri" w:cs="Calibri"/>
          <w:sz w:val="22"/>
          <w:szCs w:val="22"/>
          <w:lang w:val="nl-BE" w:eastAsia="en-US"/>
        </w:rPr>
      </w:pPr>
    </w:p>
    <w:p w14:paraId="67EBB229" w14:textId="41A21402" w:rsidR="00954629" w:rsidRPr="00384490" w:rsidRDefault="00954629" w:rsidP="0038085B">
      <w:pPr>
        <w:pStyle w:val="Plattetekst2"/>
        <w:spacing w:after="0" w:line="240" w:lineRule="auto"/>
        <w:rPr>
          <w:rFonts w:ascii="Calibri" w:hAnsi="Calibri" w:cs="Calibri"/>
          <w:sz w:val="22"/>
          <w:szCs w:val="22"/>
          <w:lang w:val="nl-BE" w:eastAsia="en-US"/>
        </w:rPr>
      </w:pPr>
      <w:r w:rsidRPr="00FB6060">
        <w:rPr>
          <w:rFonts w:ascii="Calibri" w:hAnsi="Calibri" w:cs="Calibri"/>
          <w:sz w:val="22"/>
          <w:szCs w:val="22"/>
          <w:lang w:val="nl-BE" w:eastAsia="en-US"/>
        </w:rPr>
        <w:t xml:space="preserve">§2. Bij de bevordering in de functie van </w:t>
      </w:r>
      <w:r w:rsidR="00EB7E78" w:rsidRPr="00FB6060">
        <w:rPr>
          <w:rFonts w:ascii="Calibri" w:hAnsi="Calibri" w:cs="Calibri"/>
          <w:b/>
          <w:i/>
          <w:sz w:val="22"/>
          <w:szCs w:val="22"/>
        </w:rPr>
        <w:t>algemeen</w:t>
      </w:r>
      <w:r w:rsidR="00EB7E78" w:rsidRPr="00FB6060">
        <w:rPr>
          <w:rFonts w:ascii="Calibri" w:hAnsi="Calibri" w:cs="Calibri"/>
          <w:sz w:val="22"/>
          <w:szCs w:val="22"/>
        </w:rPr>
        <w:t xml:space="preserve"> </w:t>
      </w:r>
      <w:r w:rsidR="00EB7E78" w:rsidRPr="00FB6060">
        <w:rPr>
          <w:rFonts w:ascii="Calibri" w:hAnsi="Calibri" w:cs="Calibri"/>
          <w:b/>
          <w:i/>
          <w:sz w:val="22"/>
          <w:szCs w:val="22"/>
        </w:rPr>
        <w:t>directeur</w:t>
      </w:r>
      <w:r w:rsidR="00EB7E78" w:rsidRPr="00FB6060">
        <w:rPr>
          <w:rFonts w:ascii="Calibri" w:hAnsi="Calibri" w:cs="Calibri"/>
          <w:sz w:val="22"/>
          <w:szCs w:val="22"/>
        </w:rPr>
        <w:t xml:space="preserve"> </w:t>
      </w:r>
      <w:r w:rsidRPr="00FB6060">
        <w:rPr>
          <w:rFonts w:ascii="Calibri" w:hAnsi="Calibri" w:cs="Calibri"/>
          <w:sz w:val="22"/>
          <w:szCs w:val="22"/>
          <w:lang w:val="nl-BE" w:eastAsia="en-US"/>
        </w:rPr>
        <w:t xml:space="preserve">en </w:t>
      </w:r>
      <w:r w:rsidRPr="00FB6060">
        <w:rPr>
          <w:rFonts w:ascii="Calibri" w:hAnsi="Calibri" w:cs="Calibri"/>
          <w:b/>
          <w:i/>
          <w:sz w:val="22"/>
          <w:szCs w:val="22"/>
          <w:lang w:val="nl-BE" w:eastAsia="en-US"/>
        </w:rPr>
        <w:t xml:space="preserve">financieel </w:t>
      </w:r>
      <w:r w:rsidR="00A37D75" w:rsidRPr="00FB6060">
        <w:rPr>
          <w:rFonts w:ascii="Calibri" w:hAnsi="Calibri" w:cs="Calibri"/>
          <w:b/>
          <w:i/>
          <w:sz w:val="22"/>
          <w:szCs w:val="22"/>
          <w:lang w:val="nl-BE" w:eastAsia="en-US"/>
        </w:rPr>
        <w:t>directeur</w:t>
      </w:r>
      <w:r w:rsidRPr="00FB6060">
        <w:rPr>
          <w:rFonts w:ascii="Calibri" w:hAnsi="Calibri" w:cs="Calibri"/>
          <w:sz w:val="22"/>
          <w:szCs w:val="22"/>
          <w:lang w:val="nl-BE" w:eastAsia="en-US"/>
        </w:rPr>
        <w:t xml:space="preserve"> geldt</w:t>
      </w:r>
      <w:r w:rsidRPr="00384490">
        <w:rPr>
          <w:rFonts w:ascii="Calibri" w:hAnsi="Calibri" w:cs="Calibri"/>
          <w:sz w:val="22"/>
          <w:szCs w:val="22"/>
          <w:lang w:val="nl-BE" w:eastAsia="en-US"/>
        </w:rPr>
        <w:t xml:space="preserve"> een proeftijd van tien maanden.</w:t>
      </w:r>
    </w:p>
    <w:p w14:paraId="581EBCBD"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2E3B8371" w14:textId="77777777" w:rsidR="00954629" w:rsidRPr="00384490" w:rsidRDefault="00954629" w:rsidP="0038085B">
      <w:pPr>
        <w:pStyle w:val="Plattetekst2"/>
        <w:spacing w:after="0" w:line="240" w:lineRule="auto"/>
        <w:rPr>
          <w:rFonts w:ascii="Calibri" w:hAnsi="Calibri" w:cs="Calibri"/>
          <w:i/>
          <w:iCs/>
          <w:sz w:val="22"/>
          <w:szCs w:val="22"/>
          <w:lang w:val="nl-BE" w:eastAsia="en-US"/>
        </w:rPr>
      </w:pPr>
      <w:r w:rsidRPr="00384490">
        <w:rPr>
          <w:rFonts w:ascii="Calibri" w:hAnsi="Calibri" w:cs="Calibri"/>
          <w:sz w:val="22"/>
          <w:szCs w:val="22"/>
          <w:lang w:val="nl-BE" w:eastAsia="en-US"/>
        </w:rPr>
        <w:t xml:space="preserve">De duur van de proeftijd is: </w:t>
      </w:r>
    </w:p>
    <w:p w14:paraId="3C2E454A" w14:textId="77777777" w:rsidR="00954629" w:rsidRPr="00A70C3D" w:rsidRDefault="00954629" w:rsidP="0038085B">
      <w:pPr>
        <w:pStyle w:val="Plattetekst2"/>
        <w:spacing w:after="0" w:line="240" w:lineRule="auto"/>
        <w:rPr>
          <w:rFonts w:ascii="Calibri" w:hAnsi="Calibri" w:cs="Calibri"/>
          <w:i/>
          <w:iCs/>
          <w:sz w:val="22"/>
          <w:szCs w:val="22"/>
          <w:lang w:val="nl-BE" w:eastAsia="en-US"/>
        </w:rPr>
      </w:pPr>
      <w:r w:rsidRPr="00384490">
        <w:rPr>
          <w:rFonts w:ascii="Calibri" w:hAnsi="Calibri" w:cs="Calibri"/>
          <w:sz w:val="22"/>
          <w:szCs w:val="22"/>
          <w:lang w:val="nl-BE" w:eastAsia="en-US"/>
        </w:rPr>
        <w:t xml:space="preserve">1°bij bevordering in een betrekking van niveau A: 10 </w:t>
      </w:r>
      <w:r w:rsidRPr="00A70C3D">
        <w:rPr>
          <w:rFonts w:ascii="Calibri" w:hAnsi="Calibri" w:cs="Calibri"/>
          <w:sz w:val="22"/>
          <w:szCs w:val="22"/>
          <w:lang w:val="nl-BE" w:eastAsia="en-US"/>
        </w:rPr>
        <w:t>maanden</w:t>
      </w:r>
      <w:r w:rsidRPr="00A70C3D">
        <w:rPr>
          <w:rFonts w:ascii="Calibri" w:hAnsi="Calibri" w:cs="Calibri"/>
          <w:i/>
          <w:iCs/>
          <w:sz w:val="22"/>
          <w:szCs w:val="22"/>
          <w:lang w:val="nl-BE" w:eastAsia="en-US"/>
        </w:rPr>
        <w:t xml:space="preserve"> </w:t>
      </w:r>
    </w:p>
    <w:p w14:paraId="56250D69" w14:textId="77777777" w:rsidR="00954629" w:rsidRPr="00A70C3D" w:rsidRDefault="00954629" w:rsidP="0038085B">
      <w:pPr>
        <w:pStyle w:val="Plattetekst2"/>
        <w:spacing w:after="0" w:line="240" w:lineRule="auto"/>
        <w:rPr>
          <w:rFonts w:ascii="Calibri" w:hAnsi="Calibri" w:cs="Calibri"/>
          <w:i/>
          <w:iCs/>
          <w:sz w:val="22"/>
          <w:szCs w:val="22"/>
          <w:lang w:val="nl-BE" w:eastAsia="en-US"/>
        </w:rPr>
      </w:pPr>
      <w:r w:rsidRPr="00A70C3D">
        <w:rPr>
          <w:rFonts w:ascii="Calibri" w:hAnsi="Calibri" w:cs="Calibri"/>
          <w:sz w:val="22"/>
          <w:szCs w:val="22"/>
          <w:lang w:val="nl-BE" w:eastAsia="en-US"/>
        </w:rPr>
        <w:t>2° bij bevordering in een betrekking van niveau B: 8 maanden</w:t>
      </w:r>
      <w:r w:rsidRPr="00A70C3D">
        <w:rPr>
          <w:rFonts w:ascii="Calibri" w:hAnsi="Calibri" w:cs="Calibri"/>
          <w:i/>
          <w:iCs/>
          <w:sz w:val="22"/>
          <w:szCs w:val="22"/>
          <w:lang w:val="nl-BE" w:eastAsia="en-US"/>
        </w:rPr>
        <w:t xml:space="preserve"> </w:t>
      </w:r>
    </w:p>
    <w:p w14:paraId="64180312" w14:textId="3A75330D"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3°  bij bevordering in een betrekking van </w:t>
      </w:r>
      <w:r w:rsidR="00A37D75">
        <w:rPr>
          <w:rFonts w:ascii="Calibri" w:hAnsi="Calibri" w:cs="Calibri"/>
          <w:sz w:val="22"/>
          <w:szCs w:val="22"/>
          <w:lang w:val="nl-BE" w:eastAsia="en-US"/>
        </w:rPr>
        <w:t>niveau D en niveau C: 4 maanden</w:t>
      </w:r>
    </w:p>
    <w:p w14:paraId="083AABD9"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4DDF634C" w14:textId="3D7218B0"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lastRenderedPageBreak/>
        <w:t xml:space="preserve">§1. Artikel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_Ref232425233 \r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39</w:t>
      </w:r>
      <w:r w:rsidR="00C8597E" w:rsidRPr="00EE3571">
        <w:rPr>
          <w:rFonts w:ascii="Calibri" w:hAnsi="Calibri" w:cs="Calibri"/>
          <w:sz w:val="22"/>
          <w:szCs w:val="22"/>
        </w:rPr>
        <w:fldChar w:fldCharType="end"/>
      </w:r>
      <w:r w:rsidRPr="00EE3571">
        <w:rPr>
          <w:rFonts w:ascii="Calibri" w:hAnsi="Calibri" w:cs="Calibri"/>
          <w:sz w:val="22"/>
          <w:szCs w:val="22"/>
        </w:rPr>
        <w:t xml:space="preserve">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_Ref232425239 \r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40</w:t>
      </w:r>
      <w:r w:rsidR="00C8597E" w:rsidRPr="00EE3571">
        <w:rPr>
          <w:rFonts w:ascii="Calibri" w:hAnsi="Calibri" w:cs="Calibri"/>
          <w:sz w:val="22"/>
          <w:szCs w:val="22"/>
        </w:rPr>
        <w:fldChar w:fldCharType="end"/>
      </w:r>
      <w:r w:rsidRPr="00EE3571">
        <w:rPr>
          <w:rFonts w:ascii="Calibri" w:hAnsi="Calibri" w:cs="Calibri"/>
          <w:sz w:val="22"/>
          <w:szCs w:val="22"/>
        </w:rPr>
        <w:t xml:space="preserve"> §2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_Ref215936910 \r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42</w:t>
      </w:r>
      <w:r w:rsidR="00C8597E" w:rsidRPr="00EE3571">
        <w:rPr>
          <w:rFonts w:ascii="Calibri" w:hAnsi="Calibri" w:cs="Calibri"/>
          <w:sz w:val="22"/>
          <w:szCs w:val="22"/>
        </w:rPr>
        <w:fldChar w:fldCharType="end"/>
      </w:r>
      <w:r w:rsidRPr="00EE3571">
        <w:rPr>
          <w:rFonts w:ascii="Calibri" w:hAnsi="Calibri" w:cs="Calibri"/>
          <w:sz w:val="22"/>
          <w:szCs w:val="22"/>
        </w:rPr>
        <w:t xml:space="preserve">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_Ref212745347 \r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43</w:t>
      </w:r>
      <w:r w:rsidR="00C8597E" w:rsidRPr="00EE3571">
        <w:rPr>
          <w:rFonts w:ascii="Calibri" w:hAnsi="Calibri" w:cs="Calibri"/>
          <w:sz w:val="22"/>
          <w:szCs w:val="22"/>
        </w:rPr>
        <w:fldChar w:fldCharType="end"/>
      </w:r>
      <w:r w:rsidRPr="00EE3571">
        <w:rPr>
          <w:rFonts w:ascii="Calibri" w:hAnsi="Calibri" w:cs="Calibri"/>
          <w:sz w:val="22"/>
          <w:szCs w:val="22"/>
        </w:rPr>
        <w:t xml:space="preserve">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_Ref232425262 \r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44</w:t>
      </w:r>
      <w:r w:rsidR="00C8597E" w:rsidRPr="00EE3571">
        <w:rPr>
          <w:rFonts w:ascii="Calibri" w:hAnsi="Calibri" w:cs="Calibri"/>
          <w:sz w:val="22"/>
          <w:szCs w:val="22"/>
        </w:rPr>
        <w:fldChar w:fldCharType="end"/>
      </w:r>
      <w:r w:rsidRPr="00EE3571">
        <w:rPr>
          <w:rFonts w:ascii="Calibri" w:hAnsi="Calibri" w:cs="Calibri"/>
          <w:sz w:val="22"/>
          <w:szCs w:val="22"/>
        </w:rPr>
        <w:t xml:space="preserve">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_Ref215936967 \r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45</w:t>
      </w:r>
      <w:r w:rsidR="00C8597E" w:rsidRPr="00EE3571">
        <w:rPr>
          <w:rFonts w:ascii="Calibri" w:hAnsi="Calibri" w:cs="Calibri"/>
          <w:sz w:val="22"/>
          <w:szCs w:val="22"/>
        </w:rPr>
        <w:fldChar w:fldCharType="end"/>
      </w:r>
      <w:r w:rsidR="00A37D75" w:rsidRPr="00EE3571">
        <w:rPr>
          <w:rFonts w:ascii="Calibri" w:hAnsi="Calibri" w:cs="Calibri"/>
          <w:sz w:val="22"/>
          <w:szCs w:val="22"/>
        </w:rPr>
        <w:t xml:space="preserve"> eerste lid, </w:t>
      </w:r>
      <w:r w:rsidRPr="00EE3571">
        <w:rPr>
          <w:rFonts w:ascii="Calibri" w:hAnsi="Calibri" w:cs="Calibri"/>
          <w:sz w:val="22"/>
          <w:szCs w:val="22"/>
        </w:rPr>
        <w:t>van hoofdstuk VII over de evaluatie van de proeftijd, zijn van overeenkomstige toepassing op de proeftijd na bevordering.</w:t>
      </w:r>
    </w:p>
    <w:p w14:paraId="0DF12EAF" w14:textId="77777777" w:rsidR="00954629" w:rsidRPr="00384490" w:rsidRDefault="00954629" w:rsidP="0038085B">
      <w:pPr>
        <w:pStyle w:val="Plattetekst2"/>
        <w:spacing w:after="0" w:line="240" w:lineRule="auto"/>
        <w:rPr>
          <w:rFonts w:ascii="Calibri" w:hAnsi="Calibri" w:cs="Calibri"/>
          <w:color w:val="333333"/>
          <w:sz w:val="22"/>
          <w:szCs w:val="22"/>
        </w:rPr>
      </w:pPr>
    </w:p>
    <w:p w14:paraId="78989B67" w14:textId="66255B3A" w:rsidR="00954629" w:rsidRPr="00384490" w:rsidRDefault="00954629" w:rsidP="0038085B">
      <w:pPr>
        <w:pStyle w:val="Plattetekst2"/>
        <w:spacing w:after="0" w:line="240" w:lineRule="auto"/>
        <w:rPr>
          <w:rFonts w:ascii="Calibri" w:hAnsi="Calibri" w:cs="Calibri"/>
          <w:strike/>
          <w:color w:val="000000"/>
          <w:sz w:val="22"/>
          <w:szCs w:val="22"/>
        </w:rPr>
      </w:pPr>
      <w:r w:rsidRPr="005248E6">
        <w:rPr>
          <w:rFonts w:ascii="Calibri" w:hAnsi="Calibri" w:cs="Calibri"/>
          <w:color w:val="000000"/>
          <w:sz w:val="22"/>
          <w:szCs w:val="22"/>
          <w:lang w:val="nl-BE"/>
        </w:rPr>
        <w:t xml:space="preserve">Artikel </w:t>
      </w:r>
      <w:r w:rsidR="00C8597E">
        <w:fldChar w:fldCharType="begin"/>
      </w:r>
      <w:r w:rsidR="00C8597E" w:rsidRPr="005248E6">
        <w:rPr>
          <w:lang w:val="nl-BE"/>
        </w:rPr>
        <w:instrText xml:space="preserve"> REF _Ref215934371 \r \h  \* MERGEFORMAT </w:instrText>
      </w:r>
      <w:r w:rsidR="00C8597E">
        <w:fldChar w:fldCharType="separate"/>
      </w:r>
      <w:r w:rsidR="009A21B0" w:rsidRPr="009A21B0">
        <w:rPr>
          <w:rFonts w:ascii="Calibri" w:hAnsi="Calibri" w:cs="Calibri"/>
          <w:color w:val="000000"/>
          <w:sz w:val="22"/>
          <w:szCs w:val="22"/>
          <w:lang w:val="nl-BE"/>
        </w:rPr>
        <w:t>Art. 76</w:t>
      </w:r>
      <w:r w:rsidR="00C8597E">
        <w:fldChar w:fldCharType="end"/>
      </w:r>
      <w:r w:rsidRPr="005248E6">
        <w:rPr>
          <w:rFonts w:ascii="Calibri" w:hAnsi="Calibri" w:cs="Calibri"/>
          <w:color w:val="000000"/>
          <w:sz w:val="22"/>
          <w:szCs w:val="22"/>
          <w:lang w:val="nl-BE"/>
        </w:rPr>
        <w:t xml:space="preserve">, </w:t>
      </w:r>
      <w:r w:rsidR="00C8597E">
        <w:fldChar w:fldCharType="begin"/>
      </w:r>
      <w:r w:rsidR="00C8597E" w:rsidRPr="005248E6">
        <w:rPr>
          <w:lang w:val="nl-BE"/>
        </w:rPr>
        <w:instrText xml:space="preserve"> REF _Ref215937132 \r \h  \* MERGEFORMAT </w:instrText>
      </w:r>
      <w:r w:rsidR="00C8597E">
        <w:fldChar w:fldCharType="separate"/>
      </w:r>
      <w:r w:rsidR="009A21B0" w:rsidRPr="009A21B0">
        <w:rPr>
          <w:rFonts w:ascii="Calibri" w:hAnsi="Calibri" w:cs="Calibri"/>
          <w:color w:val="000000"/>
          <w:sz w:val="22"/>
          <w:szCs w:val="22"/>
          <w:lang w:val="nl-BE"/>
        </w:rPr>
        <w:t>Art. 77</w:t>
      </w:r>
      <w:r w:rsidR="00C8597E">
        <w:fldChar w:fldCharType="end"/>
      </w:r>
      <w:r w:rsidRPr="005248E6">
        <w:rPr>
          <w:rFonts w:ascii="Calibri" w:hAnsi="Calibri" w:cs="Calibri"/>
          <w:color w:val="000000"/>
          <w:sz w:val="22"/>
          <w:szCs w:val="22"/>
          <w:lang w:val="nl-BE"/>
        </w:rPr>
        <w:t xml:space="preserve">, </w:t>
      </w:r>
      <w:r w:rsidR="00C8597E">
        <w:fldChar w:fldCharType="begin"/>
      </w:r>
      <w:r w:rsidR="00C8597E" w:rsidRPr="005248E6">
        <w:rPr>
          <w:lang w:val="nl-BE"/>
        </w:rPr>
        <w:instrText xml:space="preserve"> REF _Ref215937179 \r \h  \* MERGEFORMAT </w:instrText>
      </w:r>
      <w:r w:rsidR="00C8597E">
        <w:fldChar w:fldCharType="separate"/>
      </w:r>
      <w:r w:rsidR="009A21B0" w:rsidRPr="009A21B0">
        <w:rPr>
          <w:rFonts w:ascii="Calibri" w:hAnsi="Calibri" w:cs="Calibri"/>
          <w:color w:val="000000"/>
          <w:sz w:val="22"/>
          <w:szCs w:val="22"/>
          <w:lang w:val="nl-BE"/>
        </w:rPr>
        <w:t>Art. 78</w:t>
      </w:r>
      <w:r w:rsidR="00C8597E">
        <w:fldChar w:fldCharType="end"/>
      </w:r>
      <w:r w:rsidRPr="005248E6">
        <w:rPr>
          <w:rFonts w:ascii="Calibri" w:hAnsi="Calibri" w:cs="Calibri"/>
          <w:color w:val="000000"/>
          <w:sz w:val="22"/>
          <w:szCs w:val="22"/>
          <w:lang w:val="nl-BE"/>
        </w:rPr>
        <w:t xml:space="preserve">, </w:t>
      </w:r>
      <w:r w:rsidR="00157BF0" w:rsidRPr="005248E6">
        <w:rPr>
          <w:rFonts w:ascii="Calibri" w:hAnsi="Calibri" w:cs="Calibri"/>
          <w:color w:val="000000"/>
          <w:sz w:val="22"/>
          <w:szCs w:val="22"/>
          <w:lang w:val="nl-BE"/>
        </w:rPr>
        <w:t>Art. 79</w:t>
      </w:r>
      <w:r w:rsidR="005248E6" w:rsidRPr="005248E6">
        <w:rPr>
          <w:rFonts w:ascii="Calibri" w:hAnsi="Calibri" w:cs="Calibri"/>
          <w:color w:val="000000"/>
          <w:sz w:val="22"/>
          <w:szCs w:val="22"/>
          <w:lang w:val="nl-BE"/>
        </w:rPr>
        <w:t xml:space="preserve"> </w:t>
      </w:r>
      <w:r w:rsidRPr="00384490">
        <w:rPr>
          <w:rFonts w:ascii="Calibri" w:hAnsi="Calibri" w:cs="Calibri"/>
          <w:color w:val="000000"/>
          <w:sz w:val="22"/>
          <w:szCs w:val="22"/>
        </w:rPr>
        <w:t xml:space="preserve">en </w:t>
      </w:r>
      <w:r w:rsidR="00C8597E">
        <w:fldChar w:fldCharType="begin"/>
      </w:r>
      <w:r w:rsidR="00C8597E">
        <w:instrText xml:space="preserve"> REF _Ref218171163 \r \h  \* MERGEFORMAT </w:instrText>
      </w:r>
      <w:r w:rsidR="00C8597E">
        <w:fldChar w:fldCharType="separate"/>
      </w:r>
      <w:r w:rsidR="009A21B0" w:rsidRPr="009A21B0">
        <w:rPr>
          <w:rFonts w:ascii="Calibri" w:hAnsi="Calibri" w:cs="Calibri"/>
          <w:color w:val="000000"/>
          <w:sz w:val="22"/>
          <w:szCs w:val="22"/>
        </w:rPr>
        <w:t>Art. 80</w:t>
      </w:r>
      <w:r w:rsidR="00C8597E">
        <w:fldChar w:fldCharType="end"/>
      </w:r>
      <w:r w:rsidRPr="00384490">
        <w:rPr>
          <w:rFonts w:ascii="Calibri" w:hAnsi="Calibri" w:cs="Calibri"/>
          <w:color w:val="000000"/>
          <w:sz w:val="22"/>
          <w:szCs w:val="22"/>
        </w:rPr>
        <w:t xml:space="preserve"> eerste lid,van hoofdstuk VIII, afdeling VI, onderafdeling I, over de evaluatie tijdens de proeftijd van </w:t>
      </w:r>
      <w:r w:rsidRPr="00FB6060">
        <w:rPr>
          <w:rFonts w:ascii="Calibri" w:hAnsi="Calibri" w:cs="Calibri"/>
          <w:color w:val="000000"/>
          <w:sz w:val="22"/>
          <w:szCs w:val="22"/>
        </w:rPr>
        <w:t xml:space="preserve">de </w:t>
      </w:r>
      <w:r w:rsidR="00EB7E78" w:rsidRPr="00FB6060">
        <w:rPr>
          <w:rFonts w:ascii="Calibri" w:hAnsi="Calibri" w:cs="Calibri"/>
          <w:b/>
          <w:i/>
          <w:sz w:val="22"/>
          <w:szCs w:val="22"/>
        </w:rPr>
        <w:t>algemeen</w:t>
      </w:r>
      <w:r w:rsidR="00EB7E78" w:rsidRPr="00FB6060">
        <w:rPr>
          <w:rFonts w:ascii="Calibri" w:hAnsi="Calibri" w:cs="Calibri"/>
          <w:sz w:val="22"/>
          <w:szCs w:val="22"/>
        </w:rPr>
        <w:t xml:space="preserve"> </w:t>
      </w:r>
      <w:r w:rsidR="00EB7E78" w:rsidRPr="00FB6060">
        <w:rPr>
          <w:rFonts w:ascii="Calibri" w:hAnsi="Calibri" w:cs="Calibri"/>
          <w:b/>
          <w:i/>
          <w:sz w:val="22"/>
          <w:szCs w:val="22"/>
        </w:rPr>
        <w:t>directeur</w:t>
      </w:r>
      <w:r w:rsidR="00EB7E78" w:rsidRPr="00FB6060">
        <w:rPr>
          <w:rFonts w:ascii="Calibri" w:hAnsi="Calibri" w:cs="Calibri"/>
          <w:sz w:val="22"/>
          <w:szCs w:val="22"/>
        </w:rPr>
        <w:t xml:space="preserve"> </w:t>
      </w:r>
      <w:r w:rsidRPr="00FB6060">
        <w:rPr>
          <w:rFonts w:ascii="Calibri" w:hAnsi="Calibri" w:cs="Calibri"/>
          <w:color w:val="000000"/>
          <w:sz w:val="22"/>
          <w:szCs w:val="22"/>
        </w:rPr>
        <w:t>en de</w:t>
      </w:r>
      <w:r w:rsidRPr="00FB6060">
        <w:rPr>
          <w:rFonts w:ascii="Calibri" w:hAnsi="Calibri" w:cs="Calibri"/>
          <w:b/>
          <w:i/>
          <w:color w:val="000000"/>
          <w:sz w:val="22"/>
          <w:szCs w:val="22"/>
        </w:rPr>
        <w:t xml:space="preserve"> financieel </w:t>
      </w:r>
      <w:r w:rsidR="00A37D75" w:rsidRPr="00FB6060">
        <w:rPr>
          <w:rFonts w:ascii="Calibri" w:hAnsi="Calibri" w:cs="Calibri"/>
          <w:b/>
          <w:i/>
          <w:color w:val="000000"/>
          <w:sz w:val="22"/>
          <w:szCs w:val="22"/>
        </w:rPr>
        <w:t>directeur</w:t>
      </w:r>
      <w:r w:rsidRPr="00FB6060">
        <w:rPr>
          <w:rFonts w:ascii="Calibri" w:hAnsi="Calibri" w:cs="Calibri"/>
          <w:color w:val="000000"/>
          <w:sz w:val="22"/>
          <w:szCs w:val="22"/>
        </w:rPr>
        <w:t>,</w:t>
      </w:r>
      <w:r w:rsidRPr="00384490">
        <w:rPr>
          <w:rFonts w:ascii="Calibri" w:hAnsi="Calibri" w:cs="Calibri"/>
          <w:color w:val="000000"/>
          <w:sz w:val="22"/>
          <w:szCs w:val="22"/>
        </w:rPr>
        <w:t xml:space="preserve"> zijn van overeenkomstige toepassing op de proeftijd na bevordering in die functies</w:t>
      </w:r>
      <w:r w:rsidRPr="00384490">
        <w:rPr>
          <w:rFonts w:ascii="Calibri" w:hAnsi="Calibri" w:cs="Calibri"/>
          <w:strike/>
          <w:color w:val="000000"/>
          <w:sz w:val="22"/>
          <w:szCs w:val="22"/>
        </w:rPr>
        <w:t>.</w:t>
      </w:r>
    </w:p>
    <w:p w14:paraId="7A95D7AC" w14:textId="77777777" w:rsidR="00954629" w:rsidRPr="00DA4C9A" w:rsidRDefault="00954629">
      <w:pPr>
        <w:pStyle w:val="Kop2"/>
      </w:pPr>
      <w:bookmarkStart w:id="142" w:name="_Toc233359303"/>
      <w:bookmarkStart w:id="143" w:name="_Toc16595564"/>
      <w:r w:rsidRPr="00DA4C9A">
        <w:t>Hoofdstuk XIII. De vervulling van een vacature door interne personeelsmobiliteit</w:t>
      </w:r>
      <w:bookmarkEnd w:id="142"/>
      <w:bookmarkEnd w:id="143"/>
    </w:p>
    <w:p w14:paraId="7EB1F4C2" w14:textId="77777777" w:rsidR="00954629" w:rsidRPr="00384490" w:rsidRDefault="00954629" w:rsidP="00F71DD2">
      <w:pPr>
        <w:pStyle w:val="Kop3"/>
      </w:pPr>
      <w:bookmarkStart w:id="144" w:name="_Toc233359304"/>
      <w:bookmarkStart w:id="145" w:name="_Toc16595565"/>
      <w:r w:rsidRPr="00384490">
        <w:t>Afdeling I. Algemene bepalingen</w:t>
      </w:r>
      <w:bookmarkEnd w:id="144"/>
      <w:bookmarkEnd w:id="145"/>
    </w:p>
    <w:p w14:paraId="1D1DB860"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 1. Onder interne personeelsmobiliteit voor de vervulling van een vacature wordt verstaan: de heraanstelling van een personeelslid in een vacante betrekking van de personeelsformatie die in dezelfde graad of in een andere graad van dezelfde rang is ingedeeld.</w:t>
      </w:r>
    </w:p>
    <w:p w14:paraId="1836F147" w14:textId="77777777" w:rsidR="00954629" w:rsidRPr="00384490" w:rsidRDefault="00954629" w:rsidP="0038085B">
      <w:pPr>
        <w:pStyle w:val="Plattetekst2"/>
        <w:spacing w:after="0" w:line="240" w:lineRule="auto"/>
        <w:rPr>
          <w:rFonts w:ascii="Calibri" w:hAnsi="Calibri" w:cs="Calibri"/>
          <w:sz w:val="22"/>
          <w:szCs w:val="22"/>
        </w:rPr>
      </w:pPr>
    </w:p>
    <w:p w14:paraId="0ED2DF5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2. Voor de deelname aan een procedure van interne personeelsmobiliteit komen de volgende personeelsleden in aanmerking:</w:t>
      </w:r>
    </w:p>
    <w:p w14:paraId="4ACE4546"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de vast aangestelde statutaire personeelsleden die aan de voorwaarden voldoen, ongeacht hun administratieve toestand; </w:t>
      </w:r>
    </w:p>
    <w:p w14:paraId="66446B4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contractuele personeelsleden die aan de voorwaarden voldoen, als ze aan een van de volgende criteria beantwoorden:</w:t>
      </w:r>
    </w:p>
    <w:p w14:paraId="69D3EB90" w14:textId="53CE111D" w:rsidR="00954629" w:rsidRPr="00384490" w:rsidRDefault="00954629" w:rsidP="0038085B">
      <w:pPr>
        <w:pStyle w:val="Plattetekst2"/>
        <w:numPr>
          <w:ilvl w:val="0"/>
          <w:numId w:val="5"/>
        </w:numPr>
        <w:spacing w:after="0" w:line="240" w:lineRule="auto"/>
        <w:rPr>
          <w:rFonts w:ascii="Calibri" w:hAnsi="Calibri" w:cs="Calibri"/>
          <w:sz w:val="22"/>
          <w:szCs w:val="22"/>
        </w:rPr>
      </w:pPr>
      <w:r w:rsidRPr="00384490">
        <w:rPr>
          <w:rFonts w:ascii="Calibri" w:hAnsi="Calibri" w:cs="Calibri"/>
          <w:sz w:val="22"/>
          <w:szCs w:val="22"/>
        </w:rPr>
        <w:t xml:space="preserve">ze zijn na </w:t>
      </w:r>
      <w:r w:rsidR="00A37D75">
        <w:rPr>
          <w:rFonts w:ascii="Calibri" w:hAnsi="Calibri" w:cs="Calibri"/>
          <w:sz w:val="22"/>
          <w:szCs w:val="22"/>
        </w:rPr>
        <w:t>1 januari 2009</w:t>
      </w:r>
      <w:r w:rsidRPr="00384490">
        <w:rPr>
          <w:rFonts w:ascii="Calibri" w:hAnsi="Calibri" w:cs="Calibri"/>
          <w:b/>
          <w:bCs/>
          <w:sz w:val="22"/>
          <w:szCs w:val="22"/>
        </w:rPr>
        <w:t xml:space="preserve"> </w:t>
      </w:r>
      <w:r w:rsidRPr="00384490">
        <w:rPr>
          <w:rFonts w:ascii="Calibri" w:hAnsi="Calibri" w:cs="Calibri"/>
          <w:sz w:val="22"/>
          <w:szCs w:val="22"/>
        </w:rPr>
        <w:t xml:space="preserve">na een aanwervings- en selectieprocedure als vermeld in de artikelen </w:t>
      </w:r>
      <w:r w:rsidR="00C8597E">
        <w:fldChar w:fldCharType="begin"/>
      </w:r>
      <w:r w:rsidR="00C8597E">
        <w:instrText xml:space="preserve"> REF _Ref218174450 \r \h  \* MERGEFORMAT </w:instrText>
      </w:r>
      <w:r w:rsidR="00C8597E">
        <w:fldChar w:fldCharType="separate"/>
      </w:r>
      <w:r w:rsidR="009A21B0" w:rsidRPr="009A21B0">
        <w:rPr>
          <w:rFonts w:ascii="Calibri" w:hAnsi="Calibri" w:cs="Calibri"/>
          <w:sz w:val="22"/>
          <w:szCs w:val="22"/>
        </w:rPr>
        <w:t>Art. 9</w:t>
      </w:r>
      <w:r w:rsidR="00C8597E">
        <w:fldChar w:fldCharType="end"/>
      </w:r>
      <w:r w:rsidRPr="00384490">
        <w:rPr>
          <w:rFonts w:ascii="Calibri" w:hAnsi="Calibri" w:cs="Calibri"/>
          <w:sz w:val="22"/>
          <w:szCs w:val="22"/>
        </w:rPr>
        <w:t xml:space="preserve"> en </w:t>
      </w:r>
      <w:r w:rsidR="00C8597E">
        <w:fldChar w:fldCharType="begin"/>
      </w:r>
      <w:r w:rsidR="00C8597E">
        <w:instrText xml:space="preserve"> REF _Ref218174562 \r \h  \* MERGEFORMAT </w:instrText>
      </w:r>
      <w:r w:rsidR="00C8597E">
        <w:fldChar w:fldCharType="separate"/>
      </w:r>
      <w:r w:rsidR="009A21B0" w:rsidRPr="009A21B0">
        <w:rPr>
          <w:rFonts w:ascii="Calibri" w:hAnsi="Calibri" w:cs="Calibri"/>
          <w:sz w:val="22"/>
          <w:szCs w:val="22"/>
        </w:rPr>
        <w:t>Art. 13</w:t>
      </w:r>
      <w:r w:rsidR="00C8597E">
        <w:fldChar w:fldCharType="end"/>
      </w:r>
      <w:r w:rsidRPr="00384490">
        <w:rPr>
          <w:rFonts w:ascii="Calibri" w:hAnsi="Calibri" w:cs="Calibri"/>
          <w:sz w:val="22"/>
          <w:szCs w:val="22"/>
        </w:rPr>
        <w:t xml:space="preserve"> en ze hebben de </w:t>
      </w:r>
      <w:r w:rsidR="005B2052" w:rsidRPr="005B2052">
        <w:rPr>
          <w:rFonts w:ascii="Calibri" w:hAnsi="Calibri" w:cs="Calibri"/>
          <w:b/>
          <w:i/>
          <w:sz w:val="22"/>
          <w:szCs w:val="22"/>
        </w:rPr>
        <w:t>inloopperiode</w:t>
      </w:r>
      <w:r w:rsidRPr="00384490">
        <w:rPr>
          <w:rFonts w:ascii="Calibri" w:hAnsi="Calibri" w:cs="Calibri"/>
          <w:sz w:val="22"/>
          <w:szCs w:val="22"/>
        </w:rPr>
        <w:t xml:space="preserve"> beëindigd;</w:t>
      </w:r>
    </w:p>
    <w:p w14:paraId="0200E7AE" w14:textId="35452C0E" w:rsidR="00954629" w:rsidRPr="00384490" w:rsidRDefault="00954629" w:rsidP="0038085B">
      <w:pPr>
        <w:pStyle w:val="Plattetekst2"/>
        <w:numPr>
          <w:ilvl w:val="0"/>
          <w:numId w:val="5"/>
        </w:numPr>
        <w:spacing w:after="0" w:line="240" w:lineRule="auto"/>
        <w:rPr>
          <w:rFonts w:ascii="Calibri" w:hAnsi="Calibri" w:cs="Calibri"/>
          <w:sz w:val="22"/>
          <w:szCs w:val="22"/>
        </w:rPr>
      </w:pPr>
      <w:r w:rsidRPr="00384490">
        <w:rPr>
          <w:rFonts w:ascii="Calibri" w:hAnsi="Calibri" w:cs="Calibri"/>
          <w:sz w:val="22"/>
          <w:szCs w:val="22"/>
        </w:rPr>
        <w:t xml:space="preserve">ze zijn voor </w:t>
      </w:r>
      <w:r w:rsidR="00A37D75">
        <w:rPr>
          <w:rFonts w:ascii="Calibri" w:hAnsi="Calibri" w:cs="Calibri"/>
          <w:sz w:val="22"/>
          <w:szCs w:val="22"/>
        </w:rPr>
        <w:t xml:space="preserve">1 januari 2009 </w:t>
      </w:r>
      <w:r w:rsidRPr="00384490">
        <w:rPr>
          <w:rFonts w:ascii="Calibri" w:hAnsi="Calibri" w:cs="Calibri"/>
          <w:sz w:val="22"/>
          <w:szCs w:val="22"/>
        </w:rPr>
        <w:t>aangesteld na een externe bekendmaking van de vacature en een gelijkwaardige selectieprocedure als van toepassing op vacatures in statutaire betrekkingen.</w:t>
      </w:r>
    </w:p>
    <w:p w14:paraId="77C4B50E" w14:textId="77777777" w:rsidR="00954629" w:rsidRPr="00384490" w:rsidRDefault="00954629" w:rsidP="0038085B">
      <w:pPr>
        <w:pStyle w:val="Plattetekst2"/>
        <w:spacing w:after="0" w:line="240" w:lineRule="auto"/>
        <w:rPr>
          <w:rFonts w:ascii="Calibri" w:hAnsi="Calibri" w:cs="Calibri"/>
          <w:sz w:val="22"/>
          <w:szCs w:val="22"/>
        </w:rPr>
      </w:pPr>
    </w:p>
    <w:p w14:paraId="5062D8CB" w14:textId="2887C75F"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procedure van interne personeelsmobiliteit is niet van toepassing op </w:t>
      </w:r>
      <w:r w:rsidRPr="00FB6060">
        <w:rPr>
          <w:rFonts w:ascii="Calibri" w:hAnsi="Calibri" w:cs="Calibri"/>
          <w:sz w:val="22"/>
          <w:szCs w:val="22"/>
        </w:rPr>
        <w:t xml:space="preserve">de functies van </w:t>
      </w:r>
      <w:r w:rsidR="00EB7E78" w:rsidRPr="00FB6060">
        <w:rPr>
          <w:rFonts w:ascii="Calibri" w:hAnsi="Calibri" w:cs="Calibri"/>
          <w:b/>
          <w:i/>
          <w:sz w:val="22"/>
          <w:szCs w:val="22"/>
        </w:rPr>
        <w:t>algemeen</w:t>
      </w:r>
      <w:r w:rsidR="00EB7E78" w:rsidRPr="00FB6060">
        <w:rPr>
          <w:rFonts w:ascii="Calibri" w:hAnsi="Calibri" w:cs="Calibri"/>
          <w:sz w:val="22"/>
          <w:szCs w:val="22"/>
        </w:rPr>
        <w:t xml:space="preserve"> </w:t>
      </w:r>
      <w:r w:rsidR="00EB7E78" w:rsidRPr="00FB6060">
        <w:rPr>
          <w:rFonts w:ascii="Calibri" w:hAnsi="Calibri" w:cs="Calibri"/>
          <w:b/>
          <w:i/>
          <w:sz w:val="22"/>
          <w:szCs w:val="22"/>
        </w:rPr>
        <w:t>directeur</w:t>
      </w:r>
      <w:r w:rsidR="00EB7E78" w:rsidRPr="00FB6060">
        <w:rPr>
          <w:rFonts w:ascii="Calibri" w:hAnsi="Calibri" w:cs="Calibri"/>
          <w:sz w:val="22"/>
          <w:szCs w:val="22"/>
        </w:rPr>
        <w:t xml:space="preserve"> </w:t>
      </w:r>
      <w:r w:rsidRPr="00FB6060">
        <w:rPr>
          <w:rFonts w:ascii="Calibri" w:hAnsi="Calibri" w:cs="Calibri"/>
          <w:sz w:val="22"/>
          <w:szCs w:val="22"/>
        </w:rPr>
        <w:t xml:space="preserve">en </w:t>
      </w:r>
      <w:r w:rsidRPr="00FB6060">
        <w:rPr>
          <w:rFonts w:ascii="Calibri" w:hAnsi="Calibri" w:cs="Calibri"/>
          <w:b/>
          <w:i/>
          <w:sz w:val="22"/>
          <w:szCs w:val="22"/>
        </w:rPr>
        <w:t xml:space="preserve">financieel </w:t>
      </w:r>
      <w:r w:rsidR="00A37D75" w:rsidRPr="00FB6060">
        <w:rPr>
          <w:rFonts w:ascii="Calibri" w:hAnsi="Calibri" w:cs="Calibri"/>
          <w:b/>
          <w:i/>
          <w:sz w:val="22"/>
          <w:szCs w:val="22"/>
        </w:rPr>
        <w:t>directeur</w:t>
      </w:r>
      <w:r w:rsidRPr="00FB6060">
        <w:rPr>
          <w:rFonts w:ascii="Calibri" w:hAnsi="Calibri" w:cs="Calibri"/>
          <w:sz w:val="22"/>
          <w:szCs w:val="22"/>
        </w:rPr>
        <w:t>.</w:t>
      </w:r>
    </w:p>
    <w:p w14:paraId="7B23B424" w14:textId="77777777" w:rsidR="00954629" w:rsidRPr="00384490" w:rsidRDefault="00954629" w:rsidP="0038085B">
      <w:pPr>
        <w:pStyle w:val="Plattetekst2"/>
        <w:spacing w:after="0" w:line="240" w:lineRule="auto"/>
        <w:rPr>
          <w:rFonts w:ascii="Calibri" w:hAnsi="Calibri" w:cs="Calibri"/>
          <w:sz w:val="22"/>
          <w:szCs w:val="22"/>
          <w:lang w:eastAsia="en-US"/>
        </w:rPr>
      </w:pPr>
    </w:p>
    <w:p w14:paraId="23C2C576" w14:textId="4E883830"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§3. </w:t>
      </w:r>
      <w:r w:rsidR="00FB6060" w:rsidRPr="00FB6060">
        <w:rPr>
          <w:rFonts w:ascii="Calibri" w:hAnsi="Calibri" w:cs="Calibri"/>
          <w:b/>
          <w:i/>
          <w:sz w:val="22"/>
          <w:szCs w:val="22"/>
        </w:rPr>
        <w:t>De aanstellende overheid</w:t>
      </w:r>
      <w:r w:rsidRPr="00FB6060">
        <w:rPr>
          <w:rFonts w:ascii="Calibri" w:hAnsi="Calibri" w:cs="Calibri"/>
          <w:sz w:val="22"/>
          <w:szCs w:val="22"/>
        </w:rPr>
        <w:t xml:space="preserve"> </w:t>
      </w:r>
      <w:r w:rsidRPr="00384490">
        <w:rPr>
          <w:rFonts w:ascii="Calibri" w:hAnsi="Calibri" w:cs="Calibri"/>
          <w:sz w:val="22"/>
          <w:szCs w:val="22"/>
        </w:rPr>
        <w:t>beoordeelt de geldigheid van de ingediende kandidaturen, behalve als de raad</w:t>
      </w:r>
      <w:r w:rsidR="00FB6060">
        <w:rPr>
          <w:rFonts w:ascii="Calibri" w:hAnsi="Calibri" w:cs="Calibri"/>
          <w:sz w:val="22"/>
          <w:szCs w:val="22"/>
        </w:rPr>
        <w:t xml:space="preserve"> </w:t>
      </w:r>
      <w:r w:rsidRPr="00384490">
        <w:rPr>
          <w:rFonts w:ascii="Calibri" w:hAnsi="Calibri" w:cs="Calibri"/>
          <w:sz w:val="22"/>
          <w:szCs w:val="22"/>
        </w:rPr>
        <w:t xml:space="preserve">de aanstellende overheid is. In dat geval beoordeelt </w:t>
      </w:r>
      <w:r w:rsidR="00FB6060" w:rsidRPr="00FB6060">
        <w:rPr>
          <w:rFonts w:ascii="Calibri" w:hAnsi="Calibri" w:cs="Calibri"/>
          <w:b/>
          <w:i/>
          <w:sz w:val="22"/>
          <w:szCs w:val="22"/>
        </w:rPr>
        <w:t>het uitvoerend orgaan van het bestuur</w:t>
      </w:r>
      <w:r w:rsidR="00E93594" w:rsidRPr="00FB6060">
        <w:rPr>
          <w:rFonts w:ascii="Calibri" w:hAnsi="Calibri" w:cs="Calibri"/>
          <w:sz w:val="22"/>
          <w:szCs w:val="22"/>
        </w:rPr>
        <w:t xml:space="preserve"> </w:t>
      </w:r>
      <w:r w:rsidRPr="00384490">
        <w:rPr>
          <w:rFonts w:ascii="Calibri" w:hAnsi="Calibri" w:cs="Calibri"/>
          <w:sz w:val="22"/>
          <w:szCs w:val="22"/>
        </w:rPr>
        <w:t>de geldigheid.</w:t>
      </w:r>
    </w:p>
    <w:p w14:paraId="021E076E" w14:textId="77777777" w:rsidR="00954629" w:rsidRPr="00384490" w:rsidRDefault="00954629" w:rsidP="0038085B">
      <w:pPr>
        <w:pStyle w:val="Plattetekst2"/>
        <w:spacing w:after="0" w:line="240" w:lineRule="auto"/>
        <w:rPr>
          <w:rFonts w:ascii="Calibri" w:hAnsi="Calibri" w:cs="Calibri"/>
          <w:sz w:val="22"/>
          <w:szCs w:val="22"/>
        </w:rPr>
      </w:pPr>
    </w:p>
    <w:p w14:paraId="550FA5FB"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545F6FAB" w14:textId="77777777" w:rsidR="00954629" w:rsidRPr="00384490" w:rsidRDefault="00954629" w:rsidP="0038085B">
      <w:pPr>
        <w:pStyle w:val="Plattetekst2"/>
        <w:spacing w:after="0" w:line="240" w:lineRule="auto"/>
        <w:rPr>
          <w:rFonts w:ascii="Calibri" w:hAnsi="Calibri" w:cs="Calibri"/>
          <w:sz w:val="22"/>
          <w:szCs w:val="22"/>
          <w:lang w:eastAsia="en-US"/>
        </w:rPr>
      </w:pPr>
    </w:p>
    <w:p w14:paraId="6C4BC9A9" w14:textId="6C530D3D" w:rsidR="00954629" w:rsidRPr="00384490" w:rsidRDefault="009D6D35" w:rsidP="008D33F7">
      <w:pPr>
        <w:pStyle w:val="Plattetekst2"/>
        <w:keepNext/>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De aanstellende overheid</w:t>
      </w:r>
      <w:r w:rsidR="00954629" w:rsidRPr="009D6D35">
        <w:rPr>
          <w:rFonts w:ascii="Calibri" w:hAnsi="Calibri" w:cs="Calibri"/>
          <w:sz w:val="22"/>
          <w:szCs w:val="22"/>
        </w:rPr>
        <w:t xml:space="preserve"> </w:t>
      </w:r>
      <w:r w:rsidR="00954629" w:rsidRPr="00384490">
        <w:rPr>
          <w:rFonts w:ascii="Calibri" w:hAnsi="Calibri" w:cs="Calibri"/>
          <w:sz w:val="22"/>
          <w:szCs w:val="22"/>
        </w:rPr>
        <w:t>beslist over de heraanstelling. De heraanstelling is niet tijdelijk, maar definitief.</w:t>
      </w:r>
    </w:p>
    <w:p w14:paraId="328450BB" w14:textId="77777777" w:rsidR="00954629" w:rsidRPr="00384490" w:rsidRDefault="00954629" w:rsidP="0038085B">
      <w:pPr>
        <w:pStyle w:val="Plattetekst2"/>
        <w:spacing w:after="0" w:line="240" w:lineRule="auto"/>
        <w:rPr>
          <w:rFonts w:ascii="Calibri" w:hAnsi="Calibri" w:cs="Calibri"/>
          <w:sz w:val="22"/>
          <w:szCs w:val="22"/>
        </w:rPr>
      </w:pPr>
    </w:p>
    <w:p w14:paraId="1919E4FC" w14:textId="6F6F89F9"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bepalingen over de proeftijd</w:t>
      </w:r>
      <w:r w:rsidR="009D6D35">
        <w:rPr>
          <w:rFonts w:ascii="Calibri" w:hAnsi="Calibri" w:cs="Calibri"/>
          <w:sz w:val="22"/>
          <w:szCs w:val="22"/>
        </w:rPr>
        <w:t>/</w:t>
      </w:r>
      <w:r w:rsidR="009D6D35" w:rsidRPr="009D6D35">
        <w:rPr>
          <w:rFonts w:ascii="Calibri" w:hAnsi="Calibri" w:cs="Calibri"/>
          <w:b/>
          <w:i/>
          <w:sz w:val="22"/>
          <w:szCs w:val="22"/>
        </w:rPr>
        <w:t>inloopperiode</w:t>
      </w:r>
      <w:r w:rsidRPr="00384490">
        <w:rPr>
          <w:rFonts w:ascii="Calibri" w:hAnsi="Calibri" w:cs="Calibri"/>
          <w:sz w:val="22"/>
          <w:szCs w:val="22"/>
        </w:rPr>
        <w:t xml:space="preserve"> zijn </w:t>
      </w:r>
      <w:r w:rsidRPr="001150B4">
        <w:rPr>
          <w:rFonts w:ascii="Calibri" w:hAnsi="Calibri" w:cs="Calibri"/>
          <w:sz w:val="22"/>
          <w:szCs w:val="22"/>
        </w:rPr>
        <w:t>niet</w:t>
      </w:r>
      <w:r w:rsidRPr="00384490">
        <w:rPr>
          <w:rFonts w:ascii="Calibri" w:hAnsi="Calibri" w:cs="Calibri"/>
          <w:sz w:val="22"/>
          <w:szCs w:val="22"/>
        </w:rPr>
        <w:t xml:space="preserve"> van toepassing na een procedure van interne personeelsmobiliteit.</w:t>
      </w:r>
    </w:p>
    <w:p w14:paraId="1172633A" w14:textId="77777777" w:rsidR="00954629" w:rsidRPr="00384490" w:rsidRDefault="00954629" w:rsidP="0038085B">
      <w:pPr>
        <w:pStyle w:val="Plattetekst2"/>
        <w:spacing w:after="0" w:line="240" w:lineRule="auto"/>
        <w:rPr>
          <w:rFonts w:ascii="Calibri" w:hAnsi="Calibri" w:cs="Calibri"/>
          <w:sz w:val="22"/>
          <w:szCs w:val="22"/>
        </w:rPr>
      </w:pPr>
    </w:p>
    <w:p w14:paraId="6C556D14" w14:textId="140DEB0C"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 xml:space="preserve">De kandidaten moeten ten minste: </w:t>
      </w:r>
    </w:p>
    <w:p w14:paraId="24467D45" w14:textId="07677A24"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een minimale graadanciën</w:t>
      </w:r>
      <w:r w:rsidR="00887DE2">
        <w:rPr>
          <w:rFonts w:ascii="Calibri" w:hAnsi="Calibri" w:cs="Calibri"/>
          <w:sz w:val="22"/>
          <w:szCs w:val="22"/>
        </w:rPr>
        <w:t>niteit van één</w:t>
      </w:r>
      <w:r w:rsidRPr="00384490">
        <w:rPr>
          <w:rFonts w:ascii="Calibri" w:hAnsi="Calibri" w:cs="Calibri"/>
          <w:b/>
          <w:bCs/>
          <w:sz w:val="22"/>
          <w:szCs w:val="22"/>
        </w:rPr>
        <w:t xml:space="preserve"> </w:t>
      </w:r>
      <w:r w:rsidRPr="00384490">
        <w:rPr>
          <w:rFonts w:ascii="Calibri" w:hAnsi="Calibri" w:cs="Calibri"/>
          <w:sz w:val="22"/>
          <w:szCs w:val="22"/>
        </w:rPr>
        <w:t>jaar hebben;</w:t>
      </w:r>
    </w:p>
    <w:p w14:paraId="3F409436" w14:textId="44FDC35E"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w:t>
      </w:r>
      <w:r w:rsidR="00C42DCE" w:rsidRPr="00C42DCE">
        <w:rPr>
          <w:rFonts w:ascii="Calibri" w:hAnsi="Calibri" w:cs="Calibri"/>
          <w:b/>
          <w:i/>
          <w:sz w:val="22"/>
          <w:szCs w:val="22"/>
        </w:rPr>
        <w:t>g</w:t>
      </w:r>
      <w:r w:rsidRPr="00C42DCE">
        <w:rPr>
          <w:rFonts w:ascii="Calibri" w:hAnsi="Calibri" w:cs="Calibri"/>
          <w:b/>
          <w:i/>
          <w:sz w:val="22"/>
          <w:szCs w:val="22"/>
        </w:rPr>
        <w:t xml:space="preserve">een </w:t>
      </w:r>
      <w:r w:rsidR="00C42DCE" w:rsidRPr="00C42DCE">
        <w:rPr>
          <w:rFonts w:ascii="Calibri" w:hAnsi="Calibri" w:cs="Calibri"/>
          <w:b/>
          <w:i/>
          <w:sz w:val="22"/>
          <w:szCs w:val="22"/>
        </w:rPr>
        <w:t>on</w:t>
      </w:r>
      <w:r w:rsidRPr="00C42DCE">
        <w:rPr>
          <w:rFonts w:ascii="Calibri" w:hAnsi="Calibri" w:cs="Calibri"/>
          <w:b/>
          <w:i/>
          <w:sz w:val="22"/>
          <w:szCs w:val="22"/>
        </w:rPr>
        <w:t>gunstig evaluatieresultaat</w:t>
      </w:r>
      <w:r w:rsidRPr="00384490">
        <w:rPr>
          <w:rFonts w:ascii="Calibri" w:hAnsi="Calibri" w:cs="Calibri"/>
          <w:sz w:val="22"/>
          <w:szCs w:val="22"/>
        </w:rPr>
        <w:t xml:space="preserve"> gekregen hebben </w:t>
      </w:r>
      <w:r w:rsidR="009D6D35" w:rsidRPr="009F2154">
        <w:rPr>
          <w:rFonts w:ascii="Calibri" w:hAnsi="Calibri" w:cs="Calibri"/>
          <w:b/>
          <w:i/>
          <w:sz w:val="22"/>
          <w:szCs w:val="22"/>
          <w:lang w:eastAsia="en-US"/>
        </w:rPr>
        <w:t>de voorbije twee jaar</w:t>
      </w:r>
      <w:r w:rsidRPr="00384490">
        <w:rPr>
          <w:rFonts w:ascii="Calibri" w:hAnsi="Calibri" w:cs="Calibri"/>
          <w:sz w:val="22"/>
          <w:szCs w:val="22"/>
        </w:rPr>
        <w:t>;</w:t>
      </w:r>
    </w:p>
    <w:p w14:paraId="2B82B4C9"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voldoen aan de competentievereisten die vastgesteld zijn in de functiebeschrijving;</w:t>
      </w:r>
    </w:p>
    <w:p w14:paraId="505E3C5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zo nodig, voldoen aan de diplomavereiste voor de functie.</w:t>
      </w:r>
    </w:p>
    <w:p w14:paraId="4A3DADB9" w14:textId="77777777" w:rsidR="00954629" w:rsidRPr="00384490" w:rsidRDefault="00954629" w:rsidP="0038085B">
      <w:pPr>
        <w:pStyle w:val="Plattetekst2"/>
        <w:spacing w:after="0" w:line="240" w:lineRule="auto"/>
        <w:rPr>
          <w:rFonts w:ascii="Calibri" w:hAnsi="Calibri" w:cs="Calibri"/>
          <w:sz w:val="22"/>
          <w:szCs w:val="22"/>
          <w:lang w:eastAsia="en-US"/>
        </w:rPr>
      </w:pPr>
    </w:p>
    <w:p w14:paraId="3B3E5D10" w14:textId="652F4A6A" w:rsidR="00954629" w:rsidRPr="00384490" w:rsidRDefault="0044747E" w:rsidP="008D33F7">
      <w:pPr>
        <w:pStyle w:val="Plattetekst2"/>
        <w:keepNext/>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lastRenderedPageBreak/>
        <w:t xml:space="preserve">De </w:t>
      </w:r>
      <w:r w:rsidRPr="006860E9">
        <w:rPr>
          <w:rFonts w:ascii="Calibri" w:hAnsi="Calibri" w:cs="Calibri"/>
          <w:b/>
          <w:i/>
          <w:sz w:val="22"/>
          <w:szCs w:val="22"/>
        </w:rPr>
        <w:t>aanstellende overheid</w:t>
      </w:r>
      <w:r w:rsidR="00954629" w:rsidRPr="0044747E">
        <w:rPr>
          <w:rFonts w:ascii="Calibri" w:hAnsi="Calibri" w:cs="Calibri"/>
          <w:sz w:val="22"/>
          <w:szCs w:val="22"/>
        </w:rPr>
        <w:t xml:space="preserve"> </w:t>
      </w:r>
      <w:r w:rsidR="00954629" w:rsidRPr="00384490">
        <w:rPr>
          <w:rFonts w:ascii="Calibri" w:hAnsi="Calibri" w:cs="Calibri"/>
          <w:sz w:val="22"/>
          <w:szCs w:val="22"/>
        </w:rPr>
        <w:t>brengt de personeelsleden van de interne vacature op de hoogte en doet een oproep tot kandidaatstelling per brief en indien moge</w:t>
      </w:r>
      <w:r w:rsidR="00C42DCE">
        <w:rPr>
          <w:rFonts w:ascii="Calibri" w:hAnsi="Calibri" w:cs="Calibri"/>
          <w:sz w:val="22"/>
          <w:szCs w:val="22"/>
        </w:rPr>
        <w:t>lijk per e-mail</w:t>
      </w:r>
      <w:r w:rsidR="00954629" w:rsidRPr="00384490">
        <w:rPr>
          <w:rFonts w:ascii="Calibri" w:hAnsi="Calibri" w:cs="Calibri"/>
          <w:sz w:val="22"/>
          <w:szCs w:val="22"/>
        </w:rPr>
        <w:t>.</w:t>
      </w:r>
    </w:p>
    <w:p w14:paraId="6284F3E5" w14:textId="77777777" w:rsidR="00954629" w:rsidRPr="00384490" w:rsidRDefault="00954629">
      <w:pPr>
        <w:pStyle w:val="Plattetekst2"/>
        <w:spacing w:after="0" w:line="240" w:lineRule="auto"/>
        <w:rPr>
          <w:rFonts w:ascii="Calibri" w:hAnsi="Calibri" w:cs="Calibri"/>
          <w:sz w:val="22"/>
          <w:szCs w:val="22"/>
        </w:rPr>
      </w:pPr>
    </w:p>
    <w:p w14:paraId="218D842A" w14:textId="77777777" w:rsidR="00954629" w:rsidRPr="00384490" w:rsidRDefault="00954629" w:rsidP="00EE3571">
      <w:pPr>
        <w:pStyle w:val="Plattetekst2"/>
        <w:spacing w:after="0" w:line="240" w:lineRule="auto"/>
        <w:rPr>
          <w:rFonts w:ascii="Calibri" w:hAnsi="Calibri" w:cs="Calibri"/>
          <w:sz w:val="22"/>
          <w:szCs w:val="22"/>
        </w:rPr>
      </w:pPr>
      <w:r w:rsidRPr="00384490">
        <w:rPr>
          <w:rFonts w:ascii="Calibri" w:hAnsi="Calibri" w:cs="Calibri"/>
          <w:sz w:val="22"/>
          <w:szCs w:val="22"/>
        </w:rPr>
        <w:t>Personeelsleden die vanwege hun afwezigheid geen kennis kunnen nemen van de vacature binnen de termijn nodig voor de indiening van de kandidaturen, worden per post op de hoogte gebracht van de vacature.</w:t>
      </w:r>
    </w:p>
    <w:p w14:paraId="4D140F48" w14:textId="77777777" w:rsidR="00954629" w:rsidRPr="00384490" w:rsidRDefault="00954629" w:rsidP="00EE3571">
      <w:pPr>
        <w:pStyle w:val="Plattetekst2"/>
        <w:spacing w:after="0" w:line="240" w:lineRule="auto"/>
        <w:rPr>
          <w:rFonts w:ascii="Calibri" w:hAnsi="Calibri" w:cs="Calibri"/>
          <w:sz w:val="22"/>
          <w:szCs w:val="22"/>
        </w:rPr>
      </w:pPr>
    </w:p>
    <w:p w14:paraId="159B16B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vacaturebericht vermeldt:</w:t>
      </w:r>
    </w:p>
    <w:p w14:paraId="79C286D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de functiebenaming en de functiebeschrijving;</w:t>
      </w:r>
    </w:p>
    <w:p w14:paraId="36BB368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salarisschaal;</w:t>
      </w:r>
    </w:p>
    <w:p w14:paraId="4727A5D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de voorwaarden;</w:t>
      </w:r>
    </w:p>
    <w:p w14:paraId="57123046"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de selectieproeven;</w:t>
      </w:r>
    </w:p>
    <w:p w14:paraId="6FD2E15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5° de wijze waarop de kandidaturen moeten worden ingediend; en de uiterste datum voor het indienen van de kandidaturen;</w:t>
      </w:r>
    </w:p>
    <w:p w14:paraId="081BC6BD"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6° het interne contactpunt waar meer informatie kan worden verkregen over de vacante betrekking en over de arbeidsvoorwaarden /waar de functiebeschrijving voor de vacante betrekking verkrijgbaar is evenals informatie over de arbeidsvoorwaarden;</w:t>
      </w:r>
    </w:p>
    <w:p w14:paraId="2CA3E527" w14:textId="77777777" w:rsidR="00954629" w:rsidRPr="00384490" w:rsidRDefault="00954629" w:rsidP="0038085B">
      <w:pPr>
        <w:pStyle w:val="Plattetekst2"/>
        <w:spacing w:after="0" w:line="240" w:lineRule="auto"/>
        <w:rPr>
          <w:rFonts w:ascii="Calibri" w:hAnsi="Calibri" w:cs="Calibri"/>
          <w:sz w:val="22"/>
          <w:szCs w:val="22"/>
        </w:rPr>
      </w:pPr>
    </w:p>
    <w:p w14:paraId="269ACE41" w14:textId="7167C695" w:rsidR="00954629" w:rsidRPr="00384490" w:rsidRDefault="00954629" w:rsidP="0038085B">
      <w:pPr>
        <w:pStyle w:val="Plattetekst2"/>
        <w:spacing w:after="0" w:line="240" w:lineRule="auto"/>
        <w:rPr>
          <w:rFonts w:ascii="Calibri" w:hAnsi="Calibri" w:cs="Calibri"/>
          <w:sz w:val="22"/>
          <w:szCs w:val="22"/>
        </w:rPr>
      </w:pPr>
      <w:r w:rsidRPr="00810BF1">
        <w:rPr>
          <w:rFonts w:ascii="Calibri" w:hAnsi="Calibri" w:cs="Calibri"/>
          <w:sz w:val="22"/>
          <w:szCs w:val="22"/>
        </w:rPr>
        <w:t xml:space="preserve">Tussen de bekendmaking van de vacature en de uiterste datum voor de indiening van de kandidaturen, verlopen minstens vijftien kalenderdagen. De </w:t>
      </w:r>
      <w:r w:rsidR="00EB7E78" w:rsidRPr="00810BF1">
        <w:rPr>
          <w:rFonts w:ascii="Calibri" w:hAnsi="Calibri" w:cs="Calibri"/>
          <w:b/>
          <w:i/>
          <w:sz w:val="22"/>
          <w:szCs w:val="22"/>
        </w:rPr>
        <w:t>algemeen</w:t>
      </w:r>
      <w:r w:rsidR="00EB7E78" w:rsidRPr="00810BF1">
        <w:rPr>
          <w:rFonts w:ascii="Calibri" w:hAnsi="Calibri" w:cs="Calibri"/>
          <w:sz w:val="22"/>
          <w:szCs w:val="22"/>
        </w:rPr>
        <w:t xml:space="preserve"> </w:t>
      </w:r>
      <w:r w:rsidR="00EB7E78" w:rsidRPr="00810BF1">
        <w:rPr>
          <w:rFonts w:ascii="Calibri" w:hAnsi="Calibri" w:cs="Calibri"/>
          <w:b/>
          <w:i/>
          <w:sz w:val="22"/>
          <w:szCs w:val="22"/>
        </w:rPr>
        <w:t>directeur</w:t>
      </w:r>
      <w:r w:rsidR="00EB7E78" w:rsidRPr="00810BF1">
        <w:rPr>
          <w:rFonts w:ascii="Calibri" w:hAnsi="Calibri" w:cs="Calibri"/>
          <w:sz w:val="22"/>
          <w:szCs w:val="22"/>
        </w:rPr>
        <w:t xml:space="preserve"> </w:t>
      </w:r>
      <w:r w:rsidRPr="00810BF1">
        <w:rPr>
          <w:rFonts w:ascii="Calibri" w:hAnsi="Calibri" w:cs="Calibri"/>
          <w:sz w:val="22"/>
          <w:szCs w:val="22"/>
        </w:rPr>
        <w:t>bepaalt</w:t>
      </w:r>
      <w:r w:rsidRPr="00384490">
        <w:rPr>
          <w:rFonts w:ascii="Calibri" w:hAnsi="Calibri" w:cs="Calibri"/>
          <w:sz w:val="22"/>
          <w:szCs w:val="22"/>
        </w:rPr>
        <w:t xml:space="preserve"> de termijn voor de indiening van de kandidaturen rekening houdend met die algemeen geldende minimale termijn. Als met toepassing van het tweede lid de bekendmaking per post gebeurt, dan geldt de datum van de verzending per post voor alle kandidaten als datum van bekendmaking van de vacature.</w:t>
      </w:r>
    </w:p>
    <w:p w14:paraId="1BE75939" w14:textId="77777777" w:rsidR="00954629" w:rsidRPr="00384490" w:rsidRDefault="00954629" w:rsidP="0038085B">
      <w:pPr>
        <w:pStyle w:val="Plattetekst2"/>
        <w:spacing w:after="0" w:line="240" w:lineRule="auto"/>
        <w:rPr>
          <w:rFonts w:ascii="Calibri" w:hAnsi="Calibri" w:cs="Calibri"/>
          <w:sz w:val="22"/>
          <w:szCs w:val="22"/>
        </w:rPr>
      </w:pPr>
    </w:p>
    <w:p w14:paraId="1556AFB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datum van de verzending van de kandidatuur wordt beschouwd als de datum waarop de kandidatuur is ingediend. Voor de datum van verzending geldt, naargelang van het geval, de datum van de poststempel, van het faxbericht of van het mailbericht.</w:t>
      </w:r>
    </w:p>
    <w:p w14:paraId="39A07279" w14:textId="77777777" w:rsidR="00954629" w:rsidRPr="00384490" w:rsidRDefault="00954629" w:rsidP="0038085B">
      <w:pPr>
        <w:pStyle w:val="Plattetekst2"/>
        <w:spacing w:after="0" w:line="240" w:lineRule="auto"/>
        <w:rPr>
          <w:rFonts w:ascii="Calibri" w:hAnsi="Calibri" w:cs="Calibri"/>
          <w:sz w:val="22"/>
          <w:szCs w:val="22"/>
        </w:rPr>
      </w:pPr>
    </w:p>
    <w:p w14:paraId="5B54681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personeelslid krijgt in elk geval een ontvangstbewijs van zijn kandidatuur.</w:t>
      </w:r>
    </w:p>
    <w:p w14:paraId="502B30C5" w14:textId="77777777" w:rsidR="00954629" w:rsidRPr="00384490" w:rsidRDefault="00954629" w:rsidP="0038085B">
      <w:pPr>
        <w:pStyle w:val="Plattetekst2"/>
        <w:spacing w:after="0" w:line="240" w:lineRule="auto"/>
        <w:rPr>
          <w:rFonts w:ascii="Calibri" w:hAnsi="Calibri" w:cs="Calibri"/>
          <w:sz w:val="22"/>
          <w:szCs w:val="22"/>
          <w:u w:val="single"/>
          <w:lang w:eastAsia="en-US"/>
        </w:rPr>
      </w:pPr>
    </w:p>
    <w:p w14:paraId="23FAE8A9"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De vacature kan vervuld worden door functiewijziging of door graadverandering.</w:t>
      </w:r>
    </w:p>
    <w:p w14:paraId="6BBC4EDE" w14:textId="77777777" w:rsidR="00954629" w:rsidRPr="00384490" w:rsidRDefault="00954629" w:rsidP="0038085B">
      <w:pPr>
        <w:pStyle w:val="Plattetekst2"/>
        <w:spacing w:after="0" w:line="240" w:lineRule="auto"/>
        <w:rPr>
          <w:rFonts w:ascii="Calibri" w:hAnsi="Calibri" w:cs="Calibri"/>
          <w:sz w:val="22"/>
          <w:szCs w:val="22"/>
        </w:rPr>
      </w:pPr>
    </w:p>
    <w:p w14:paraId="322A92A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Bij functiewijziging komen de kandidaten in aanmerking die in dezelfde graad zijn aangesteld als de graad van de vacante functie.</w:t>
      </w:r>
    </w:p>
    <w:p w14:paraId="264A1D1E" w14:textId="77777777" w:rsidR="00954629" w:rsidRPr="00384490" w:rsidRDefault="00954629" w:rsidP="0038085B">
      <w:pPr>
        <w:pStyle w:val="Plattetekst2"/>
        <w:spacing w:after="0" w:line="240" w:lineRule="auto"/>
        <w:rPr>
          <w:rFonts w:ascii="Calibri" w:hAnsi="Calibri" w:cs="Calibri"/>
          <w:sz w:val="22"/>
          <w:szCs w:val="22"/>
        </w:rPr>
      </w:pPr>
    </w:p>
    <w:p w14:paraId="044BBDB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Bij graadverandering komen de kandidaten in aanmerking die een andere graad bekleden van dezelfde rang, waaraan dezelfde salarisschalen en dezelfde functionele loopbaan verbonden zijn.</w:t>
      </w:r>
    </w:p>
    <w:p w14:paraId="6C689AC2" w14:textId="23611A1B" w:rsidR="00954629" w:rsidRPr="00384490" w:rsidRDefault="00954629" w:rsidP="0038085B">
      <w:pPr>
        <w:pStyle w:val="Plattetekst2"/>
        <w:spacing w:after="0" w:line="240" w:lineRule="auto"/>
        <w:rPr>
          <w:rFonts w:ascii="Calibri" w:hAnsi="Calibri" w:cs="Calibri"/>
          <w:sz w:val="22"/>
          <w:szCs w:val="22"/>
        </w:rPr>
      </w:pPr>
    </w:p>
    <w:p w14:paraId="0405FC84"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 xml:space="preserve">§1. Als de functie vervuld wordt door functiewijziging, dan worden de kandidaten onderworpen aan een gestructureerd interview door een selectiecommissie die nagaat of de kandidaat voldoet aan de competentievereisten voor de vacante functie. </w:t>
      </w:r>
    </w:p>
    <w:p w14:paraId="74B50720" w14:textId="5D492FCD"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selectiecommissie wordt samengesteld volgens de regels </w:t>
      </w:r>
      <w:r w:rsidRPr="00810BF1">
        <w:rPr>
          <w:rFonts w:ascii="Calibri" w:hAnsi="Calibri" w:cs="Calibri"/>
          <w:sz w:val="22"/>
          <w:szCs w:val="22"/>
        </w:rPr>
        <w:t xml:space="preserve">vastgesteld in artikel </w:t>
      </w:r>
      <w:r w:rsidR="00C8597E" w:rsidRPr="00810BF1">
        <w:fldChar w:fldCharType="begin"/>
      </w:r>
      <w:r w:rsidR="00C8597E" w:rsidRPr="00810BF1">
        <w:instrText xml:space="preserve"> REF _Ref215936721 \r \h  \* MERGEFORMAT </w:instrText>
      </w:r>
      <w:r w:rsidR="00C8597E" w:rsidRPr="00810BF1">
        <w:fldChar w:fldCharType="separate"/>
      </w:r>
      <w:r w:rsidR="009A21B0" w:rsidRPr="009A21B0">
        <w:rPr>
          <w:rFonts w:ascii="Calibri" w:hAnsi="Calibri" w:cs="Calibri"/>
          <w:sz w:val="22"/>
          <w:szCs w:val="22"/>
        </w:rPr>
        <w:t>Art. 14</w:t>
      </w:r>
      <w:r w:rsidR="00C8597E" w:rsidRPr="00810BF1">
        <w:fldChar w:fldCharType="end"/>
      </w:r>
      <w:r w:rsidR="00810BF1" w:rsidRPr="00810BF1">
        <w:rPr>
          <w:rFonts w:ascii="Calibri" w:hAnsi="Calibri" w:cs="Calibri"/>
          <w:sz w:val="22"/>
          <w:szCs w:val="22"/>
        </w:rPr>
        <w:t xml:space="preserve"> </w:t>
      </w:r>
      <w:r w:rsidR="00810BF1" w:rsidRPr="00810BF1">
        <w:rPr>
          <w:rFonts w:ascii="Calibri" w:hAnsi="Calibri" w:cs="Calibri"/>
          <w:b/>
          <w:i/>
          <w:sz w:val="22"/>
          <w:szCs w:val="22"/>
        </w:rPr>
        <w:t xml:space="preserve">§1, met uitzondering van 2° en 3°, </w:t>
      </w:r>
      <w:r w:rsidRPr="00810BF1">
        <w:rPr>
          <w:rFonts w:ascii="Calibri" w:hAnsi="Calibri" w:cs="Calibri"/>
          <w:sz w:val="22"/>
          <w:szCs w:val="22"/>
        </w:rPr>
        <w:t xml:space="preserve">en functioneert in overeenstemming met de bepalingen van artikel </w:t>
      </w:r>
      <w:r w:rsidR="00C8597E" w:rsidRPr="00810BF1">
        <w:fldChar w:fldCharType="begin"/>
      </w:r>
      <w:r w:rsidR="00C8597E" w:rsidRPr="00810BF1">
        <w:instrText xml:space="preserve"> REF _Ref215936744 \r \h  \* MERGEFORMAT </w:instrText>
      </w:r>
      <w:r w:rsidR="00C8597E" w:rsidRPr="00810BF1">
        <w:fldChar w:fldCharType="separate"/>
      </w:r>
      <w:r w:rsidR="009A21B0" w:rsidRPr="009A21B0">
        <w:rPr>
          <w:rFonts w:ascii="Calibri" w:hAnsi="Calibri" w:cs="Calibri"/>
          <w:sz w:val="22"/>
          <w:szCs w:val="22"/>
        </w:rPr>
        <w:t>Art. 15</w:t>
      </w:r>
      <w:r w:rsidR="00C8597E" w:rsidRPr="00810BF1">
        <w:fldChar w:fldCharType="end"/>
      </w:r>
      <w:r w:rsidRPr="00810BF1">
        <w:rPr>
          <w:rFonts w:ascii="Calibri" w:hAnsi="Calibri" w:cs="Calibri"/>
          <w:sz w:val="22"/>
          <w:szCs w:val="22"/>
        </w:rPr>
        <w:t xml:space="preserve"> en </w:t>
      </w:r>
      <w:r w:rsidR="00C8597E" w:rsidRPr="00810BF1">
        <w:fldChar w:fldCharType="begin"/>
      </w:r>
      <w:r w:rsidR="00C8597E" w:rsidRPr="00810BF1">
        <w:instrText xml:space="preserve"> REF _Ref215937472 \r \h  \* MERGEFORMAT </w:instrText>
      </w:r>
      <w:r w:rsidR="00C8597E" w:rsidRPr="00810BF1">
        <w:fldChar w:fldCharType="separate"/>
      </w:r>
      <w:r w:rsidR="009A21B0" w:rsidRPr="009A21B0">
        <w:rPr>
          <w:rFonts w:ascii="Calibri" w:hAnsi="Calibri" w:cs="Calibri"/>
          <w:sz w:val="22"/>
          <w:szCs w:val="22"/>
        </w:rPr>
        <w:t>Art. 16</w:t>
      </w:r>
      <w:r w:rsidR="00C8597E" w:rsidRPr="00810BF1">
        <w:fldChar w:fldCharType="end"/>
      </w:r>
      <w:r w:rsidRPr="00810BF1">
        <w:rPr>
          <w:rFonts w:ascii="Calibri" w:hAnsi="Calibri" w:cs="Calibri"/>
          <w:sz w:val="22"/>
          <w:szCs w:val="22"/>
        </w:rPr>
        <w:t>.</w:t>
      </w:r>
    </w:p>
    <w:p w14:paraId="5FDF5926" w14:textId="77777777" w:rsidR="00954629" w:rsidRPr="00384490" w:rsidRDefault="00954629" w:rsidP="0038085B">
      <w:pPr>
        <w:pStyle w:val="Plattetekst2"/>
        <w:spacing w:after="0" w:line="240" w:lineRule="auto"/>
        <w:rPr>
          <w:rFonts w:ascii="Calibri" w:hAnsi="Calibri" w:cs="Calibri"/>
          <w:sz w:val="22"/>
          <w:szCs w:val="22"/>
        </w:rPr>
      </w:pPr>
    </w:p>
    <w:p w14:paraId="166BF0D5"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interview is ondermeer gebaseerd op:</w:t>
      </w:r>
    </w:p>
    <w:p w14:paraId="4602CFA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de selectiecriteria, afgeleid van de functiebeschrijving voor de vacante functie;</w:t>
      </w:r>
    </w:p>
    <w:p w14:paraId="74E617CE" w14:textId="6BEA1B1E"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een vooraf door de k</w:t>
      </w:r>
      <w:r w:rsidR="00810BF1">
        <w:rPr>
          <w:rFonts w:ascii="Calibri" w:hAnsi="Calibri" w:cs="Calibri"/>
          <w:sz w:val="22"/>
          <w:szCs w:val="22"/>
        </w:rPr>
        <w:t>andidaten ingevuld CV-formulier.</w:t>
      </w:r>
    </w:p>
    <w:p w14:paraId="4C9ED01C" w14:textId="77777777" w:rsidR="00954629" w:rsidRPr="00384490" w:rsidRDefault="00954629" w:rsidP="0038085B">
      <w:pPr>
        <w:pStyle w:val="Plattetekst2"/>
        <w:spacing w:after="0" w:line="240" w:lineRule="auto"/>
        <w:rPr>
          <w:rFonts w:ascii="Calibri" w:hAnsi="Calibri" w:cs="Calibri"/>
          <w:sz w:val="22"/>
          <w:szCs w:val="22"/>
        </w:rPr>
      </w:pPr>
    </w:p>
    <w:p w14:paraId="03A28D8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selectiecommissie formuleert op basis van het interview een conclusie over de geschiktheid of de ongeschiktheid van de kandidaten en stelt een rangorde van geschikt bevonden kandidaten voor. </w:t>
      </w:r>
    </w:p>
    <w:p w14:paraId="0E1D29BA" w14:textId="77777777" w:rsidR="00954629" w:rsidRPr="00384490" w:rsidRDefault="00954629" w:rsidP="0038085B">
      <w:pPr>
        <w:pStyle w:val="Plattetekst2"/>
        <w:spacing w:after="0" w:line="240" w:lineRule="auto"/>
        <w:rPr>
          <w:rFonts w:ascii="Calibri" w:hAnsi="Calibri" w:cs="Calibri"/>
          <w:sz w:val="22"/>
          <w:szCs w:val="22"/>
        </w:rPr>
      </w:pPr>
    </w:p>
    <w:p w14:paraId="0FD66D56" w14:textId="77777777"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lastRenderedPageBreak/>
        <w:t>§.2. Als de functie vervuld wordt door graadverandering, dan worden de kandidaten onderworpen aan een selectieprocedure die bestaat uit:</w:t>
      </w:r>
    </w:p>
    <w:p w14:paraId="37D96EFB" w14:textId="77777777" w:rsidR="005F2509" w:rsidRPr="00384490" w:rsidRDefault="005F2509" w:rsidP="0038085B">
      <w:pPr>
        <w:pStyle w:val="Plattetekst2"/>
        <w:spacing w:after="0" w:line="240" w:lineRule="auto"/>
        <w:rPr>
          <w:rFonts w:ascii="Calibri" w:hAnsi="Calibri" w:cs="Calibri"/>
          <w:sz w:val="22"/>
          <w:szCs w:val="22"/>
        </w:rPr>
      </w:pPr>
    </w:p>
    <w:p w14:paraId="302D288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een gestructureerd interview, gebaseerd op:</w:t>
      </w:r>
    </w:p>
    <w:p w14:paraId="4F7883EE" w14:textId="77777777" w:rsidR="00954629" w:rsidRPr="00384490" w:rsidRDefault="00954629" w:rsidP="0038085B">
      <w:pPr>
        <w:pStyle w:val="Plattetekst2"/>
        <w:numPr>
          <w:ilvl w:val="0"/>
          <w:numId w:val="6"/>
        </w:numPr>
        <w:spacing w:after="0" w:line="240" w:lineRule="auto"/>
        <w:rPr>
          <w:rFonts w:ascii="Calibri" w:hAnsi="Calibri" w:cs="Calibri"/>
          <w:sz w:val="22"/>
          <w:szCs w:val="22"/>
        </w:rPr>
      </w:pPr>
      <w:r w:rsidRPr="00384490">
        <w:rPr>
          <w:rFonts w:ascii="Calibri" w:hAnsi="Calibri" w:cs="Calibri"/>
          <w:sz w:val="22"/>
          <w:szCs w:val="22"/>
        </w:rPr>
        <w:t xml:space="preserve">de selectiecriteria, afgeleid van de functiebeschrijving voor de vacante functie; </w:t>
      </w:r>
    </w:p>
    <w:p w14:paraId="5D6A26D6" w14:textId="2DFFDEF0" w:rsidR="00954629" w:rsidRPr="00384490" w:rsidRDefault="00954629" w:rsidP="0038085B">
      <w:pPr>
        <w:pStyle w:val="Plattetekst2"/>
        <w:numPr>
          <w:ilvl w:val="0"/>
          <w:numId w:val="6"/>
        </w:numPr>
        <w:spacing w:after="0" w:line="240" w:lineRule="auto"/>
        <w:rPr>
          <w:rFonts w:ascii="Calibri" w:hAnsi="Calibri" w:cs="Calibri"/>
          <w:sz w:val="22"/>
          <w:szCs w:val="22"/>
        </w:rPr>
      </w:pPr>
      <w:r w:rsidRPr="00384490">
        <w:rPr>
          <w:rFonts w:ascii="Calibri" w:hAnsi="Calibri" w:cs="Calibri"/>
          <w:sz w:val="22"/>
          <w:szCs w:val="22"/>
        </w:rPr>
        <w:t>een vooraf door de k</w:t>
      </w:r>
      <w:r w:rsidR="00810BF1">
        <w:rPr>
          <w:rFonts w:ascii="Calibri" w:hAnsi="Calibri" w:cs="Calibri"/>
          <w:sz w:val="22"/>
          <w:szCs w:val="22"/>
        </w:rPr>
        <w:t>andidaten ingevuld CV-formulier.</w:t>
      </w:r>
    </w:p>
    <w:p w14:paraId="78D8FFC7" w14:textId="77777777" w:rsidR="005F2509" w:rsidRDefault="005F2509" w:rsidP="0038085B">
      <w:pPr>
        <w:pStyle w:val="Plattetekst2"/>
        <w:spacing w:after="0" w:line="240" w:lineRule="auto"/>
        <w:rPr>
          <w:rFonts w:ascii="Calibri" w:hAnsi="Calibri" w:cs="Calibri"/>
          <w:sz w:val="22"/>
          <w:szCs w:val="22"/>
        </w:rPr>
      </w:pPr>
    </w:p>
    <w:p w14:paraId="3A1A887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naargelang van de aard van de functie, ofwel:</w:t>
      </w:r>
    </w:p>
    <w:p w14:paraId="26F32B55" w14:textId="77777777" w:rsidR="00954629" w:rsidRPr="00384490" w:rsidRDefault="00954629" w:rsidP="0038085B">
      <w:pPr>
        <w:pStyle w:val="Plattetekst2"/>
        <w:numPr>
          <w:ilvl w:val="0"/>
          <w:numId w:val="7"/>
        </w:numPr>
        <w:spacing w:after="0" w:line="240" w:lineRule="auto"/>
        <w:rPr>
          <w:rFonts w:ascii="Calibri" w:hAnsi="Calibri" w:cs="Calibri"/>
          <w:sz w:val="22"/>
          <w:szCs w:val="22"/>
        </w:rPr>
      </w:pPr>
      <w:r w:rsidRPr="00384490">
        <w:rPr>
          <w:rFonts w:ascii="Calibri" w:hAnsi="Calibri" w:cs="Calibri"/>
          <w:sz w:val="22"/>
          <w:szCs w:val="22"/>
        </w:rPr>
        <w:t>een psychotechnische proef;</w:t>
      </w:r>
    </w:p>
    <w:p w14:paraId="59D22263" w14:textId="77777777" w:rsidR="00954629" w:rsidRPr="00384490" w:rsidRDefault="00954629" w:rsidP="0038085B">
      <w:pPr>
        <w:pStyle w:val="Plattetekst2"/>
        <w:numPr>
          <w:ilvl w:val="0"/>
          <w:numId w:val="7"/>
        </w:numPr>
        <w:spacing w:after="0" w:line="240" w:lineRule="auto"/>
        <w:rPr>
          <w:rFonts w:ascii="Calibri" w:hAnsi="Calibri" w:cs="Calibri"/>
          <w:sz w:val="22"/>
          <w:szCs w:val="22"/>
        </w:rPr>
      </w:pPr>
      <w:r w:rsidRPr="00384490">
        <w:rPr>
          <w:rFonts w:ascii="Calibri" w:hAnsi="Calibri" w:cs="Calibri"/>
          <w:sz w:val="22"/>
          <w:szCs w:val="22"/>
        </w:rPr>
        <w:t>een of meer specifieke vaardigheidstests, al dan niet met behulp van een assessment;</w:t>
      </w:r>
    </w:p>
    <w:p w14:paraId="6D7E06E1" w14:textId="77777777" w:rsidR="00954629" w:rsidRPr="00384490" w:rsidRDefault="00954629" w:rsidP="0038085B">
      <w:pPr>
        <w:pStyle w:val="Plattetekst2"/>
        <w:numPr>
          <w:ilvl w:val="0"/>
          <w:numId w:val="7"/>
        </w:numPr>
        <w:spacing w:after="0" w:line="240" w:lineRule="auto"/>
        <w:rPr>
          <w:rFonts w:ascii="Calibri" w:hAnsi="Calibri" w:cs="Calibri"/>
          <w:sz w:val="22"/>
          <w:szCs w:val="22"/>
        </w:rPr>
      </w:pPr>
      <w:r w:rsidRPr="00384490">
        <w:rPr>
          <w:rFonts w:ascii="Calibri" w:hAnsi="Calibri" w:cs="Calibri"/>
          <w:sz w:val="22"/>
          <w:szCs w:val="22"/>
        </w:rPr>
        <w:t>een praktische proef;</w:t>
      </w:r>
    </w:p>
    <w:p w14:paraId="16DADA8E" w14:textId="77777777" w:rsidR="00954629" w:rsidRPr="00384490" w:rsidRDefault="00954629" w:rsidP="0038085B">
      <w:pPr>
        <w:pStyle w:val="Plattetekst2"/>
        <w:numPr>
          <w:ilvl w:val="0"/>
          <w:numId w:val="7"/>
        </w:numPr>
        <w:spacing w:after="0" w:line="240" w:lineRule="auto"/>
        <w:rPr>
          <w:rFonts w:ascii="Calibri" w:hAnsi="Calibri" w:cs="Calibri"/>
          <w:sz w:val="22"/>
          <w:szCs w:val="22"/>
        </w:rPr>
      </w:pPr>
      <w:r w:rsidRPr="00384490">
        <w:rPr>
          <w:rFonts w:ascii="Calibri" w:hAnsi="Calibri" w:cs="Calibri"/>
          <w:sz w:val="22"/>
          <w:szCs w:val="22"/>
        </w:rPr>
        <w:t>een schriftelijke proef, afgestemd op de functie.</w:t>
      </w:r>
    </w:p>
    <w:p w14:paraId="2B835D24" w14:textId="77777777" w:rsidR="005F2509" w:rsidRDefault="005F2509" w:rsidP="0038085B">
      <w:pPr>
        <w:pStyle w:val="Plattetekst2"/>
        <w:spacing w:after="0" w:line="240" w:lineRule="auto"/>
        <w:rPr>
          <w:rFonts w:ascii="Calibri" w:hAnsi="Calibri" w:cs="Calibri"/>
          <w:sz w:val="22"/>
          <w:szCs w:val="22"/>
        </w:rPr>
      </w:pPr>
    </w:p>
    <w:p w14:paraId="64FF33F4" w14:textId="069EECEC" w:rsidR="00954629" w:rsidRPr="00384490" w:rsidRDefault="00C42DCE" w:rsidP="0038085B">
      <w:pPr>
        <w:pStyle w:val="Plattetekst2"/>
        <w:spacing w:after="0" w:line="240" w:lineRule="auto"/>
        <w:rPr>
          <w:rFonts w:ascii="Calibri" w:hAnsi="Calibri" w:cs="Calibri"/>
          <w:sz w:val="22"/>
          <w:szCs w:val="22"/>
        </w:rPr>
      </w:pPr>
      <w:r>
        <w:rPr>
          <w:rFonts w:ascii="Calibri" w:hAnsi="Calibri" w:cs="Calibri"/>
          <w:sz w:val="22"/>
          <w:szCs w:val="22"/>
        </w:rPr>
        <w:t>De aanstellende overheid</w:t>
      </w:r>
      <w:r w:rsidR="00954629" w:rsidRPr="00384490">
        <w:rPr>
          <w:rFonts w:ascii="Calibri" w:hAnsi="Calibri" w:cs="Calibri"/>
          <w:sz w:val="22"/>
          <w:szCs w:val="22"/>
        </w:rPr>
        <w:t xml:space="preserve"> bepa</w:t>
      </w:r>
      <w:r>
        <w:rPr>
          <w:rFonts w:ascii="Calibri" w:hAnsi="Calibri" w:cs="Calibri"/>
          <w:sz w:val="22"/>
          <w:szCs w:val="22"/>
        </w:rPr>
        <w:t>alt</w:t>
      </w:r>
      <w:r w:rsidR="00954629" w:rsidRPr="00384490">
        <w:rPr>
          <w:rFonts w:ascii="Calibri" w:hAnsi="Calibri" w:cs="Calibri"/>
          <w:sz w:val="22"/>
          <w:szCs w:val="22"/>
        </w:rPr>
        <w:t xml:space="preserve"> de keuze uit de mogelijkheden in punt 2°.</w:t>
      </w:r>
    </w:p>
    <w:p w14:paraId="2D790496" w14:textId="77777777" w:rsidR="00954629" w:rsidRPr="00384490" w:rsidRDefault="00954629" w:rsidP="0038085B">
      <w:pPr>
        <w:pStyle w:val="Plattetekst2"/>
        <w:spacing w:after="0" w:line="240" w:lineRule="auto"/>
        <w:rPr>
          <w:rFonts w:ascii="Calibri" w:hAnsi="Calibri" w:cs="Calibri"/>
          <w:sz w:val="22"/>
          <w:szCs w:val="22"/>
        </w:rPr>
      </w:pPr>
    </w:p>
    <w:p w14:paraId="16B1CC6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Als de vacante functie zowel door functiewijziging als door graadverandering toegankelijk is, dan is §2 van toepassing voor de wijze waarop nagegaan wordt of de kandidaten voldoen aan de competentievereisten voor de functie.</w:t>
      </w:r>
    </w:p>
    <w:p w14:paraId="3DFA6F91" w14:textId="77777777" w:rsidR="00954629" w:rsidRPr="00384490" w:rsidRDefault="00954629" w:rsidP="0038085B">
      <w:pPr>
        <w:pStyle w:val="Plattetekst2"/>
        <w:spacing w:after="0" w:line="240" w:lineRule="auto"/>
        <w:rPr>
          <w:rFonts w:ascii="Calibri" w:hAnsi="Calibri" w:cs="Calibri"/>
          <w:sz w:val="22"/>
          <w:szCs w:val="22"/>
        </w:rPr>
      </w:pPr>
    </w:p>
    <w:p w14:paraId="4B96EEB5"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bookmarkStart w:id="146" w:name="_Ref232426243"/>
      <w:r w:rsidRPr="00384490">
        <w:rPr>
          <w:rFonts w:ascii="Calibri" w:hAnsi="Calibri" w:cs="Calibri"/>
          <w:sz w:val="22"/>
          <w:szCs w:val="22"/>
        </w:rPr>
        <w:t>Het personeelslid behoudt na de heraanstelling in een andere functie, ongeacht of die tot dezelfde of tot een andere graad behoort, de salarisschaal en de schaalanciënniteit die het verworven had in de functionele loopbaan van zijn vorige functie.</w:t>
      </w:r>
      <w:bookmarkEnd w:id="146"/>
    </w:p>
    <w:p w14:paraId="78507835" w14:textId="77777777" w:rsidR="00954629" w:rsidRPr="00384490" w:rsidRDefault="00954629" w:rsidP="0038085B">
      <w:pPr>
        <w:pStyle w:val="Plattetekst2"/>
        <w:spacing w:after="0" w:line="240" w:lineRule="auto"/>
        <w:rPr>
          <w:rFonts w:ascii="Calibri" w:hAnsi="Calibri" w:cs="Calibri"/>
          <w:sz w:val="22"/>
          <w:szCs w:val="22"/>
        </w:rPr>
      </w:pPr>
    </w:p>
    <w:p w14:paraId="42207D05" w14:textId="74F28C95" w:rsidR="00842277" w:rsidRPr="00384490" w:rsidRDefault="00842277" w:rsidP="0038085B">
      <w:pPr>
        <w:pStyle w:val="Plattetekst2"/>
        <w:spacing w:after="0" w:line="240" w:lineRule="auto"/>
        <w:rPr>
          <w:rFonts w:ascii="Calibri" w:hAnsi="Calibri" w:cs="Calibri"/>
          <w:sz w:val="22"/>
          <w:szCs w:val="22"/>
        </w:rPr>
      </w:pPr>
      <w:r w:rsidRPr="00384490">
        <w:rPr>
          <w:rFonts w:ascii="Calibri" w:hAnsi="Calibri" w:cs="Calibri"/>
          <w:sz w:val="22"/>
          <w:szCs w:val="22"/>
        </w:rPr>
        <w:t>Het personeelslid dat heraangesteld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vorige jaarsalaris op persoonlijke titel zolang dat gunstige</w:t>
      </w:r>
      <w:r w:rsidR="008224A7">
        <w:rPr>
          <w:rFonts w:ascii="Calibri" w:hAnsi="Calibri" w:cs="Calibri"/>
          <w:sz w:val="22"/>
          <w:szCs w:val="22"/>
        </w:rPr>
        <w:t xml:space="preserve">r is. </w:t>
      </w:r>
      <w:r w:rsidRPr="00384490">
        <w:rPr>
          <w:rFonts w:ascii="Calibri" w:hAnsi="Calibri" w:cs="Calibri"/>
          <w:sz w:val="22"/>
          <w:szCs w:val="22"/>
        </w:rPr>
        <w:br/>
      </w:r>
    </w:p>
    <w:p w14:paraId="1C8110C3" w14:textId="657F1265" w:rsidR="00954629" w:rsidRPr="00384490" w:rsidRDefault="00954629" w:rsidP="008224A7">
      <w:pPr>
        <w:pStyle w:val="Plattetekst2"/>
        <w:tabs>
          <w:tab w:val="left" w:pos="1080"/>
        </w:tabs>
        <w:spacing w:after="0" w:line="240" w:lineRule="auto"/>
        <w:rPr>
          <w:rFonts w:ascii="Calibri" w:hAnsi="Calibri" w:cs="Calibri"/>
          <w:sz w:val="22"/>
          <w:szCs w:val="22"/>
        </w:rPr>
      </w:pPr>
      <w:r w:rsidRPr="00384490">
        <w:rPr>
          <w:rFonts w:ascii="Calibri" w:hAnsi="Calibri" w:cs="Calibri"/>
          <w:sz w:val="22"/>
          <w:szCs w:val="22"/>
        </w:rPr>
        <w:t>De graadanciënniteit wordt na een graadverandering vastgesteld op basis van een vergelijking van de diensten in de vorige graad met de voorwaarden en met het functieprofiel van de functie waarin het personeelslid aangesteld wordt op ee</w:t>
      </w:r>
      <w:r w:rsidR="008224A7">
        <w:rPr>
          <w:rFonts w:ascii="Calibri" w:hAnsi="Calibri" w:cs="Calibri"/>
          <w:sz w:val="22"/>
          <w:szCs w:val="22"/>
        </w:rPr>
        <w:t xml:space="preserve">n wijze als bepaald in </w:t>
      </w:r>
      <w:r w:rsidR="008224A7" w:rsidRPr="008F72E0">
        <w:rPr>
          <w:rFonts w:asciiTheme="minorHAnsi" w:hAnsiTheme="minorHAnsi" w:cs="Calibri"/>
          <w:sz w:val="22"/>
          <w:szCs w:val="22"/>
        </w:rPr>
        <w:t xml:space="preserve">artikel </w:t>
      </w:r>
      <w:r w:rsidR="008F72E0" w:rsidRPr="008F72E0">
        <w:rPr>
          <w:rFonts w:asciiTheme="minorHAnsi" w:hAnsiTheme="minorHAnsi"/>
        </w:rPr>
        <w:t>110</w:t>
      </w:r>
      <w:r w:rsidR="008F72E0">
        <w:t>.</w:t>
      </w:r>
    </w:p>
    <w:p w14:paraId="4C53432B" w14:textId="74B09155" w:rsidR="00954629" w:rsidRPr="00DA4C9A" w:rsidRDefault="00954629">
      <w:pPr>
        <w:pStyle w:val="Kop2"/>
      </w:pPr>
      <w:bookmarkStart w:id="147" w:name="_Toc16595566"/>
      <w:r w:rsidRPr="00DA4C9A">
        <w:t>Hoofdstuk XIV. De vervulling van een vacature door</w:t>
      </w:r>
      <w:r w:rsidR="003D709A">
        <w:t xml:space="preserve"> externe personeelsmobiliteit</w:t>
      </w:r>
      <w:bookmarkEnd w:id="147"/>
    </w:p>
    <w:p w14:paraId="2F6A2DF0" w14:textId="77777777" w:rsidR="00954629" w:rsidRPr="00384490" w:rsidRDefault="00954629" w:rsidP="0038085B">
      <w:pPr>
        <w:autoSpaceDE w:val="0"/>
        <w:autoSpaceDN w:val="0"/>
        <w:adjustRightInd w:val="0"/>
        <w:rPr>
          <w:rFonts w:cs="Calibri"/>
          <w:szCs w:val="22"/>
          <w:lang w:val="nl-BE" w:eastAsia="en-US"/>
        </w:rPr>
      </w:pPr>
      <w:r w:rsidRPr="00384490">
        <w:rPr>
          <w:rFonts w:cs="Calibri"/>
          <w:szCs w:val="22"/>
          <w:lang w:val="nl-BE" w:eastAsia="en-US"/>
        </w:rPr>
        <w:t>Externe personeelsmobiliteit tussen de gemeente Lubbeek en het OCMW-Lubbeek</w:t>
      </w:r>
    </w:p>
    <w:p w14:paraId="17712DED" w14:textId="77777777" w:rsidR="00954629" w:rsidRPr="006860E9" w:rsidRDefault="00954629" w:rsidP="00F71DD2">
      <w:pPr>
        <w:pStyle w:val="Kop3"/>
      </w:pPr>
      <w:bookmarkStart w:id="148" w:name="_Toc16595567"/>
      <w:r w:rsidRPr="006860E9">
        <w:t>Afdeling 1. Algemene bepalingen</w:t>
      </w:r>
      <w:bookmarkEnd w:id="148"/>
    </w:p>
    <w:p w14:paraId="6BFB997D" w14:textId="77777777" w:rsidR="00954629" w:rsidRPr="00384490" w:rsidRDefault="00954629" w:rsidP="0038085B">
      <w:pPr>
        <w:autoSpaceDE w:val="0"/>
        <w:autoSpaceDN w:val="0"/>
        <w:adjustRightInd w:val="0"/>
        <w:rPr>
          <w:rFonts w:cs="Calibri"/>
          <w:szCs w:val="22"/>
          <w:lang w:val="nl-BE" w:eastAsia="nl-BE"/>
        </w:rPr>
      </w:pPr>
    </w:p>
    <w:p w14:paraId="577DD05B" w14:textId="2AACE3C4"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139bis</w:t>
      </w:r>
      <w:r w:rsidR="006860E9">
        <w:rPr>
          <w:rFonts w:ascii="Garamond" w:hAnsi="Garamond" w:cs="Calibri"/>
          <w:b/>
          <w:bCs/>
          <w:szCs w:val="22"/>
          <w:lang w:val="nl-BE" w:eastAsia="nl-BE"/>
        </w:rPr>
        <w:t>.</w:t>
      </w:r>
      <w:r w:rsidR="005F2509">
        <w:rPr>
          <w:rFonts w:ascii="Garamond" w:hAnsi="Garamond" w:cs="Calibri"/>
          <w:b/>
          <w:bCs/>
          <w:szCs w:val="22"/>
          <w:lang w:val="nl-BE" w:eastAsia="nl-BE"/>
        </w:rPr>
        <w:t xml:space="preserve"> </w:t>
      </w:r>
      <w:r w:rsidRPr="00384490">
        <w:rPr>
          <w:rFonts w:cs="Calibri"/>
          <w:szCs w:val="22"/>
          <w:lang w:val="nl-BE" w:eastAsia="nl-BE"/>
        </w:rPr>
        <w:t>§1. De externe personeelsmobiliteit tussen de gemeente en het OCMW Lubbeek wordt verwezenlijkt op de volgende manieren of op één van de volgende manieren:</w:t>
      </w:r>
    </w:p>
    <w:p w14:paraId="10AF0E79"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1° door deelname van de personeelsleden van het OCMW aan de procedure voor interne mobiliteit bij de gemeente of omgekeerd;</w:t>
      </w:r>
    </w:p>
    <w:p w14:paraId="26CB0283"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2° door deelname van de personeelsleden van het OCMW aan de bevorderingsprocedure bij de gemeente of omgekeerd.</w:t>
      </w:r>
    </w:p>
    <w:p w14:paraId="552C2B2A" w14:textId="77777777" w:rsidR="00954629" w:rsidRPr="00384490" w:rsidRDefault="00954629" w:rsidP="0038085B">
      <w:pPr>
        <w:autoSpaceDE w:val="0"/>
        <w:autoSpaceDN w:val="0"/>
        <w:adjustRightInd w:val="0"/>
        <w:rPr>
          <w:rFonts w:cs="Calibri"/>
          <w:b/>
          <w:bCs/>
          <w:szCs w:val="22"/>
          <w:lang w:val="nl-BE" w:eastAsia="nl-BE"/>
        </w:rPr>
      </w:pPr>
    </w:p>
    <w:p w14:paraId="58600B38" w14:textId="4D826B0D"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139ter</w:t>
      </w:r>
      <w:r w:rsidR="006860E9">
        <w:rPr>
          <w:rFonts w:ascii="Garamond" w:hAnsi="Garamond" w:cs="Calibri"/>
          <w:b/>
          <w:bCs/>
          <w:szCs w:val="22"/>
          <w:lang w:val="nl-BE" w:eastAsia="nl-BE"/>
        </w:rPr>
        <w:t>.</w:t>
      </w:r>
      <w:r w:rsidRPr="00384490">
        <w:rPr>
          <w:rFonts w:cs="Calibri"/>
          <w:b/>
          <w:bCs/>
          <w:szCs w:val="22"/>
          <w:lang w:val="nl-BE" w:eastAsia="nl-BE"/>
        </w:rPr>
        <w:t xml:space="preserve"> </w:t>
      </w:r>
      <w:r w:rsidRPr="00384490">
        <w:rPr>
          <w:rFonts w:cs="Calibri"/>
          <w:szCs w:val="22"/>
          <w:lang w:val="nl-BE" w:eastAsia="nl-BE"/>
        </w:rPr>
        <w:t>De externe personeelsmobiliteit is van toepassing op de volgende</w:t>
      </w:r>
      <w:r w:rsidR="006860E9">
        <w:rPr>
          <w:rFonts w:cs="Calibri"/>
          <w:szCs w:val="22"/>
          <w:lang w:val="nl-BE" w:eastAsia="nl-BE"/>
        </w:rPr>
        <w:t xml:space="preserve"> </w:t>
      </w:r>
      <w:r w:rsidRPr="00384490">
        <w:rPr>
          <w:rFonts w:cs="Calibri"/>
          <w:szCs w:val="22"/>
          <w:lang w:val="nl-BE" w:eastAsia="nl-BE"/>
        </w:rPr>
        <w:t>betrekkingen:</w:t>
      </w:r>
    </w:p>
    <w:p w14:paraId="779B4AF7"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1° de statutaire betrekkingen bij de gemeente en het OCMW,</w:t>
      </w:r>
    </w:p>
    <w:p w14:paraId="1B97EDF4" w14:textId="77777777" w:rsidR="00954629" w:rsidRPr="00A66E7A" w:rsidRDefault="00954629" w:rsidP="0038085B">
      <w:pPr>
        <w:autoSpaceDE w:val="0"/>
        <w:autoSpaceDN w:val="0"/>
        <w:adjustRightInd w:val="0"/>
        <w:rPr>
          <w:rFonts w:cs="Calibri"/>
          <w:szCs w:val="22"/>
          <w:lang w:val="nl-BE" w:eastAsia="nl-BE"/>
        </w:rPr>
      </w:pPr>
      <w:r w:rsidRPr="00A66E7A">
        <w:rPr>
          <w:rFonts w:cs="Calibri"/>
          <w:szCs w:val="22"/>
          <w:lang w:val="nl-BE" w:eastAsia="nl-BE"/>
        </w:rPr>
        <w:t xml:space="preserve">2° bestendige contractuele betrekkingen </w:t>
      </w:r>
      <w:r w:rsidR="005F5E0C" w:rsidRPr="00A66E7A">
        <w:rPr>
          <w:rFonts w:cs="Calibri"/>
          <w:szCs w:val="22"/>
          <w:lang w:val="nl-BE" w:eastAsia="nl-BE"/>
        </w:rPr>
        <w:t xml:space="preserve">(onbepaalde duur) </w:t>
      </w:r>
      <w:r w:rsidRPr="00A66E7A">
        <w:rPr>
          <w:rFonts w:cs="Calibri"/>
          <w:szCs w:val="22"/>
          <w:lang w:val="nl-BE" w:eastAsia="nl-BE"/>
        </w:rPr>
        <w:t>op de personeelsformatie van de</w:t>
      </w:r>
    </w:p>
    <w:p w14:paraId="2E9065CF" w14:textId="77777777" w:rsidR="00954629" w:rsidRPr="00A66E7A" w:rsidRDefault="00954629" w:rsidP="0038085B">
      <w:pPr>
        <w:autoSpaceDE w:val="0"/>
        <w:autoSpaceDN w:val="0"/>
        <w:adjustRightInd w:val="0"/>
        <w:rPr>
          <w:rFonts w:cs="Calibri"/>
          <w:szCs w:val="22"/>
          <w:lang w:val="nl-BE" w:eastAsia="nl-BE"/>
        </w:rPr>
      </w:pPr>
      <w:r w:rsidRPr="00A66E7A">
        <w:rPr>
          <w:rFonts w:cs="Calibri"/>
          <w:szCs w:val="22"/>
          <w:lang w:val="nl-BE" w:eastAsia="nl-BE"/>
        </w:rPr>
        <w:lastRenderedPageBreak/>
        <w:t>gemeente en van het OCMW;</w:t>
      </w:r>
    </w:p>
    <w:p w14:paraId="749E8A91" w14:textId="02329028" w:rsidR="00954629" w:rsidRPr="00A66E7A" w:rsidRDefault="00954629" w:rsidP="0038085B">
      <w:pPr>
        <w:autoSpaceDE w:val="0"/>
        <w:autoSpaceDN w:val="0"/>
        <w:adjustRightInd w:val="0"/>
        <w:rPr>
          <w:rFonts w:cs="Calibri"/>
          <w:szCs w:val="22"/>
          <w:lang w:val="nl-BE" w:eastAsia="nl-BE"/>
        </w:rPr>
      </w:pPr>
      <w:r w:rsidRPr="00A66E7A">
        <w:rPr>
          <w:rFonts w:cs="Calibri"/>
          <w:szCs w:val="22"/>
          <w:lang w:val="nl-BE" w:eastAsia="nl-BE"/>
        </w:rPr>
        <w:t xml:space="preserve">De externe personeelsmobiliteit is niet van toepassing op de betrekkingen van </w:t>
      </w:r>
      <w:r w:rsidR="00EB7E78" w:rsidRPr="00A66E7A">
        <w:rPr>
          <w:rFonts w:cs="Calibri"/>
          <w:b/>
          <w:i/>
          <w:szCs w:val="22"/>
        </w:rPr>
        <w:t>algemeen</w:t>
      </w:r>
      <w:r w:rsidR="00EB7E78" w:rsidRPr="00A66E7A">
        <w:rPr>
          <w:rFonts w:cs="Calibri"/>
          <w:szCs w:val="22"/>
        </w:rPr>
        <w:t xml:space="preserve"> </w:t>
      </w:r>
      <w:r w:rsidR="00EB7E78" w:rsidRPr="00A66E7A">
        <w:rPr>
          <w:rFonts w:cs="Calibri"/>
          <w:b/>
          <w:i/>
          <w:szCs w:val="22"/>
        </w:rPr>
        <w:t>directeur</w:t>
      </w:r>
      <w:r w:rsidR="00A66E7A" w:rsidRPr="00A66E7A">
        <w:rPr>
          <w:rFonts w:cs="Calibri"/>
          <w:b/>
          <w:i/>
          <w:szCs w:val="22"/>
          <w:lang w:val="nl-BE" w:eastAsia="nl-BE"/>
        </w:rPr>
        <w:t xml:space="preserve"> en</w:t>
      </w:r>
      <w:r w:rsidRPr="00A66E7A">
        <w:rPr>
          <w:rFonts w:cs="Calibri"/>
          <w:b/>
          <w:i/>
          <w:szCs w:val="22"/>
          <w:lang w:val="nl-BE" w:eastAsia="nl-BE"/>
        </w:rPr>
        <w:t xml:space="preserve"> financieel</w:t>
      </w:r>
      <w:r w:rsidRPr="00A66E7A">
        <w:rPr>
          <w:rFonts w:cs="Calibri"/>
          <w:szCs w:val="22"/>
          <w:lang w:val="nl-BE" w:eastAsia="nl-BE"/>
        </w:rPr>
        <w:t xml:space="preserve"> </w:t>
      </w:r>
      <w:r w:rsidR="008B0B94" w:rsidRPr="00A66E7A">
        <w:rPr>
          <w:rFonts w:cs="Calibri"/>
          <w:b/>
          <w:i/>
          <w:szCs w:val="22"/>
          <w:lang w:val="nl-BE" w:eastAsia="nl-BE"/>
        </w:rPr>
        <w:t>directeur</w:t>
      </w:r>
      <w:r w:rsidR="00A66E7A" w:rsidRPr="00A66E7A">
        <w:rPr>
          <w:rFonts w:cs="Calibri"/>
          <w:szCs w:val="22"/>
          <w:lang w:val="nl-BE" w:eastAsia="nl-BE"/>
        </w:rPr>
        <w:t>.</w:t>
      </w:r>
    </w:p>
    <w:p w14:paraId="0136CAC0" w14:textId="77777777" w:rsidR="00954629" w:rsidRPr="00A66E7A" w:rsidRDefault="00954629" w:rsidP="0038085B">
      <w:pPr>
        <w:autoSpaceDE w:val="0"/>
        <w:autoSpaceDN w:val="0"/>
        <w:adjustRightInd w:val="0"/>
        <w:rPr>
          <w:rFonts w:cs="Calibri"/>
          <w:szCs w:val="22"/>
          <w:lang w:val="nl-BE" w:eastAsia="nl-BE"/>
        </w:rPr>
      </w:pPr>
    </w:p>
    <w:p w14:paraId="2E0CD4C9" w14:textId="1F51C258"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139quater</w:t>
      </w:r>
      <w:r w:rsidR="006860E9" w:rsidRPr="00EE3571">
        <w:rPr>
          <w:rFonts w:ascii="Garamond" w:hAnsi="Garamond" w:cs="Calibri"/>
          <w:b/>
          <w:bCs/>
          <w:szCs w:val="22"/>
          <w:lang w:val="nl-BE" w:eastAsia="nl-BE"/>
        </w:rPr>
        <w:t xml:space="preserve">. </w:t>
      </w:r>
      <w:r w:rsidRPr="00A66E7A">
        <w:rPr>
          <w:rFonts w:cs="Calibri"/>
          <w:szCs w:val="22"/>
          <w:lang w:val="nl-BE" w:eastAsia="nl-BE"/>
        </w:rPr>
        <w:t>De</w:t>
      </w:r>
      <w:r w:rsidRPr="00384490">
        <w:rPr>
          <w:rFonts w:cs="Calibri"/>
          <w:szCs w:val="22"/>
          <w:lang w:val="nl-BE" w:eastAsia="nl-BE"/>
        </w:rPr>
        <w:t xml:space="preserve"> volgende personeelsleden kunnen zich kandidaat stellen voor deelname aan de procedure </w:t>
      </w:r>
      <w:r w:rsidR="00A45C41">
        <w:rPr>
          <w:rFonts w:asciiTheme="minorHAnsi" w:hAnsiTheme="minorHAnsi" w:cstheme="minorHAnsi"/>
          <w:szCs w:val="22"/>
          <w:lang w:val="nl-BE" w:eastAsia="nl-BE"/>
        </w:rPr>
        <w:t xml:space="preserve">van externe </w:t>
      </w:r>
      <w:r w:rsidRPr="00384490">
        <w:rPr>
          <w:rFonts w:cs="Calibri"/>
          <w:szCs w:val="22"/>
          <w:lang w:val="nl-BE" w:eastAsia="nl-BE"/>
        </w:rPr>
        <w:t>personeelsmobiliteit of voor deelname aan de bevorderingsprocedure voor een vacature bij het OCMW:</w:t>
      </w:r>
    </w:p>
    <w:p w14:paraId="3D4BDCDE"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1° de vast aangestelde statutaire personeelsleden, ongeacht hun administratieve toestand;</w:t>
      </w:r>
    </w:p>
    <w:p w14:paraId="2264F852"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2° de contractuele personeelsleden die beantwoorden aan de criteria om bij de eigen overheid in aanmerking te komen voor deelname aan de procedure van interne personeelsmobiliteit, respectievelijk aan de bevorderingsprocedure.</w:t>
      </w:r>
    </w:p>
    <w:p w14:paraId="3E793378" w14:textId="77777777" w:rsidR="00954629" w:rsidRPr="00384490" w:rsidRDefault="00954629" w:rsidP="00F71DD2">
      <w:pPr>
        <w:pStyle w:val="Kop3"/>
      </w:pPr>
      <w:bookmarkStart w:id="149" w:name="_Toc16595568"/>
      <w:r w:rsidRPr="00384490">
        <w:t>Afdeling 2. Procedure en voorwaarden</w:t>
      </w:r>
      <w:bookmarkEnd w:id="149"/>
    </w:p>
    <w:p w14:paraId="1C744EDF" w14:textId="7CAB4FB2"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w:t>
      </w:r>
      <w:r w:rsidRPr="00EE3571">
        <w:rPr>
          <w:rFonts w:ascii="Garamond" w:hAnsi="Garamond" w:cs="Calibri"/>
          <w:b/>
          <w:color w:val="000000"/>
          <w:szCs w:val="22"/>
        </w:rPr>
        <w:t>quinquies</w:t>
      </w:r>
      <w:r w:rsidR="006860E9">
        <w:rPr>
          <w:rFonts w:ascii="Garamond" w:hAnsi="Garamond" w:cs="Calibri"/>
          <w:b/>
          <w:color w:val="000000"/>
          <w:szCs w:val="22"/>
        </w:rPr>
        <w:t>.</w:t>
      </w:r>
      <w:r w:rsidRPr="00384490">
        <w:rPr>
          <w:rFonts w:cs="Calibri"/>
          <w:b/>
          <w:bCs/>
          <w:szCs w:val="22"/>
          <w:lang w:val="nl-BE" w:eastAsia="nl-BE"/>
        </w:rPr>
        <w:t xml:space="preserve"> </w:t>
      </w:r>
      <w:r w:rsidRPr="00384490">
        <w:rPr>
          <w:rFonts w:cs="Calibri"/>
          <w:szCs w:val="22"/>
          <w:lang w:val="nl-BE" w:eastAsia="nl-BE"/>
        </w:rPr>
        <w:t xml:space="preserve">De aanstellende overheid van </w:t>
      </w:r>
      <w:r w:rsidRPr="00A45C41">
        <w:rPr>
          <w:rFonts w:cs="Calibri"/>
          <w:color w:val="548DD4" w:themeColor="text2" w:themeTint="99"/>
          <w:szCs w:val="22"/>
          <w:lang w:val="nl-BE" w:eastAsia="nl-BE"/>
        </w:rPr>
        <w:t>de gemeente</w:t>
      </w:r>
      <w:r w:rsidR="00A45C41">
        <w:rPr>
          <w:rFonts w:cs="Calibri"/>
          <w:szCs w:val="22"/>
          <w:lang w:val="nl-BE" w:eastAsia="nl-BE"/>
        </w:rPr>
        <w:t xml:space="preserve">/ </w:t>
      </w:r>
      <w:r w:rsidR="00A45C41" w:rsidRPr="00A45C41">
        <w:rPr>
          <w:rFonts w:cs="Calibri"/>
          <w:color w:val="92D050"/>
          <w:szCs w:val="22"/>
          <w:lang w:val="nl-BE" w:eastAsia="nl-BE"/>
        </w:rPr>
        <w:t>het OCMW</w:t>
      </w:r>
      <w:r w:rsidRPr="00A45C41">
        <w:rPr>
          <w:rFonts w:cs="Calibri"/>
          <w:color w:val="92D050"/>
          <w:szCs w:val="22"/>
          <w:lang w:val="nl-BE" w:eastAsia="nl-BE"/>
        </w:rPr>
        <w:t xml:space="preserve"> </w:t>
      </w:r>
      <w:r w:rsidRPr="00384490">
        <w:rPr>
          <w:rFonts w:cs="Calibri"/>
          <w:szCs w:val="22"/>
          <w:lang w:val="nl-BE" w:eastAsia="nl-BE"/>
        </w:rPr>
        <w:t>beslist bij de vacantverklaring van een betrekking of ze een beroep doet op externe personeelsmobiliteit.</w:t>
      </w:r>
    </w:p>
    <w:p w14:paraId="3502819A" w14:textId="25CB702D"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In voorkomend geval deelt ze haar beslissing mee aan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samen met het verzoek om de vacature intern bekend te maken.</w:t>
      </w:r>
    </w:p>
    <w:p w14:paraId="3C32BA73" w14:textId="77777777" w:rsidR="00954629" w:rsidRPr="00384490" w:rsidRDefault="00954629" w:rsidP="0038085B">
      <w:pPr>
        <w:autoSpaceDE w:val="0"/>
        <w:autoSpaceDN w:val="0"/>
        <w:adjustRightInd w:val="0"/>
        <w:rPr>
          <w:rFonts w:cs="Calibri"/>
          <w:szCs w:val="22"/>
          <w:lang w:val="nl-BE" w:eastAsia="nl-BE"/>
        </w:rPr>
      </w:pPr>
    </w:p>
    <w:p w14:paraId="0127AEE3" w14:textId="27080F70" w:rsidR="00954629" w:rsidRPr="00A45C41" w:rsidRDefault="00954629" w:rsidP="0038085B">
      <w:pPr>
        <w:autoSpaceDE w:val="0"/>
        <w:autoSpaceDN w:val="0"/>
        <w:adjustRightInd w:val="0"/>
        <w:rPr>
          <w:rFonts w:cs="Calibri"/>
          <w:color w:val="92D050"/>
          <w:szCs w:val="22"/>
          <w:lang w:val="nl-BE" w:eastAsia="nl-BE"/>
        </w:rPr>
      </w:pPr>
      <w:r w:rsidRPr="00EE3571">
        <w:rPr>
          <w:rFonts w:ascii="Garamond" w:hAnsi="Garamond" w:cs="Calibri"/>
          <w:b/>
          <w:bCs/>
          <w:szCs w:val="22"/>
          <w:lang w:val="nl-BE" w:eastAsia="nl-BE"/>
        </w:rPr>
        <w:t>Art. 139sexies</w:t>
      </w:r>
      <w:r w:rsidR="006860E9" w:rsidRPr="00EE3571">
        <w:rPr>
          <w:rFonts w:ascii="Garamond" w:hAnsi="Garamond" w:cs="Calibri"/>
          <w:b/>
          <w:szCs w:val="22"/>
          <w:lang w:val="nl-BE" w:eastAsia="nl-BE"/>
        </w:rPr>
        <w:t>.</w:t>
      </w:r>
      <w:r w:rsidR="006860E9">
        <w:rPr>
          <w:rFonts w:cs="Calibri"/>
          <w:szCs w:val="22"/>
          <w:lang w:val="nl-BE" w:eastAsia="nl-BE"/>
        </w:rPr>
        <w:t xml:space="preserve"> </w:t>
      </w:r>
      <w:r w:rsidRPr="00384490">
        <w:rPr>
          <w:rFonts w:cs="Calibri"/>
          <w:szCs w:val="22"/>
          <w:lang w:val="nl-BE" w:eastAsia="nl-BE"/>
        </w:rPr>
        <w:t xml:space="preserve">De regels over het vacaturebericht, over de wijze van kandidaatstelling en over de termijn voor de kandidaatstelling die op grond van deze rechtspositieregeling van toepassing zijn bij de procedure van interne personeelsmobiliteit en bij de bevorderingsprocedure, zijn ook van toepassing als de aanstellende overheid een beroep doet op kandidaten van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w:t>
      </w:r>
    </w:p>
    <w:p w14:paraId="7246ED52" w14:textId="7B44FCDF" w:rsidR="00954629" w:rsidRPr="00384490" w:rsidRDefault="00954629" w:rsidP="0038085B">
      <w:pPr>
        <w:autoSpaceDE w:val="0"/>
        <w:autoSpaceDN w:val="0"/>
        <w:adjustRightInd w:val="0"/>
        <w:rPr>
          <w:rFonts w:cs="Calibri"/>
          <w:i/>
          <w:iCs/>
          <w:szCs w:val="22"/>
          <w:lang w:val="nl-BE" w:eastAsia="nl-BE"/>
        </w:rPr>
      </w:pPr>
      <w:r w:rsidRPr="00384490">
        <w:rPr>
          <w:rFonts w:cs="Calibri"/>
          <w:i/>
          <w:iCs/>
          <w:szCs w:val="22"/>
          <w:lang w:val="nl-BE" w:eastAsia="nl-BE"/>
        </w:rPr>
        <w:t xml:space="preserve">(De bekendmaking van de vacature door </w:t>
      </w:r>
      <w:r w:rsidRPr="00A45C41">
        <w:rPr>
          <w:rFonts w:cs="Calibri"/>
          <w:i/>
          <w:iCs/>
          <w:color w:val="548DD4" w:themeColor="text2" w:themeTint="99"/>
          <w:szCs w:val="22"/>
          <w:lang w:val="nl-BE" w:eastAsia="nl-BE"/>
        </w:rPr>
        <w:t>het OCMW</w:t>
      </w:r>
      <w:r w:rsidR="00A45C41">
        <w:rPr>
          <w:rFonts w:cs="Calibri"/>
          <w:i/>
          <w:iCs/>
          <w:szCs w:val="22"/>
          <w:lang w:val="nl-BE" w:eastAsia="nl-BE"/>
        </w:rPr>
        <w:t xml:space="preserve">/ </w:t>
      </w:r>
      <w:r w:rsidR="00A45C41" w:rsidRPr="00A45C41">
        <w:rPr>
          <w:rFonts w:cs="Calibri"/>
          <w:i/>
          <w:iCs/>
          <w:color w:val="92D050"/>
          <w:szCs w:val="22"/>
          <w:lang w:val="nl-BE" w:eastAsia="nl-BE"/>
        </w:rPr>
        <w:t>de gemeente</w:t>
      </w:r>
      <w:r w:rsidRPr="00A45C41">
        <w:rPr>
          <w:rFonts w:cs="Calibri"/>
          <w:i/>
          <w:iCs/>
          <w:color w:val="92D050"/>
          <w:szCs w:val="22"/>
          <w:lang w:val="nl-BE" w:eastAsia="nl-BE"/>
        </w:rPr>
        <w:t xml:space="preserve"> </w:t>
      </w:r>
      <w:r w:rsidRPr="00384490">
        <w:rPr>
          <w:rFonts w:cs="Calibri"/>
          <w:i/>
          <w:iCs/>
          <w:szCs w:val="22"/>
          <w:lang w:val="nl-BE" w:eastAsia="nl-BE"/>
        </w:rPr>
        <w:t>gebeurt via de</w:t>
      </w:r>
      <w:r w:rsidR="006860E9">
        <w:rPr>
          <w:rFonts w:cs="Calibri"/>
          <w:i/>
          <w:iCs/>
          <w:szCs w:val="22"/>
          <w:lang w:val="nl-BE" w:eastAsia="nl-BE"/>
        </w:rPr>
        <w:t xml:space="preserve"> </w:t>
      </w:r>
      <w:r w:rsidRPr="00384490">
        <w:rPr>
          <w:rFonts w:cs="Calibri"/>
          <w:i/>
          <w:iCs/>
          <w:szCs w:val="22"/>
          <w:lang w:val="nl-BE" w:eastAsia="nl-BE"/>
        </w:rPr>
        <w:t xml:space="preserve">interne bekendmakingskanalen die op grond van de rechtspositieregeling van </w:t>
      </w:r>
      <w:r w:rsidRPr="00A45C41">
        <w:rPr>
          <w:rFonts w:cs="Calibri"/>
          <w:i/>
          <w:iCs/>
          <w:color w:val="548DD4" w:themeColor="text2" w:themeTint="99"/>
          <w:szCs w:val="22"/>
          <w:lang w:val="nl-BE" w:eastAsia="nl-BE"/>
        </w:rPr>
        <w:t>het OCMW</w:t>
      </w:r>
      <w:r w:rsidR="00A45C41">
        <w:rPr>
          <w:rFonts w:cs="Calibri"/>
          <w:i/>
          <w:iCs/>
          <w:szCs w:val="22"/>
          <w:lang w:val="nl-BE" w:eastAsia="nl-BE"/>
        </w:rPr>
        <w:t xml:space="preserve">/ </w:t>
      </w:r>
      <w:r w:rsidR="00A45C41" w:rsidRPr="00A45C41">
        <w:rPr>
          <w:rFonts w:cs="Calibri"/>
          <w:i/>
          <w:iCs/>
          <w:color w:val="92D050"/>
          <w:szCs w:val="22"/>
          <w:lang w:val="nl-BE" w:eastAsia="nl-BE"/>
        </w:rPr>
        <w:t>de gemeente</w:t>
      </w:r>
      <w:r w:rsidRPr="00A45C41">
        <w:rPr>
          <w:rFonts w:cs="Calibri"/>
          <w:i/>
          <w:iCs/>
          <w:color w:val="92D050"/>
          <w:szCs w:val="22"/>
          <w:lang w:val="nl-BE" w:eastAsia="nl-BE"/>
        </w:rPr>
        <w:t xml:space="preserve"> </w:t>
      </w:r>
      <w:r w:rsidRPr="00384490">
        <w:rPr>
          <w:rFonts w:cs="Calibri"/>
          <w:i/>
          <w:iCs/>
          <w:szCs w:val="22"/>
          <w:lang w:val="nl-BE" w:eastAsia="nl-BE"/>
        </w:rPr>
        <w:t>gebruikt wordt bij de toepassing van de procedure van</w:t>
      </w:r>
      <w:r w:rsidR="00FD174F" w:rsidRPr="00384490">
        <w:rPr>
          <w:rFonts w:cs="Calibri"/>
          <w:i/>
          <w:iCs/>
          <w:szCs w:val="22"/>
          <w:lang w:val="nl-BE" w:eastAsia="nl-BE"/>
        </w:rPr>
        <w:t xml:space="preserve"> </w:t>
      </w:r>
      <w:r w:rsidRPr="00384490">
        <w:rPr>
          <w:rFonts w:cs="Calibri"/>
          <w:i/>
          <w:iCs/>
          <w:szCs w:val="22"/>
          <w:lang w:val="nl-BE" w:eastAsia="nl-BE"/>
        </w:rPr>
        <w:t>interne personeelsmobiliteit, respectievelijk de bevorderingsprocedure.)</w:t>
      </w:r>
    </w:p>
    <w:p w14:paraId="260B60D2" w14:textId="77777777" w:rsidR="00954629" w:rsidRPr="00384490" w:rsidRDefault="00954629" w:rsidP="0038085B">
      <w:pPr>
        <w:autoSpaceDE w:val="0"/>
        <w:autoSpaceDN w:val="0"/>
        <w:adjustRightInd w:val="0"/>
        <w:rPr>
          <w:rFonts w:cs="Calibri"/>
          <w:i/>
          <w:iCs/>
          <w:szCs w:val="22"/>
          <w:lang w:val="nl-BE" w:eastAsia="nl-BE"/>
        </w:rPr>
      </w:pPr>
    </w:p>
    <w:p w14:paraId="1D8E1FD9" w14:textId="20A5F844"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139septies</w:t>
      </w:r>
      <w:r w:rsidR="006860E9" w:rsidRPr="00EE3571">
        <w:rPr>
          <w:rFonts w:ascii="Garamond" w:hAnsi="Garamond" w:cs="Calibri"/>
          <w:b/>
          <w:bCs/>
          <w:szCs w:val="22"/>
          <w:lang w:val="nl-BE" w:eastAsia="nl-BE"/>
        </w:rPr>
        <w:t>.</w:t>
      </w:r>
      <w:r w:rsidR="006860E9">
        <w:rPr>
          <w:rFonts w:cs="Calibri"/>
          <w:b/>
          <w:bCs/>
          <w:szCs w:val="22"/>
          <w:lang w:val="nl-BE" w:eastAsia="nl-BE"/>
        </w:rPr>
        <w:t xml:space="preserve"> </w:t>
      </w:r>
      <w:r w:rsidRPr="00384490">
        <w:rPr>
          <w:rFonts w:cs="Calibri"/>
          <w:szCs w:val="22"/>
          <w:lang w:val="nl-BE" w:eastAsia="nl-BE"/>
        </w:rPr>
        <w:t xml:space="preserve">Het personeelslid van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 xml:space="preserve">dat zich kandidaat stelt voor deelname aan de procedure van </w:t>
      </w:r>
      <w:r w:rsidR="00EE7267" w:rsidRPr="009C5B1A">
        <w:rPr>
          <w:rFonts w:asciiTheme="minorHAnsi" w:hAnsiTheme="minorHAnsi" w:cstheme="minorHAnsi"/>
          <w:szCs w:val="22"/>
          <w:lang w:val="nl-BE" w:eastAsia="nl-BE"/>
        </w:rPr>
        <w:t xml:space="preserve">externe </w:t>
      </w:r>
      <w:r w:rsidRPr="00384490">
        <w:rPr>
          <w:rFonts w:cs="Calibri"/>
          <w:szCs w:val="22"/>
          <w:lang w:val="nl-BE" w:eastAsia="nl-BE"/>
        </w:rPr>
        <w:t>personeelsmobiliteit, moet voldoen aan de algemene toelatingsvoorwaarden en aan de andere voorwaarden voor de vacante betrekking, vastgesteld met toepassing van de regels voor de procedure van interne personeelsmobiliteit.</w:t>
      </w:r>
    </w:p>
    <w:p w14:paraId="70688D37" w14:textId="6A7CECCD"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Het personeelslid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dat zich kandidaat stelt voor deelname aan de bevorderingsprocedure, moet voldoen aan de algemene</w:t>
      </w:r>
      <w:r w:rsidR="00FD174F" w:rsidRPr="00384490">
        <w:rPr>
          <w:rFonts w:cs="Calibri"/>
          <w:szCs w:val="22"/>
          <w:lang w:val="nl-BE" w:eastAsia="nl-BE"/>
        </w:rPr>
        <w:t xml:space="preserve"> </w:t>
      </w:r>
      <w:r w:rsidRPr="00384490">
        <w:rPr>
          <w:rFonts w:cs="Calibri"/>
          <w:szCs w:val="22"/>
          <w:lang w:val="nl-BE" w:eastAsia="nl-BE"/>
        </w:rPr>
        <w:t>toelatingsvoorwaarden en aan de andere voorwaarden voor de vacante betrekking,</w:t>
      </w:r>
      <w:r w:rsidR="00FD174F" w:rsidRPr="00384490">
        <w:rPr>
          <w:rFonts w:cs="Calibri"/>
          <w:szCs w:val="22"/>
          <w:lang w:val="nl-BE" w:eastAsia="nl-BE"/>
        </w:rPr>
        <w:t xml:space="preserve"> </w:t>
      </w:r>
      <w:r w:rsidRPr="00384490">
        <w:rPr>
          <w:rFonts w:cs="Calibri"/>
          <w:szCs w:val="22"/>
          <w:lang w:val="nl-BE" w:eastAsia="nl-BE"/>
        </w:rPr>
        <w:t>vastgesteld met toepassing van de regels voor de bevorderingsprocedure.</w:t>
      </w:r>
    </w:p>
    <w:p w14:paraId="75FE5876" w14:textId="77777777" w:rsidR="00954629" w:rsidRPr="00384490" w:rsidRDefault="00954629" w:rsidP="0038085B">
      <w:pPr>
        <w:autoSpaceDE w:val="0"/>
        <w:autoSpaceDN w:val="0"/>
        <w:adjustRightInd w:val="0"/>
        <w:rPr>
          <w:rFonts w:cs="Calibri"/>
          <w:szCs w:val="22"/>
          <w:lang w:val="nl-BE" w:eastAsia="nl-BE"/>
        </w:rPr>
      </w:pPr>
    </w:p>
    <w:p w14:paraId="39948CD8" w14:textId="1A3208EB"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139octies</w:t>
      </w:r>
      <w:r w:rsidR="006860E9" w:rsidRPr="00EE3571">
        <w:rPr>
          <w:rFonts w:ascii="Garamond" w:hAnsi="Garamond" w:cs="Calibri"/>
          <w:b/>
          <w:bCs/>
          <w:szCs w:val="22"/>
          <w:lang w:val="nl-BE" w:eastAsia="nl-BE"/>
        </w:rPr>
        <w:t>.</w:t>
      </w:r>
      <w:r w:rsidR="006860E9">
        <w:rPr>
          <w:rFonts w:cs="Calibri"/>
          <w:b/>
          <w:bCs/>
          <w:szCs w:val="22"/>
          <w:lang w:val="nl-BE" w:eastAsia="nl-BE"/>
        </w:rPr>
        <w:t xml:space="preserve"> </w:t>
      </w:r>
      <w:r w:rsidRPr="00384490">
        <w:rPr>
          <w:rFonts w:cs="Calibri"/>
          <w:szCs w:val="22"/>
          <w:lang w:val="nl-BE" w:eastAsia="nl-BE"/>
        </w:rPr>
        <w:t xml:space="preserve">Kandidaten van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moeten op dezelfde wijze als</w:t>
      </w:r>
    </w:p>
    <w:p w14:paraId="12EC1C8E"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kandidaten van de eigen overheid:</w:t>
      </w:r>
    </w:p>
    <w:p w14:paraId="07101E26"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1° aantonen dat ze voldoen aan de competentievereisten voor de vacante betrekking</w:t>
      </w:r>
    </w:p>
    <w:p w14:paraId="106151E1"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bij deelname aan de procedure van interne personeelsmobiliteit;</w:t>
      </w:r>
    </w:p>
    <w:p w14:paraId="008ECF74"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2° slagen voor de selectieprocedure bij deelname aan de bevorderingsprocedure.</w:t>
      </w:r>
    </w:p>
    <w:p w14:paraId="397785DA" w14:textId="547BBAFD" w:rsidR="00954629" w:rsidRPr="00384490" w:rsidRDefault="00954629" w:rsidP="00F71DD2">
      <w:pPr>
        <w:pStyle w:val="Kop3"/>
      </w:pPr>
      <w:bookmarkStart w:id="150" w:name="_Toc16595569"/>
      <w:r w:rsidRPr="00384490">
        <w:t xml:space="preserve">Afdeling 3. De aanstelling van het personeelslid dat overkomt van </w:t>
      </w:r>
      <w:r w:rsidRPr="00A45C41">
        <w:rPr>
          <w:color w:val="548DD4" w:themeColor="text2" w:themeTint="99"/>
        </w:rPr>
        <w:t>het OCMW</w:t>
      </w:r>
      <w:r w:rsidR="00A45C41">
        <w:t xml:space="preserve">/ </w:t>
      </w:r>
      <w:r w:rsidR="00A45C41" w:rsidRPr="00A45C41">
        <w:rPr>
          <w:color w:val="92D050"/>
        </w:rPr>
        <w:t>de gemeente</w:t>
      </w:r>
      <w:bookmarkEnd w:id="150"/>
    </w:p>
    <w:p w14:paraId="5287AB9C" w14:textId="0C8CEC67"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139novies</w:t>
      </w:r>
      <w:r w:rsidR="006860E9" w:rsidRPr="00EE3571">
        <w:rPr>
          <w:rFonts w:ascii="Garamond" w:hAnsi="Garamond" w:cs="Calibri"/>
          <w:b/>
          <w:bCs/>
          <w:szCs w:val="22"/>
          <w:lang w:val="nl-BE" w:eastAsia="nl-BE"/>
        </w:rPr>
        <w:t>.</w:t>
      </w:r>
      <w:r w:rsidRPr="00384490">
        <w:rPr>
          <w:rFonts w:cs="Calibri"/>
          <w:b/>
          <w:bCs/>
          <w:szCs w:val="22"/>
          <w:lang w:val="nl-BE" w:eastAsia="nl-BE"/>
        </w:rPr>
        <w:t xml:space="preserve"> </w:t>
      </w:r>
      <w:r w:rsidRPr="00384490">
        <w:rPr>
          <w:rFonts w:cs="Calibri"/>
          <w:szCs w:val="22"/>
          <w:lang w:val="nl-BE" w:eastAsia="nl-BE"/>
        </w:rPr>
        <w:t xml:space="preserve">De geselecteerde kandidaat die overkomt van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384490">
        <w:rPr>
          <w:rFonts w:cs="Calibri"/>
          <w:szCs w:val="22"/>
          <w:lang w:val="nl-BE" w:eastAsia="nl-BE"/>
        </w:rPr>
        <w:t>, wordt aangesteld in de betrekking waarvoor hij zich kandidaat gesteld heeft. De kandidaat voor een statutaire betrekking wordt in statutair dienstverband aangesteld. De kandidaat voor een contractuele betrekking wordt in contractueel dienstverband aangesteld.</w:t>
      </w:r>
    </w:p>
    <w:p w14:paraId="5D49F7E8" w14:textId="16FE153D" w:rsidR="00061353" w:rsidRPr="009C5B1A" w:rsidRDefault="00061353" w:rsidP="00102014">
      <w:pPr>
        <w:rPr>
          <w:rFonts w:asciiTheme="minorHAnsi" w:hAnsiTheme="minorHAnsi" w:cstheme="minorHAnsi"/>
          <w:szCs w:val="22"/>
          <w:lang w:eastAsia="nl-BE"/>
        </w:rPr>
      </w:pPr>
      <w:r w:rsidRPr="009C5B1A">
        <w:rPr>
          <w:rFonts w:asciiTheme="minorHAnsi" w:hAnsiTheme="minorHAnsi" w:cstheme="minorHAnsi"/>
          <w:szCs w:val="22"/>
          <w:lang w:val="nl-BE" w:eastAsia="nl-BE"/>
        </w:rPr>
        <w:t xml:space="preserve">Het personeelslid dat overkomt van </w:t>
      </w:r>
      <w:r w:rsidRPr="00A45C41">
        <w:rPr>
          <w:rFonts w:asciiTheme="minorHAnsi" w:hAnsiTheme="minorHAnsi" w:cstheme="minorHAnsi"/>
          <w:color w:val="548DD4" w:themeColor="text2" w:themeTint="99"/>
          <w:szCs w:val="22"/>
          <w:lang w:val="nl-BE" w:eastAsia="nl-BE"/>
        </w:rPr>
        <w:t>het OCMW</w:t>
      </w:r>
      <w:r w:rsidR="00A45C41">
        <w:rPr>
          <w:rFonts w:asciiTheme="minorHAnsi" w:hAnsiTheme="minorHAnsi" w:cstheme="minorHAnsi"/>
          <w:szCs w:val="22"/>
          <w:lang w:val="nl-BE" w:eastAsia="nl-BE"/>
        </w:rPr>
        <w:t xml:space="preserve">/ </w:t>
      </w:r>
      <w:r w:rsidR="00A45C41" w:rsidRPr="00A45C41">
        <w:rPr>
          <w:rFonts w:asciiTheme="minorHAnsi" w:hAnsiTheme="minorHAnsi" w:cstheme="minorHAnsi"/>
          <w:color w:val="92D050"/>
          <w:szCs w:val="22"/>
          <w:lang w:val="nl-BE" w:eastAsia="nl-BE"/>
        </w:rPr>
        <w:t>de gemeente</w:t>
      </w:r>
      <w:r w:rsidRPr="00A45C41">
        <w:rPr>
          <w:rFonts w:asciiTheme="minorHAnsi" w:hAnsiTheme="minorHAnsi" w:cstheme="minorHAnsi"/>
          <w:color w:val="92D050"/>
          <w:szCs w:val="22"/>
          <w:lang w:val="nl-BE" w:eastAsia="nl-BE"/>
        </w:rPr>
        <w:t xml:space="preserve"> </w:t>
      </w:r>
      <w:r w:rsidR="002E42BF" w:rsidRPr="009C5B1A">
        <w:rPr>
          <w:rFonts w:asciiTheme="minorHAnsi" w:hAnsiTheme="minorHAnsi" w:cstheme="minorHAnsi"/>
          <w:szCs w:val="22"/>
          <w:lang w:val="nl-BE" w:eastAsia="nl-BE"/>
        </w:rPr>
        <w:t xml:space="preserve">in ’t kader van de bevorderingsprocedure </w:t>
      </w:r>
      <w:r w:rsidRPr="009C5B1A">
        <w:rPr>
          <w:rFonts w:asciiTheme="minorHAnsi" w:hAnsiTheme="minorHAnsi" w:cstheme="minorHAnsi"/>
          <w:szCs w:val="22"/>
          <w:lang w:val="nl-BE" w:eastAsia="nl-BE"/>
        </w:rPr>
        <w:t xml:space="preserve">wordt na de statutaire aanstelling onderworpen aan een proeftijd, zoals vastgesteld in art 131 en </w:t>
      </w:r>
      <w:r w:rsidR="00C56709" w:rsidRPr="009C5B1A">
        <w:rPr>
          <w:rFonts w:asciiTheme="minorHAnsi" w:hAnsiTheme="minorHAnsi" w:cstheme="minorHAnsi"/>
          <w:szCs w:val="22"/>
          <w:lang w:val="nl-BE" w:eastAsia="nl-BE"/>
        </w:rPr>
        <w:t>132</w:t>
      </w:r>
      <w:r w:rsidRPr="009C5B1A">
        <w:rPr>
          <w:rFonts w:asciiTheme="minorHAnsi" w:hAnsiTheme="minorHAnsi" w:cstheme="minorHAnsi"/>
          <w:szCs w:val="22"/>
          <w:lang w:val="nl-BE" w:eastAsia="nl-BE"/>
        </w:rPr>
        <w:t>.</w:t>
      </w:r>
      <w:r w:rsidR="003D74DB" w:rsidRPr="009C5B1A">
        <w:rPr>
          <w:rFonts w:asciiTheme="minorHAnsi" w:hAnsiTheme="minorHAnsi" w:cstheme="minorHAnsi"/>
          <w:szCs w:val="22"/>
          <w:lang w:val="nl-BE" w:eastAsia="nl-BE"/>
        </w:rPr>
        <w:t xml:space="preserve"> </w:t>
      </w:r>
      <w:r w:rsidR="003D74DB" w:rsidRPr="009C5B1A">
        <w:rPr>
          <w:rFonts w:asciiTheme="minorHAnsi" w:hAnsiTheme="minorHAnsi" w:cstheme="minorHAnsi"/>
          <w:szCs w:val="22"/>
        </w:rPr>
        <w:t xml:space="preserve">Voor het contractuele personeel kan dit een inlooptijd zijn. </w:t>
      </w:r>
    </w:p>
    <w:p w14:paraId="79B86435" w14:textId="1A737225" w:rsidR="00061353" w:rsidRPr="009C5B1A" w:rsidRDefault="00061353" w:rsidP="0038085B">
      <w:pPr>
        <w:autoSpaceDE w:val="0"/>
        <w:autoSpaceDN w:val="0"/>
        <w:adjustRightInd w:val="0"/>
        <w:rPr>
          <w:rFonts w:asciiTheme="minorHAnsi" w:hAnsiTheme="minorHAnsi" w:cstheme="minorHAnsi"/>
          <w:szCs w:val="22"/>
          <w:lang w:val="nl-BE" w:eastAsia="nl-BE"/>
        </w:rPr>
      </w:pPr>
      <w:r w:rsidRPr="009C5B1A">
        <w:rPr>
          <w:rFonts w:asciiTheme="minorHAnsi" w:hAnsiTheme="minorHAnsi" w:cstheme="minorHAnsi"/>
          <w:szCs w:val="22"/>
          <w:lang w:val="nl-BE" w:eastAsia="nl-BE"/>
        </w:rPr>
        <w:lastRenderedPageBreak/>
        <w:t>Deze termijn is verlengbaar met de duur van de afwezigheden, zodra het statutaire personeelslid op proef tien werkdagen afwezig is geweest.</w:t>
      </w:r>
    </w:p>
    <w:p w14:paraId="31E938CB" w14:textId="77777777" w:rsidR="00954629" w:rsidRPr="00384490" w:rsidRDefault="00954629" w:rsidP="0038085B">
      <w:pPr>
        <w:autoSpaceDE w:val="0"/>
        <w:autoSpaceDN w:val="0"/>
        <w:adjustRightInd w:val="0"/>
        <w:rPr>
          <w:rFonts w:cs="Calibri"/>
          <w:szCs w:val="22"/>
          <w:lang w:val="nl-BE" w:eastAsia="nl-BE"/>
        </w:rPr>
      </w:pPr>
    </w:p>
    <w:p w14:paraId="5B34A12E" w14:textId="1555D468"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139decies</w:t>
      </w:r>
      <w:r w:rsidR="006860E9" w:rsidRPr="00EE3571">
        <w:rPr>
          <w:rFonts w:ascii="Garamond" w:hAnsi="Garamond" w:cs="Calibri"/>
          <w:b/>
          <w:bCs/>
          <w:szCs w:val="22"/>
          <w:lang w:val="nl-BE" w:eastAsia="nl-BE"/>
        </w:rPr>
        <w:t>.</w:t>
      </w:r>
      <w:r w:rsidRPr="00384490">
        <w:rPr>
          <w:rFonts w:cs="Calibri"/>
          <w:b/>
          <w:bCs/>
          <w:szCs w:val="22"/>
          <w:lang w:val="nl-BE" w:eastAsia="nl-BE"/>
        </w:rPr>
        <w:t xml:space="preserve"> </w:t>
      </w:r>
      <w:r w:rsidRPr="00384490">
        <w:rPr>
          <w:rFonts w:cs="Calibri"/>
          <w:szCs w:val="22"/>
          <w:lang w:val="nl-BE" w:eastAsia="nl-BE"/>
        </w:rPr>
        <w:t xml:space="preserve">De aanstellende overheid beslist over de aanstelling van de kandidaat die overkomt van </w:t>
      </w:r>
      <w:r w:rsidRPr="000B0A54">
        <w:rPr>
          <w:rFonts w:cs="Calibri"/>
          <w:color w:val="548DD4" w:themeColor="text2" w:themeTint="99"/>
          <w:szCs w:val="22"/>
          <w:lang w:val="nl-BE" w:eastAsia="nl-BE"/>
        </w:rPr>
        <w:t>het OCMW</w:t>
      </w:r>
      <w:r w:rsidR="000B0A54">
        <w:rPr>
          <w:rFonts w:cs="Calibri"/>
          <w:szCs w:val="22"/>
          <w:lang w:val="nl-BE" w:eastAsia="nl-BE"/>
        </w:rPr>
        <w:t xml:space="preserve">/ </w:t>
      </w:r>
      <w:r w:rsidR="000B0A54" w:rsidRPr="000B0A54">
        <w:rPr>
          <w:rFonts w:cs="Calibri"/>
          <w:color w:val="92D050"/>
          <w:szCs w:val="22"/>
          <w:lang w:val="nl-BE" w:eastAsia="nl-BE"/>
        </w:rPr>
        <w:t>de gemeente</w:t>
      </w:r>
      <w:r w:rsidRPr="00384490">
        <w:rPr>
          <w:rFonts w:cs="Calibri"/>
          <w:szCs w:val="22"/>
          <w:lang w:val="nl-BE" w:eastAsia="nl-BE"/>
        </w:rPr>
        <w:t xml:space="preserve">. Ze bezorgt een kopie van de aanstellingsbeslissing aan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w:t>
      </w:r>
      <w:r w:rsidR="00A45C41">
        <w:rPr>
          <w:rFonts w:cs="Calibri"/>
          <w:color w:val="92D050"/>
          <w:szCs w:val="22"/>
          <w:lang w:val="nl-BE" w:eastAsia="nl-BE"/>
        </w:rPr>
        <w:t>e</w:t>
      </w:r>
      <w:r w:rsidR="00A45C41" w:rsidRPr="00A45C41">
        <w:rPr>
          <w:rFonts w:cs="Calibri"/>
          <w:color w:val="92D050"/>
          <w:szCs w:val="22"/>
          <w:lang w:val="nl-BE" w:eastAsia="nl-BE"/>
        </w:rPr>
        <w:t>meente</w:t>
      </w:r>
      <w:r w:rsidRPr="00384490">
        <w:rPr>
          <w:rFonts w:cs="Calibri"/>
          <w:szCs w:val="22"/>
          <w:lang w:val="nl-BE" w:eastAsia="nl-BE"/>
        </w:rPr>
        <w:t>.</w:t>
      </w:r>
    </w:p>
    <w:p w14:paraId="0D184EF6" w14:textId="6C3196EC"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aanstellende overheid bepaalt in het overleg met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de datum of de termijn van indiensttreding van het geselecteerde personeelslid.</w:t>
      </w:r>
    </w:p>
    <w:p w14:paraId="7899E065" w14:textId="7E065738"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Het personeelslid dat overkomt van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legt bij zijn indiensttreding opnieuw de eed af.</w:t>
      </w:r>
    </w:p>
    <w:p w14:paraId="0D98B1E0" w14:textId="77777777" w:rsidR="00954629" w:rsidRPr="00384490" w:rsidRDefault="00954629" w:rsidP="00F71DD2">
      <w:pPr>
        <w:pStyle w:val="Kop3"/>
      </w:pPr>
      <w:bookmarkStart w:id="151" w:name="_Toc16595570"/>
      <w:r w:rsidRPr="00384490">
        <w:t>Afdeling 4. Administratieve anciënniteiten en andere arbeidsvoorwaarden</w:t>
      </w:r>
      <w:bookmarkEnd w:id="151"/>
    </w:p>
    <w:p w14:paraId="4ED2534F" w14:textId="18C25AF9"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139undecies</w:t>
      </w:r>
      <w:r w:rsidR="006860E9" w:rsidRPr="00EE3571">
        <w:rPr>
          <w:rFonts w:ascii="Garamond" w:hAnsi="Garamond" w:cs="Calibri"/>
          <w:b/>
          <w:bCs/>
          <w:szCs w:val="22"/>
          <w:lang w:val="nl-BE" w:eastAsia="nl-BE"/>
        </w:rPr>
        <w:t>.</w:t>
      </w:r>
      <w:r w:rsidRPr="00384490">
        <w:rPr>
          <w:rFonts w:cs="Calibri"/>
          <w:b/>
          <w:bCs/>
          <w:szCs w:val="22"/>
          <w:lang w:val="nl-BE" w:eastAsia="nl-BE"/>
        </w:rPr>
        <w:t xml:space="preserve"> </w:t>
      </w:r>
      <w:r w:rsidRPr="00384490">
        <w:rPr>
          <w:rFonts w:cs="Calibri"/>
          <w:szCs w:val="22"/>
          <w:lang w:val="nl-BE" w:eastAsia="nl-BE"/>
        </w:rPr>
        <w:t xml:space="preserve">§1. Het personeelslid dat overkomt van </w:t>
      </w:r>
      <w:r w:rsidRPr="00327A66">
        <w:rPr>
          <w:rFonts w:cs="Calibri"/>
          <w:color w:val="548DD4" w:themeColor="text2" w:themeTint="99"/>
          <w:szCs w:val="22"/>
          <w:lang w:val="nl-BE" w:eastAsia="nl-BE"/>
        </w:rPr>
        <w:t>het OCMW</w:t>
      </w:r>
      <w:r w:rsidR="00327A66">
        <w:rPr>
          <w:rFonts w:cs="Calibri"/>
          <w:szCs w:val="22"/>
          <w:lang w:val="nl-BE" w:eastAsia="nl-BE"/>
        </w:rPr>
        <w:t xml:space="preserve">/ </w:t>
      </w:r>
      <w:r w:rsidR="00327A66" w:rsidRPr="00327A66">
        <w:rPr>
          <w:rFonts w:cs="Calibri"/>
          <w:color w:val="92D050"/>
          <w:szCs w:val="22"/>
          <w:lang w:val="nl-BE" w:eastAsia="nl-BE"/>
        </w:rPr>
        <w:t>de gemeente</w:t>
      </w:r>
      <w:r w:rsidRPr="00327A66">
        <w:rPr>
          <w:rFonts w:cs="Calibri"/>
          <w:color w:val="92D050"/>
          <w:szCs w:val="22"/>
          <w:lang w:val="nl-BE" w:eastAsia="nl-BE"/>
        </w:rPr>
        <w:t xml:space="preserve"> </w:t>
      </w:r>
      <w:r w:rsidRPr="00384490">
        <w:rPr>
          <w:rFonts w:cs="Calibri"/>
          <w:szCs w:val="22"/>
          <w:lang w:val="nl-BE" w:eastAsia="nl-BE"/>
        </w:rPr>
        <w:t>als gevolg van deelname aan de procedure van interne personeelsmobiliteit behoudt na zijn aanstelling in de nieuwe betrekking de salarisschaal en de schaalanciënniteit die het verworven had in de functionele loopbaan van zijn vorige betrekking, als met de nieuwe betrekking dezelfde functionele loopbaan verbonden is.</w:t>
      </w:r>
    </w:p>
    <w:p w14:paraId="75D2D104" w14:textId="77777777" w:rsidR="00954629" w:rsidRDefault="00954629" w:rsidP="0038085B">
      <w:pPr>
        <w:autoSpaceDE w:val="0"/>
        <w:autoSpaceDN w:val="0"/>
        <w:adjustRightInd w:val="0"/>
        <w:rPr>
          <w:rFonts w:cs="Calibri"/>
          <w:szCs w:val="22"/>
          <w:lang w:val="nl-BE" w:eastAsia="nl-BE"/>
        </w:rPr>
      </w:pPr>
      <w:r w:rsidRPr="00384490">
        <w:rPr>
          <w:rFonts w:cs="Calibri"/>
          <w:szCs w:val="22"/>
          <w:lang w:val="nl-BE" w:eastAsia="nl-BE"/>
        </w:rPr>
        <w:t>Als het personeelslid aangesteld wordt in een betrekking van dezelfde rang waarmee een andere functionele loopbaan met andere salarisschalen verbonden is, dan behoudt het zijn schaalanciënniteit en wordt het met die schaalanciënniteit ingeschaald in de daarmee overeenstemmende salarisschaal van de nieuwe functionele loopbaan.</w:t>
      </w:r>
    </w:p>
    <w:p w14:paraId="45AAA1BB" w14:textId="77777777" w:rsidR="005F2509" w:rsidRPr="00384490" w:rsidRDefault="005F2509" w:rsidP="0038085B">
      <w:pPr>
        <w:autoSpaceDE w:val="0"/>
        <w:autoSpaceDN w:val="0"/>
        <w:adjustRightInd w:val="0"/>
        <w:rPr>
          <w:rFonts w:cs="Calibri"/>
          <w:szCs w:val="22"/>
          <w:lang w:val="nl-BE" w:eastAsia="nl-BE"/>
        </w:rPr>
      </w:pPr>
    </w:p>
    <w:p w14:paraId="0988ADD1" w14:textId="7328B6FB"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§2. Het personeelslid dat overkomt van een </w:t>
      </w:r>
      <w:r w:rsidRPr="00327A66">
        <w:rPr>
          <w:rFonts w:cs="Calibri"/>
          <w:color w:val="548DD4" w:themeColor="text2" w:themeTint="99"/>
          <w:szCs w:val="22"/>
          <w:lang w:val="nl-BE" w:eastAsia="nl-BE"/>
        </w:rPr>
        <w:t>het OCMW</w:t>
      </w:r>
      <w:r w:rsidR="00327A66">
        <w:rPr>
          <w:rFonts w:cs="Calibri"/>
          <w:szCs w:val="22"/>
          <w:lang w:val="nl-BE" w:eastAsia="nl-BE"/>
        </w:rPr>
        <w:t xml:space="preserve">/ </w:t>
      </w:r>
      <w:r w:rsidR="00327A66" w:rsidRPr="00327A66">
        <w:rPr>
          <w:rFonts w:cs="Calibri"/>
          <w:color w:val="92D050"/>
          <w:szCs w:val="22"/>
          <w:lang w:val="nl-BE" w:eastAsia="nl-BE"/>
        </w:rPr>
        <w:t>de gemeente</w:t>
      </w:r>
      <w:r w:rsidRPr="00327A66">
        <w:rPr>
          <w:rFonts w:cs="Calibri"/>
          <w:color w:val="92D050"/>
          <w:szCs w:val="22"/>
          <w:lang w:val="nl-BE" w:eastAsia="nl-BE"/>
        </w:rPr>
        <w:t xml:space="preserve"> </w:t>
      </w:r>
      <w:r w:rsidRPr="00384490">
        <w:rPr>
          <w:rFonts w:cs="Calibri"/>
          <w:szCs w:val="22"/>
          <w:lang w:val="nl-BE" w:eastAsia="nl-BE"/>
        </w:rPr>
        <w:t>als gevolg van</w:t>
      </w:r>
      <w:r w:rsidR="006860E9">
        <w:rPr>
          <w:rFonts w:cs="Calibri"/>
          <w:szCs w:val="22"/>
          <w:lang w:val="nl-BE" w:eastAsia="nl-BE"/>
        </w:rPr>
        <w:t xml:space="preserve"> </w:t>
      </w:r>
      <w:r w:rsidRPr="00384490">
        <w:rPr>
          <w:rFonts w:cs="Calibri"/>
          <w:szCs w:val="22"/>
          <w:lang w:val="nl-BE" w:eastAsia="nl-BE"/>
        </w:rPr>
        <w:t>deelname aan de bevorderingsprocedure krijgt na zijn aanstelling in de nieuwe betrekking de eerste salarisschaal van de functionele loopbaan die verbonden is met de nieuwe betrekking. De schaalanciënniteit begint opnieuw vanaf nul te lopen.</w:t>
      </w:r>
    </w:p>
    <w:p w14:paraId="5B80DF86" w14:textId="11201A4E"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regeling van de gegarandeerde salarisverhoging bij bevordering naar een graad van een hoger niveau is ook van toepassing op het personeelslid dat als gevolg van een bevordering naar een graad van een hoger niveau overkomt van </w:t>
      </w:r>
      <w:r w:rsidRPr="00327A66">
        <w:rPr>
          <w:rFonts w:cs="Calibri"/>
          <w:color w:val="548DD4" w:themeColor="text2" w:themeTint="99"/>
          <w:szCs w:val="22"/>
          <w:lang w:val="nl-BE" w:eastAsia="nl-BE"/>
        </w:rPr>
        <w:t>het OCMW</w:t>
      </w:r>
      <w:r w:rsidR="00327A66">
        <w:rPr>
          <w:rFonts w:cs="Calibri"/>
          <w:szCs w:val="22"/>
          <w:lang w:val="nl-BE" w:eastAsia="nl-BE"/>
        </w:rPr>
        <w:t xml:space="preserve">/ </w:t>
      </w:r>
      <w:r w:rsidR="00327A66" w:rsidRPr="00327A66">
        <w:rPr>
          <w:rFonts w:cs="Calibri"/>
          <w:color w:val="92D050"/>
          <w:szCs w:val="22"/>
          <w:lang w:val="nl-BE" w:eastAsia="nl-BE"/>
        </w:rPr>
        <w:t>de gemeente</w:t>
      </w:r>
      <w:r w:rsidRPr="00384490">
        <w:rPr>
          <w:rFonts w:cs="Calibri"/>
          <w:szCs w:val="22"/>
          <w:lang w:val="nl-BE" w:eastAsia="nl-BE"/>
        </w:rPr>
        <w:t>.</w:t>
      </w:r>
    </w:p>
    <w:p w14:paraId="3E0B605F" w14:textId="77777777" w:rsidR="005F2509" w:rsidRDefault="005F2509" w:rsidP="0038085B">
      <w:pPr>
        <w:autoSpaceDE w:val="0"/>
        <w:autoSpaceDN w:val="0"/>
        <w:adjustRightInd w:val="0"/>
        <w:rPr>
          <w:rFonts w:cs="Calibri"/>
          <w:szCs w:val="22"/>
          <w:lang w:val="nl-BE" w:eastAsia="nl-BE"/>
        </w:rPr>
      </w:pPr>
    </w:p>
    <w:p w14:paraId="7A0C0526" w14:textId="38CE2F75"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§3. In afwijking van paragraaf 1 wordt ervaring in de privésector of als zelfstandige gevaloriseerd in de schaalanciënniteit, voor zover </w:t>
      </w:r>
      <w:r w:rsidRPr="00327A66">
        <w:rPr>
          <w:rFonts w:cs="Calibri"/>
          <w:color w:val="548DD4" w:themeColor="text2" w:themeTint="99"/>
          <w:szCs w:val="22"/>
          <w:lang w:val="nl-BE" w:eastAsia="nl-BE"/>
        </w:rPr>
        <w:t>het OCMW</w:t>
      </w:r>
      <w:r w:rsidR="00327A66">
        <w:rPr>
          <w:rFonts w:cs="Calibri"/>
          <w:szCs w:val="22"/>
          <w:lang w:val="nl-BE" w:eastAsia="nl-BE"/>
        </w:rPr>
        <w:t xml:space="preserve">/ </w:t>
      </w:r>
      <w:r w:rsidR="00327A66" w:rsidRPr="00327A66">
        <w:rPr>
          <w:rFonts w:cs="Calibri"/>
          <w:color w:val="92D050"/>
          <w:szCs w:val="22"/>
          <w:lang w:val="nl-BE" w:eastAsia="nl-BE"/>
        </w:rPr>
        <w:t>de gemeente</w:t>
      </w:r>
      <w:r w:rsidRPr="00327A66">
        <w:rPr>
          <w:rFonts w:cs="Calibri"/>
          <w:color w:val="92D050"/>
          <w:szCs w:val="22"/>
          <w:lang w:val="nl-BE" w:eastAsia="nl-BE"/>
        </w:rPr>
        <w:t xml:space="preserve"> </w:t>
      </w:r>
      <w:r w:rsidRPr="00384490">
        <w:rPr>
          <w:rFonts w:cs="Calibri"/>
          <w:szCs w:val="22"/>
          <w:lang w:val="nl-BE" w:eastAsia="nl-BE"/>
        </w:rPr>
        <w:t>de valorisatieregeling ook heeft voor het eigen personeel.</w:t>
      </w:r>
    </w:p>
    <w:p w14:paraId="3A2E6B1B" w14:textId="36811BB2"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Ervaring in de privésector of als zelfstandige wordt gevaloriseerd in de geldelijke anciënniteit, </w:t>
      </w:r>
      <w:r w:rsidR="00826056" w:rsidRPr="009C5B1A">
        <w:rPr>
          <w:rFonts w:asciiTheme="minorHAnsi" w:hAnsiTheme="minorHAnsi" w:cstheme="minorHAnsi"/>
          <w:szCs w:val="22"/>
          <w:lang w:val="nl-BE" w:eastAsia="nl-BE"/>
        </w:rPr>
        <w:t xml:space="preserve"> </w:t>
      </w:r>
      <w:r w:rsidRPr="00384490">
        <w:rPr>
          <w:rFonts w:cs="Calibri"/>
          <w:szCs w:val="22"/>
          <w:lang w:val="nl-BE" w:eastAsia="nl-BE"/>
        </w:rPr>
        <w:t xml:space="preserve">voor zover </w:t>
      </w:r>
      <w:r w:rsidRPr="00327A66">
        <w:rPr>
          <w:rFonts w:cs="Calibri"/>
          <w:color w:val="548DD4" w:themeColor="text2" w:themeTint="99"/>
          <w:szCs w:val="22"/>
          <w:lang w:val="nl-BE" w:eastAsia="nl-BE"/>
        </w:rPr>
        <w:t>het OCMW</w:t>
      </w:r>
      <w:r w:rsidR="00327A66">
        <w:rPr>
          <w:rFonts w:cs="Calibri"/>
          <w:szCs w:val="22"/>
          <w:lang w:val="nl-BE" w:eastAsia="nl-BE"/>
        </w:rPr>
        <w:t xml:space="preserve">/ </w:t>
      </w:r>
      <w:r w:rsidR="00327A66" w:rsidRPr="00327A66">
        <w:rPr>
          <w:rFonts w:cs="Calibri"/>
          <w:color w:val="92D050"/>
          <w:szCs w:val="22"/>
          <w:lang w:val="nl-BE" w:eastAsia="nl-BE"/>
        </w:rPr>
        <w:t>de gemeente</w:t>
      </w:r>
      <w:r w:rsidRPr="00327A66">
        <w:rPr>
          <w:rFonts w:cs="Calibri"/>
          <w:color w:val="92D050"/>
          <w:szCs w:val="22"/>
          <w:lang w:val="nl-BE" w:eastAsia="nl-BE"/>
        </w:rPr>
        <w:t xml:space="preserve"> </w:t>
      </w:r>
      <w:r w:rsidRPr="00384490">
        <w:rPr>
          <w:rFonts w:cs="Calibri"/>
          <w:szCs w:val="22"/>
          <w:lang w:val="nl-BE" w:eastAsia="nl-BE"/>
        </w:rPr>
        <w:t>die valorisatieregeling ook heeft voor het eigen personeel.</w:t>
      </w:r>
    </w:p>
    <w:p w14:paraId="21CFBEA8" w14:textId="77777777" w:rsidR="00954629" w:rsidRPr="00384490" w:rsidRDefault="00954629" w:rsidP="0038085B">
      <w:pPr>
        <w:autoSpaceDE w:val="0"/>
        <w:autoSpaceDN w:val="0"/>
        <w:adjustRightInd w:val="0"/>
        <w:rPr>
          <w:rFonts w:cs="Calibri"/>
          <w:szCs w:val="22"/>
          <w:lang w:val="nl-BE" w:eastAsia="nl-BE"/>
        </w:rPr>
      </w:pPr>
    </w:p>
    <w:p w14:paraId="39D1F053" w14:textId="7C00A1AF"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w:t>
      </w:r>
      <w:r w:rsidRPr="00EE3571">
        <w:rPr>
          <w:rFonts w:ascii="Garamond" w:hAnsi="Garamond" w:cs="Calibri"/>
          <w:b/>
          <w:szCs w:val="22"/>
          <w:lang w:val="nl-BE" w:eastAsia="nl-BE"/>
        </w:rPr>
        <w:t>duodecies</w:t>
      </w:r>
      <w:r w:rsidR="006860E9" w:rsidRPr="00EE3571">
        <w:rPr>
          <w:rFonts w:ascii="Garamond" w:hAnsi="Garamond" w:cs="Calibri"/>
          <w:b/>
          <w:szCs w:val="22"/>
          <w:lang w:val="nl-BE" w:eastAsia="nl-BE"/>
        </w:rPr>
        <w:t>.</w:t>
      </w:r>
      <w:r w:rsidRPr="00384490">
        <w:rPr>
          <w:rFonts w:cs="Calibri"/>
          <w:szCs w:val="22"/>
          <w:lang w:val="nl-BE" w:eastAsia="nl-BE"/>
        </w:rPr>
        <w:t xml:space="preserve"> De niveau-anciënniteit en de dienstanciënniteit die het personeelslid verworven had bij </w:t>
      </w:r>
      <w:r w:rsidRPr="000A4339">
        <w:rPr>
          <w:rFonts w:cs="Calibri"/>
          <w:color w:val="548DD4" w:themeColor="text2" w:themeTint="99"/>
          <w:szCs w:val="22"/>
          <w:lang w:val="nl-BE" w:eastAsia="nl-BE"/>
        </w:rPr>
        <w:t>het OCMW</w:t>
      </w:r>
      <w:r w:rsidR="000A4339">
        <w:rPr>
          <w:rFonts w:cs="Calibri"/>
          <w:szCs w:val="22"/>
          <w:lang w:val="nl-BE" w:eastAsia="nl-BE"/>
        </w:rPr>
        <w:t xml:space="preserve">/ </w:t>
      </w:r>
      <w:r w:rsidR="000A4339" w:rsidRPr="000A4339">
        <w:rPr>
          <w:rFonts w:cs="Calibri"/>
          <w:color w:val="92D050"/>
          <w:szCs w:val="22"/>
          <w:lang w:val="nl-BE" w:eastAsia="nl-BE"/>
        </w:rPr>
        <w:t>de gemeente</w:t>
      </w:r>
      <w:r w:rsidRPr="00384490">
        <w:rPr>
          <w:rFonts w:cs="Calibri"/>
          <w:szCs w:val="22"/>
          <w:lang w:val="nl-BE" w:eastAsia="nl-BE"/>
        </w:rPr>
        <w:t>, worden volledig in aanmerking genomen voor de vaststelling van de niveau-anciënniteit en de dienstanciënniteit.</w:t>
      </w:r>
    </w:p>
    <w:p w14:paraId="45FD69F5" w14:textId="30994C5A"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regels voor de vaststelling van de graadanciënniteit na aanstelling in een andere graad bij de toepassing van de procedure van interne personeelsmobiliteit zijn ook van toepassing op het personeelslid dat overkomt van </w:t>
      </w:r>
      <w:r w:rsidRPr="000A4339">
        <w:rPr>
          <w:rFonts w:cs="Calibri"/>
          <w:color w:val="548DD4" w:themeColor="text2" w:themeTint="99"/>
          <w:szCs w:val="22"/>
          <w:lang w:val="nl-BE" w:eastAsia="nl-BE"/>
        </w:rPr>
        <w:t>het OCMW</w:t>
      </w:r>
      <w:r w:rsidR="000A4339">
        <w:rPr>
          <w:rFonts w:cs="Calibri"/>
          <w:szCs w:val="22"/>
          <w:lang w:val="nl-BE" w:eastAsia="nl-BE"/>
        </w:rPr>
        <w:t xml:space="preserve">/ </w:t>
      </w:r>
      <w:r w:rsidR="000A4339" w:rsidRPr="000A4339">
        <w:rPr>
          <w:rFonts w:cs="Calibri"/>
          <w:color w:val="92D050"/>
          <w:szCs w:val="22"/>
          <w:lang w:val="nl-BE" w:eastAsia="nl-BE"/>
        </w:rPr>
        <w:t>de gemeente</w:t>
      </w:r>
      <w:r w:rsidRPr="000A4339">
        <w:rPr>
          <w:rFonts w:cs="Calibri"/>
          <w:color w:val="92D050"/>
          <w:szCs w:val="22"/>
          <w:lang w:val="nl-BE" w:eastAsia="nl-BE"/>
        </w:rPr>
        <w:t xml:space="preserve"> </w:t>
      </w:r>
      <w:r w:rsidRPr="00384490">
        <w:rPr>
          <w:rFonts w:cs="Calibri"/>
          <w:szCs w:val="22"/>
          <w:lang w:val="nl-BE" w:eastAsia="nl-BE"/>
        </w:rPr>
        <w:t>en dat aangesteld wordt in een andere graad.</w:t>
      </w:r>
    </w:p>
    <w:p w14:paraId="25D6B29F"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Na bevordering neemt de graadanciënniteit in de nieuwe graad een aanvang.</w:t>
      </w:r>
    </w:p>
    <w:p w14:paraId="388F56B4" w14:textId="77777777" w:rsidR="00954629" w:rsidRPr="00384490" w:rsidRDefault="00954629" w:rsidP="0038085B">
      <w:pPr>
        <w:autoSpaceDE w:val="0"/>
        <w:autoSpaceDN w:val="0"/>
        <w:adjustRightInd w:val="0"/>
        <w:rPr>
          <w:rFonts w:cs="Calibri"/>
          <w:szCs w:val="22"/>
          <w:lang w:val="nl-BE" w:eastAsia="nl-BE"/>
        </w:rPr>
      </w:pPr>
    </w:p>
    <w:p w14:paraId="6DFE022B" w14:textId="23D7180F" w:rsidR="00954629" w:rsidRPr="00384490" w:rsidRDefault="005F2509" w:rsidP="0038085B">
      <w:pPr>
        <w:autoSpaceDE w:val="0"/>
        <w:autoSpaceDN w:val="0"/>
        <w:adjustRightInd w:val="0"/>
        <w:rPr>
          <w:rFonts w:cs="Calibri"/>
          <w:szCs w:val="22"/>
          <w:lang w:val="nl-BE" w:eastAsia="nl-BE"/>
        </w:rPr>
      </w:pPr>
      <w:r>
        <w:rPr>
          <w:rFonts w:ascii="Garamond" w:hAnsi="Garamond" w:cs="Calibri"/>
          <w:b/>
          <w:bCs/>
          <w:szCs w:val="22"/>
          <w:lang w:val="nl-BE" w:eastAsia="nl-BE"/>
        </w:rPr>
        <w:t>Art. 139terdecies.</w:t>
      </w:r>
      <w:r w:rsidR="00954629" w:rsidRPr="00384490">
        <w:rPr>
          <w:rFonts w:cs="Calibri"/>
          <w:szCs w:val="22"/>
          <w:lang w:val="nl-BE" w:eastAsia="nl-BE"/>
        </w:rPr>
        <w:t xml:space="preserve"> Het personeelslid dat overkomt van </w:t>
      </w:r>
      <w:r w:rsidR="00954629" w:rsidRPr="000A4339">
        <w:rPr>
          <w:rFonts w:cs="Calibri"/>
          <w:color w:val="548DD4" w:themeColor="text2" w:themeTint="99"/>
          <w:szCs w:val="22"/>
          <w:lang w:val="nl-BE" w:eastAsia="nl-BE"/>
        </w:rPr>
        <w:t>het OCMW</w:t>
      </w:r>
      <w:r w:rsidR="000A4339">
        <w:rPr>
          <w:rFonts w:cs="Calibri"/>
          <w:szCs w:val="22"/>
          <w:lang w:val="nl-BE" w:eastAsia="nl-BE"/>
        </w:rPr>
        <w:t xml:space="preserve">/ </w:t>
      </w:r>
      <w:r w:rsidR="000A4339" w:rsidRPr="000A4339">
        <w:rPr>
          <w:rFonts w:cs="Calibri"/>
          <w:color w:val="92D050"/>
          <w:szCs w:val="22"/>
          <w:lang w:val="nl-BE" w:eastAsia="nl-BE"/>
        </w:rPr>
        <w:t>de gemeente</w:t>
      </w:r>
      <w:r w:rsidR="00954629" w:rsidRPr="00384490">
        <w:rPr>
          <w:rFonts w:cs="Calibri"/>
          <w:szCs w:val="22"/>
          <w:lang w:val="nl-BE" w:eastAsia="nl-BE"/>
        </w:rPr>
        <w:t>, is onderworpen aan de regels over de jaarlijkse vakantie, de feestdagen en de andere verloven en afwezigheden die gelden bij de overheid waar het aangesteld wordt. Er zijn geen overgangsbepalingen van toepassing.</w:t>
      </w:r>
    </w:p>
    <w:p w14:paraId="44A6101A"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De regels over het ziektekrediet bij de overheid waarbij het vast aangestelde statutaire personeelslid wordt aangesteld, zijn van toepassing, met dien verstande dat de jaren dienstactiviteit en de al opgenomen ziektedagen bij de andere overheid, meegerekend worden voor de vaststelling van het aantal dagen ziektekrediet.</w:t>
      </w:r>
    </w:p>
    <w:p w14:paraId="2C8C6D97" w14:textId="77777777" w:rsidR="00954629" w:rsidRPr="00DA4C9A" w:rsidRDefault="00954629">
      <w:pPr>
        <w:pStyle w:val="Kop2"/>
      </w:pPr>
      <w:bookmarkStart w:id="152" w:name="_Toc16595571"/>
      <w:r w:rsidRPr="00DA4C9A">
        <w:lastRenderedPageBreak/>
        <w:t>Gezamenlijke selecties en gemeenschappelijke wervingsreserves</w:t>
      </w:r>
      <w:bookmarkEnd w:id="152"/>
    </w:p>
    <w:p w14:paraId="329F9F55" w14:textId="7FF2A6DA"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139quaterdecies</w:t>
      </w:r>
      <w:r w:rsidR="006860E9" w:rsidRPr="00EE3571">
        <w:rPr>
          <w:rFonts w:ascii="Garamond" w:hAnsi="Garamond" w:cs="Calibri"/>
          <w:b/>
          <w:bCs/>
          <w:szCs w:val="22"/>
          <w:lang w:val="nl-BE" w:eastAsia="nl-BE"/>
        </w:rPr>
        <w:t>.</w:t>
      </w:r>
      <w:r w:rsidRPr="00384490">
        <w:rPr>
          <w:rFonts w:cs="Calibri"/>
          <w:szCs w:val="22"/>
          <w:lang w:val="nl-BE" w:eastAsia="nl-BE"/>
        </w:rPr>
        <w:t xml:space="preserve"> De aanstellende overheden van de gemeente en haar OCMW kunnen bij de toepassing van de aanwervingsprocedure samen, onder de voorwaarden vastgesteld in dit hoofdstuk, selectieprocedures organiseren voor vacatures in betrekkingen die zowel bestaan bij de gemeente als bij het OCMW.</w:t>
      </w:r>
    </w:p>
    <w:p w14:paraId="30B0499C" w14:textId="77777777" w:rsidR="00954629" w:rsidRPr="00384490" w:rsidRDefault="00954629" w:rsidP="0038085B">
      <w:pPr>
        <w:autoSpaceDE w:val="0"/>
        <w:autoSpaceDN w:val="0"/>
        <w:adjustRightInd w:val="0"/>
        <w:rPr>
          <w:rFonts w:cs="Calibri"/>
          <w:szCs w:val="22"/>
          <w:lang w:val="nl-BE" w:eastAsia="nl-BE"/>
        </w:rPr>
      </w:pPr>
    </w:p>
    <w:p w14:paraId="7604B551"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Alleen betrekkingen als vermeld in artikel </w:t>
      </w:r>
      <w:r w:rsidRPr="00384490">
        <w:rPr>
          <w:rFonts w:cs="Calibri"/>
          <w:b/>
          <w:bCs/>
          <w:szCs w:val="22"/>
          <w:lang w:val="nl-BE" w:eastAsia="nl-BE"/>
        </w:rPr>
        <w:t>Art. 139ter</w:t>
      </w:r>
      <w:r w:rsidRPr="00384490">
        <w:rPr>
          <w:rFonts w:cs="Calibri"/>
          <w:szCs w:val="22"/>
          <w:lang w:val="nl-BE" w:eastAsia="nl-BE"/>
        </w:rPr>
        <w:t>, eerste lid, komen in aanmerking voor de toepassing van een gezamenlijke selectieprocedure.</w:t>
      </w:r>
    </w:p>
    <w:p w14:paraId="2DACE7DA" w14:textId="77777777" w:rsidR="00954629" w:rsidRPr="00384490" w:rsidRDefault="00954629" w:rsidP="0038085B">
      <w:pPr>
        <w:autoSpaceDE w:val="0"/>
        <w:autoSpaceDN w:val="0"/>
        <w:adjustRightInd w:val="0"/>
        <w:rPr>
          <w:rFonts w:cs="Calibri"/>
          <w:szCs w:val="22"/>
          <w:lang w:val="nl-BE" w:eastAsia="nl-BE"/>
        </w:rPr>
      </w:pPr>
    </w:p>
    <w:p w14:paraId="5D4760BF" w14:textId="1AF7F9DA"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139quindecies</w:t>
      </w:r>
      <w:r w:rsidR="006860E9" w:rsidRPr="00EE3571">
        <w:rPr>
          <w:rFonts w:ascii="Garamond" w:hAnsi="Garamond" w:cs="Calibri"/>
          <w:b/>
          <w:bCs/>
          <w:szCs w:val="22"/>
          <w:lang w:val="nl-BE" w:eastAsia="nl-BE"/>
        </w:rPr>
        <w:t>.</w:t>
      </w:r>
      <w:r w:rsidRPr="00384490">
        <w:rPr>
          <w:rFonts w:cs="Calibri"/>
          <w:b/>
          <w:bCs/>
          <w:szCs w:val="22"/>
          <w:lang w:val="nl-BE" w:eastAsia="nl-BE"/>
        </w:rPr>
        <w:t xml:space="preserve"> </w:t>
      </w:r>
      <w:r w:rsidRPr="00384490">
        <w:rPr>
          <w:rFonts w:cs="Calibri"/>
          <w:szCs w:val="22"/>
          <w:lang w:val="nl-BE" w:eastAsia="nl-BE"/>
        </w:rPr>
        <w:t>De gezamenlijke organisatie van een selectieprocedure gaat gepaard met een gezamenlijke externe oproep aan de kandidaten. Bij de oproep aan de kandidaten wordt meegedeeld dat er een gezamenlijke selectieprocedure wordt georganiseerd, waarvan de resultaten gelden voor de betrokken besturen. De bekendmaking van de vacature vermeldt dat de ingediende kandidaturen geldig zijn voor de gemeente en voor het OCMW die de gezamenlijke selectieprocedure organiseren.</w:t>
      </w:r>
    </w:p>
    <w:p w14:paraId="343CC73F" w14:textId="4B0E2D00"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Voor de uitvoering van de gezamenlijke selectieprocedure wordt een gemeenschappelijke selectiecommissie geïnstalleerd en is hetzelfde</w:t>
      </w:r>
      <w:r w:rsidR="009109C7">
        <w:rPr>
          <w:rFonts w:cs="Calibri"/>
          <w:szCs w:val="22"/>
          <w:lang w:val="nl-BE" w:eastAsia="nl-BE"/>
        </w:rPr>
        <w:t xml:space="preserve"> </w:t>
      </w:r>
      <w:r w:rsidRPr="00384490">
        <w:rPr>
          <w:rFonts w:cs="Calibri"/>
          <w:szCs w:val="22"/>
          <w:lang w:val="nl-BE" w:eastAsia="nl-BE"/>
        </w:rPr>
        <w:t>selectieprogramma van toepassing. Het selectieprogramma is afgestemd op een functiebeschrijving voor de betrekking.</w:t>
      </w:r>
    </w:p>
    <w:p w14:paraId="1AB48A6A"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De algemene regels voor de selectiecommissies in de rechtspositieregeling van het gemeentepersoneel, gelden ook voor de gemeenschappelijke selectiecommissie.</w:t>
      </w:r>
    </w:p>
    <w:p w14:paraId="1B2EC5C6" w14:textId="77777777" w:rsidR="00954629" w:rsidRPr="00384490" w:rsidRDefault="00954629" w:rsidP="0038085B">
      <w:pPr>
        <w:autoSpaceDE w:val="0"/>
        <w:autoSpaceDN w:val="0"/>
        <w:adjustRightInd w:val="0"/>
        <w:rPr>
          <w:rFonts w:cs="Calibri"/>
          <w:szCs w:val="22"/>
          <w:lang w:val="nl-BE" w:eastAsia="nl-BE"/>
        </w:rPr>
      </w:pPr>
    </w:p>
    <w:p w14:paraId="6C65F86C" w14:textId="3638CF07"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139sedecies</w:t>
      </w:r>
      <w:r w:rsidR="006860E9" w:rsidRPr="00EE3571">
        <w:rPr>
          <w:rFonts w:ascii="Garamond" w:hAnsi="Garamond" w:cs="Calibri"/>
          <w:b/>
          <w:bCs/>
          <w:szCs w:val="22"/>
          <w:lang w:val="nl-BE" w:eastAsia="nl-BE"/>
        </w:rPr>
        <w:t>.</w:t>
      </w:r>
      <w:r w:rsidRPr="00384490">
        <w:rPr>
          <w:rFonts w:cs="Calibri"/>
          <w:b/>
          <w:bCs/>
          <w:szCs w:val="22"/>
          <w:lang w:val="nl-BE" w:eastAsia="nl-BE"/>
        </w:rPr>
        <w:t xml:space="preserve"> </w:t>
      </w:r>
      <w:r w:rsidRPr="00384490">
        <w:rPr>
          <w:rFonts w:cs="Calibri"/>
          <w:szCs w:val="22"/>
          <w:lang w:val="nl-BE" w:eastAsia="nl-BE"/>
        </w:rPr>
        <w:t xml:space="preserve">§1. De aanstellende overheden kunnen na een gezamenlijke selectieprocedure ook een gemeenschappelijke wervingsreserve van de geslaagde kandidaten aanleggen. </w:t>
      </w:r>
    </w:p>
    <w:p w14:paraId="1EF8299E"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In voorkomend geval gelden de regels zoals vastgesteld in art. 24 en 25 in deze rechtspositieregeling </w:t>
      </w:r>
    </w:p>
    <w:p w14:paraId="316158E8"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§2. In voorkomend geval wordt bij de oproep aan de kandidaten meegedeeld dat er een gemeenschappelijke wervingsreserve wordt aangelegd die geldt voor de betrokken besturen.</w:t>
      </w:r>
    </w:p>
    <w:p w14:paraId="7E9C9332"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De aanstellende overheden kunnen elk voor zich een beroep doen op de</w:t>
      </w:r>
    </w:p>
    <w:p w14:paraId="57C7D9FA"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kandidaten die opgenomen zijn in de gemeenschappelijke wervingsreserve.</w:t>
      </w:r>
    </w:p>
    <w:p w14:paraId="29022C8E" w14:textId="77777777" w:rsidR="00954629" w:rsidRPr="00384490" w:rsidRDefault="00954629" w:rsidP="0038085B">
      <w:pPr>
        <w:autoSpaceDE w:val="0"/>
        <w:autoSpaceDN w:val="0"/>
        <w:adjustRightInd w:val="0"/>
        <w:rPr>
          <w:rFonts w:cs="Calibri"/>
          <w:szCs w:val="22"/>
          <w:lang w:val="nl-BE" w:eastAsia="nl-BE"/>
        </w:rPr>
      </w:pPr>
    </w:p>
    <w:p w14:paraId="53740A2B" w14:textId="04F05164" w:rsidR="00954629" w:rsidRPr="00384490" w:rsidRDefault="00954629" w:rsidP="0038085B">
      <w:pPr>
        <w:autoSpaceDE w:val="0"/>
        <w:autoSpaceDN w:val="0"/>
        <w:adjustRightInd w:val="0"/>
        <w:rPr>
          <w:rFonts w:cs="Calibri"/>
          <w:szCs w:val="22"/>
          <w:lang w:val="nl-BE" w:eastAsia="nl-BE"/>
        </w:rPr>
      </w:pPr>
      <w:r w:rsidRPr="00EE3571">
        <w:rPr>
          <w:rFonts w:ascii="Garamond" w:hAnsi="Garamond" w:cs="Calibri"/>
          <w:b/>
          <w:bCs/>
          <w:szCs w:val="22"/>
          <w:lang w:val="nl-BE" w:eastAsia="nl-BE"/>
        </w:rPr>
        <w:t>Art. 139septiesdecies</w:t>
      </w:r>
      <w:r w:rsidR="006860E9" w:rsidRPr="00EE3571">
        <w:rPr>
          <w:rFonts w:ascii="Garamond" w:hAnsi="Garamond" w:cs="Calibri"/>
          <w:b/>
          <w:bCs/>
          <w:szCs w:val="22"/>
          <w:lang w:val="nl-BE" w:eastAsia="nl-BE"/>
        </w:rPr>
        <w:t>.</w:t>
      </w:r>
      <w:r w:rsidRPr="00384490">
        <w:rPr>
          <w:rFonts w:cs="Calibri"/>
          <w:szCs w:val="22"/>
          <w:lang w:val="nl-BE" w:eastAsia="nl-BE"/>
        </w:rPr>
        <w:t xml:space="preserve"> De aanstellende overheden van de gemeente en haar OCMW kunnen, voor de betrekkingen die ze gemeenschappelijk hebben, de gezamenlijke selectie en het aanleggen van een gemeenschappelijke reserve van geslaagde kandidaten ook toepassen bij een bevorderingsprocedure. In voorkomend geval zijn artikel </w:t>
      </w:r>
      <w:r w:rsidRPr="00384490">
        <w:rPr>
          <w:rFonts w:cs="Calibri"/>
          <w:b/>
          <w:bCs/>
          <w:szCs w:val="22"/>
          <w:lang w:val="nl-BE" w:eastAsia="nl-BE"/>
        </w:rPr>
        <w:t>Art. 139 quater decies tweede lid</w:t>
      </w:r>
      <w:r w:rsidRPr="00384490">
        <w:rPr>
          <w:rFonts w:cs="Calibri"/>
          <w:szCs w:val="22"/>
          <w:lang w:val="nl-BE" w:eastAsia="nl-BE"/>
        </w:rPr>
        <w:t xml:space="preserve"> en </w:t>
      </w:r>
      <w:r w:rsidRPr="00384490">
        <w:rPr>
          <w:rFonts w:cs="Calibri"/>
          <w:b/>
          <w:bCs/>
          <w:szCs w:val="22"/>
          <w:lang w:val="nl-BE" w:eastAsia="nl-BE"/>
        </w:rPr>
        <w:t xml:space="preserve">Art. 139 quindecies </w:t>
      </w:r>
      <w:r w:rsidRPr="00384490">
        <w:rPr>
          <w:rFonts w:cs="Calibri"/>
          <w:szCs w:val="22"/>
          <w:lang w:val="nl-BE" w:eastAsia="nl-BE"/>
        </w:rPr>
        <w:t xml:space="preserve">en </w:t>
      </w:r>
      <w:r w:rsidRPr="00384490">
        <w:rPr>
          <w:rFonts w:cs="Calibri"/>
          <w:b/>
          <w:bCs/>
          <w:szCs w:val="22"/>
          <w:lang w:val="nl-BE" w:eastAsia="nl-BE"/>
        </w:rPr>
        <w:t xml:space="preserve">Art. 139sedecies </w:t>
      </w:r>
      <w:r w:rsidR="00C82FA5">
        <w:rPr>
          <w:rFonts w:cs="Calibri"/>
          <w:szCs w:val="22"/>
          <w:lang w:val="nl-BE" w:eastAsia="nl-BE"/>
        </w:rPr>
        <w:t>van overeenkomstige toepassing</w:t>
      </w:r>
      <w:r w:rsidRPr="00384490">
        <w:rPr>
          <w:rFonts w:cs="Calibri"/>
          <w:szCs w:val="22"/>
          <w:lang w:val="nl-BE" w:eastAsia="nl-BE"/>
        </w:rPr>
        <w:t xml:space="preserve">. </w:t>
      </w:r>
    </w:p>
    <w:p w14:paraId="3BA9729E" w14:textId="77777777" w:rsidR="00954629" w:rsidRPr="00384490" w:rsidRDefault="000D060A">
      <w:pPr>
        <w:pStyle w:val="Kop1"/>
      </w:pPr>
      <w:bookmarkStart w:id="153" w:name="_Toc233359306"/>
      <w:bookmarkStart w:id="154" w:name="_Toc16595572"/>
      <w:r w:rsidRPr="00384490">
        <w:t>TITEL III. HET OPDRACHTHOUDERSCHAP EN DE WAARNEMING VAN EEN HOGERE FUNCTIE</w:t>
      </w:r>
      <w:bookmarkEnd w:id="153"/>
      <w:bookmarkEnd w:id="154"/>
    </w:p>
    <w:p w14:paraId="63E6F3D4" w14:textId="77777777" w:rsidR="00954629" w:rsidRPr="00DA4C9A" w:rsidRDefault="00954629">
      <w:pPr>
        <w:pStyle w:val="Kop2"/>
      </w:pPr>
      <w:bookmarkStart w:id="155" w:name="_Toc233359307"/>
      <w:bookmarkStart w:id="156" w:name="_Toc16595573"/>
      <w:r w:rsidRPr="00DA4C9A">
        <w:t>Hoofdstuk I. Het opdrachthouderschap</w:t>
      </w:r>
      <w:bookmarkEnd w:id="155"/>
      <w:bookmarkEnd w:id="156"/>
    </w:p>
    <w:p w14:paraId="5BA0B10D"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Onder opdrachthouderschap wordt verstaan: de belasting van een personeelslid in dienst met een in de tijd beperkte opdracht die zijn functie, naar taakinhoud, verantwoordelijkheden en functievereisten aanzienlijk verzwaart.</w:t>
      </w:r>
    </w:p>
    <w:p w14:paraId="3EB53715" w14:textId="77777777" w:rsidR="00954629" w:rsidRPr="00384490" w:rsidRDefault="00954629" w:rsidP="0038085B">
      <w:pPr>
        <w:pStyle w:val="Plattetekst2"/>
        <w:spacing w:after="0" w:line="240" w:lineRule="auto"/>
        <w:rPr>
          <w:rFonts w:ascii="Calibri" w:hAnsi="Calibri" w:cs="Calibri"/>
          <w:sz w:val="22"/>
          <w:szCs w:val="22"/>
        </w:rPr>
      </w:pPr>
    </w:p>
    <w:p w14:paraId="490F0808" w14:textId="4DF8BBB2"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opdrachthouderschap kan alleen toegepast worden op functies in graden van niveau A, B en C en op personeelsleden die de proeftijd</w:t>
      </w:r>
      <w:r w:rsidR="00873DA2">
        <w:rPr>
          <w:rFonts w:ascii="Calibri" w:hAnsi="Calibri" w:cs="Calibri"/>
          <w:sz w:val="22"/>
          <w:szCs w:val="22"/>
        </w:rPr>
        <w:t>/</w:t>
      </w:r>
      <w:r w:rsidR="00873DA2" w:rsidRPr="00873DA2">
        <w:rPr>
          <w:rFonts w:ascii="Calibri" w:hAnsi="Calibri" w:cs="Calibri"/>
          <w:b/>
          <w:i/>
          <w:sz w:val="22"/>
          <w:szCs w:val="22"/>
        </w:rPr>
        <w:t>inloopperiode</w:t>
      </w:r>
      <w:r w:rsidRPr="00384490">
        <w:rPr>
          <w:rFonts w:ascii="Calibri" w:hAnsi="Calibri" w:cs="Calibri"/>
          <w:sz w:val="22"/>
          <w:szCs w:val="22"/>
        </w:rPr>
        <w:t xml:space="preserve"> beëindigd hebben.</w:t>
      </w:r>
    </w:p>
    <w:p w14:paraId="60B3E7DB"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70D2AB4D"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 xml:space="preserve">Het hoofd van het personeel brengt de personeelsleden die daartoe wegens de aard van hun functie in aanmerking komen, op de hoogte van de opdracht met het oog op de kandidaatstelling. </w:t>
      </w:r>
    </w:p>
    <w:p w14:paraId="5D0294A5" w14:textId="77777777" w:rsidR="00954629" w:rsidRPr="00384490" w:rsidRDefault="00954629" w:rsidP="0038085B">
      <w:pPr>
        <w:pStyle w:val="Plattetekst2"/>
        <w:spacing w:after="0" w:line="240" w:lineRule="auto"/>
        <w:rPr>
          <w:rFonts w:ascii="Calibri" w:hAnsi="Calibri" w:cs="Calibri"/>
          <w:sz w:val="22"/>
          <w:szCs w:val="22"/>
        </w:rPr>
      </w:pPr>
    </w:p>
    <w:p w14:paraId="470D588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lastRenderedPageBreak/>
        <w:t>De mededeling bevat een inhoudelijke omschrijving van de opdracht en van de gevraagde competenties en vermeldt de uiterste termijn voor de indiening van de kandidaturen voor de opdracht.</w:t>
      </w:r>
    </w:p>
    <w:p w14:paraId="660A2408" w14:textId="77777777" w:rsidR="00954629" w:rsidRPr="00384490" w:rsidRDefault="00954629" w:rsidP="0038085B">
      <w:pPr>
        <w:pStyle w:val="Plattetekst2"/>
        <w:spacing w:after="0" w:line="240" w:lineRule="auto"/>
        <w:rPr>
          <w:rFonts w:ascii="Calibri" w:hAnsi="Calibri" w:cs="Calibri"/>
          <w:sz w:val="22"/>
          <w:szCs w:val="22"/>
        </w:rPr>
      </w:pPr>
    </w:p>
    <w:p w14:paraId="2E1543D0"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hoofd van het personeel toetst de ingediende kandidaturen aan de opdracht en aan de daarvoor geldende competentievereisten en beslist op basis van een vergelijking van de kandidaten over de toewijzing van de opdracht.</w:t>
      </w:r>
    </w:p>
    <w:p w14:paraId="00D7548A" w14:textId="77777777" w:rsidR="00954629" w:rsidRPr="00384490" w:rsidRDefault="00954629" w:rsidP="0038085B">
      <w:pPr>
        <w:pStyle w:val="Plattetekst2"/>
        <w:spacing w:after="0" w:line="240" w:lineRule="auto"/>
        <w:rPr>
          <w:rFonts w:ascii="Calibri" w:hAnsi="Calibri" w:cs="Calibri"/>
          <w:sz w:val="22"/>
          <w:szCs w:val="22"/>
        </w:rPr>
      </w:pPr>
    </w:p>
    <w:p w14:paraId="5FD2DAAB" w14:textId="3DEAF3EF"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Onder personeelsleden die daartoe wegens de aard van hun functie in aanmerking komen, worden verstaan personeelsleden die nuttige terreinkennis hebben voor de opdracht, personeelsleden die ervaring hebben met projectmatig werken en die daartoe de nodige competenties hebben ontwikkeld.</w:t>
      </w:r>
    </w:p>
    <w:p w14:paraId="799CFE8C" w14:textId="036DAC18" w:rsidR="000D6F4F" w:rsidRDefault="000D6F4F" w:rsidP="0038085B">
      <w:pPr>
        <w:pStyle w:val="Plattetekst2"/>
        <w:spacing w:after="0" w:line="240" w:lineRule="auto"/>
        <w:rPr>
          <w:rFonts w:ascii="Calibri" w:hAnsi="Calibri" w:cs="Calibri"/>
          <w:sz w:val="22"/>
          <w:szCs w:val="22"/>
        </w:rPr>
      </w:pPr>
    </w:p>
    <w:p w14:paraId="216FBD68" w14:textId="2B18F69B" w:rsidR="000D6F4F" w:rsidRPr="000D6F4F" w:rsidRDefault="000D6F4F" w:rsidP="0038085B">
      <w:pPr>
        <w:pStyle w:val="Plattetekst2"/>
        <w:spacing w:after="0" w:line="240" w:lineRule="auto"/>
        <w:rPr>
          <w:rFonts w:ascii="Calibri" w:hAnsi="Calibri" w:cs="Calibri"/>
          <w:b/>
          <w:i/>
          <w:sz w:val="22"/>
          <w:szCs w:val="22"/>
        </w:rPr>
      </w:pPr>
      <w:r w:rsidRPr="000D6F4F">
        <w:rPr>
          <w:rFonts w:ascii="Calibri" w:hAnsi="Calibri" w:cs="Calibri"/>
          <w:b/>
          <w:i/>
          <w:sz w:val="22"/>
          <w:szCs w:val="22"/>
        </w:rPr>
        <w:t>Het hoofd van het personeel kan eveneens na evaluatie van de opdracht een einde stellen aan de opdracht. Het personeelslid wordt van de beslissing in kennis gesteld.</w:t>
      </w:r>
    </w:p>
    <w:p w14:paraId="3D2AA7C9" w14:textId="77777777" w:rsidR="00954629" w:rsidRPr="00384490" w:rsidRDefault="00954629" w:rsidP="0038085B">
      <w:pPr>
        <w:pStyle w:val="Plattetekst2"/>
        <w:spacing w:after="0" w:line="240" w:lineRule="auto"/>
        <w:rPr>
          <w:rFonts w:ascii="Calibri" w:hAnsi="Calibri" w:cs="Calibri"/>
          <w:sz w:val="22"/>
          <w:szCs w:val="22"/>
        </w:rPr>
      </w:pPr>
    </w:p>
    <w:p w14:paraId="2873A642" w14:textId="7A345208"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bookmarkStart w:id="157" w:name="_Ref215750922"/>
      <w:r w:rsidRPr="00384490">
        <w:rPr>
          <w:rFonts w:ascii="Calibri" w:hAnsi="Calibri" w:cs="Calibri"/>
          <w:sz w:val="22"/>
          <w:szCs w:val="22"/>
        </w:rPr>
        <w:t>De opdrachthouder krijgt voor de duur van de opdracht een toelage als vastgesteld in artikel</w:t>
      </w:r>
      <w:r w:rsidR="00913195" w:rsidRPr="00EE3571">
        <w:rPr>
          <w:rFonts w:ascii="Calibri" w:hAnsi="Calibri" w:cs="Calibri"/>
          <w:sz w:val="22"/>
          <w:szCs w:val="22"/>
        </w:rPr>
        <w:t xml:space="preserve"> 212</w:t>
      </w:r>
      <w:r w:rsidRPr="00384490">
        <w:rPr>
          <w:rFonts w:ascii="Calibri" w:hAnsi="Calibri" w:cs="Calibri"/>
          <w:sz w:val="22"/>
          <w:szCs w:val="22"/>
        </w:rPr>
        <w:t>.</w:t>
      </w:r>
      <w:bookmarkEnd w:id="157"/>
      <w:r w:rsidRPr="00384490">
        <w:rPr>
          <w:rFonts w:ascii="Calibri" w:hAnsi="Calibri" w:cs="Calibri"/>
          <w:sz w:val="22"/>
          <w:szCs w:val="22"/>
        </w:rPr>
        <w:t xml:space="preserve"> </w:t>
      </w:r>
    </w:p>
    <w:p w14:paraId="40515576" w14:textId="77777777" w:rsidR="00954629" w:rsidRPr="00DA4C9A" w:rsidRDefault="00954629">
      <w:pPr>
        <w:pStyle w:val="Kop2"/>
      </w:pPr>
      <w:bookmarkStart w:id="158" w:name="_Toc233359308"/>
      <w:bookmarkStart w:id="159" w:name="_Toc16595574"/>
      <w:r w:rsidRPr="00DA4C9A">
        <w:t>Hoofdstuk II. De waarneming van een hogere functie</w:t>
      </w:r>
      <w:bookmarkEnd w:id="158"/>
      <w:bookmarkEnd w:id="159"/>
    </w:p>
    <w:p w14:paraId="7356FE92" w14:textId="126F2965" w:rsidR="00954629" w:rsidRPr="00EE3571"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533D82">
        <w:rPr>
          <w:rFonts w:ascii="Calibri" w:hAnsi="Calibri" w:cs="Calibri"/>
          <w:sz w:val="22"/>
          <w:szCs w:val="22"/>
        </w:rPr>
        <w:t xml:space="preserve">Dit hoofdstuk is met uitzondering van artikel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_Ref215748990 \r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144</w:t>
      </w:r>
      <w:r w:rsidR="00C8597E" w:rsidRPr="00EE3571">
        <w:rPr>
          <w:rFonts w:ascii="Calibri" w:hAnsi="Calibri" w:cs="Calibri"/>
          <w:sz w:val="22"/>
          <w:szCs w:val="22"/>
        </w:rPr>
        <w:fldChar w:fldCharType="end"/>
      </w:r>
      <w:r w:rsidR="00462D28" w:rsidRPr="00533D82">
        <w:rPr>
          <w:rFonts w:ascii="Calibri" w:hAnsi="Calibri" w:cs="Calibri"/>
          <w:sz w:val="22"/>
          <w:szCs w:val="22"/>
        </w:rPr>
        <w:t>, § 3</w:t>
      </w:r>
      <w:r w:rsidRPr="00533D82">
        <w:rPr>
          <w:rFonts w:ascii="Calibri" w:hAnsi="Calibri" w:cs="Calibri"/>
          <w:sz w:val="22"/>
          <w:szCs w:val="22"/>
        </w:rPr>
        <w:t xml:space="preserve"> laatste lid over de waarnemingstoelage</w:t>
      </w:r>
      <w:r w:rsidRPr="00EE3571">
        <w:rPr>
          <w:rFonts w:ascii="Calibri" w:hAnsi="Calibri" w:cs="Calibri"/>
          <w:sz w:val="22"/>
          <w:szCs w:val="22"/>
        </w:rPr>
        <w:t xml:space="preserve"> </w:t>
      </w:r>
      <w:r w:rsidRPr="00533D82">
        <w:rPr>
          <w:rFonts w:ascii="Calibri" w:hAnsi="Calibri" w:cs="Calibri"/>
          <w:sz w:val="22"/>
          <w:szCs w:val="22"/>
        </w:rPr>
        <w:t xml:space="preserve">niet van toepassing op de waarneming in de functies van </w:t>
      </w:r>
      <w:r w:rsidR="008B0B94" w:rsidRPr="003F76D6">
        <w:rPr>
          <w:rFonts w:ascii="Calibri" w:hAnsi="Calibri" w:cs="Calibri"/>
          <w:b/>
          <w:i/>
          <w:sz w:val="22"/>
          <w:szCs w:val="22"/>
        </w:rPr>
        <w:t xml:space="preserve">algemeen directeur </w:t>
      </w:r>
      <w:r w:rsidRPr="00EE3571">
        <w:rPr>
          <w:rFonts w:ascii="Calibri" w:hAnsi="Calibri" w:cs="Calibri"/>
          <w:b/>
          <w:i/>
          <w:sz w:val="22"/>
          <w:szCs w:val="22"/>
        </w:rPr>
        <w:t xml:space="preserve">en financieel </w:t>
      </w:r>
      <w:r w:rsidR="00462D28" w:rsidRPr="003F76D6">
        <w:rPr>
          <w:rFonts w:ascii="Calibri" w:hAnsi="Calibri" w:cs="Calibri"/>
          <w:b/>
          <w:i/>
          <w:sz w:val="22"/>
          <w:szCs w:val="22"/>
        </w:rPr>
        <w:t>directeur</w:t>
      </w:r>
      <w:r w:rsidR="00533D82" w:rsidRPr="00EE3571">
        <w:rPr>
          <w:rFonts w:ascii="Calibri" w:hAnsi="Calibri" w:cs="Calibri"/>
          <w:sz w:val="22"/>
          <w:szCs w:val="22"/>
        </w:rPr>
        <w:t>.</w:t>
      </w:r>
    </w:p>
    <w:p w14:paraId="6B711DDF" w14:textId="77777777" w:rsidR="00954629" w:rsidRPr="00533D82" w:rsidRDefault="00954629" w:rsidP="0038085B">
      <w:pPr>
        <w:pStyle w:val="Plattetekst2"/>
        <w:spacing w:after="0" w:line="240" w:lineRule="auto"/>
        <w:rPr>
          <w:rFonts w:ascii="Calibri" w:hAnsi="Calibri" w:cs="Calibri"/>
          <w:sz w:val="22"/>
          <w:szCs w:val="22"/>
        </w:rPr>
      </w:pPr>
    </w:p>
    <w:p w14:paraId="6D93F782"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bookmarkStart w:id="160" w:name="_Ref215748990"/>
      <w:r w:rsidRPr="00533D82">
        <w:rPr>
          <w:rFonts w:ascii="Calibri" w:hAnsi="Calibri" w:cs="Calibri"/>
          <w:sz w:val="22"/>
          <w:szCs w:val="22"/>
        </w:rPr>
        <w:t>§1.</w:t>
      </w:r>
      <w:r w:rsidRPr="00EE3571">
        <w:rPr>
          <w:rFonts w:ascii="Calibri" w:hAnsi="Calibri" w:cs="Calibri"/>
          <w:sz w:val="22"/>
          <w:szCs w:val="22"/>
        </w:rPr>
        <w:t xml:space="preserve"> </w:t>
      </w:r>
      <w:r w:rsidRPr="00533D82">
        <w:rPr>
          <w:rFonts w:ascii="Calibri" w:hAnsi="Calibri" w:cs="Calibri"/>
          <w:sz w:val="22"/>
          <w:szCs w:val="22"/>
        </w:rPr>
        <w:t>Een vast aangesteld statutair personeelslid van een lagere graad wordt als waarnemend functiehouder</w:t>
      </w:r>
      <w:r w:rsidRPr="00384490">
        <w:rPr>
          <w:rFonts w:ascii="Calibri" w:hAnsi="Calibri" w:cs="Calibri"/>
          <w:sz w:val="22"/>
          <w:szCs w:val="22"/>
        </w:rPr>
        <w:t xml:space="preserve"> aangesteld in een functie van een hogere graad, als de functiehouder van die functie tijdelijk afwezig is of als die functie definitief vacant is.</w:t>
      </w:r>
      <w:bookmarkEnd w:id="160"/>
    </w:p>
    <w:p w14:paraId="608B2E09" w14:textId="77777777" w:rsidR="00954629" w:rsidRPr="00384490" w:rsidRDefault="00954629" w:rsidP="0038085B">
      <w:pPr>
        <w:pStyle w:val="Plattetekst2"/>
        <w:spacing w:after="0" w:line="240" w:lineRule="auto"/>
        <w:rPr>
          <w:rFonts w:ascii="Calibri" w:hAnsi="Calibri" w:cs="Calibri"/>
          <w:sz w:val="22"/>
          <w:szCs w:val="22"/>
        </w:rPr>
      </w:pPr>
    </w:p>
    <w:p w14:paraId="6D980B5B" w14:textId="42B73533"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Onder lagere graad wordt elke graad verstaan die door bevordering</w:t>
      </w:r>
      <w:r w:rsidR="001D0AE6">
        <w:rPr>
          <w:rFonts w:ascii="Calibri" w:hAnsi="Calibri" w:cs="Calibri"/>
          <w:sz w:val="22"/>
          <w:szCs w:val="22"/>
        </w:rPr>
        <w:t xml:space="preserve"> </w:t>
      </w:r>
      <w:r w:rsidRPr="00384490">
        <w:rPr>
          <w:rFonts w:ascii="Calibri" w:hAnsi="Calibri" w:cs="Calibri"/>
          <w:sz w:val="22"/>
          <w:szCs w:val="22"/>
        </w:rPr>
        <w:t xml:space="preserve">rechtstreeks toegang geeft tot de waar te nemen functie. De waarnemer moet niet aan de bevorderingsvoorwaarden voor de waar te nemen functie voldoen. </w:t>
      </w:r>
    </w:p>
    <w:p w14:paraId="7CF88EED" w14:textId="77777777" w:rsidR="00954629" w:rsidRPr="00384490" w:rsidRDefault="00954629" w:rsidP="0038085B">
      <w:pPr>
        <w:pStyle w:val="Plattetekst2"/>
        <w:spacing w:after="0" w:line="240" w:lineRule="auto"/>
        <w:rPr>
          <w:rFonts w:ascii="Calibri" w:hAnsi="Calibri" w:cs="Calibri"/>
          <w:sz w:val="22"/>
          <w:szCs w:val="22"/>
        </w:rPr>
      </w:pPr>
    </w:p>
    <w:p w14:paraId="56C42ACC" w14:textId="420CF5C4" w:rsidR="001D0AE6" w:rsidRPr="00AA436B" w:rsidRDefault="0084785D" w:rsidP="001D0AE6">
      <w:pPr>
        <w:pStyle w:val="Plattetekst2"/>
        <w:spacing w:after="0" w:line="240" w:lineRule="auto"/>
        <w:rPr>
          <w:rFonts w:ascii="Calibri" w:hAnsi="Calibri" w:cs="Calibri"/>
          <w:sz w:val="22"/>
          <w:szCs w:val="22"/>
        </w:rPr>
      </w:pPr>
      <w:r w:rsidRPr="00AA436B">
        <w:rPr>
          <w:rFonts w:ascii="Calibri" w:hAnsi="Calibri" w:cs="Calibri"/>
          <w:b/>
          <w:i/>
          <w:sz w:val="22"/>
          <w:szCs w:val="22"/>
        </w:rPr>
        <w:t xml:space="preserve">De aanstellende overheid </w:t>
      </w:r>
      <w:r w:rsidRPr="00AA436B">
        <w:rPr>
          <w:rFonts w:ascii="Calibri" w:hAnsi="Calibri" w:cs="Calibri"/>
          <w:sz w:val="22"/>
          <w:szCs w:val="22"/>
        </w:rPr>
        <w:t xml:space="preserve">beslist </w:t>
      </w:r>
      <w:r w:rsidR="00954629" w:rsidRPr="00AA436B">
        <w:rPr>
          <w:rFonts w:ascii="Calibri" w:hAnsi="Calibri" w:cs="Calibri"/>
          <w:sz w:val="22"/>
          <w:szCs w:val="22"/>
        </w:rPr>
        <w:t>op voorstel van het hoofd van het personeel wie de hogere functie waarneemt.</w:t>
      </w:r>
      <w:r w:rsidR="001D0AE6" w:rsidRPr="00AA436B">
        <w:rPr>
          <w:rFonts w:ascii="Calibri" w:hAnsi="Calibri" w:cs="Calibri"/>
          <w:sz w:val="22"/>
          <w:szCs w:val="22"/>
        </w:rPr>
        <w:t xml:space="preserve"> </w:t>
      </w:r>
    </w:p>
    <w:p w14:paraId="40E092A2" w14:textId="77777777" w:rsidR="00954629" w:rsidRPr="00384490" w:rsidRDefault="00954629" w:rsidP="0038085B">
      <w:pPr>
        <w:pStyle w:val="Plattetekst2"/>
        <w:spacing w:after="0" w:line="240" w:lineRule="auto"/>
        <w:rPr>
          <w:rFonts w:ascii="Calibri" w:hAnsi="Calibri" w:cs="Calibri"/>
          <w:sz w:val="22"/>
          <w:szCs w:val="22"/>
        </w:rPr>
      </w:pPr>
    </w:p>
    <w:p w14:paraId="0266345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53A61F73" w14:textId="77777777" w:rsidR="00954629" w:rsidRPr="00384490" w:rsidRDefault="00954629" w:rsidP="00EE3571">
      <w:pPr>
        <w:rPr>
          <w:rFonts w:cs="Calibri"/>
          <w:szCs w:val="22"/>
        </w:rPr>
      </w:pPr>
    </w:p>
    <w:p w14:paraId="061B1AC0"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De waarnemer van de hogere functie beschikt over alle prerogatieven die verbonden zijn met die functie.</w:t>
      </w:r>
    </w:p>
    <w:p w14:paraId="58DDDA37" w14:textId="09CF2D6D" w:rsidR="00954629" w:rsidRPr="0084785D" w:rsidRDefault="00954629" w:rsidP="0038085B">
      <w:pPr>
        <w:pStyle w:val="Plattetekst2"/>
        <w:tabs>
          <w:tab w:val="left" w:pos="2475"/>
        </w:tabs>
        <w:spacing w:after="0" w:line="240" w:lineRule="auto"/>
        <w:rPr>
          <w:rFonts w:ascii="Calibri" w:hAnsi="Calibri" w:cs="Calibri"/>
          <w:sz w:val="22"/>
          <w:szCs w:val="22"/>
        </w:rPr>
      </w:pPr>
    </w:p>
    <w:p w14:paraId="52095F19" w14:textId="5BBBA16A"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waarnemer van een hogere functie krijgt de toelage, vermeld in artikel </w:t>
      </w:r>
      <w:r w:rsidR="00C8597E">
        <w:fldChar w:fldCharType="begin"/>
      </w:r>
      <w:r w:rsidR="00C8597E">
        <w:instrText xml:space="preserve"> REF _Ref218179147 \r \h  \* MERGEFORMAT </w:instrText>
      </w:r>
      <w:r w:rsidR="00C8597E">
        <w:fldChar w:fldCharType="separate"/>
      </w:r>
      <w:r w:rsidR="009A21B0" w:rsidRPr="009A21B0">
        <w:rPr>
          <w:rFonts w:ascii="Calibri" w:hAnsi="Calibri" w:cs="Calibri"/>
          <w:sz w:val="22"/>
          <w:szCs w:val="22"/>
        </w:rPr>
        <w:t>Art. 207</w:t>
      </w:r>
      <w:r w:rsidR="00C8597E">
        <w:fldChar w:fldCharType="end"/>
      </w:r>
      <w:r w:rsidRPr="00384490">
        <w:rPr>
          <w:rFonts w:ascii="Calibri" w:hAnsi="Calibri" w:cs="Calibri"/>
          <w:sz w:val="22"/>
          <w:szCs w:val="22"/>
        </w:rPr>
        <w:t>.</w:t>
      </w:r>
    </w:p>
    <w:p w14:paraId="4C922A3B" w14:textId="77777777" w:rsidR="00954629" w:rsidRPr="00384490" w:rsidRDefault="00954629" w:rsidP="0038085B">
      <w:pPr>
        <w:pStyle w:val="Plattetekst2"/>
        <w:spacing w:after="0" w:line="240" w:lineRule="auto"/>
        <w:rPr>
          <w:rFonts w:ascii="Calibri" w:hAnsi="Calibri" w:cs="Calibri"/>
          <w:sz w:val="22"/>
          <w:szCs w:val="22"/>
          <w:lang w:eastAsia="en-US"/>
        </w:rPr>
      </w:pPr>
    </w:p>
    <w:p w14:paraId="1E6B05B5" w14:textId="52D21DBB"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 xml:space="preserve">Een contractueel personeelslid in dienst dat niet meer in de </w:t>
      </w:r>
      <w:r w:rsidR="000A406A" w:rsidRPr="00EE3571">
        <w:rPr>
          <w:rFonts w:ascii="Calibri" w:hAnsi="Calibri" w:cs="Calibri"/>
          <w:sz w:val="22"/>
          <w:szCs w:val="22"/>
        </w:rPr>
        <w:t>inloopperiode</w:t>
      </w:r>
      <w:r w:rsidRPr="00384490">
        <w:rPr>
          <w:rFonts w:ascii="Calibri" w:hAnsi="Calibri" w:cs="Calibri"/>
          <w:sz w:val="22"/>
          <w:szCs w:val="22"/>
        </w:rPr>
        <w:t xml:space="preserve"> is en dat met de waarneming instemt, komt voor de waarneming van een hogere functie in aanmerking onder dezelfde voorwaarden als het vast aangestelde statutaire personeelslid, met dien verstande dat:</w:t>
      </w:r>
    </w:p>
    <w:p w14:paraId="0AC6B64A"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1° de waarneming in een betrekking die niet definitief vacant is, nooit langer dan twee jaar mag duren;</w:t>
      </w:r>
    </w:p>
    <w:p w14:paraId="044BFDF1" w14:textId="77777777" w:rsidR="00954629"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2° aan de waarnemer voor de duur van de waarneming een salaris toegekend wordt in de salarisschaal die verbonden is met de hogere functie.</w:t>
      </w:r>
    </w:p>
    <w:p w14:paraId="4191F76F" w14:textId="77777777" w:rsidR="001F5AD6" w:rsidRPr="00403F80" w:rsidRDefault="001F5AD6" w:rsidP="006454C6">
      <w:pPr>
        <w:pStyle w:val="Kop1"/>
        <w:spacing w:after="120"/>
      </w:pPr>
      <w:bookmarkStart w:id="161" w:name="_Toc16595575"/>
      <w:r w:rsidRPr="00403F80">
        <w:lastRenderedPageBreak/>
        <w:t>TITEL IV. DE AMBTSHALVE HERPLAATSING EN HERPLAATSING OP FUNCTIONELE GRONDSLAGEN</w:t>
      </w:r>
      <w:bookmarkEnd w:id="161"/>
    </w:p>
    <w:p w14:paraId="422230FE" w14:textId="77777777" w:rsidR="00954629" w:rsidRPr="00DA4C9A" w:rsidRDefault="00954629" w:rsidP="006454C6">
      <w:pPr>
        <w:pStyle w:val="Kop2"/>
        <w:spacing w:before="240"/>
      </w:pPr>
      <w:bookmarkStart w:id="162" w:name="_Toc233359310"/>
      <w:bookmarkStart w:id="163" w:name="_Toc16595576"/>
      <w:r w:rsidRPr="00DA4C9A">
        <w:t>Hoofdstuk I. De ambtshalve herplaatsing van het vast aangestelde statutaire personeelslid in een functie van dezelfde rang</w:t>
      </w:r>
      <w:bookmarkEnd w:id="162"/>
      <w:bookmarkEnd w:id="163"/>
    </w:p>
    <w:p w14:paraId="066E5262" w14:textId="67C78B7E" w:rsidR="00954629" w:rsidRPr="00EE3571"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§1. De ambtshalve herplaatsing in een functie van dezelfde rang gebeur</w:t>
      </w:r>
      <w:r w:rsidR="00A43C56">
        <w:rPr>
          <w:rFonts w:ascii="Calibri" w:hAnsi="Calibri" w:cs="Calibri"/>
          <w:sz w:val="22"/>
          <w:szCs w:val="22"/>
        </w:rPr>
        <w:t xml:space="preserve">t op initiatief van </w:t>
      </w:r>
      <w:r w:rsidR="001E26FC" w:rsidRPr="001F5AD6">
        <w:rPr>
          <w:rFonts w:ascii="Calibri" w:hAnsi="Calibri" w:cs="Calibri"/>
          <w:b/>
          <w:i/>
          <w:sz w:val="22"/>
          <w:szCs w:val="22"/>
        </w:rPr>
        <w:t>de aanstellende overheid</w:t>
      </w:r>
      <w:r w:rsidRPr="00EE3571">
        <w:rPr>
          <w:rFonts w:ascii="Calibri" w:hAnsi="Calibri" w:cs="Calibri"/>
          <w:sz w:val="22"/>
          <w:szCs w:val="22"/>
        </w:rPr>
        <w:t>.</w:t>
      </w:r>
    </w:p>
    <w:p w14:paraId="515B2655" w14:textId="77777777" w:rsidR="00954629" w:rsidRPr="00384490" w:rsidRDefault="00954629" w:rsidP="0038085B">
      <w:pPr>
        <w:pStyle w:val="Plattetekst2"/>
        <w:spacing w:after="0" w:line="240" w:lineRule="auto"/>
        <w:rPr>
          <w:rFonts w:ascii="Calibri" w:hAnsi="Calibri" w:cs="Calibri"/>
          <w:sz w:val="22"/>
          <w:szCs w:val="22"/>
        </w:rPr>
      </w:pPr>
    </w:p>
    <w:p w14:paraId="30DA759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Ze houdt in dat het vast aangestelde statutaire personeelslid herplaatst wordt in een andere, passende functie van dezelfde graad of in een passende functie van een andere graad van dezelfde rang. </w:t>
      </w:r>
    </w:p>
    <w:p w14:paraId="47DD7B6B" w14:textId="77777777" w:rsidR="00954629" w:rsidRPr="00384490" w:rsidRDefault="00954629" w:rsidP="0038085B">
      <w:pPr>
        <w:pStyle w:val="Plattetekst2"/>
        <w:spacing w:after="0" w:line="240" w:lineRule="auto"/>
        <w:rPr>
          <w:rFonts w:ascii="Calibri" w:hAnsi="Calibri" w:cs="Calibri"/>
          <w:sz w:val="22"/>
          <w:szCs w:val="22"/>
        </w:rPr>
      </w:pPr>
    </w:p>
    <w:p w14:paraId="16D48ABF" w14:textId="65DBEF0A"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w:t>
      </w:r>
      <w:r w:rsidR="00A43C56">
        <w:rPr>
          <w:rFonts w:ascii="Calibri" w:hAnsi="Calibri" w:cs="Calibri"/>
          <w:sz w:val="22"/>
          <w:szCs w:val="22"/>
        </w:rPr>
        <w:t>De aanstellende overheid</w:t>
      </w:r>
      <w:r w:rsidRPr="00384490">
        <w:rPr>
          <w:rFonts w:ascii="Calibri" w:hAnsi="Calibri" w:cs="Calibri"/>
          <w:sz w:val="22"/>
          <w:szCs w:val="22"/>
        </w:rPr>
        <w:t xml:space="preserve"> beslist over de ambtshalve herplaatsing. Ze voert hierover vooraf een gesprek met het vast aangestelde statutaire personeelslid. De herplaatsing is niet tijdelijk, maar definitief.</w:t>
      </w:r>
    </w:p>
    <w:p w14:paraId="72DB70D0" w14:textId="77777777" w:rsidR="00954629" w:rsidRPr="00384490" w:rsidRDefault="00954629" w:rsidP="0038085B">
      <w:pPr>
        <w:pStyle w:val="Plattetekst2"/>
        <w:spacing w:after="0" w:line="240" w:lineRule="auto"/>
        <w:rPr>
          <w:rFonts w:ascii="Calibri" w:hAnsi="Calibri" w:cs="Calibri"/>
          <w:sz w:val="22"/>
          <w:szCs w:val="22"/>
        </w:rPr>
      </w:pPr>
    </w:p>
    <w:p w14:paraId="6783DAF0"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Het personeelslid wordt ten minste tien kalenderdagen vooraf schriftelijk uitgenodigd voor het gesprek, vermeld in het eerste lid, en geïnformeerd over de passende functie of functies die voorgesteld worden. </w:t>
      </w:r>
    </w:p>
    <w:p w14:paraId="4873214C" w14:textId="77777777" w:rsidR="00954629" w:rsidRPr="00384490" w:rsidRDefault="00954629" w:rsidP="0038085B">
      <w:pPr>
        <w:pStyle w:val="Plattetekst2"/>
        <w:spacing w:after="0" w:line="240" w:lineRule="auto"/>
        <w:rPr>
          <w:rFonts w:ascii="Calibri" w:hAnsi="Calibri" w:cs="Calibri"/>
          <w:sz w:val="22"/>
          <w:szCs w:val="22"/>
          <w:lang w:eastAsia="en-US"/>
        </w:rPr>
      </w:pPr>
    </w:p>
    <w:p w14:paraId="03D140F9" w14:textId="0381D34C"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Het personeelslid dat met to</w:t>
      </w:r>
      <w:r w:rsidR="00A43C56">
        <w:rPr>
          <w:rFonts w:ascii="Calibri" w:hAnsi="Calibri" w:cs="Calibri"/>
          <w:sz w:val="22"/>
          <w:szCs w:val="22"/>
          <w:lang w:eastAsia="en-US"/>
        </w:rPr>
        <w:t xml:space="preserve">epassing van §2 door de </w:t>
      </w:r>
      <w:r w:rsidRPr="00384490">
        <w:rPr>
          <w:rFonts w:ascii="Calibri" w:hAnsi="Calibri" w:cs="Calibri"/>
          <w:sz w:val="22"/>
          <w:szCs w:val="22"/>
          <w:lang w:eastAsia="en-US"/>
        </w:rPr>
        <w:t>raad</w:t>
      </w:r>
      <w:r w:rsidR="005D4EC6">
        <w:rPr>
          <w:rFonts w:ascii="Calibri" w:hAnsi="Calibri" w:cs="Calibri"/>
          <w:sz w:val="22"/>
          <w:szCs w:val="22"/>
          <w:lang w:eastAsia="en-US"/>
        </w:rPr>
        <w:t xml:space="preserve"> / </w:t>
      </w:r>
      <w:r w:rsidR="005D4EC6" w:rsidRPr="006454C6">
        <w:rPr>
          <w:rFonts w:asciiTheme="minorHAnsi" w:hAnsiTheme="minorHAnsi" w:cstheme="minorHAnsi"/>
          <w:color w:val="548DD4" w:themeColor="text2" w:themeTint="99"/>
          <w:sz w:val="22"/>
          <w:szCs w:val="22"/>
        </w:rPr>
        <w:t xml:space="preserve">het college van burgemeester en schepenen </w:t>
      </w:r>
      <w:r w:rsidR="005D4EC6" w:rsidRPr="006454C6">
        <w:rPr>
          <w:rFonts w:asciiTheme="minorHAnsi" w:hAnsiTheme="minorHAnsi" w:cstheme="minorHAnsi"/>
          <w:sz w:val="22"/>
          <w:szCs w:val="22"/>
        </w:rPr>
        <w:t xml:space="preserve">/ </w:t>
      </w:r>
      <w:r w:rsidR="005D4EC6" w:rsidRPr="006454C6">
        <w:rPr>
          <w:rFonts w:asciiTheme="minorHAnsi" w:hAnsiTheme="minorHAnsi" w:cstheme="minorHAnsi"/>
          <w:color w:val="92D050"/>
          <w:sz w:val="22"/>
          <w:szCs w:val="22"/>
        </w:rPr>
        <w:t>het vast bureau</w:t>
      </w:r>
      <w:r w:rsidRPr="00384490">
        <w:rPr>
          <w:rFonts w:ascii="Calibri" w:hAnsi="Calibri" w:cs="Calibri"/>
          <w:sz w:val="22"/>
          <w:szCs w:val="22"/>
          <w:lang w:eastAsia="en-US"/>
        </w:rPr>
        <w:t xml:space="preserve"> moet gehoord worden, mag, als het daarom verzoekt, in de plaats van te verschijnen voor de raad</w:t>
      </w:r>
      <w:r w:rsidR="005D4EC6">
        <w:rPr>
          <w:rFonts w:ascii="Calibri" w:hAnsi="Calibri" w:cs="Calibri"/>
          <w:sz w:val="22"/>
          <w:szCs w:val="22"/>
          <w:lang w:eastAsia="en-US"/>
        </w:rPr>
        <w:t xml:space="preserve"> /</w:t>
      </w:r>
      <w:r w:rsidR="005D4EC6" w:rsidRPr="005D4EC6">
        <w:rPr>
          <w:rFonts w:cs="Calibri"/>
          <w:color w:val="548DD4" w:themeColor="text2" w:themeTint="99"/>
          <w:sz w:val="22"/>
          <w:szCs w:val="22"/>
        </w:rPr>
        <w:t xml:space="preserve"> </w:t>
      </w:r>
      <w:r w:rsidR="005D4EC6" w:rsidRPr="006454C6">
        <w:rPr>
          <w:rFonts w:asciiTheme="minorHAnsi" w:hAnsiTheme="minorHAnsi" w:cstheme="minorHAnsi"/>
          <w:color w:val="548DD4" w:themeColor="text2" w:themeTint="99"/>
          <w:sz w:val="22"/>
          <w:szCs w:val="22"/>
        </w:rPr>
        <w:t xml:space="preserve">het college van burgemeester en schepenen </w:t>
      </w:r>
      <w:r w:rsidR="005D4EC6" w:rsidRPr="006454C6">
        <w:rPr>
          <w:rFonts w:asciiTheme="minorHAnsi" w:hAnsiTheme="minorHAnsi" w:cstheme="minorHAnsi"/>
          <w:sz w:val="22"/>
          <w:szCs w:val="22"/>
        </w:rPr>
        <w:t xml:space="preserve">/ </w:t>
      </w:r>
      <w:r w:rsidR="005D4EC6" w:rsidRPr="006454C6">
        <w:rPr>
          <w:rFonts w:asciiTheme="minorHAnsi" w:hAnsiTheme="minorHAnsi" w:cstheme="minorHAnsi"/>
          <w:color w:val="92D050"/>
          <w:sz w:val="22"/>
          <w:szCs w:val="22"/>
        </w:rPr>
        <w:t>het vast bureau</w:t>
      </w:r>
      <w:r w:rsidRPr="00384490">
        <w:rPr>
          <w:rFonts w:ascii="Calibri" w:hAnsi="Calibri" w:cs="Calibri"/>
          <w:sz w:val="22"/>
          <w:szCs w:val="22"/>
          <w:lang w:eastAsia="en-US"/>
        </w:rPr>
        <w:t>, zijn persoonlijk standpunt naar aanleiding van de voorgestelde functie of functies schri</w:t>
      </w:r>
      <w:r w:rsidR="00A43C56">
        <w:rPr>
          <w:rFonts w:ascii="Calibri" w:hAnsi="Calibri" w:cs="Calibri"/>
          <w:sz w:val="22"/>
          <w:szCs w:val="22"/>
          <w:lang w:eastAsia="en-US"/>
        </w:rPr>
        <w:t>ftelijk meedelen aan de raad</w:t>
      </w:r>
      <w:r w:rsidR="006454C6">
        <w:rPr>
          <w:rFonts w:ascii="Calibri" w:hAnsi="Calibri" w:cs="Calibri"/>
          <w:sz w:val="22"/>
          <w:szCs w:val="22"/>
          <w:lang w:eastAsia="en-US"/>
        </w:rPr>
        <w:t xml:space="preserve"> /</w:t>
      </w:r>
      <w:r w:rsidR="006454C6" w:rsidRPr="006454C6">
        <w:rPr>
          <w:rFonts w:cs="Calibri"/>
          <w:color w:val="548DD4" w:themeColor="text2" w:themeTint="99"/>
          <w:sz w:val="22"/>
          <w:szCs w:val="22"/>
        </w:rPr>
        <w:t xml:space="preserve"> </w:t>
      </w:r>
      <w:r w:rsidR="006454C6" w:rsidRPr="006454C6">
        <w:rPr>
          <w:rFonts w:asciiTheme="minorHAnsi" w:hAnsiTheme="minorHAnsi" w:cstheme="minorHAnsi"/>
          <w:color w:val="548DD4" w:themeColor="text2" w:themeTint="99"/>
          <w:sz w:val="22"/>
          <w:szCs w:val="22"/>
        </w:rPr>
        <w:t xml:space="preserve">het college van burgemeester en schepenen </w:t>
      </w:r>
      <w:r w:rsidR="006454C6" w:rsidRPr="006454C6">
        <w:rPr>
          <w:rFonts w:asciiTheme="minorHAnsi" w:hAnsiTheme="minorHAnsi" w:cstheme="minorHAnsi"/>
          <w:sz w:val="22"/>
          <w:szCs w:val="22"/>
        </w:rPr>
        <w:t xml:space="preserve">/ </w:t>
      </w:r>
      <w:r w:rsidR="006454C6" w:rsidRPr="006454C6">
        <w:rPr>
          <w:rFonts w:asciiTheme="minorHAnsi" w:hAnsiTheme="minorHAnsi" w:cstheme="minorHAnsi"/>
          <w:color w:val="92D050"/>
          <w:sz w:val="22"/>
          <w:szCs w:val="22"/>
        </w:rPr>
        <w:t>het vast bureau</w:t>
      </w:r>
      <w:r w:rsidR="006454C6" w:rsidRPr="006454C6">
        <w:rPr>
          <w:rFonts w:asciiTheme="minorHAnsi" w:hAnsiTheme="minorHAnsi" w:cstheme="minorHAnsi"/>
          <w:sz w:val="22"/>
          <w:szCs w:val="22"/>
          <w:lang w:eastAsia="en-US"/>
        </w:rPr>
        <w:t xml:space="preserve">. </w:t>
      </w:r>
      <w:r w:rsidR="00A43C56" w:rsidRPr="006454C6">
        <w:rPr>
          <w:rFonts w:asciiTheme="minorHAnsi" w:hAnsiTheme="minorHAnsi" w:cstheme="minorHAnsi"/>
          <w:sz w:val="22"/>
          <w:szCs w:val="22"/>
          <w:lang w:eastAsia="en-US"/>
        </w:rPr>
        <w:t xml:space="preserve">De </w:t>
      </w:r>
      <w:r w:rsidRPr="006454C6">
        <w:rPr>
          <w:rFonts w:asciiTheme="minorHAnsi" w:hAnsiTheme="minorHAnsi" w:cstheme="minorHAnsi"/>
          <w:sz w:val="22"/>
          <w:szCs w:val="22"/>
          <w:lang w:eastAsia="en-US"/>
        </w:rPr>
        <w:t>raad</w:t>
      </w:r>
      <w:r w:rsidR="006454C6" w:rsidRPr="006454C6">
        <w:rPr>
          <w:rFonts w:asciiTheme="minorHAnsi" w:hAnsiTheme="minorHAnsi" w:cstheme="minorHAnsi"/>
          <w:sz w:val="22"/>
          <w:szCs w:val="22"/>
          <w:lang w:eastAsia="en-US"/>
        </w:rPr>
        <w:t xml:space="preserve"> /</w:t>
      </w:r>
      <w:r w:rsidRPr="006454C6">
        <w:rPr>
          <w:rFonts w:asciiTheme="minorHAnsi" w:hAnsiTheme="minorHAnsi" w:cstheme="minorHAnsi"/>
          <w:sz w:val="22"/>
          <w:szCs w:val="22"/>
          <w:lang w:eastAsia="en-US"/>
        </w:rPr>
        <w:t xml:space="preserve"> </w:t>
      </w:r>
      <w:r w:rsidR="006454C6" w:rsidRPr="006454C6">
        <w:rPr>
          <w:rFonts w:asciiTheme="minorHAnsi" w:hAnsiTheme="minorHAnsi" w:cstheme="minorHAnsi"/>
          <w:color w:val="548DD4" w:themeColor="text2" w:themeTint="99"/>
          <w:sz w:val="22"/>
          <w:szCs w:val="22"/>
        </w:rPr>
        <w:t xml:space="preserve">het college van burgemeester en schepenen </w:t>
      </w:r>
      <w:r w:rsidR="006454C6" w:rsidRPr="006454C6">
        <w:rPr>
          <w:rFonts w:asciiTheme="minorHAnsi" w:hAnsiTheme="minorHAnsi" w:cstheme="minorHAnsi"/>
          <w:sz w:val="22"/>
          <w:szCs w:val="22"/>
        </w:rPr>
        <w:t xml:space="preserve">/ </w:t>
      </w:r>
      <w:r w:rsidR="006454C6" w:rsidRPr="006454C6">
        <w:rPr>
          <w:rFonts w:asciiTheme="minorHAnsi" w:hAnsiTheme="minorHAnsi" w:cstheme="minorHAnsi"/>
          <w:color w:val="92D050"/>
          <w:sz w:val="22"/>
          <w:szCs w:val="22"/>
        </w:rPr>
        <w:t>het vast bureau</w:t>
      </w:r>
      <w:r w:rsidR="006454C6" w:rsidRPr="006454C6">
        <w:rPr>
          <w:rFonts w:asciiTheme="minorHAnsi" w:hAnsiTheme="minorHAnsi" w:cstheme="minorHAnsi"/>
          <w:sz w:val="22"/>
          <w:szCs w:val="22"/>
          <w:lang w:eastAsia="en-US"/>
        </w:rPr>
        <w:t xml:space="preserve"> </w:t>
      </w:r>
      <w:r w:rsidRPr="006454C6">
        <w:rPr>
          <w:rFonts w:asciiTheme="minorHAnsi" w:hAnsiTheme="minorHAnsi" w:cstheme="minorHAnsi"/>
          <w:sz w:val="22"/>
          <w:szCs w:val="22"/>
          <w:lang w:eastAsia="en-US"/>
        </w:rPr>
        <w:t>neemt daarvan kennis en neemt een gemotiveerde beslissing in verband</w:t>
      </w:r>
      <w:r w:rsidRPr="00384490">
        <w:rPr>
          <w:rFonts w:ascii="Calibri" w:hAnsi="Calibri" w:cs="Calibri"/>
          <w:sz w:val="22"/>
          <w:szCs w:val="22"/>
          <w:lang w:eastAsia="en-US"/>
        </w:rPr>
        <w:t xml:space="preserve"> met de herplaatsing. </w:t>
      </w:r>
    </w:p>
    <w:p w14:paraId="0DB63434" w14:textId="77777777" w:rsidR="00954629" w:rsidRPr="00384490" w:rsidRDefault="00954629" w:rsidP="0038085B">
      <w:pPr>
        <w:pStyle w:val="Plattetekst2"/>
        <w:spacing w:after="0" w:line="240" w:lineRule="auto"/>
        <w:rPr>
          <w:rFonts w:ascii="Calibri" w:hAnsi="Calibri" w:cs="Calibri"/>
          <w:sz w:val="22"/>
          <w:szCs w:val="22"/>
          <w:lang w:eastAsia="en-US"/>
        </w:rPr>
      </w:pPr>
    </w:p>
    <w:p w14:paraId="21FD54A8" w14:textId="24B85250" w:rsidR="00954629" w:rsidRPr="00EE3571" w:rsidRDefault="00954629" w:rsidP="008D33F7">
      <w:pPr>
        <w:pStyle w:val="Plattetekst2"/>
        <w:keepNext/>
        <w:numPr>
          <w:ilvl w:val="0"/>
          <w:numId w:val="21"/>
        </w:numPr>
        <w:tabs>
          <w:tab w:val="num" w:pos="0"/>
        </w:tabs>
        <w:spacing w:after="0" w:line="240" w:lineRule="auto"/>
        <w:ind w:left="0"/>
        <w:rPr>
          <w:rFonts w:ascii="Calibri" w:hAnsi="Calibri" w:cs="Calibri"/>
          <w:i/>
          <w:sz w:val="22"/>
          <w:szCs w:val="22"/>
        </w:rPr>
      </w:pPr>
      <w:r w:rsidRPr="00384490">
        <w:rPr>
          <w:rFonts w:ascii="Calibri" w:hAnsi="Calibri" w:cs="Calibri"/>
          <w:sz w:val="22"/>
          <w:szCs w:val="22"/>
        </w:rPr>
        <w:t xml:space="preserve">De ambtshalve herplaatsing in een functie van dezelfde rang wordt toegepast als de betrekking van een vast aangesteld statutair personeelslid afgeschaft wordt en het personeelslid zijn betrekking niet in overgangsregeling behoudt </w:t>
      </w:r>
      <w:r w:rsidRPr="00177628">
        <w:rPr>
          <w:rFonts w:ascii="Calibri" w:hAnsi="Calibri" w:cs="Calibri"/>
          <w:i/>
          <w:sz w:val="22"/>
          <w:szCs w:val="22"/>
        </w:rPr>
        <w:t>(</w:t>
      </w:r>
      <w:r w:rsidR="001F5AD6">
        <w:rPr>
          <w:rFonts w:ascii="Calibri" w:hAnsi="Calibri" w:cs="Calibri"/>
          <w:i/>
          <w:sz w:val="22"/>
          <w:szCs w:val="22"/>
        </w:rPr>
        <w:t>z</w:t>
      </w:r>
      <w:r w:rsidRPr="00EE3571">
        <w:rPr>
          <w:rFonts w:ascii="Calibri" w:hAnsi="Calibri" w:cs="Calibri"/>
          <w:i/>
          <w:sz w:val="22"/>
          <w:szCs w:val="22"/>
        </w:rPr>
        <w:t>ie ook de relatie met disponibiliteit wegens ambtsopheffing).</w:t>
      </w:r>
    </w:p>
    <w:p w14:paraId="0EA5797E" w14:textId="4D4327F9"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ambtshalve herplaatsing in een functie van dezelfde rang kan ook toegepast worden:</w:t>
      </w:r>
    </w:p>
    <w:p w14:paraId="625B8E28" w14:textId="728E85BC" w:rsidR="001E26FC" w:rsidRPr="001E26FC" w:rsidRDefault="001E26FC" w:rsidP="001E26FC">
      <w:pPr>
        <w:pStyle w:val="Plattetekst2"/>
        <w:spacing w:after="0" w:line="240" w:lineRule="auto"/>
        <w:rPr>
          <w:rFonts w:ascii="Calibri" w:hAnsi="Calibri" w:cs="Calibri"/>
          <w:b/>
          <w:i/>
          <w:sz w:val="22"/>
          <w:szCs w:val="22"/>
          <w:lang w:eastAsia="en-US"/>
        </w:rPr>
      </w:pPr>
      <w:r w:rsidRPr="00286655">
        <w:rPr>
          <w:rFonts w:ascii="Calibri" w:hAnsi="Calibri" w:cs="Calibri"/>
          <w:b/>
          <w:i/>
          <w:sz w:val="22"/>
          <w:szCs w:val="22"/>
          <w:lang w:eastAsia="en-US"/>
        </w:rPr>
        <w:t>1</w:t>
      </w:r>
      <w:r w:rsidRPr="00286655">
        <w:rPr>
          <w:rFonts w:ascii="Calibri" w:hAnsi="Calibri" w:cs="Calibri"/>
          <w:b/>
          <w:i/>
          <w:sz w:val="22"/>
          <w:szCs w:val="22"/>
          <w:vertAlign w:val="superscript"/>
          <w:lang w:eastAsia="en-US"/>
        </w:rPr>
        <w:t>e</w:t>
      </w:r>
      <w:r w:rsidRPr="00286655">
        <w:rPr>
          <w:rFonts w:ascii="Calibri" w:hAnsi="Calibri" w:cs="Calibri"/>
          <w:b/>
          <w:i/>
          <w:sz w:val="22"/>
          <w:szCs w:val="22"/>
          <w:lang w:eastAsia="en-US"/>
        </w:rPr>
        <w:t xml:space="preserve"> als een vast aangesteld statutair personeelslid door de bevoegde gezondheidsdienst ongeschikt verklaard werd om zijn functie nog langer uit te oefenen, maar wel geschikt geacht wordt om een andere functie uit te oefenen die verenigbaar is met zijn gezondheidstoestand;</w:t>
      </w:r>
    </w:p>
    <w:p w14:paraId="7D327CAF" w14:textId="6065B223" w:rsidR="00954629" w:rsidRPr="00384490" w:rsidRDefault="001E26FC" w:rsidP="0038085B">
      <w:pPr>
        <w:pStyle w:val="Plattetekst2"/>
        <w:spacing w:after="0" w:line="240" w:lineRule="auto"/>
        <w:rPr>
          <w:rFonts w:ascii="Calibri" w:hAnsi="Calibri" w:cs="Calibri"/>
          <w:sz w:val="22"/>
          <w:szCs w:val="22"/>
        </w:rPr>
      </w:pPr>
      <w:r w:rsidRPr="001E26FC">
        <w:rPr>
          <w:rFonts w:ascii="Calibri" w:hAnsi="Calibri" w:cs="Calibri"/>
          <w:b/>
          <w:i/>
          <w:sz w:val="22"/>
          <w:szCs w:val="22"/>
        </w:rPr>
        <w:t>2</w:t>
      </w:r>
      <w:r w:rsidR="00954629" w:rsidRPr="001E26FC">
        <w:rPr>
          <w:rFonts w:ascii="Calibri" w:hAnsi="Calibri" w:cs="Calibri"/>
          <w:b/>
          <w:i/>
          <w:sz w:val="22"/>
          <w:szCs w:val="22"/>
          <w:vertAlign w:val="superscript"/>
        </w:rPr>
        <w:t>e</w:t>
      </w:r>
      <w:r w:rsidR="00954629" w:rsidRPr="00384490">
        <w:rPr>
          <w:rFonts w:ascii="Calibri" w:hAnsi="Calibri" w:cs="Calibri"/>
          <w:sz w:val="22"/>
          <w:szCs w:val="22"/>
        </w:rPr>
        <w:t xml:space="preserve"> als een vast aangesteld statutair personeelslid een ongunstige evaluatie heeft gekregen of</w:t>
      </w:r>
    </w:p>
    <w:p w14:paraId="14E64255" w14:textId="30AB9759" w:rsidR="00954629" w:rsidRPr="001E26FC" w:rsidRDefault="001E26FC" w:rsidP="0038085B">
      <w:pPr>
        <w:pStyle w:val="Plattetekst2"/>
        <w:spacing w:after="0" w:line="240" w:lineRule="auto"/>
        <w:rPr>
          <w:rFonts w:ascii="Calibri" w:hAnsi="Calibri" w:cs="Calibri"/>
          <w:sz w:val="22"/>
          <w:szCs w:val="22"/>
        </w:rPr>
      </w:pPr>
      <w:r w:rsidRPr="001E26FC">
        <w:rPr>
          <w:rFonts w:ascii="Calibri" w:hAnsi="Calibri" w:cs="Calibri"/>
          <w:b/>
          <w:i/>
          <w:sz w:val="22"/>
          <w:szCs w:val="22"/>
        </w:rPr>
        <w:t>3</w:t>
      </w:r>
      <w:r w:rsidR="00954629" w:rsidRPr="001E26FC">
        <w:rPr>
          <w:rFonts w:ascii="Calibri" w:hAnsi="Calibri" w:cs="Calibri"/>
          <w:b/>
          <w:i/>
          <w:sz w:val="22"/>
          <w:szCs w:val="22"/>
          <w:vertAlign w:val="superscript"/>
        </w:rPr>
        <w:t>e</w:t>
      </w:r>
      <w:r w:rsidR="00954629" w:rsidRPr="00384490">
        <w:rPr>
          <w:rFonts w:ascii="Calibri" w:hAnsi="Calibri" w:cs="Calibri"/>
          <w:sz w:val="22"/>
          <w:szCs w:val="22"/>
        </w:rPr>
        <w:t xml:space="preserve"> als een vast aangesteld statutair personeelslid een ongunstige evaluatie heeft gekregen als eventueel alternatief voor ontslag wegens beroepsongeschiktheid. Het alternatief voor de herplaatsing na een ongunstige evaluatie kan slechts toepast worden als er een passende functie vacant is en als blijkt dat de evaluatie aantoont dat het personeelslid beschikt over competenties die in de andere functie beter tot hun rec</w:t>
      </w:r>
      <w:r w:rsidR="00A43C56">
        <w:rPr>
          <w:rFonts w:ascii="Calibri" w:hAnsi="Calibri" w:cs="Calibri"/>
          <w:sz w:val="22"/>
          <w:szCs w:val="22"/>
        </w:rPr>
        <w:t>ht kunnen komen</w:t>
      </w:r>
      <w:r w:rsidR="00954629" w:rsidRPr="001E26FC">
        <w:rPr>
          <w:rFonts w:ascii="Calibri" w:hAnsi="Calibri" w:cs="Calibri"/>
          <w:sz w:val="22"/>
          <w:szCs w:val="22"/>
        </w:rPr>
        <w:t>.</w:t>
      </w:r>
    </w:p>
    <w:p w14:paraId="608B7AFD" w14:textId="77777777" w:rsidR="00954629" w:rsidRPr="001E26FC" w:rsidRDefault="00954629" w:rsidP="0038085B">
      <w:pPr>
        <w:pStyle w:val="Plattetekst2"/>
        <w:spacing w:after="0" w:line="240" w:lineRule="auto"/>
        <w:rPr>
          <w:rFonts w:ascii="Calibri" w:hAnsi="Calibri" w:cs="Calibri"/>
          <w:sz w:val="22"/>
          <w:szCs w:val="22"/>
        </w:rPr>
      </w:pPr>
    </w:p>
    <w:p w14:paraId="61FA1A05" w14:textId="4DE2B499" w:rsidR="00954629" w:rsidRPr="00384490" w:rsidRDefault="00686E33" w:rsidP="008D33F7">
      <w:pPr>
        <w:pStyle w:val="Plattetekst2"/>
        <w:keepNext/>
        <w:numPr>
          <w:ilvl w:val="0"/>
          <w:numId w:val="21"/>
        </w:numPr>
        <w:tabs>
          <w:tab w:val="num" w:pos="0"/>
        </w:tabs>
        <w:spacing w:after="0" w:line="240" w:lineRule="auto"/>
        <w:ind w:left="0"/>
        <w:rPr>
          <w:rFonts w:ascii="Calibri" w:hAnsi="Calibri" w:cs="Calibri"/>
          <w:sz w:val="22"/>
          <w:szCs w:val="22"/>
        </w:rPr>
      </w:pPr>
      <w:r>
        <w:rPr>
          <w:rFonts w:ascii="Calibri" w:hAnsi="Calibri" w:cs="Calibri"/>
          <w:sz w:val="22"/>
          <w:szCs w:val="22"/>
        </w:rPr>
        <w:t xml:space="preserve">§1. </w:t>
      </w:r>
      <w:r w:rsidR="001E26FC">
        <w:rPr>
          <w:rFonts w:ascii="Calibri" w:hAnsi="Calibri" w:cs="Calibri"/>
          <w:sz w:val="22"/>
          <w:szCs w:val="22"/>
        </w:rPr>
        <w:t xml:space="preserve">De ambtshalve </w:t>
      </w:r>
      <w:r w:rsidR="00954629" w:rsidRPr="00384490">
        <w:rPr>
          <w:rFonts w:ascii="Calibri" w:hAnsi="Calibri" w:cs="Calibri"/>
          <w:sz w:val="22"/>
          <w:szCs w:val="22"/>
        </w:rPr>
        <w:t>herplaatsing in een functie van dezelfde rang weg</w:t>
      </w:r>
      <w:r>
        <w:rPr>
          <w:rFonts w:ascii="Calibri" w:hAnsi="Calibri" w:cs="Calibri"/>
          <w:sz w:val="22"/>
          <w:szCs w:val="22"/>
        </w:rPr>
        <w:t xml:space="preserve">ens afschaffing van </w:t>
      </w:r>
      <w:r w:rsidRPr="00286655">
        <w:rPr>
          <w:rFonts w:ascii="Calibri" w:hAnsi="Calibri" w:cs="Calibri"/>
          <w:sz w:val="22"/>
          <w:szCs w:val="22"/>
        </w:rPr>
        <w:t>betrekking</w:t>
      </w:r>
      <w:r w:rsidR="0060573A" w:rsidRPr="00286655">
        <w:rPr>
          <w:rFonts w:ascii="Calibri" w:hAnsi="Calibri" w:cs="Calibri"/>
          <w:sz w:val="22"/>
          <w:szCs w:val="22"/>
        </w:rPr>
        <w:t>,</w:t>
      </w:r>
      <w:r w:rsidRPr="00286655">
        <w:rPr>
          <w:rFonts w:ascii="Calibri" w:hAnsi="Calibri" w:cs="Calibri"/>
          <w:sz w:val="22"/>
          <w:szCs w:val="22"/>
        </w:rPr>
        <w:t xml:space="preserve"> </w:t>
      </w:r>
      <w:r w:rsidR="00954629" w:rsidRPr="00286655">
        <w:rPr>
          <w:rFonts w:ascii="Calibri" w:hAnsi="Calibri" w:cs="Calibri"/>
          <w:sz w:val="22"/>
          <w:szCs w:val="22"/>
        </w:rPr>
        <w:t>na een ongunstige evaluatie of als alternatief voor ontslag wegens beroepsongeschikt</w:t>
      </w:r>
      <w:r w:rsidRPr="00286655">
        <w:rPr>
          <w:rFonts w:ascii="Calibri" w:hAnsi="Calibri" w:cs="Calibri"/>
          <w:sz w:val="22"/>
          <w:szCs w:val="22"/>
        </w:rPr>
        <w:t xml:space="preserve">heid </w:t>
      </w:r>
      <w:r w:rsidR="00954629" w:rsidRPr="00286655">
        <w:rPr>
          <w:rFonts w:ascii="Calibri" w:hAnsi="Calibri" w:cs="Calibri"/>
          <w:sz w:val="22"/>
          <w:szCs w:val="22"/>
        </w:rPr>
        <w:t xml:space="preserve">is alleen mogelijk in een </w:t>
      </w:r>
      <w:r>
        <w:rPr>
          <w:rFonts w:ascii="Calibri" w:hAnsi="Calibri" w:cs="Calibri"/>
          <w:sz w:val="22"/>
          <w:szCs w:val="22"/>
        </w:rPr>
        <w:t>vacante functie</w:t>
      </w:r>
      <w:r w:rsidR="00954629" w:rsidRPr="00384490">
        <w:rPr>
          <w:rFonts w:ascii="Calibri" w:hAnsi="Calibri" w:cs="Calibri"/>
          <w:sz w:val="22"/>
          <w:szCs w:val="22"/>
        </w:rPr>
        <w:t>.</w:t>
      </w:r>
    </w:p>
    <w:p w14:paraId="52C5110D" w14:textId="77777777" w:rsidR="00954629" w:rsidRPr="00384490" w:rsidRDefault="00954629" w:rsidP="0038085B">
      <w:pPr>
        <w:pStyle w:val="Plattetekst2"/>
        <w:spacing w:after="0" w:line="240" w:lineRule="auto"/>
        <w:rPr>
          <w:rFonts w:ascii="Calibri" w:hAnsi="Calibri" w:cs="Calibri"/>
          <w:sz w:val="22"/>
          <w:szCs w:val="22"/>
        </w:rPr>
      </w:pPr>
    </w:p>
    <w:p w14:paraId="6D2BF46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ambtshalve herplaatsing wegens afschaffing van de betrekking heeft voorrang op de vervulling van de vacature door een procedure van aanwerving, bevordering of interne personeelsmobiliteit. </w:t>
      </w:r>
    </w:p>
    <w:p w14:paraId="4E10448E" w14:textId="5885F60B" w:rsidR="00954629" w:rsidRPr="00384490" w:rsidRDefault="00954629" w:rsidP="0038085B">
      <w:pPr>
        <w:pStyle w:val="Plattetekst2"/>
        <w:spacing w:after="0" w:line="240" w:lineRule="auto"/>
        <w:rPr>
          <w:rFonts w:ascii="Calibri" w:hAnsi="Calibri" w:cs="Calibri"/>
          <w:sz w:val="22"/>
          <w:szCs w:val="22"/>
        </w:rPr>
      </w:pPr>
    </w:p>
    <w:p w14:paraId="6122DD4A"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Het personeelslid behoudt na de ambtshalve herplaatsing de salarisschaal en de schaalanciënniteit die het verworven had in zijn vorige functie. </w:t>
      </w:r>
    </w:p>
    <w:p w14:paraId="11905AB2" w14:textId="77777777" w:rsidR="00954629" w:rsidRPr="00384490" w:rsidRDefault="00954629" w:rsidP="0038085B">
      <w:pPr>
        <w:pStyle w:val="Plattetekst2"/>
        <w:spacing w:after="0" w:line="240" w:lineRule="auto"/>
        <w:rPr>
          <w:rFonts w:ascii="Calibri" w:hAnsi="Calibri" w:cs="Calibri"/>
          <w:sz w:val="22"/>
          <w:szCs w:val="22"/>
        </w:rPr>
      </w:pPr>
    </w:p>
    <w:p w14:paraId="51BC7405" w14:textId="2DC9E383" w:rsidR="008F6CDB"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Als het personeelslid herplaatst wordt in een functie van een andere graad, wordt graadanciënniteit toegekend in overeenstemming</w:t>
      </w:r>
      <w:r w:rsidR="002126BC">
        <w:rPr>
          <w:rFonts w:ascii="Calibri" w:hAnsi="Calibri" w:cs="Calibri"/>
          <w:sz w:val="22"/>
          <w:szCs w:val="22"/>
        </w:rPr>
        <w:t xml:space="preserve"> met de bepalingen van artikel </w:t>
      </w:r>
      <w:r w:rsidR="00744726">
        <w:rPr>
          <w:rFonts w:ascii="Calibri" w:hAnsi="Calibri" w:cs="Calibri"/>
          <w:sz w:val="22"/>
          <w:szCs w:val="22"/>
        </w:rPr>
        <w:t>110.</w:t>
      </w:r>
    </w:p>
    <w:p w14:paraId="4E5F0817" w14:textId="77777777" w:rsidR="00954629" w:rsidRPr="00DA4C9A" w:rsidRDefault="00954629">
      <w:pPr>
        <w:pStyle w:val="Kop2"/>
      </w:pPr>
      <w:bookmarkStart w:id="164" w:name="_Toc233359311"/>
      <w:bookmarkStart w:id="165" w:name="_Toc16595577"/>
      <w:r w:rsidRPr="00DA4C9A">
        <w:lastRenderedPageBreak/>
        <w:t>Hoofdstuk II. De ambtshalve herplaatsing van het vast aangestelde statutaire personeelslid in een functie van een lagere graad</w:t>
      </w:r>
      <w:bookmarkEnd w:id="164"/>
      <w:bookmarkEnd w:id="165"/>
    </w:p>
    <w:p w14:paraId="06963F47"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bookmarkStart w:id="166" w:name="_Ref215938219"/>
      <w:r w:rsidRPr="00384490">
        <w:rPr>
          <w:rFonts w:ascii="Calibri" w:hAnsi="Calibri" w:cs="Calibri"/>
          <w:sz w:val="22"/>
          <w:szCs w:val="22"/>
        </w:rPr>
        <w:t>§1 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w:t>
      </w:r>
      <w:bookmarkEnd w:id="166"/>
      <w:r w:rsidRPr="00384490">
        <w:rPr>
          <w:rFonts w:ascii="Calibri" w:hAnsi="Calibri" w:cs="Calibri"/>
          <w:sz w:val="22"/>
          <w:szCs w:val="22"/>
        </w:rPr>
        <w:t xml:space="preserve"> </w:t>
      </w:r>
    </w:p>
    <w:p w14:paraId="4D0636BF" w14:textId="77777777" w:rsidR="00954629" w:rsidRPr="00384490" w:rsidRDefault="00954629" w:rsidP="0038085B">
      <w:pPr>
        <w:pStyle w:val="Plattetekst2"/>
        <w:spacing w:after="0" w:line="240" w:lineRule="auto"/>
        <w:rPr>
          <w:rFonts w:ascii="Calibri" w:hAnsi="Calibri" w:cs="Calibri"/>
          <w:sz w:val="22"/>
          <w:szCs w:val="22"/>
        </w:rPr>
      </w:pPr>
    </w:p>
    <w:p w14:paraId="026F20D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7C4ACD2F" w14:textId="77777777" w:rsidR="00954629" w:rsidRPr="00384490" w:rsidRDefault="00954629" w:rsidP="0038085B">
      <w:pPr>
        <w:pStyle w:val="Plattetekst2"/>
        <w:spacing w:after="0" w:line="240" w:lineRule="auto"/>
        <w:rPr>
          <w:rFonts w:ascii="Calibri" w:hAnsi="Calibri" w:cs="Calibri"/>
          <w:sz w:val="22"/>
          <w:szCs w:val="22"/>
        </w:rPr>
      </w:pPr>
    </w:p>
    <w:p w14:paraId="5CAE8D6B"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Een vast aangesteld statutair personeelslid dat om functionele of persoonlijke redenen zelf verzoekt om herplaatsing in een functie van een lagere graad, kan worden aangesteld in een vacante passende functie van een lagere graad. Die vorm van herplaatsing kan slechts eenmaal tijdens de loopbaan toegekend worden.</w:t>
      </w:r>
    </w:p>
    <w:p w14:paraId="2F7430B1" w14:textId="77777777" w:rsidR="00954629" w:rsidRPr="00384490" w:rsidRDefault="00954629" w:rsidP="0038085B">
      <w:pPr>
        <w:pStyle w:val="Plattetekst2"/>
        <w:spacing w:after="0" w:line="240" w:lineRule="auto"/>
        <w:rPr>
          <w:rFonts w:ascii="Calibri" w:hAnsi="Calibri" w:cs="Calibri"/>
          <w:sz w:val="22"/>
          <w:szCs w:val="22"/>
        </w:rPr>
      </w:pPr>
    </w:p>
    <w:p w14:paraId="177CC295" w14:textId="6DCF245B"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§4. </w:t>
      </w:r>
      <w:r w:rsidR="007C5BF3">
        <w:rPr>
          <w:rFonts w:ascii="Calibri" w:hAnsi="Calibri" w:cs="Calibri"/>
          <w:sz w:val="22"/>
          <w:szCs w:val="22"/>
        </w:rPr>
        <w:t>De aanstellende overheid</w:t>
      </w:r>
      <w:r w:rsidRPr="00384490">
        <w:rPr>
          <w:rFonts w:ascii="Calibri" w:hAnsi="Calibri" w:cs="Calibri"/>
          <w:sz w:val="22"/>
          <w:szCs w:val="22"/>
        </w:rPr>
        <w:t xml:space="preserve"> beslist over de ambtshalve herplaatsing, vermeld in §1, §2 en §3. Ze voert hierover vooraf een gesprek met het personeelslid. De herplaatsing is niet tijdelijk, maar definitief.</w:t>
      </w:r>
    </w:p>
    <w:p w14:paraId="28417E29" w14:textId="77777777" w:rsidR="00954629" w:rsidRPr="00384490" w:rsidRDefault="00954629" w:rsidP="0038085B">
      <w:pPr>
        <w:pStyle w:val="Plattetekst2"/>
        <w:spacing w:after="0" w:line="240" w:lineRule="auto"/>
        <w:rPr>
          <w:rFonts w:ascii="Calibri" w:hAnsi="Calibri" w:cs="Calibri"/>
          <w:sz w:val="22"/>
          <w:szCs w:val="22"/>
        </w:rPr>
      </w:pPr>
    </w:p>
    <w:p w14:paraId="7391AEED"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betrokken personeelslid wordt ten minste tien kalenderdagen vooraf schriftelijk uitgenodigd voor het gesprek, vermeld in het eerste lid, en geïnformeerd over de passende functie of functies die voorgesteld worden.</w:t>
      </w:r>
    </w:p>
    <w:p w14:paraId="36F0B79A" w14:textId="77777777" w:rsidR="00954629" w:rsidRPr="00384490" w:rsidRDefault="00954629" w:rsidP="0038085B">
      <w:pPr>
        <w:pStyle w:val="Plattetekst2"/>
        <w:spacing w:after="0" w:line="240" w:lineRule="auto"/>
        <w:rPr>
          <w:rFonts w:ascii="Calibri" w:hAnsi="Calibri" w:cs="Calibri"/>
          <w:sz w:val="22"/>
          <w:szCs w:val="22"/>
        </w:rPr>
      </w:pPr>
    </w:p>
    <w:p w14:paraId="4BC07260" w14:textId="59E2E0E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Het betrokken personeelslid dat met toepassing van het eerste lid door de </w:t>
      </w:r>
      <w:r w:rsidR="004F22CA" w:rsidRPr="004F22CA">
        <w:rPr>
          <w:rFonts w:ascii="Calibri" w:hAnsi="Calibri" w:cs="Calibri"/>
          <w:b/>
          <w:i/>
          <w:sz w:val="22"/>
          <w:szCs w:val="22"/>
        </w:rPr>
        <w:t>aanstellende overheid</w:t>
      </w:r>
      <w:r w:rsidRPr="00384490">
        <w:rPr>
          <w:rFonts w:ascii="Calibri" w:hAnsi="Calibri" w:cs="Calibri"/>
          <w:sz w:val="22"/>
          <w:szCs w:val="22"/>
        </w:rPr>
        <w:t xml:space="preserve"> gehoord wordt, kan zijn persoonlijk standpunt naar aanleiding van de voorgestelde functie of functies schriftelijk meedelen aan de </w:t>
      </w:r>
      <w:r w:rsidR="00BE4753" w:rsidRPr="00BE4753">
        <w:rPr>
          <w:rFonts w:ascii="Calibri" w:hAnsi="Calibri" w:cs="Calibri"/>
          <w:b/>
          <w:i/>
          <w:sz w:val="22"/>
          <w:szCs w:val="22"/>
        </w:rPr>
        <w:t>aanstellende overheid</w:t>
      </w:r>
      <w:r w:rsidRPr="00384490">
        <w:rPr>
          <w:rFonts w:ascii="Calibri" w:hAnsi="Calibri" w:cs="Calibri"/>
          <w:sz w:val="22"/>
          <w:szCs w:val="22"/>
        </w:rPr>
        <w:t>.</w:t>
      </w:r>
    </w:p>
    <w:p w14:paraId="30F0A824" w14:textId="77777777" w:rsidR="00954629" w:rsidRPr="00384490" w:rsidRDefault="00954629" w:rsidP="0038085B">
      <w:pPr>
        <w:pStyle w:val="Plattetekst2"/>
        <w:spacing w:after="0" w:line="240" w:lineRule="auto"/>
        <w:rPr>
          <w:rFonts w:ascii="Calibri" w:hAnsi="Calibri" w:cs="Calibri"/>
          <w:sz w:val="22"/>
          <w:szCs w:val="22"/>
        </w:rPr>
      </w:pPr>
    </w:p>
    <w:p w14:paraId="1B6F29B3"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§1. Het vast aangestelde statutaire personeelslid dat na een ongunstige evaluatie van de proeftijd na bevordering herplaatst wordt in zijn vorige functie of in een andere functie van zijn vorige graad, krijgt opnieuw de salarisschaal die het verworven had in zijn vorige functie of graad.</w:t>
      </w:r>
    </w:p>
    <w:p w14:paraId="129F697C" w14:textId="77777777" w:rsidR="00954629" w:rsidRPr="00384490" w:rsidRDefault="00954629" w:rsidP="0038085B">
      <w:pPr>
        <w:pStyle w:val="Plattetekst2"/>
        <w:spacing w:after="0" w:line="240" w:lineRule="auto"/>
        <w:rPr>
          <w:rFonts w:ascii="Calibri" w:hAnsi="Calibri" w:cs="Calibri"/>
          <w:sz w:val="22"/>
          <w:szCs w:val="22"/>
        </w:rPr>
      </w:pPr>
    </w:p>
    <w:p w14:paraId="089E690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schaalanciënniteit die opgebouwd werd in de functie van de hogere graad tijdens de proeftijd, wordt overgedragen naar de schaalanciënniteit in de functie van de lagere graad.</w:t>
      </w:r>
    </w:p>
    <w:p w14:paraId="4030071D" w14:textId="77777777" w:rsidR="00954629" w:rsidRPr="00384490" w:rsidRDefault="00954629" w:rsidP="0038085B">
      <w:pPr>
        <w:pStyle w:val="Plattetekst2"/>
        <w:spacing w:after="0" w:line="240" w:lineRule="auto"/>
        <w:rPr>
          <w:rFonts w:ascii="Calibri" w:hAnsi="Calibri" w:cs="Calibri"/>
          <w:sz w:val="22"/>
          <w:szCs w:val="22"/>
        </w:rPr>
      </w:pPr>
    </w:p>
    <w:p w14:paraId="0D8DA7A6" w14:textId="482C4676"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Bij de herplaatsing om gezondheidsredenen vermeld in artikel </w:t>
      </w:r>
      <w:r w:rsidR="00C8597E">
        <w:fldChar w:fldCharType="begin"/>
      </w:r>
      <w:r w:rsidR="00C8597E">
        <w:instrText xml:space="preserve"> REF _Ref215938219 \r \h  \* MERGEFORMAT </w:instrText>
      </w:r>
      <w:r w:rsidR="00C8597E">
        <w:fldChar w:fldCharType="separate"/>
      </w:r>
      <w:r w:rsidR="009A21B0" w:rsidRPr="009A21B0">
        <w:rPr>
          <w:rFonts w:ascii="Calibri" w:hAnsi="Calibri" w:cs="Calibri"/>
          <w:sz w:val="22"/>
          <w:szCs w:val="22"/>
        </w:rPr>
        <w:t>Art. 149</w:t>
      </w:r>
      <w:r w:rsidR="00C8597E">
        <w:fldChar w:fldCharType="end"/>
      </w:r>
      <w:r w:rsidRPr="00384490">
        <w:rPr>
          <w:rFonts w:ascii="Calibri" w:hAnsi="Calibri" w:cs="Calibri"/>
          <w:i/>
          <w:iCs/>
          <w:sz w:val="22"/>
          <w:szCs w:val="22"/>
        </w:rPr>
        <w:t>,</w:t>
      </w:r>
      <w:r w:rsidRPr="00384490">
        <w:rPr>
          <w:rFonts w:ascii="Calibri" w:hAnsi="Calibri" w:cs="Calibri"/>
          <w:sz w:val="22"/>
          <w:szCs w:val="22"/>
        </w:rPr>
        <w:t xml:space="preserve"> wordt voor de vaststelling van het salaris, de salarisschaal en de schaalanciënniteit rekening gehouden met het salaris, de salarisschaal en de schaalanciënniteit die het personeelslid verworven had in zijn vorige graad.</w:t>
      </w:r>
    </w:p>
    <w:p w14:paraId="0E65430E" w14:textId="77777777" w:rsidR="00954629" w:rsidRPr="00384490" w:rsidRDefault="00954629" w:rsidP="0038085B">
      <w:pPr>
        <w:pStyle w:val="Plattetekst2"/>
        <w:spacing w:after="0" w:line="240" w:lineRule="auto"/>
        <w:rPr>
          <w:rFonts w:ascii="Calibri" w:hAnsi="Calibri" w:cs="Calibri"/>
          <w:sz w:val="22"/>
          <w:szCs w:val="22"/>
        </w:rPr>
      </w:pPr>
    </w:p>
    <w:p w14:paraId="5DCA28F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Een vast aangesteld statutair personeelslid dat op zijn verzoek herplaatst wordt in een functie van een lagere graad met toepassing van artikel 149,§3 krijgt, binnen de functionele loopbaan die verbonden is met zijn nieuwe graad, de salarisschaal waarvan het maximumbedrag het kleinste verschil vertoont met het maximumbedrag van zijn vorige salarisschaal.</w:t>
      </w:r>
    </w:p>
    <w:p w14:paraId="2F9213AD" w14:textId="77777777" w:rsidR="00954629" w:rsidRPr="00384490" w:rsidRDefault="00954629" w:rsidP="0038085B">
      <w:pPr>
        <w:pStyle w:val="Plattetekst2"/>
        <w:spacing w:after="0" w:line="240" w:lineRule="auto"/>
        <w:rPr>
          <w:rFonts w:ascii="Calibri" w:hAnsi="Calibri" w:cs="Calibri"/>
          <w:sz w:val="22"/>
          <w:szCs w:val="22"/>
        </w:rPr>
      </w:pPr>
    </w:p>
    <w:p w14:paraId="1209911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Als aan de vorige graad een functionele loopbaan verbonden was, wordt de schaalanciënniteit die het betrokken personeelslid had opgebouwd in zijn salarisschaal overgedragen op de nieuwe salarisschaal.</w:t>
      </w:r>
    </w:p>
    <w:p w14:paraId="140EFC04" w14:textId="77777777" w:rsidR="00954629" w:rsidRPr="00384490" w:rsidRDefault="00954629" w:rsidP="0038085B">
      <w:pPr>
        <w:pStyle w:val="Plattetekst2"/>
        <w:spacing w:after="0" w:line="240" w:lineRule="auto"/>
        <w:rPr>
          <w:rFonts w:ascii="Calibri" w:hAnsi="Calibri" w:cs="Calibri"/>
          <w:sz w:val="22"/>
          <w:szCs w:val="22"/>
        </w:rPr>
      </w:pPr>
    </w:p>
    <w:p w14:paraId="1DE6D9D5" w14:textId="367393FC" w:rsidR="00954629" w:rsidRPr="00384490" w:rsidRDefault="00954629" w:rsidP="0038085B">
      <w:pPr>
        <w:pStyle w:val="Plattetekst2"/>
        <w:spacing w:after="0" w:line="240" w:lineRule="auto"/>
        <w:rPr>
          <w:rFonts w:ascii="Calibri" w:hAnsi="Calibri" w:cs="Calibri"/>
          <w:sz w:val="22"/>
          <w:szCs w:val="22"/>
        </w:rPr>
      </w:pPr>
      <w:r w:rsidRPr="00286655">
        <w:rPr>
          <w:rFonts w:ascii="Calibri" w:hAnsi="Calibri" w:cs="Calibri"/>
          <w:sz w:val="22"/>
          <w:szCs w:val="22"/>
        </w:rPr>
        <w:t xml:space="preserve">De </w:t>
      </w:r>
      <w:r w:rsidR="000736CE" w:rsidRPr="00286655">
        <w:rPr>
          <w:rFonts w:ascii="Calibri" w:hAnsi="Calibri" w:cs="Calibri"/>
          <w:b/>
          <w:i/>
          <w:sz w:val="22"/>
          <w:szCs w:val="22"/>
        </w:rPr>
        <w:t>aanstellende overheid</w:t>
      </w:r>
      <w:r w:rsidRPr="00286655">
        <w:rPr>
          <w:rFonts w:ascii="Calibri" w:hAnsi="Calibri" w:cs="Calibri"/>
          <w:sz w:val="22"/>
          <w:szCs w:val="22"/>
        </w:rPr>
        <w:t xml:space="preserve"> kan mits respect voor de wet op de arbeidsovereenkomsten dezelfde mogelijkheden van herplaatsing voorzien voor het contractuele personeelslid.</w:t>
      </w:r>
    </w:p>
    <w:p w14:paraId="6DFAD23C" w14:textId="6E8AB537" w:rsidR="00AF09A3" w:rsidRPr="00DA4C9A" w:rsidRDefault="00AF09A3">
      <w:pPr>
        <w:pStyle w:val="Kop2"/>
      </w:pPr>
      <w:bookmarkStart w:id="167" w:name="_Toc16595578"/>
      <w:r w:rsidRPr="00DA4C9A">
        <w:lastRenderedPageBreak/>
        <w:t>Hoofdstuk I</w:t>
      </w:r>
      <w:r>
        <w:t>II</w:t>
      </w:r>
      <w:r w:rsidRPr="00DA4C9A">
        <w:t xml:space="preserve">. </w:t>
      </w:r>
      <w:r>
        <w:t>De herplaatsing op functionele grondslagen</w:t>
      </w:r>
      <w:bookmarkEnd w:id="167"/>
    </w:p>
    <w:p w14:paraId="77B34A5F" w14:textId="76CBB59E" w:rsidR="00AF09A3" w:rsidRPr="00EE3571" w:rsidRDefault="00102502" w:rsidP="008D33F7">
      <w:pPr>
        <w:pStyle w:val="Plattetekst2"/>
        <w:keepNext/>
        <w:numPr>
          <w:ilvl w:val="0"/>
          <w:numId w:val="21"/>
        </w:numPr>
        <w:tabs>
          <w:tab w:val="num" w:pos="0"/>
        </w:tabs>
        <w:spacing w:after="0" w:line="240" w:lineRule="auto"/>
        <w:ind w:left="0"/>
        <w:rPr>
          <w:rFonts w:ascii="Calibri" w:hAnsi="Calibri" w:cs="Calibri"/>
          <w:sz w:val="22"/>
          <w:szCs w:val="22"/>
        </w:rPr>
      </w:pPr>
      <w:r w:rsidRPr="00EE3571">
        <w:rPr>
          <w:rFonts w:ascii="Calibri" w:hAnsi="Calibri" w:cs="Calibri"/>
          <w:sz w:val="22"/>
          <w:szCs w:val="22"/>
        </w:rPr>
        <w:t xml:space="preserve">§1. </w:t>
      </w:r>
      <w:r w:rsidR="00AF09A3" w:rsidRPr="00EE3571">
        <w:rPr>
          <w:rFonts w:ascii="Calibri" w:hAnsi="Calibri" w:cs="Calibri"/>
          <w:sz w:val="22"/>
          <w:szCs w:val="22"/>
        </w:rPr>
        <w:t>Tenzij deze bevoegdheid gedelegeerd wordt door de gemeenteraad aan een andere instantie, kan de algemeen directeur beslissen het personeelslid een andere opdracht of een andere standplaats te geven. Een dergelijke herplaatsing is onderworpen aan volgende voorwaarden:</w:t>
      </w:r>
    </w:p>
    <w:p w14:paraId="28D1183F" w14:textId="77777777" w:rsidR="00AF09A3" w:rsidRPr="00EE3571" w:rsidRDefault="00AF09A3" w:rsidP="008D33F7">
      <w:pPr>
        <w:pStyle w:val="Lijstalinea"/>
        <w:numPr>
          <w:ilvl w:val="0"/>
          <w:numId w:val="82"/>
        </w:numPr>
      </w:pPr>
      <w:r w:rsidRPr="00EE3571">
        <w:t xml:space="preserve">De herplaatsing kan enkel gebeuren in het kader van de goede werking van de diensten, dus op functionele grondslagen. Hieronder is oa. begrepen: de goede interne werking van een dienst, reorganisatie van een dienst (procesengeneering, overtal, interne overheveling van taken), tijdelijke overbelasting of onderbenutting. </w:t>
      </w:r>
    </w:p>
    <w:p w14:paraId="789C0366" w14:textId="77777777" w:rsidR="00AF09A3" w:rsidRPr="00EE3571" w:rsidRDefault="00AF09A3" w:rsidP="008D33F7">
      <w:pPr>
        <w:pStyle w:val="Lijstalinea"/>
        <w:numPr>
          <w:ilvl w:val="0"/>
          <w:numId w:val="82"/>
        </w:numPr>
      </w:pPr>
      <w:r w:rsidRPr="00EE3571">
        <w:t>De herplaatsing gebeurt naar een betrekking van dezelfde graad.</w:t>
      </w:r>
    </w:p>
    <w:p w14:paraId="143B4A15" w14:textId="77777777" w:rsidR="00AF09A3" w:rsidRPr="00EE3571" w:rsidRDefault="00AF09A3" w:rsidP="008D33F7">
      <w:pPr>
        <w:pStyle w:val="Lijstalinea"/>
        <w:numPr>
          <w:ilvl w:val="0"/>
          <w:numId w:val="82"/>
        </w:numPr>
      </w:pPr>
      <w:r w:rsidRPr="00EE3571">
        <w:t>De herplaatsing gebeurt nadat het personeelslid is gehoord en met instemming van het personeelslid.</w:t>
      </w:r>
    </w:p>
    <w:p w14:paraId="4195BC01" w14:textId="77777777" w:rsidR="00AF09A3" w:rsidRPr="00EE3571" w:rsidRDefault="00AF09A3" w:rsidP="008D33F7">
      <w:pPr>
        <w:pStyle w:val="Lijstalinea"/>
        <w:numPr>
          <w:ilvl w:val="0"/>
          <w:numId w:val="82"/>
        </w:numPr>
      </w:pPr>
      <w:r w:rsidRPr="00EE3571">
        <w:t>De herplaatsing gebeurt in een passende functie.</w:t>
      </w:r>
    </w:p>
    <w:p w14:paraId="2FE6BB13" w14:textId="285A4AEE" w:rsidR="00AF09A3" w:rsidRDefault="00AF09A3" w:rsidP="008D33F7">
      <w:pPr>
        <w:pStyle w:val="Lijstalinea"/>
        <w:numPr>
          <w:ilvl w:val="0"/>
          <w:numId w:val="82"/>
        </w:numPr>
      </w:pPr>
      <w:r w:rsidRPr="00EE3571">
        <w:t>Er wordt geen afbreuk gedaan aan de lopende anciënniteiten, salarisschalen en de loopbaanrechten.</w:t>
      </w:r>
    </w:p>
    <w:p w14:paraId="4FD5D9D3" w14:textId="77777777" w:rsidR="00F310E2" w:rsidRDefault="00F310E2" w:rsidP="00EE3571">
      <w:pPr>
        <w:rPr>
          <w:rFonts w:cs="Calibri"/>
          <w:color w:val="000000"/>
          <w:szCs w:val="22"/>
        </w:rPr>
      </w:pPr>
    </w:p>
    <w:p w14:paraId="52439B4F" w14:textId="000353B5" w:rsidR="00102502" w:rsidRPr="005F6DF3" w:rsidRDefault="00102502" w:rsidP="00EE3571">
      <w:r>
        <w:rPr>
          <w:rFonts w:cs="Calibri"/>
          <w:color w:val="000000"/>
          <w:szCs w:val="22"/>
        </w:rPr>
        <w:t xml:space="preserve">§2. </w:t>
      </w:r>
      <w:r w:rsidRPr="00EE3571">
        <w:rPr>
          <w:rFonts w:cs="Calibri"/>
          <w:color w:val="000000"/>
          <w:szCs w:val="22"/>
        </w:rPr>
        <w:t>Indien een personeelslid dat geen leiding geeft als gevolg van de herplaatsing belast wordt met leidinggevende taken, kan dit enkel wanneer hij/zij hiervoor voorafgaandelijk geschikt is bevonden in een geschiktheidsproef aangepast aan de uit te oefenen functie.</w:t>
      </w:r>
    </w:p>
    <w:p w14:paraId="05F45A88" w14:textId="77777777" w:rsidR="00954629" w:rsidRPr="00384490" w:rsidRDefault="00954629">
      <w:pPr>
        <w:pStyle w:val="Kop1"/>
      </w:pPr>
      <w:bookmarkStart w:id="168" w:name="_Toc13670120"/>
      <w:bookmarkStart w:id="169" w:name="_Toc13670121"/>
      <w:bookmarkStart w:id="170" w:name="_Toc233359313"/>
      <w:bookmarkStart w:id="171" w:name="_Toc16595579"/>
      <w:bookmarkEnd w:id="168"/>
      <w:bookmarkEnd w:id="169"/>
      <w:r w:rsidRPr="00384490">
        <w:t>Titel V. Het verlies van de hoedanigheid van statutair personeelslid en de definitieve ambtsneerlegging</w:t>
      </w:r>
      <w:bookmarkEnd w:id="170"/>
      <w:bookmarkEnd w:id="171"/>
    </w:p>
    <w:p w14:paraId="18917C9D" w14:textId="77777777" w:rsidR="00954629" w:rsidRPr="00DA4C9A" w:rsidRDefault="00954629">
      <w:pPr>
        <w:pStyle w:val="Kop2"/>
      </w:pPr>
      <w:bookmarkStart w:id="172" w:name="_Toc233359314"/>
      <w:bookmarkStart w:id="173" w:name="_Toc16595580"/>
      <w:r w:rsidRPr="00DA4C9A">
        <w:t>Hoofdstuk I. Het verlies van de hoedanigheid van statutair personeelslid</w:t>
      </w:r>
      <w:bookmarkEnd w:id="172"/>
      <w:bookmarkEnd w:id="173"/>
    </w:p>
    <w:p w14:paraId="0ECB7FD8"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t>Het statutaire personeelslid kan zijn hoedanigheid van statutair personeelslid verliezen naar aanleiding van:</w:t>
      </w:r>
    </w:p>
    <w:p w14:paraId="2FF42D87" w14:textId="332CA0F4"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een tuchtstraf</w:t>
      </w:r>
      <w:r w:rsidRPr="00102AFA">
        <w:rPr>
          <w:rFonts w:ascii="Calibri" w:hAnsi="Calibri" w:cs="Calibri"/>
          <w:sz w:val="22"/>
          <w:szCs w:val="22"/>
        </w:rPr>
        <w:t xml:space="preserve">, </w:t>
      </w:r>
      <w:r w:rsidRPr="00102AFA">
        <w:rPr>
          <w:rFonts w:ascii="Calibri" w:hAnsi="Calibri" w:cs="Calibri"/>
          <w:i/>
          <w:sz w:val="22"/>
          <w:szCs w:val="22"/>
        </w:rPr>
        <w:t xml:space="preserve">vermeld in de </w:t>
      </w:r>
      <w:r w:rsidRPr="00102AFA">
        <w:rPr>
          <w:rFonts w:ascii="Calibri" w:hAnsi="Calibri" w:cs="Calibri"/>
          <w:i/>
          <w:color w:val="548DD4" w:themeColor="text2" w:themeTint="99"/>
          <w:sz w:val="22"/>
          <w:szCs w:val="22"/>
        </w:rPr>
        <w:t>artikelen 120 tot 122 GD</w:t>
      </w:r>
      <w:r w:rsidR="004F2CFD" w:rsidRPr="00102AFA">
        <w:rPr>
          <w:rFonts w:ascii="Calibri" w:hAnsi="Calibri" w:cs="Calibri"/>
          <w:i/>
          <w:sz w:val="22"/>
          <w:szCs w:val="22"/>
        </w:rPr>
        <w:t xml:space="preserve">/ </w:t>
      </w:r>
      <w:r w:rsidR="004F2CFD" w:rsidRPr="00102AFA">
        <w:rPr>
          <w:rFonts w:ascii="Calibri" w:hAnsi="Calibri" w:cs="Calibri"/>
          <w:i/>
          <w:color w:val="92D050"/>
          <w:sz w:val="22"/>
          <w:szCs w:val="22"/>
        </w:rPr>
        <w:t>artikelen 119 t/m 121 OCMW-decreet</w:t>
      </w:r>
      <w:r w:rsidRPr="00102AFA">
        <w:rPr>
          <w:rFonts w:ascii="Calibri" w:hAnsi="Calibri" w:cs="Calibri"/>
          <w:sz w:val="22"/>
          <w:szCs w:val="22"/>
        </w:rPr>
        <w:t>;</w:t>
      </w:r>
    </w:p>
    <w:p w14:paraId="45836664" w14:textId="0F6DAB9F"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de vervroegde pensionering om medische redenen of wegens invaliditeit, vermeld in de artikelen </w:t>
      </w:r>
      <w:r w:rsidR="00C8597E" w:rsidRPr="004F2CFD">
        <w:rPr>
          <w:color w:val="548DD4" w:themeColor="text2" w:themeTint="99"/>
        </w:rPr>
        <w:fldChar w:fldCharType="begin"/>
      </w:r>
      <w:r w:rsidR="00C8597E" w:rsidRPr="004F2CFD">
        <w:rPr>
          <w:color w:val="548DD4" w:themeColor="text2" w:themeTint="99"/>
        </w:rPr>
        <w:instrText xml:space="preserve"> REF _Ref218180228 \r \h  \* MERGEFORMAT </w:instrText>
      </w:r>
      <w:r w:rsidR="00C8597E" w:rsidRPr="004F2CFD">
        <w:rPr>
          <w:color w:val="548DD4" w:themeColor="text2" w:themeTint="99"/>
        </w:rPr>
      </w:r>
      <w:r w:rsidR="00C8597E" w:rsidRPr="004F2CFD">
        <w:rPr>
          <w:color w:val="548DD4" w:themeColor="text2" w:themeTint="99"/>
        </w:rPr>
        <w:fldChar w:fldCharType="separate"/>
      </w:r>
      <w:r w:rsidR="009A21B0" w:rsidRPr="009A21B0">
        <w:rPr>
          <w:rFonts w:ascii="Calibri" w:hAnsi="Calibri" w:cs="Calibri"/>
          <w:color w:val="548DD4" w:themeColor="text2" w:themeTint="99"/>
          <w:sz w:val="22"/>
          <w:szCs w:val="22"/>
        </w:rPr>
        <w:t>Art. 253</w:t>
      </w:r>
      <w:r w:rsidR="00C8597E" w:rsidRPr="004F2CFD">
        <w:rPr>
          <w:color w:val="548DD4" w:themeColor="text2" w:themeTint="99"/>
        </w:rPr>
        <w:fldChar w:fldCharType="end"/>
      </w:r>
      <w:r w:rsidRPr="004F2CFD">
        <w:rPr>
          <w:rFonts w:ascii="Calibri" w:hAnsi="Calibri" w:cs="Calibri"/>
          <w:color w:val="548DD4" w:themeColor="text2" w:themeTint="99"/>
          <w:sz w:val="22"/>
          <w:szCs w:val="22"/>
        </w:rPr>
        <w:t xml:space="preserve"> tot </w:t>
      </w:r>
      <w:r w:rsidR="00C8597E" w:rsidRPr="004F2CFD">
        <w:rPr>
          <w:color w:val="548DD4" w:themeColor="text2" w:themeTint="99"/>
        </w:rPr>
        <w:fldChar w:fldCharType="begin"/>
      </w:r>
      <w:r w:rsidR="00C8597E" w:rsidRPr="004F2CFD">
        <w:rPr>
          <w:color w:val="548DD4" w:themeColor="text2" w:themeTint="99"/>
        </w:rPr>
        <w:instrText xml:space="preserve"> REF _Ref218180146 \r \h  \* MERGEFORMAT </w:instrText>
      </w:r>
      <w:r w:rsidR="00C8597E" w:rsidRPr="004F2CFD">
        <w:rPr>
          <w:color w:val="548DD4" w:themeColor="text2" w:themeTint="99"/>
        </w:rPr>
      </w:r>
      <w:r w:rsidR="00C8597E" w:rsidRPr="004F2CFD">
        <w:rPr>
          <w:color w:val="548DD4" w:themeColor="text2" w:themeTint="99"/>
        </w:rPr>
        <w:fldChar w:fldCharType="separate"/>
      </w:r>
      <w:r w:rsidR="009A21B0" w:rsidRPr="009A21B0">
        <w:rPr>
          <w:rFonts w:ascii="Calibri" w:hAnsi="Calibri" w:cs="Calibri"/>
          <w:color w:val="548DD4" w:themeColor="text2" w:themeTint="99"/>
          <w:sz w:val="22"/>
          <w:szCs w:val="22"/>
        </w:rPr>
        <w:t>Art. 254</w:t>
      </w:r>
      <w:r w:rsidR="00C8597E" w:rsidRPr="004F2CFD">
        <w:rPr>
          <w:color w:val="548DD4" w:themeColor="text2" w:themeTint="99"/>
        </w:rPr>
        <w:fldChar w:fldCharType="end"/>
      </w:r>
      <w:r w:rsidR="004F2CFD">
        <w:rPr>
          <w:rFonts w:asciiTheme="minorHAnsi" w:hAnsiTheme="minorHAnsi" w:cstheme="minorHAnsi"/>
        </w:rPr>
        <w:t xml:space="preserve">/ </w:t>
      </w:r>
      <w:r w:rsidR="004F2CFD" w:rsidRPr="004F2CFD">
        <w:rPr>
          <w:rFonts w:asciiTheme="minorHAnsi" w:hAnsiTheme="minorHAnsi" w:cstheme="minorHAnsi"/>
          <w:color w:val="92D050"/>
        </w:rPr>
        <w:t>Art. 254 tot Art. 255</w:t>
      </w:r>
      <w:r w:rsidRPr="00384490">
        <w:rPr>
          <w:rFonts w:ascii="Calibri" w:hAnsi="Calibri" w:cs="Calibri"/>
          <w:sz w:val="22"/>
          <w:szCs w:val="22"/>
        </w:rPr>
        <w:t>.</w:t>
      </w:r>
    </w:p>
    <w:p w14:paraId="5CFBD5B4" w14:textId="77777777" w:rsidR="00954629" w:rsidRPr="00384490" w:rsidRDefault="00954629" w:rsidP="0038085B">
      <w:pPr>
        <w:pStyle w:val="Plattetekst2"/>
        <w:spacing w:after="0" w:line="240" w:lineRule="auto"/>
        <w:rPr>
          <w:rFonts w:ascii="Calibri" w:hAnsi="Calibri" w:cs="Calibri"/>
          <w:sz w:val="22"/>
          <w:szCs w:val="22"/>
        </w:rPr>
      </w:pPr>
    </w:p>
    <w:p w14:paraId="44425041" w14:textId="7D5DB5D2"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Naast de gevallen vermeld in punt 1° en 2°, en overeenkomstig artikel 103 en 104, BVR, kan niemand de hoedanigheid van statutair personeelslid verliezen, tenzij in de gevallen die bepaald zijn in artikel </w:t>
      </w:r>
      <w:r w:rsidR="00C8597E">
        <w:fldChar w:fldCharType="begin"/>
      </w:r>
      <w:r w:rsidR="00C8597E">
        <w:instrText xml:space="preserve"> REF _Ref218180337 \r \h  \* MERGEFORMAT </w:instrText>
      </w:r>
      <w:r w:rsidR="00C8597E">
        <w:fldChar w:fldCharType="separate"/>
      </w:r>
      <w:r w:rsidR="009A21B0" w:rsidRPr="009A21B0">
        <w:rPr>
          <w:rFonts w:ascii="Calibri" w:hAnsi="Calibri" w:cs="Calibri"/>
          <w:sz w:val="22"/>
          <w:szCs w:val="22"/>
        </w:rPr>
        <w:t>Art. 153</w:t>
      </w:r>
      <w:r w:rsidR="00C8597E">
        <w:fldChar w:fldCharType="end"/>
      </w:r>
      <w:r w:rsidRPr="00384490">
        <w:rPr>
          <w:rFonts w:ascii="Calibri" w:hAnsi="Calibri" w:cs="Calibri"/>
          <w:sz w:val="22"/>
          <w:szCs w:val="22"/>
        </w:rPr>
        <w:t>.</w:t>
      </w:r>
    </w:p>
    <w:p w14:paraId="3F0D9CBD" w14:textId="77777777" w:rsidR="00954629" w:rsidRPr="00384490" w:rsidRDefault="00954629" w:rsidP="0038085B">
      <w:pPr>
        <w:pStyle w:val="Plattetekst2"/>
        <w:spacing w:after="0" w:line="240" w:lineRule="auto"/>
        <w:rPr>
          <w:rFonts w:ascii="Calibri" w:hAnsi="Calibri" w:cs="Calibri"/>
          <w:sz w:val="22"/>
          <w:szCs w:val="22"/>
          <w:lang w:eastAsia="en-US"/>
        </w:rPr>
      </w:pPr>
    </w:p>
    <w:p w14:paraId="0842D14F" w14:textId="77777777"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bookmarkStart w:id="174" w:name="_Ref218180337"/>
      <w:r w:rsidRPr="00384490">
        <w:rPr>
          <w:rFonts w:ascii="Calibri" w:hAnsi="Calibri" w:cs="Calibri"/>
          <w:sz w:val="22"/>
          <w:szCs w:val="22"/>
        </w:rPr>
        <w:t>Ambtshalve wordt een einde gemaakt aan de hoedanigheid van statutair personeelslid als:</w:t>
      </w:r>
      <w:bookmarkEnd w:id="174"/>
    </w:p>
    <w:p w14:paraId="0664849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de statutaire aanstelling onregelmatig werd bevonden binnen de termijn voor beroep tot nietigverklaring bij de Raad van State of, als een zodanig beroep is ingesteld, tijdens de procedure;</w:t>
      </w:r>
    </w:p>
    <w:p w14:paraId="593F53D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het statutaire personeelslid niet meer voldoet aan de voor zijn functie geldende nationaliteitsvereiste, of de burgerlijke en politieke rechten niet meer geniet, of zijn medische ongeschiktheid voor de functie behoorlijk werd vastgesteld;</w:t>
      </w:r>
    </w:p>
    <w:p w14:paraId="6D8162A2" w14:textId="359DEA8D"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3° het statutaire personeelslid zonder geldige reden de werkpost verlaat </w:t>
      </w:r>
      <w:r w:rsidR="0004381F" w:rsidRPr="0004381F">
        <w:rPr>
          <w:rFonts w:ascii="Calibri" w:hAnsi="Calibri" w:cs="Calibri"/>
          <w:b/>
          <w:i/>
          <w:sz w:val="22"/>
          <w:szCs w:val="22"/>
        </w:rPr>
        <w:t>en na een periode van meer dan 10 kalenderdagen het werk niet hervat, evenals het personeelslid dat</w:t>
      </w:r>
      <w:r w:rsidRPr="0004381F">
        <w:rPr>
          <w:rFonts w:ascii="Calibri" w:hAnsi="Calibri" w:cs="Calibri"/>
          <w:b/>
          <w:i/>
          <w:sz w:val="22"/>
          <w:szCs w:val="22"/>
        </w:rPr>
        <w:t xml:space="preserve"> </w:t>
      </w:r>
      <w:r w:rsidRPr="00384490">
        <w:rPr>
          <w:rFonts w:ascii="Calibri" w:hAnsi="Calibri" w:cs="Calibri"/>
          <w:sz w:val="22"/>
          <w:szCs w:val="22"/>
        </w:rPr>
        <w:t xml:space="preserve">na een toegelaten afwezigheid zonder geldige reden het werk </w:t>
      </w:r>
      <w:r w:rsidR="0004381F" w:rsidRPr="0004381F">
        <w:rPr>
          <w:rFonts w:ascii="Calibri" w:hAnsi="Calibri" w:cs="Calibri"/>
          <w:b/>
          <w:i/>
          <w:sz w:val="22"/>
          <w:szCs w:val="22"/>
        </w:rPr>
        <w:t>na een periode van meer dan 10 kalenderdagen niet hervat</w:t>
      </w:r>
      <w:r w:rsidRPr="00384490">
        <w:rPr>
          <w:rFonts w:ascii="Calibri" w:hAnsi="Calibri" w:cs="Calibri"/>
          <w:sz w:val="22"/>
          <w:szCs w:val="22"/>
        </w:rPr>
        <w:t>;</w:t>
      </w:r>
    </w:p>
    <w:p w14:paraId="17B1CBC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4° het statutaire personeelslid zich in een toestand bevindt waarin de toepassing van de burgerlijke wetten en van de strafwetten de ambtsneerlegging tot gevolg heeft. </w:t>
      </w:r>
    </w:p>
    <w:p w14:paraId="1AE34C90" w14:textId="77777777" w:rsidR="00954629" w:rsidRPr="00384490" w:rsidRDefault="00954629" w:rsidP="0038085B">
      <w:pPr>
        <w:pStyle w:val="Plattetekst2"/>
        <w:spacing w:after="0" w:line="240" w:lineRule="auto"/>
        <w:rPr>
          <w:rFonts w:ascii="Calibri" w:hAnsi="Calibri" w:cs="Calibri"/>
          <w:sz w:val="22"/>
          <w:szCs w:val="22"/>
        </w:rPr>
      </w:pPr>
    </w:p>
    <w:p w14:paraId="1CFCFDCA"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termijn, vermeld in punt 1°, geldt niet in het geval van arglist of bedrog vanwege het statutaire personeelslid.</w:t>
      </w:r>
    </w:p>
    <w:p w14:paraId="30A1012E" w14:textId="77777777" w:rsidR="00954629" w:rsidRPr="00384490" w:rsidRDefault="00954629" w:rsidP="0038085B">
      <w:pPr>
        <w:pStyle w:val="Plattetekst2"/>
        <w:spacing w:after="0" w:line="240" w:lineRule="auto"/>
        <w:rPr>
          <w:rFonts w:ascii="Calibri" w:hAnsi="Calibri" w:cs="Calibri"/>
          <w:sz w:val="22"/>
          <w:szCs w:val="22"/>
          <w:u w:val="single"/>
          <w:lang w:eastAsia="en-US"/>
        </w:rPr>
      </w:pPr>
    </w:p>
    <w:p w14:paraId="2BB71089" w14:textId="0A17BB38" w:rsidR="00954629" w:rsidRPr="00384490" w:rsidRDefault="00954629" w:rsidP="008D33F7">
      <w:pPr>
        <w:pStyle w:val="Plattetekst2"/>
        <w:keepNext/>
        <w:numPr>
          <w:ilvl w:val="0"/>
          <w:numId w:val="21"/>
        </w:numPr>
        <w:tabs>
          <w:tab w:val="num" w:pos="0"/>
        </w:tabs>
        <w:spacing w:after="0" w:line="240" w:lineRule="auto"/>
        <w:ind w:left="0"/>
        <w:rPr>
          <w:rFonts w:ascii="Calibri" w:hAnsi="Calibri" w:cs="Calibri"/>
          <w:sz w:val="22"/>
          <w:szCs w:val="22"/>
        </w:rPr>
      </w:pPr>
      <w:r w:rsidRPr="00384490">
        <w:rPr>
          <w:rFonts w:ascii="Calibri" w:hAnsi="Calibri" w:cs="Calibri"/>
          <w:sz w:val="22"/>
          <w:szCs w:val="22"/>
        </w:rPr>
        <w:lastRenderedPageBreak/>
        <w:t xml:space="preserve">§1. In de gevallen vermeld in artikel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_Ref218180337 \r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153</w:t>
      </w:r>
      <w:r w:rsidR="00C8597E" w:rsidRPr="00EE3571">
        <w:rPr>
          <w:rFonts w:ascii="Calibri" w:hAnsi="Calibri" w:cs="Calibri"/>
          <w:sz w:val="22"/>
          <w:szCs w:val="22"/>
        </w:rPr>
        <w:fldChar w:fldCharType="end"/>
      </w:r>
      <w:r w:rsidRPr="00EE3571">
        <w:rPr>
          <w:rFonts w:ascii="Calibri" w:hAnsi="Calibri" w:cs="Calibri"/>
          <w:sz w:val="22"/>
          <w:szCs w:val="22"/>
        </w:rPr>
        <w:t xml:space="preserve"> </w:t>
      </w:r>
      <w:r w:rsidRPr="00384490">
        <w:rPr>
          <w:rFonts w:ascii="Calibri" w:hAnsi="Calibri" w:cs="Calibri"/>
          <w:sz w:val="22"/>
          <w:szCs w:val="22"/>
        </w:rPr>
        <w:t>wordt een einde gemaakt aan de hoedanigheid van statutair personeelslid zonder opzeggingstermijn of verbrekingsvergoeding.</w:t>
      </w:r>
    </w:p>
    <w:p w14:paraId="290234E8" w14:textId="77777777" w:rsidR="00954629" w:rsidRPr="00384490" w:rsidRDefault="00954629" w:rsidP="0038085B">
      <w:pPr>
        <w:pStyle w:val="Plattetekst2"/>
        <w:spacing w:after="0" w:line="240" w:lineRule="auto"/>
        <w:rPr>
          <w:rFonts w:ascii="Calibri" w:hAnsi="Calibri" w:cs="Calibri"/>
          <w:sz w:val="22"/>
          <w:szCs w:val="22"/>
        </w:rPr>
      </w:pPr>
    </w:p>
    <w:p w14:paraId="54B479A7" w14:textId="0F1528EF"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Het personeelslid van wie de aanstelling onregelmatig werd bevonden als vermeld in artikel </w:t>
      </w:r>
      <w:r w:rsidR="00C8597E">
        <w:fldChar w:fldCharType="begin"/>
      </w:r>
      <w:r w:rsidR="00C8597E">
        <w:instrText xml:space="preserve"> REF _Ref218180337 \r \h  \* MERGEFORMAT </w:instrText>
      </w:r>
      <w:r w:rsidR="00C8597E">
        <w:fldChar w:fldCharType="separate"/>
      </w:r>
      <w:r w:rsidR="009A21B0" w:rsidRPr="009A21B0">
        <w:rPr>
          <w:rFonts w:ascii="Calibri" w:hAnsi="Calibri" w:cs="Calibri"/>
          <w:sz w:val="22"/>
          <w:szCs w:val="22"/>
        </w:rPr>
        <w:t>Art. 153</w:t>
      </w:r>
      <w:r w:rsidR="00C8597E">
        <w:fldChar w:fldCharType="end"/>
      </w:r>
      <w:r w:rsidRPr="00384490">
        <w:rPr>
          <w:rFonts w:ascii="Calibri" w:hAnsi="Calibri" w:cs="Calibri"/>
          <w:sz w:val="22"/>
          <w:szCs w:val="22"/>
        </w:rPr>
        <w:t xml:space="preserve"> punt 1°  na arglist of bedrog, wordt op staande voet ontslagen, ongeacht het tijdstip waarop die onregelmatigheid werd vastgesteld. </w:t>
      </w:r>
    </w:p>
    <w:p w14:paraId="2AABDF8D" w14:textId="77777777" w:rsidR="00954629" w:rsidRPr="00384490" w:rsidRDefault="00954629" w:rsidP="00EE3571"/>
    <w:p w14:paraId="1EABDC92" w14:textId="39D0252D"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In afwijking van het eerste lid, krijgt het statutaire personeelslid van wie de onregelmatige aanstelling, vermeld in artikel </w:t>
      </w:r>
      <w:r w:rsidR="00C8597E">
        <w:fldChar w:fldCharType="begin"/>
      </w:r>
      <w:r w:rsidR="00C8597E">
        <w:instrText xml:space="preserve"> REF _Ref218180337 \r \h  \* MERGEFORMAT </w:instrText>
      </w:r>
      <w:r w:rsidR="00C8597E">
        <w:fldChar w:fldCharType="separate"/>
      </w:r>
      <w:r w:rsidR="009A21B0" w:rsidRPr="009A21B0">
        <w:rPr>
          <w:rFonts w:ascii="Calibri" w:hAnsi="Calibri" w:cs="Calibri"/>
          <w:sz w:val="22"/>
          <w:szCs w:val="22"/>
        </w:rPr>
        <w:t>Art. 153</w:t>
      </w:r>
      <w:r w:rsidR="00C8597E">
        <w:fldChar w:fldCharType="end"/>
      </w:r>
      <w:r w:rsidRPr="00384490">
        <w:rPr>
          <w:rFonts w:ascii="Calibri" w:hAnsi="Calibri" w:cs="Calibri"/>
          <w:sz w:val="22"/>
          <w:szCs w:val="22"/>
        </w:rPr>
        <w:t xml:space="preserve"> punt 1°, niet te wijten is aan arglist of bedrog van zijn kant, een verbrekingsvergoeding. </w:t>
      </w:r>
    </w:p>
    <w:p w14:paraId="4239974B" w14:textId="77777777" w:rsidR="00954629" w:rsidRPr="00384490" w:rsidRDefault="00954629" w:rsidP="0038085B">
      <w:pPr>
        <w:pStyle w:val="Plattetekst2"/>
        <w:spacing w:after="0" w:line="240" w:lineRule="auto"/>
        <w:rPr>
          <w:rFonts w:ascii="Calibri" w:hAnsi="Calibri" w:cs="Calibri"/>
          <w:sz w:val="22"/>
          <w:szCs w:val="22"/>
        </w:rPr>
      </w:pPr>
    </w:p>
    <w:p w14:paraId="366DF250" w14:textId="4A59A3B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bedrag van de verbrekingsvergoeding is gelijk aan het loon van drie maanden, als het statutaire personeelslid op de datum dat het ontslag ingaat in het totaal geen vi</w:t>
      </w:r>
      <w:r w:rsidR="00AD5A91">
        <w:rPr>
          <w:rFonts w:ascii="Calibri" w:hAnsi="Calibri" w:cs="Calibri"/>
          <w:sz w:val="22"/>
          <w:szCs w:val="22"/>
        </w:rPr>
        <w:t xml:space="preserve">jf jaar dienstanciënniteit bij </w:t>
      </w:r>
      <w:r w:rsidR="004A4367">
        <w:rPr>
          <w:rFonts w:ascii="Calibri" w:hAnsi="Calibri" w:cs="Calibri"/>
          <w:sz w:val="22"/>
          <w:szCs w:val="22"/>
        </w:rPr>
        <w:t xml:space="preserve">het bestuur </w:t>
      </w:r>
      <w:r w:rsidRPr="00384490">
        <w:rPr>
          <w:rFonts w:ascii="Calibri" w:hAnsi="Calibri" w:cs="Calibri"/>
          <w:sz w:val="22"/>
          <w:szCs w:val="22"/>
        </w:rPr>
        <w:t>heeft. Voor elke periode van vijf jaar dienstanciënniteit b</w:t>
      </w:r>
      <w:r w:rsidR="00AD5A91">
        <w:rPr>
          <w:rFonts w:ascii="Calibri" w:hAnsi="Calibri" w:cs="Calibri"/>
          <w:sz w:val="22"/>
          <w:szCs w:val="22"/>
        </w:rPr>
        <w:t xml:space="preserve">ij het bestuur </w:t>
      </w:r>
      <w:r w:rsidRPr="00384490">
        <w:rPr>
          <w:rFonts w:ascii="Calibri" w:hAnsi="Calibri" w:cs="Calibri"/>
          <w:sz w:val="22"/>
          <w:szCs w:val="22"/>
        </w:rPr>
        <w:t>wordt het bedrag verhoogd met het loon van drie maanden.</w:t>
      </w:r>
    </w:p>
    <w:p w14:paraId="32F5A747" w14:textId="77777777" w:rsidR="00954629" w:rsidRPr="00384490" w:rsidRDefault="00954629" w:rsidP="0038085B">
      <w:pPr>
        <w:pStyle w:val="Plattetekst2"/>
        <w:spacing w:after="0" w:line="240" w:lineRule="auto"/>
        <w:rPr>
          <w:rFonts w:ascii="Calibri" w:hAnsi="Calibri" w:cs="Calibri"/>
          <w:sz w:val="22"/>
          <w:szCs w:val="22"/>
        </w:rPr>
      </w:pPr>
    </w:p>
    <w:p w14:paraId="151F1BD2" w14:textId="4F194950"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w:t>
      </w:r>
      <w:r w:rsidR="00BA3ADD" w:rsidRPr="00BA3ADD">
        <w:rPr>
          <w:rFonts w:ascii="Calibri" w:hAnsi="Calibri" w:cs="Calibri"/>
          <w:b/>
          <w:i/>
          <w:sz w:val="22"/>
          <w:szCs w:val="22"/>
        </w:rPr>
        <w:t>In die gevallen vermeld in artikel 153 stelt</w:t>
      </w:r>
      <w:r w:rsidR="00BA3ADD">
        <w:rPr>
          <w:rFonts w:ascii="Calibri" w:hAnsi="Calibri" w:cs="Calibri"/>
          <w:sz w:val="22"/>
          <w:szCs w:val="22"/>
        </w:rPr>
        <w:t xml:space="preserve"> d</w:t>
      </w:r>
      <w:r w:rsidR="004A4367">
        <w:rPr>
          <w:rFonts w:ascii="Calibri" w:hAnsi="Calibri" w:cs="Calibri"/>
          <w:sz w:val="22"/>
          <w:szCs w:val="22"/>
        </w:rPr>
        <w:t>e aanstellende overheid</w:t>
      </w:r>
      <w:r w:rsidRPr="00384490">
        <w:rPr>
          <w:rFonts w:ascii="Calibri" w:hAnsi="Calibri" w:cs="Calibri"/>
          <w:sz w:val="22"/>
          <w:szCs w:val="22"/>
        </w:rPr>
        <w:t xml:space="preserve"> het verlies van de hoedanigheid van statutair personeelslid vast en beslist tot ontslag van het betrokken personeelslid. Het personeelslid wordt vooraf gehoord.</w:t>
      </w:r>
    </w:p>
    <w:p w14:paraId="657B16A3" w14:textId="77777777" w:rsidR="00954629" w:rsidRPr="00384490" w:rsidRDefault="00954629" w:rsidP="0038085B">
      <w:pPr>
        <w:pStyle w:val="Plattetekst2"/>
        <w:spacing w:after="0" w:line="240" w:lineRule="auto"/>
        <w:rPr>
          <w:rFonts w:ascii="Calibri" w:hAnsi="Calibri" w:cs="Calibri"/>
          <w:sz w:val="22"/>
          <w:szCs w:val="22"/>
        </w:rPr>
      </w:pPr>
    </w:p>
    <w:p w14:paraId="3E2052C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79140417" w14:textId="77777777" w:rsidR="00954629" w:rsidRPr="00384490" w:rsidRDefault="00954629" w:rsidP="0038085B">
      <w:pPr>
        <w:pStyle w:val="Plattetekst2"/>
        <w:spacing w:after="0" w:line="240" w:lineRule="auto"/>
        <w:rPr>
          <w:rFonts w:ascii="Calibri" w:hAnsi="Calibri" w:cs="Calibri"/>
          <w:sz w:val="22"/>
          <w:szCs w:val="22"/>
        </w:rPr>
      </w:pPr>
    </w:p>
    <w:p w14:paraId="0FEDCCDC" w14:textId="6B85BEBC"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statutaire personeelslid wordt bij zijn ontslag geïnformeerd over alle verplichtingen van bestuur en personeelslid die voortvloeien uit de wet van 20 juli 1991 houdende sociale en diverse bepalingen.</w:t>
      </w:r>
    </w:p>
    <w:p w14:paraId="528FFED8" w14:textId="77777777" w:rsidR="00954629" w:rsidRPr="00DA4C9A" w:rsidRDefault="00954629">
      <w:pPr>
        <w:pStyle w:val="Kop2"/>
      </w:pPr>
      <w:bookmarkStart w:id="175" w:name="_Toc233359315"/>
      <w:bookmarkStart w:id="176" w:name="_Toc16595581"/>
      <w:r w:rsidRPr="00DA4C9A">
        <w:t>Hoofdstuk II. De definitieve ambtsneerlegging van het statutaire personeelslid</w:t>
      </w:r>
      <w:bookmarkEnd w:id="175"/>
      <w:bookmarkEnd w:id="176"/>
    </w:p>
    <w:p w14:paraId="5519C67B" w14:textId="77777777" w:rsidR="00954629" w:rsidRPr="00384490" w:rsidRDefault="00954629" w:rsidP="008D33F7">
      <w:pPr>
        <w:pStyle w:val="Plattetekst2"/>
        <w:keepNext/>
        <w:numPr>
          <w:ilvl w:val="0"/>
          <w:numId w:val="21"/>
        </w:numPr>
        <w:tabs>
          <w:tab w:val="num" w:pos="-567"/>
        </w:tabs>
        <w:spacing w:after="0" w:line="240" w:lineRule="auto"/>
        <w:ind w:left="0"/>
        <w:rPr>
          <w:rFonts w:ascii="Calibri" w:hAnsi="Calibri" w:cs="Calibri"/>
          <w:sz w:val="22"/>
          <w:szCs w:val="22"/>
        </w:rPr>
      </w:pPr>
      <w:r w:rsidRPr="00384490">
        <w:rPr>
          <w:rFonts w:ascii="Calibri" w:hAnsi="Calibri" w:cs="Calibri"/>
          <w:sz w:val="22"/>
          <w:szCs w:val="22"/>
        </w:rPr>
        <w:t>De volgende zaken geven aanleiding tot de definitieve ambtsneerlegging van het statutaire personeelslid op proef:</w:t>
      </w:r>
    </w:p>
    <w:p w14:paraId="58E0474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het vrijwillige ontslag;</w:t>
      </w:r>
    </w:p>
    <w:p w14:paraId="2F1C6762" w14:textId="5442590F"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definitief vastgestelde beroepsongeschiktheid naar aanleiding van het evaluatieresultaat ongunstig voor de eindevaluatie v</w:t>
      </w:r>
      <w:r w:rsidR="001E0270">
        <w:rPr>
          <w:rFonts w:ascii="Calibri" w:hAnsi="Calibri" w:cs="Calibri"/>
          <w:sz w:val="22"/>
          <w:szCs w:val="22"/>
        </w:rPr>
        <w:t>an de proeftijd</w:t>
      </w:r>
      <w:r w:rsidRPr="00384490">
        <w:rPr>
          <w:rFonts w:ascii="Calibri" w:hAnsi="Calibri" w:cs="Calibri"/>
          <w:sz w:val="22"/>
          <w:szCs w:val="22"/>
        </w:rPr>
        <w:t xml:space="preserve">. </w:t>
      </w:r>
    </w:p>
    <w:p w14:paraId="2892E193" w14:textId="77777777" w:rsidR="0048253D" w:rsidRDefault="0048253D" w:rsidP="0038085B">
      <w:pPr>
        <w:autoSpaceDE w:val="0"/>
        <w:autoSpaceDN w:val="0"/>
        <w:adjustRightInd w:val="0"/>
        <w:rPr>
          <w:rFonts w:cs="Calibri"/>
          <w:szCs w:val="22"/>
        </w:rPr>
      </w:pPr>
    </w:p>
    <w:p w14:paraId="6FB6F197" w14:textId="1D3C2CE4" w:rsidR="00901BBE" w:rsidRPr="00384490" w:rsidRDefault="00901BBE" w:rsidP="0038085B">
      <w:pPr>
        <w:autoSpaceDE w:val="0"/>
        <w:autoSpaceDN w:val="0"/>
        <w:adjustRightInd w:val="0"/>
        <w:rPr>
          <w:rFonts w:cs="Calibri"/>
          <w:szCs w:val="22"/>
        </w:rPr>
      </w:pPr>
      <w:r w:rsidRPr="00384490">
        <w:rPr>
          <w:rFonts w:cs="Calibri"/>
          <w:szCs w:val="22"/>
        </w:rPr>
        <w:t>Na aanwerving kan een totale afwezigheid van 3 maanden wegens ziekte of invaliditeit aanleiding geven tot de definitieve ambtsneerlegging van het statutaire personeelslid op pr</w:t>
      </w:r>
      <w:r w:rsidR="001E0270">
        <w:rPr>
          <w:rFonts w:cs="Calibri"/>
          <w:szCs w:val="22"/>
        </w:rPr>
        <w:t>oef.</w:t>
      </w:r>
    </w:p>
    <w:p w14:paraId="55CD2EC0" w14:textId="77777777" w:rsidR="00954629" w:rsidRPr="00384490" w:rsidRDefault="00954629" w:rsidP="0038085B">
      <w:pPr>
        <w:pStyle w:val="Plattetekst2"/>
        <w:spacing w:after="0" w:line="240" w:lineRule="auto"/>
        <w:rPr>
          <w:rFonts w:ascii="Calibri" w:hAnsi="Calibri" w:cs="Calibri"/>
          <w:sz w:val="22"/>
          <w:szCs w:val="22"/>
        </w:rPr>
      </w:pPr>
    </w:p>
    <w:p w14:paraId="1AD8BB2D" w14:textId="77777777" w:rsidR="007D4DCE" w:rsidRPr="00177628" w:rsidRDefault="007D4DCE" w:rsidP="008D33F7">
      <w:pPr>
        <w:pStyle w:val="Plattetekst2"/>
        <w:keepNext/>
        <w:numPr>
          <w:ilvl w:val="0"/>
          <w:numId w:val="21"/>
        </w:numPr>
        <w:tabs>
          <w:tab w:val="num" w:pos="-567"/>
        </w:tabs>
        <w:spacing w:after="0" w:line="240" w:lineRule="auto"/>
        <w:ind w:left="0"/>
        <w:rPr>
          <w:rFonts w:cs="Calibri"/>
          <w:sz w:val="22"/>
          <w:szCs w:val="22"/>
        </w:rPr>
      </w:pPr>
      <w:r w:rsidRPr="00EE3571">
        <w:rPr>
          <w:rFonts w:ascii="Calibri" w:hAnsi="Calibri" w:cs="Calibri"/>
          <w:sz w:val="22"/>
          <w:szCs w:val="22"/>
        </w:rPr>
        <w:t>De volgende zaken geven aanleiding tot de definitieve ambtsneerlegging van het vast aangestelde statutaire personeelslid:</w:t>
      </w:r>
    </w:p>
    <w:p w14:paraId="7ED34BF9" w14:textId="77777777" w:rsidR="00F310E2" w:rsidRDefault="00F310E2" w:rsidP="0038085B">
      <w:pPr>
        <w:rPr>
          <w:rFonts w:cs="Calibri"/>
          <w:szCs w:val="22"/>
        </w:rPr>
      </w:pPr>
    </w:p>
    <w:p w14:paraId="0791794B" w14:textId="77777777" w:rsidR="007D4DCE" w:rsidRPr="00384490" w:rsidRDefault="007D4DCE" w:rsidP="0038085B">
      <w:pPr>
        <w:rPr>
          <w:rFonts w:cs="Calibri"/>
          <w:szCs w:val="22"/>
        </w:rPr>
      </w:pPr>
      <w:r w:rsidRPr="00384490">
        <w:rPr>
          <w:rFonts w:cs="Calibri"/>
          <w:szCs w:val="22"/>
        </w:rPr>
        <w:t>1°</w:t>
      </w:r>
    </w:p>
    <w:p w14:paraId="72E6D619" w14:textId="77777777" w:rsidR="000F4FE6" w:rsidRPr="00384490" w:rsidRDefault="007D4DCE" w:rsidP="008D33F7">
      <w:pPr>
        <w:pStyle w:val="Plattetekst2"/>
        <w:numPr>
          <w:ilvl w:val="0"/>
          <w:numId w:val="29"/>
        </w:numPr>
        <w:spacing w:after="0" w:line="240" w:lineRule="auto"/>
        <w:rPr>
          <w:rFonts w:ascii="Calibri" w:hAnsi="Calibri" w:cs="Calibri"/>
          <w:sz w:val="22"/>
          <w:szCs w:val="22"/>
        </w:rPr>
      </w:pPr>
      <w:r w:rsidRPr="00384490">
        <w:rPr>
          <w:rFonts w:ascii="Calibri" w:hAnsi="Calibri" w:cs="Calibri"/>
          <w:sz w:val="22"/>
          <w:szCs w:val="22"/>
        </w:rPr>
        <w:t xml:space="preserve">Het bereiken van de wettelijke verplichte pensioenleeftijd, </w:t>
      </w:r>
    </w:p>
    <w:p w14:paraId="1CB066D9" w14:textId="6B7B2AD5" w:rsidR="007D4DCE" w:rsidRDefault="000F4FE6" w:rsidP="0038085B">
      <w:pPr>
        <w:pStyle w:val="Plattetekst2"/>
        <w:spacing w:after="0" w:line="240" w:lineRule="auto"/>
        <w:ind w:left="720"/>
        <w:rPr>
          <w:rFonts w:asciiTheme="minorHAnsi" w:hAnsiTheme="minorHAnsi" w:cstheme="minorHAnsi"/>
          <w:sz w:val="22"/>
          <w:szCs w:val="22"/>
        </w:rPr>
      </w:pPr>
      <w:r w:rsidRPr="009C5B1A">
        <w:rPr>
          <w:rFonts w:asciiTheme="minorHAnsi" w:hAnsiTheme="minorHAnsi" w:cstheme="minorHAnsi"/>
          <w:sz w:val="22"/>
          <w:szCs w:val="22"/>
        </w:rPr>
        <w:t xml:space="preserve">de aanstellende overheid kan het vast aangestelde statutaire personeelslid na het bereiken van de </w:t>
      </w:r>
      <w:r w:rsidR="0048253D" w:rsidRPr="0048253D">
        <w:rPr>
          <w:rFonts w:asciiTheme="minorHAnsi" w:hAnsiTheme="minorHAnsi" w:cstheme="minorHAnsi"/>
          <w:b/>
          <w:i/>
          <w:sz w:val="22"/>
          <w:szCs w:val="22"/>
        </w:rPr>
        <w:t>wettelijke pensioenleeftijd</w:t>
      </w:r>
      <w:r w:rsidRPr="009C5B1A">
        <w:rPr>
          <w:rFonts w:asciiTheme="minorHAnsi" w:hAnsiTheme="minorHAnsi" w:cstheme="minorHAnsi"/>
          <w:sz w:val="22"/>
          <w:szCs w:val="22"/>
        </w:rPr>
        <w:t xml:space="preserve"> in dienst houden.</w:t>
      </w:r>
    </w:p>
    <w:p w14:paraId="366641F6" w14:textId="1FC49DEF" w:rsidR="00D451D2" w:rsidRPr="001E0270" w:rsidRDefault="00D451D2" w:rsidP="0038085B">
      <w:pPr>
        <w:pStyle w:val="Plattetekst2"/>
        <w:spacing w:after="0" w:line="240" w:lineRule="auto"/>
        <w:ind w:left="720"/>
        <w:rPr>
          <w:rFonts w:asciiTheme="minorHAnsi" w:hAnsiTheme="minorHAnsi" w:cstheme="minorHAnsi"/>
          <w:color w:val="444444"/>
          <w:sz w:val="22"/>
          <w:szCs w:val="22"/>
        </w:rPr>
      </w:pPr>
      <w:r w:rsidRPr="001E0270">
        <w:rPr>
          <w:rFonts w:asciiTheme="minorHAnsi" w:hAnsiTheme="minorHAnsi" w:cstheme="minorHAnsi"/>
          <w:color w:val="444444"/>
          <w:sz w:val="22"/>
          <w:szCs w:val="22"/>
        </w:rPr>
        <w:t xml:space="preserve">Ten vroegste 12 maanden en ten laatste 6 maanden voor je </w:t>
      </w:r>
      <w:r w:rsidR="0048253D" w:rsidRPr="0048253D">
        <w:rPr>
          <w:rFonts w:asciiTheme="minorHAnsi" w:hAnsiTheme="minorHAnsi" w:cstheme="minorHAnsi"/>
          <w:b/>
          <w:i/>
          <w:color w:val="444444"/>
          <w:sz w:val="22"/>
          <w:szCs w:val="22"/>
        </w:rPr>
        <w:t>wettelijke pensioenleeftijd</w:t>
      </w:r>
      <w:r w:rsidRPr="001E0270">
        <w:rPr>
          <w:rFonts w:asciiTheme="minorHAnsi" w:hAnsiTheme="minorHAnsi" w:cstheme="minorHAnsi"/>
          <w:color w:val="444444"/>
          <w:sz w:val="22"/>
          <w:szCs w:val="22"/>
        </w:rPr>
        <w:t xml:space="preserve"> </w:t>
      </w:r>
      <w:r w:rsidRPr="001E0270">
        <w:rPr>
          <w:rStyle w:val="Zwaar"/>
          <w:rFonts w:asciiTheme="minorHAnsi" w:hAnsiTheme="minorHAnsi" w:cstheme="minorHAnsi"/>
          <w:b w:val="0"/>
          <w:color w:val="444444"/>
          <w:sz w:val="22"/>
          <w:szCs w:val="22"/>
        </w:rPr>
        <w:t>dien je het aanvraagformulier in bij je onmiddellijke hiërarchische meerdere en de personeelsdienst</w:t>
      </w:r>
      <w:r w:rsidR="001E0270" w:rsidRPr="001E0270">
        <w:rPr>
          <w:rFonts w:asciiTheme="minorHAnsi" w:hAnsiTheme="minorHAnsi" w:cstheme="minorHAnsi"/>
          <w:b/>
          <w:color w:val="444444"/>
          <w:sz w:val="22"/>
          <w:szCs w:val="22"/>
        </w:rPr>
        <w:t>.</w:t>
      </w:r>
    </w:p>
    <w:p w14:paraId="0BFD5DE0" w14:textId="77777777" w:rsidR="000F4FE6" w:rsidRPr="009C5B1A" w:rsidRDefault="000F4FE6" w:rsidP="0038085B">
      <w:pPr>
        <w:pStyle w:val="Plattetekst2"/>
        <w:spacing w:after="0" w:line="240" w:lineRule="auto"/>
        <w:ind w:left="720"/>
        <w:rPr>
          <w:rFonts w:asciiTheme="minorHAnsi" w:hAnsiTheme="minorHAnsi" w:cstheme="minorHAnsi"/>
          <w:sz w:val="22"/>
          <w:szCs w:val="22"/>
        </w:rPr>
      </w:pPr>
      <w:r w:rsidRPr="009C5B1A">
        <w:rPr>
          <w:rFonts w:asciiTheme="minorHAnsi" w:hAnsiTheme="minorHAnsi" w:cstheme="minorHAnsi"/>
          <w:sz w:val="22"/>
          <w:szCs w:val="22"/>
        </w:rPr>
        <w:lastRenderedPageBreak/>
        <w:t>Het statutair dienstverband wordt verlengd op verzoek van de aanstellende overheid of op verzoek van het personeelslid. In het eerste geval is de uitdrukkelijke instemming van het personeelslid vereist. In het tweede geval is de uitdrukkelijke instemming van de aanstellende overheid vereist.</w:t>
      </w:r>
    </w:p>
    <w:p w14:paraId="1207163F" w14:textId="3388359A" w:rsidR="005E3BB6" w:rsidRDefault="005E3BB6" w:rsidP="0038085B">
      <w:pPr>
        <w:pStyle w:val="Plattetekst2"/>
        <w:spacing w:after="0" w:line="240" w:lineRule="auto"/>
        <w:ind w:left="720"/>
        <w:rPr>
          <w:rFonts w:asciiTheme="minorHAnsi" w:hAnsiTheme="minorHAnsi" w:cstheme="minorHAnsi"/>
          <w:sz w:val="22"/>
          <w:szCs w:val="22"/>
        </w:rPr>
      </w:pPr>
      <w:r w:rsidRPr="009C5B1A">
        <w:rPr>
          <w:rFonts w:asciiTheme="minorHAnsi" w:hAnsiTheme="minorHAnsi" w:cstheme="minorHAnsi"/>
          <w:sz w:val="22"/>
          <w:szCs w:val="22"/>
        </w:rPr>
        <w:t xml:space="preserve">De verlengingen van het recht om na </w:t>
      </w:r>
      <w:r w:rsidR="0048253D" w:rsidRPr="0048253D">
        <w:rPr>
          <w:rFonts w:asciiTheme="minorHAnsi" w:hAnsiTheme="minorHAnsi" w:cstheme="minorHAnsi"/>
          <w:b/>
          <w:i/>
          <w:sz w:val="22"/>
          <w:szCs w:val="22"/>
        </w:rPr>
        <w:t>de wettelijke pensioenleeftijd</w:t>
      </w:r>
      <w:r w:rsidRPr="009C5B1A">
        <w:rPr>
          <w:rFonts w:asciiTheme="minorHAnsi" w:hAnsiTheme="minorHAnsi" w:cstheme="minorHAnsi"/>
          <w:sz w:val="22"/>
          <w:szCs w:val="22"/>
        </w:rPr>
        <w:t xml:space="preserve"> aan het werk te blijven, moeten gebeuren met een periode van maximaal één jaar, telkens ve</w:t>
      </w:r>
      <w:r w:rsidR="001E0270">
        <w:rPr>
          <w:rFonts w:asciiTheme="minorHAnsi" w:hAnsiTheme="minorHAnsi" w:cstheme="minorHAnsi"/>
          <w:sz w:val="22"/>
          <w:szCs w:val="22"/>
        </w:rPr>
        <w:t>rlengbaar met maximaal één jaar</w:t>
      </w:r>
      <w:r w:rsidRPr="009C5B1A">
        <w:rPr>
          <w:rFonts w:asciiTheme="minorHAnsi" w:hAnsiTheme="minorHAnsi" w:cstheme="minorHAnsi"/>
          <w:sz w:val="22"/>
          <w:szCs w:val="22"/>
        </w:rPr>
        <w:t>;</w:t>
      </w:r>
    </w:p>
    <w:p w14:paraId="34ED2762" w14:textId="77777777" w:rsidR="007D4DCE" w:rsidRPr="00384490" w:rsidRDefault="007D4DCE" w:rsidP="008D33F7">
      <w:pPr>
        <w:pStyle w:val="Plattetekst2"/>
        <w:numPr>
          <w:ilvl w:val="0"/>
          <w:numId w:val="29"/>
        </w:numPr>
        <w:spacing w:after="0" w:line="240" w:lineRule="auto"/>
        <w:rPr>
          <w:rFonts w:ascii="Calibri" w:hAnsi="Calibri" w:cs="Calibri"/>
          <w:sz w:val="22"/>
          <w:szCs w:val="22"/>
        </w:rPr>
      </w:pPr>
      <w:r w:rsidRPr="00384490">
        <w:rPr>
          <w:rFonts w:ascii="Calibri" w:hAnsi="Calibri" w:cs="Calibri"/>
          <w:sz w:val="22"/>
          <w:szCs w:val="22"/>
        </w:rPr>
        <w:t>De vervroegde pensionering vanaf de leeftijd dat men aan de voorwaarden voldoet;</w:t>
      </w:r>
    </w:p>
    <w:p w14:paraId="090CB2CC" w14:textId="71735814" w:rsidR="007D4DCE" w:rsidRPr="00384490" w:rsidRDefault="007D4DCE" w:rsidP="008D33F7">
      <w:pPr>
        <w:pStyle w:val="Plattetekst2"/>
        <w:numPr>
          <w:ilvl w:val="0"/>
          <w:numId w:val="29"/>
        </w:numPr>
        <w:spacing w:after="0" w:line="240" w:lineRule="auto"/>
        <w:rPr>
          <w:rFonts w:ascii="Calibri" w:hAnsi="Calibri" w:cs="Calibri"/>
          <w:sz w:val="22"/>
          <w:szCs w:val="22"/>
        </w:rPr>
      </w:pPr>
      <w:r w:rsidRPr="00384490">
        <w:rPr>
          <w:rFonts w:ascii="Calibri" w:hAnsi="Calibri" w:cs="Calibri"/>
          <w:sz w:val="22"/>
          <w:szCs w:val="22"/>
        </w:rPr>
        <w:t>De ambtshalve pensioneri</w:t>
      </w:r>
      <w:r w:rsidR="001E0270">
        <w:rPr>
          <w:rFonts w:ascii="Calibri" w:hAnsi="Calibri" w:cs="Calibri"/>
          <w:sz w:val="22"/>
          <w:szCs w:val="22"/>
        </w:rPr>
        <w:t>ng als gevolge van artikel 152;</w:t>
      </w:r>
    </w:p>
    <w:p w14:paraId="109D5505" w14:textId="77777777" w:rsidR="00F310E2" w:rsidRDefault="00F310E2" w:rsidP="0038085B">
      <w:pPr>
        <w:pStyle w:val="Plattetekst2"/>
        <w:spacing w:after="0" w:line="240" w:lineRule="auto"/>
        <w:rPr>
          <w:rFonts w:ascii="Calibri" w:hAnsi="Calibri" w:cs="Calibri"/>
          <w:sz w:val="22"/>
          <w:szCs w:val="22"/>
        </w:rPr>
      </w:pPr>
    </w:p>
    <w:p w14:paraId="4733E791" w14:textId="77777777" w:rsidR="007D4DCE" w:rsidRPr="00384490" w:rsidRDefault="007D4DCE" w:rsidP="0038085B">
      <w:pPr>
        <w:pStyle w:val="Plattetekst2"/>
        <w:spacing w:after="0" w:line="240" w:lineRule="auto"/>
        <w:rPr>
          <w:rFonts w:ascii="Calibri" w:hAnsi="Calibri" w:cs="Calibri"/>
          <w:sz w:val="22"/>
          <w:szCs w:val="22"/>
        </w:rPr>
      </w:pPr>
      <w:r w:rsidRPr="00384490">
        <w:rPr>
          <w:rFonts w:ascii="Calibri" w:hAnsi="Calibri" w:cs="Calibri"/>
          <w:sz w:val="22"/>
          <w:szCs w:val="22"/>
        </w:rPr>
        <w:t>2° het vrijwillige ontslag;</w:t>
      </w:r>
    </w:p>
    <w:p w14:paraId="50D4D933" w14:textId="77777777" w:rsidR="00F310E2" w:rsidRDefault="00F310E2" w:rsidP="0038085B">
      <w:pPr>
        <w:pStyle w:val="Plattetekst2"/>
        <w:spacing w:after="0" w:line="240" w:lineRule="auto"/>
        <w:rPr>
          <w:rFonts w:ascii="Calibri" w:hAnsi="Calibri" w:cs="Calibri"/>
          <w:sz w:val="22"/>
          <w:szCs w:val="22"/>
        </w:rPr>
      </w:pPr>
    </w:p>
    <w:p w14:paraId="2CF92559" w14:textId="57767C43" w:rsidR="00B737F4" w:rsidRPr="00384490" w:rsidRDefault="00B737F4"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3°de definitief vastgestelde beroepsongeschiktheid naar aanleiding van twee opeenvolgende evaluaties met het evaluatieresultaat ongunstig conform artikelen 65 en 66 voor het gewone gemeentepersoneel en conform artikel 89 voor de </w:t>
      </w:r>
      <w:r w:rsidR="008B0B94" w:rsidRPr="00CC032D">
        <w:rPr>
          <w:rFonts w:ascii="Calibri" w:hAnsi="Calibri" w:cs="Calibri"/>
          <w:b/>
          <w:i/>
          <w:sz w:val="22"/>
          <w:szCs w:val="22"/>
        </w:rPr>
        <w:t>algemeen</w:t>
      </w:r>
      <w:r w:rsidR="008B0B94" w:rsidRPr="00CC032D">
        <w:rPr>
          <w:rFonts w:ascii="Calibri" w:hAnsi="Calibri" w:cs="Calibri"/>
          <w:sz w:val="22"/>
          <w:szCs w:val="22"/>
        </w:rPr>
        <w:t xml:space="preserve"> </w:t>
      </w:r>
      <w:r w:rsidR="008B0B94" w:rsidRPr="00CC032D">
        <w:rPr>
          <w:rFonts w:ascii="Calibri" w:hAnsi="Calibri" w:cs="Calibri"/>
          <w:b/>
          <w:i/>
          <w:sz w:val="22"/>
          <w:szCs w:val="22"/>
        </w:rPr>
        <w:t>directeur</w:t>
      </w:r>
      <w:r w:rsidR="008B0B94" w:rsidRPr="00384490">
        <w:rPr>
          <w:rFonts w:ascii="Calibri" w:hAnsi="Calibri" w:cs="Calibri"/>
          <w:sz w:val="22"/>
          <w:szCs w:val="22"/>
        </w:rPr>
        <w:t xml:space="preserve"> </w:t>
      </w:r>
      <w:r w:rsidRPr="00384490">
        <w:rPr>
          <w:rFonts w:ascii="Calibri" w:hAnsi="Calibri" w:cs="Calibri"/>
          <w:sz w:val="22"/>
          <w:szCs w:val="22"/>
        </w:rPr>
        <w:t xml:space="preserve">en de financieel </w:t>
      </w:r>
      <w:r w:rsidR="005D056A">
        <w:rPr>
          <w:rFonts w:ascii="Calibri" w:hAnsi="Calibri" w:cs="Calibri"/>
          <w:sz w:val="22"/>
          <w:szCs w:val="22"/>
        </w:rPr>
        <w:t>directeur</w:t>
      </w:r>
      <w:r w:rsidRPr="00384490">
        <w:rPr>
          <w:rFonts w:ascii="Calibri" w:hAnsi="Calibri" w:cs="Calibri"/>
          <w:sz w:val="22"/>
          <w:szCs w:val="22"/>
        </w:rPr>
        <w:t>.</w:t>
      </w:r>
    </w:p>
    <w:p w14:paraId="2FA63DAD" w14:textId="77777777" w:rsidR="007D4DCE" w:rsidRPr="00384490" w:rsidRDefault="007D4DCE" w:rsidP="0038085B">
      <w:pPr>
        <w:pStyle w:val="Plattetekst2"/>
        <w:spacing w:after="0" w:line="240" w:lineRule="auto"/>
        <w:rPr>
          <w:rFonts w:ascii="Calibri" w:hAnsi="Calibri" w:cs="Calibri"/>
          <w:sz w:val="22"/>
          <w:szCs w:val="22"/>
          <w:lang w:eastAsia="en-US"/>
        </w:rPr>
      </w:pPr>
    </w:p>
    <w:p w14:paraId="1798F3E3" w14:textId="4A6C3704" w:rsidR="00954629" w:rsidRPr="00384490" w:rsidRDefault="00954629" w:rsidP="008D33F7">
      <w:pPr>
        <w:pStyle w:val="Plattetekst2"/>
        <w:keepNext/>
        <w:numPr>
          <w:ilvl w:val="0"/>
          <w:numId w:val="21"/>
        </w:numPr>
        <w:tabs>
          <w:tab w:val="num" w:pos="-567"/>
        </w:tabs>
        <w:spacing w:after="0" w:line="240" w:lineRule="auto"/>
        <w:ind w:left="0"/>
        <w:rPr>
          <w:rFonts w:ascii="Calibri" w:hAnsi="Calibri" w:cs="Calibri"/>
          <w:sz w:val="22"/>
          <w:szCs w:val="22"/>
        </w:rPr>
      </w:pPr>
      <w:r w:rsidRPr="00384490">
        <w:rPr>
          <w:rFonts w:ascii="Calibri" w:hAnsi="Calibri" w:cs="Calibri"/>
          <w:sz w:val="22"/>
          <w:szCs w:val="22"/>
        </w:rPr>
        <w:t xml:space="preserve">Het statutaire personeelslid dat </w:t>
      </w:r>
      <w:r w:rsidRPr="00B0462C">
        <w:rPr>
          <w:rFonts w:ascii="Calibri" w:hAnsi="Calibri" w:cs="Calibri"/>
          <w:sz w:val="22"/>
          <w:szCs w:val="22"/>
        </w:rPr>
        <w:t>vrijwillig</w:t>
      </w:r>
      <w:r w:rsidRPr="00EE3571">
        <w:rPr>
          <w:rFonts w:ascii="Calibri" w:hAnsi="Calibri" w:cs="Calibri"/>
          <w:sz w:val="22"/>
          <w:szCs w:val="22"/>
        </w:rPr>
        <w:t xml:space="preserve"> </w:t>
      </w:r>
      <w:r w:rsidRPr="00384490">
        <w:rPr>
          <w:rFonts w:ascii="Calibri" w:hAnsi="Calibri" w:cs="Calibri"/>
          <w:sz w:val="22"/>
          <w:szCs w:val="22"/>
        </w:rPr>
        <w:t>ontslag neemt, stelt</w:t>
      </w:r>
      <w:r w:rsidR="00024B20">
        <w:rPr>
          <w:rFonts w:ascii="Calibri" w:hAnsi="Calibri" w:cs="Calibri"/>
          <w:sz w:val="22"/>
          <w:szCs w:val="22"/>
        </w:rPr>
        <w:t xml:space="preserve"> </w:t>
      </w:r>
      <w:r w:rsidR="00024B20" w:rsidRPr="00EE3571">
        <w:rPr>
          <w:rFonts w:ascii="Calibri" w:hAnsi="Calibri" w:cs="Calibri"/>
          <w:sz w:val="22"/>
          <w:szCs w:val="22"/>
        </w:rPr>
        <w:t>de aanstellende overheid</w:t>
      </w:r>
      <w:r w:rsidRPr="00384490">
        <w:rPr>
          <w:rFonts w:ascii="Calibri" w:hAnsi="Calibri" w:cs="Calibri"/>
          <w:sz w:val="22"/>
          <w:szCs w:val="22"/>
        </w:rPr>
        <w:t xml:space="preserve"> daarvan schriftelijk in kennis.</w:t>
      </w:r>
    </w:p>
    <w:p w14:paraId="61D0FD5E" w14:textId="77777777" w:rsidR="00954629" w:rsidRPr="00384490" w:rsidRDefault="00954629" w:rsidP="0038085B">
      <w:pPr>
        <w:pStyle w:val="Plattetekst2"/>
        <w:spacing w:after="0" w:line="240" w:lineRule="auto"/>
        <w:rPr>
          <w:rFonts w:ascii="Calibri" w:hAnsi="Calibri" w:cs="Calibri"/>
          <w:sz w:val="22"/>
          <w:szCs w:val="22"/>
        </w:rPr>
      </w:pPr>
    </w:p>
    <w:p w14:paraId="2994D7F1" w14:textId="1B31ED24" w:rsidR="00954629" w:rsidRPr="00384490" w:rsidRDefault="00613A58" w:rsidP="0038085B">
      <w:pPr>
        <w:pStyle w:val="Plattetekst2"/>
        <w:spacing w:after="0" w:line="240" w:lineRule="auto"/>
        <w:rPr>
          <w:rFonts w:ascii="Calibri" w:hAnsi="Calibri" w:cs="Calibri"/>
          <w:sz w:val="22"/>
          <w:szCs w:val="22"/>
        </w:rPr>
      </w:pPr>
      <w:r w:rsidRPr="00613A58">
        <w:rPr>
          <w:rFonts w:ascii="Calibri" w:hAnsi="Calibri" w:cs="Calibri"/>
          <w:b/>
          <w:i/>
          <w:sz w:val="22"/>
          <w:szCs w:val="22"/>
        </w:rPr>
        <w:t>De aanstellende overheid</w:t>
      </w:r>
      <w:r w:rsidR="00954629" w:rsidRPr="00613A58">
        <w:rPr>
          <w:rFonts w:ascii="Calibri" w:hAnsi="Calibri" w:cs="Calibri"/>
          <w:sz w:val="22"/>
          <w:szCs w:val="22"/>
        </w:rPr>
        <w:t xml:space="preserve"> </w:t>
      </w:r>
      <w:r w:rsidR="00954629" w:rsidRPr="00384490">
        <w:rPr>
          <w:rFonts w:ascii="Calibri" w:hAnsi="Calibri" w:cs="Calibri"/>
          <w:sz w:val="22"/>
          <w:szCs w:val="22"/>
        </w:rPr>
        <w:t>neemt kennis van het ontslag. Het personeelslid wordt schriftelijk op de hoogte gebracht van de kennisneming.</w:t>
      </w:r>
    </w:p>
    <w:p w14:paraId="4E2CF564" w14:textId="77777777" w:rsidR="00954629" w:rsidRPr="00384490" w:rsidRDefault="00954629" w:rsidP="0038085B">
      <w:pPr>
        <w:pStyle w:val="Plattetekst2"/>
        <w:spacing w:after="0" w:line="240" w:lineRule="auto"/>
        <w:rPr>
          <w:rFonts w:ascii="Calibri" w:hAnsi="Calibri" w:cs="Calibri"/>
          <w:sz w:val="22"/>
          <w:szCs w:val="22"/>
        </w:rPr>
      </w:pPr>
    </w:p>
    <w:p w14:paraId="6F7B7915" w14:textId="7B17C280"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datum waarop het statutaire personeelslid de dienst effectief verlaat, wordt vastgesteld in onderling akkoord tussen het personeelslid en </w:t>
      </w:r>
      <w:r w:rsidR="00DB244A" w:rsidRPr="00DB244A">
        <w:rPr>
          <w:rFonts w:ascii="Calibri" w:hAnsi="Calibri" w:cs="Calibri"/>
          <w:b/>
          <w:i/>
          <w:sz w:val="22"/>
          <w:szCs w:val="22"/>
        </w:rPr>
        <w:t>de aanstellende overheid</w:t>
      </w:r>
      <w:r w:rsidR="001E0270">
        <w:rPr>
          <w:rFonts w:ascii="Calibri" w:hAnsi="Calibri" w:cs="Calibri"/>
          <w:sz w:val="22"/>
          <w:szCs w:val="22"/>
        </w:rPr>
        <w:t xml:space="preserve">. </w:t>
      </w:r>
      <w:r w:rsidRPr="00384490">
        <w:rPr>
          <w:rFonts w:ascii="Calibri" w:hAnsi="Calibri" w:cs="Calibri"/>
          <w:sz w:val="22"/>
          <w:szCs w:val="22"/>
        </w:rPr>
        <w:t>Indien geen akkoord bereikt wordt bedraagt de opzegtermi</w:t>
      </w:r>
      <w:r w:rsidR="001E0270">
        <w:rPr>
          <w:rFonts w:ascii="Calibri" w:hAnsi="Calibri" w:cs="Calibri"/>
          <w:sz w:val="22"/>
          <w:szCs w:val="22"/>
        </w:rPr>
        <w:t>jn drie maanden</w:t>
      </w:r>
      <w:r w:rsidRPr="00384490">
        <w:rPr>
          <w:rFonts w:ascii="Calibri" w:hAnsi="Calibri" w:cs="Calibri"/>
          <w:sz w:val="22"/>
          <w:szCs w:val="22"/>
        </w:rPr>
        <w:t>.</w:t>
      </w:r>
    </w:p>
    <w:p w14:paraId="7568DBEA" w14:textId="77777777" w:rsidR="00F665DB" w:rsidRPr="00384490" w:rsidRDefault="00F665DB" w:rsidP="00EE3571">
      <w:pPr>
        <w:rPr>
          <w:rFonts w:cs="Calibri"/>
          <w:szCs w:val="22"/>
        </w:rPr>
      </w:pPr>
    </w:p>
    <w:p w14:paraId="47FB26BC" w14:textId="04002D41" w:rsidR="00954629" w:rsidRPr="00177628" w:rsidRDefault="00954629" w:rsidP="008D33F7">
      <w:pPr>
        <w:pStyle w:val="Plattetekst2"/>
        <w:keepNext/>
        <w:numPr>
          <w:ilvl w:val="0"/>
          <w:numId w:val="21"/>
        </w:numPr>
        <w:tabs>
          <w:tab w:val="num" w:pos="-567"/>
        </w:tabs>
        <w:spacing w:after="0" w:line="240" w:lineRule="auto"/>
        <w:ind w:left="0"/>
        <w:rPr>
          <w:rFonts w:cs="Calibri"/>
          <w:sz w:val="22"/>
          <w:szCs w:val="22"/>
        </w:rPr>
      </w:pPr>
      <w:bookmarkStart w:id="177" w:name="_Ref212739851"/>
      <w:r w:rsidRPr="00EE3571">
        <w:rPr>
          <w:rFonts w:ascii="Calibri" w:hAnsi="Calibri" w:cs="Calibri"/>
          <w:sz w:val="22"/>
          <w:szCs w:val="22"/>
        </w:rPr>
        <w:t>Het statutaire personeelslid op proef dat wordt ontslagen wegens definitief vastgestelde beroepsongeschiktheid heeft</w:t>
      </w:r>
      <w:bookmarkEnd w:id="177"/>
      <w:r w:rsidR="001E0270" w:rsidRPr="00EE3571">
        <w:rPr>
          <w:rFonts w:ascii="Calibri" w:hAnsi="Calibri" w:cs="Calibri"/>
          <w:sz w:val="22"/>
          <w:szCs w:val="22"/>
        </w:rPr>
        <w:t xml:space="preserve"> </w:t>
      </w:r>
      <w:r w:rsidRPr="00EE3571">
        <w:rPr>
          <w:rFonts w:ascii="Calibri" w:hAnsi="Calibri" w:cs="Calibri"/>
          <w:sz w:val="22"/>
          <w:szCs w:val="22"/>
        </w:rPr>
        <w:t>een opzeggingstermijn van één maand, te rekenen vanaf de dag waarop het ontsla</w:t>
      </w:r>
      <w:r w:rsidR="001E0270" w:rsidRPr="00EE3571">
        <w:rPr>
          <w:rFonts w:ascii="Calibri" w:hAnsi="Calibri" w:cs="Calibri"/>
          <w:sz w:val="22"/>
          <w:szCs w:val="22"/>
        </w:rPr>
        <w:t>g werd betekend</w:t>
      </w:r>
      <w:r w:rsidRPr="00EE3571">
        <w:rPr>
          <w:rFonts w:ascii="Calibri" w:hAnsi="Calibri" w:cs="Calibri"/>
          <w:sz w:val="22"/>
          <w:szCs w:val="22"/>
        </w:rPr>
        <w:t>.</w:t>
      </w:r>
    </w:p>
    <w:p w14:paraId="0909E21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Het ontslag wordt met een aangetekende brief, die de datum van uitwerking vermeldt, betekend. </w:t>
      </w:r>
    </w:p>
    <w:p w14:paraId="5B32BC55" w14:textId="77777777" w:rsidR="00F665DB" w:rsidRPr="00384490" w:rsidRDefault="00F665DB" w:rsidP="0038085B">
      <w:pPr>
        <w:autoSpaceDE w:val="0"/>
        <w:autoSpaceDN w:val="0"/>
        <w:adjustRightInd w:val="0"/>
        <w:rPr>
          <w:rFonts w:cs="Calibri"/>
          <w:szCs w:val="22"/>
        </w:rPr>
      </w:pPr>
    </w:p>
    <w:p w14:paraId="446FE305" w14:textId="3563573A" w:rsidR="00F665DB" w:rsidRPr="00384490" w:rsidRDefault="00F665DB" w:rsidP="0038085B">
      <w:pPr>
        <w:autoSpaceDE w:val="0"/>
        <w:autoSpaceDN w:val="0"/>
        <w:adjustRightInd w:val="0"/>
        <w:rPr>
          <w:rFonts w:cs="Calibri"/>
          <w:szCs w:val="22"/>
        </w:rPr>
      </w:pPr>
      <w:r w:rsidRPr="00384490">
        <w:rPr>
          <w:rFonts w:cs="Calibri"/>
          <w:szCs w:val="22"/>
        </w:rPr>
        <w:t>Het ontslag wegens ziekte of invaliditeit van het statutaire personeelslid op proef zoals omschreven in artikel 155 wordt met een aangetekende brief die de datum van inwerkingtreding vermeldt, betekend. De statutaire aanstelling op proef wordt beëindigd met betaling van een vergoeding gelijk aan 1 maandsalar</w:t>
      </w:r>
      <w:r w:rsidR="001E0270">
        <w:rPr>
          <w:rFonts w:cs="Calibri"/>
          <w:szCs w:val="22"/>
        </w:rPr>
        <w:t>is.</w:t>
      </w:r>
    </w:p>
    <w:p w14:paraId="1364FE00" w14:textId="77777777" w:rsidR="00F665DB" w:rsidRPr="00384490" w:rsidRDefault="00F665DB"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4710EE8" w14:textId="21758DAC" w:rsidR="00954629" w:rsidRPr="00177628" w:rsidRDefault="00954629" w:rsidP="008D33F7">
      <w:pPr>
        <w:pStyle w:val="Plattetekst2"/>
        <w:keepNext/>
        <w:numPr>
          <w:ilvl w:val="0"/>
          <w:numId w:val="21"/>
        </w:numPr>
        <w:tabs>
          <w:tab w:val="num" w:pos="-567"/>
        </w:tabs>
        <w:spacing w:after="0" w:line="240" w:lineRule="auto"/>
        <w:ind w:left="0"/>
        <w:rPr>
          <w:rFonts w:cs="Calibri"/>
          <w:sz w:val="22"/>
          <w:szCs w:val="22"/>
        </w:rPr>
      </w:pPr>
      <w:bookmarkStart w:id="178" w:name="_Ref215933935"/>
      <w:r w:rsidRPr="00EE3571">
        <w:rPr>
          <w:rFonts w:ascii="Calibri" w:hAnsi="Calibri" w:cs="Calibri"/>
          <w:sz w:val="22"/>
          <w:szCs w:val="22"/>
        </w:rPr>
        <w:t>§1.Het ontslag wegens definitief vastgestelde beroepsongeschiktheid van het vast aangestelde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bepalingen.</w:t>
      </w:r>
      <w:bookmarkEnd w:id="178"/>
    </w:p>
    <w:p w14:paraId="2055AA0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opzeggingstermijn gaat in op de eerste dag van de maand die volgt op de betekening van het ontslag.</w:t>
      </w:r>
    </w:p>
    <w:p w14:paraId="1167CC65" w14:textId="77777777" w:rsidR="00F21EF5" w:rsidRPr="00384490" w:rsidRDefault="00F21EF5"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61904F9" w14:textId="7ABC943E"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§2. Het vast aangestelde statutaire personeelslid dat wordt ontslagen wegens definitief vastgestelde beroepsongeschiktheid heeft een opzeggingstermijn van </w:t>
      </w:r>
      <w:r w:rsidRPr="001E0270">
        <w:rPr>
          <w:rFonts w:cs="Calibri"/>
          <w:sz w:val="22"/>
          <w:szCs w:val="22"/>
        </w:rPr>
        <w:t>drie</w:t>
      </w:r>
      <w:r w:rsidR="00D5208F">
        <w:rPr>
          <w:rFonts w:cs="Calibri"/>
          <w:sz w:val="22"/>
          <w:szCs w:val="22"/>
        </w:rPr>
        <w:t xml:space="preserve"> maanden </w:t>
      </w:r>
      <w:r w:rsidRPr="00384490">
        <w:rPr>
          <w:rFonts w:cs="Calibri"/>
          <w:sz w:val="22"/>
          <w:szCs w:val="22"/>
        </w:rPr>
        <w:t xml:space="preserve">per schijf van 5 jaar anciënniteit </w:t>
      </w:r>
      <w:r w:rsidR="001E0270">
        <w:rPr>
          <w:rFonts w:cs="Calibri"/>
          <w:sz w:val="22"/>
          <w:szCs w:val="22"/>
        </w:rPr>
        <w:t>bij het bestuur</w:t>
      </w:r>
      <w:r w:rsidRPr="00384490">
        <w:rPr>
          <w:rFonts w:cs="Calibri"/>
          <w:sz w:val="22"/>
          <w:szCs w:val="22"/>
        </w:rPr>
        <w:t>.</w:t>
      </w:r>
    </w:p>
    <w:p w14:paraId="18E0ACD6" w14:textId="77777777" w:rsidR="00954629" w:rsidRPr="00384490" w:rsidRDefault="00954629" w:rsidP="00EE3571">
      <w:pPr>
        <w:pStyle w:val="Plattetekst2"/>
        <w:spacing w:after="0" w:line="240" w:lineRule="auto"/>
        <w:rPr>
          <w:rFonts w:ascii="Calibri" w:hAnsi="Calibri" w:cs="Calibri"/>
          <w:b/>
          <w:bCs/>
          <w:sz w:val="22"/>
          <w:szCs w:val="22"/>
          <w:lang w:eastAsia="en-US"/>
        </w:rPr>
      </w:pPr>
    </w:p>
    <w:p w14:paraId="7E534230" w14:textId="56F10B2D" w:rsidR="00954629" w:rsidRPr="00384490" w:rsidRDefault="00954629" w:rsidP="008D33F7">
      <w:pPr>
        <w:pStyle w:val="Plattetekst2"/>
        <w:keepNext/>
        <w:numPr>
          <w:ilvl w:val="0"/>
          <w:numId w:val="21"/>
        </w:numPr>
        <w:tabs>
          <w:tab w:val="num" w:pos="-567"/>
        </w:tabs>
        <w:spacing w:after="0" w:line="240" w:lineRule="auto"/>
        <w:ind w:left="0"/>
        <w:rPr>
          <w:rFonts w:ascii="Calibri" w:hAnsi="Calibri" w:cs="Calibri"/>
          <w:sz w:val="22"/>
          <w:szCs w:val="22"/>
        </w:rPr>
      </w:pPr>
      <w:r w:rsidRPr="00384490">
        <w:rPr>
          <w:rFonts w:ascii="Calibri" w:hAnsi="Calibri" w:cs="Calibri"/>
          <w:sz w:val="22"/>
          <w:szCs w:val="22"/>
        </w:rPr>
        <w:lastRenderedPageBreak/>
        <w:t xml:space="preserve">In onderling akkoord tussen </w:t>
      </w:r>
      <w:r w:rsidR="00D5208F" w:rsidRPr="00EE3571">
        <w:rPr>
          <w:rFonts w:ascii="Calibri" w:hAnsi="Calibri" w:cs="Calibri"/>
          <w:sz w:val="22"/>
          <w:szCs w:val="22"/>
        </w:rPr>
        <w:t>de aanstellende overheid</w:t>
      </w:r>
      <w:r w:rsidR="001E0270">
        <w:rPr>
          <w:rFonts w:ascii="Calibri" w:hAnsi="Calibri" w:cs="Calibri"/>
          <w:sz w:val="22"/>
          <w:szCs w:val="22"/>
        </w:rPr>
        <w:t xml:space="preserve"> en het personeelslid</w:t>
      </w:r>
      <w:r w:rsidRPr="00EE3571">
        <w:rPr>
          <w:rFonts w:ascii="Calibri" w:hAnsi="Calibri" w:cs="Calibri"/>
          <w:sz w:val="22"/>
          <w:szCs w:val="22"/>
        </w:rPr>
        <w:t xml:space="preserve"> </w:t>
      </w:r>
      <w:r w:rsidRPr="00384490">
        <w:rPr>
          <w:rFonts w:ascii="Calibri" w:hAnsi="Calibri" w:cs="Calibri"/>
          <w:sz w:val="22"/>
          <w:szCs w:val="22"/>
        </w:rPr>
        <w:t>kan de opzeggingstermijn van het vast aangestelde statutaire personeelslid dat ontslagen wordt wegens definitief vastgestelde beroepsongeschikthei</w:t>
      </w:r>
      <w:r w:rsidR="00D5208F">
        <w:rPr>
          <w:rFonts w:ascii="Calibri" w:hAnsi="Calibri" w:cs="Calibri"/>
          <w:sz w:val="22"/>
          <w:szCs w:val="22"/>
        </w:rPr>
        <w:t>d, worden ingekort.</w:t>
      </w:r>
    </w:p>
    <w:p w14:paraId="56B47A7F" w14:textId="77777777" w:rsidR="00E4398F" w:rsidRPr="00E4398F" w:rsidRDefault="00E4398F">
      <w:pPr>
        <w:pStyle w:val="Kop2"/>
      </w:pPr>
      <w:bookmarkStart w:id="179" w:name="_Toc16595582"/>
      <w:bookmarkStart w:id="180" w:name="_Toc233359316"/>
      <w:r w:rsidRPr="00E4398F">
        <w:t>Hoofdstuk III. Dadingen</w:t>
      </w:r>
      <w:bookmarkEnd w:id="179"/>
    </w:p>
    <w:p w14:paraId="08FB6F1C" w14:textId="23972653" w:rsidR="00574634" w:rsidRPr="001E0270" w:rsidRDefault="00574634" w:rsidP="00574634">
      <w:pPr>
        <w:rPr>
          <w:rFonts w:asciiTheme="minorHAnsi" w:hAnsiTheme="minorHAnsi" w:cstheme="minorHAnsi"/>
          <w:szCs w:val="22"/>
          <w:lang w:val="nl-NL"/>
        </w:rPr>
      </w:pPr>
      <w:r w:rsidRPr="00EE3571">
        <w:rPr>
          <w:rFonts w:ascii="Garamond" w:hAnsi="Garamond" w:cstheme="minorHAnsi"/>
          <w:b/>
          <w:bCs/>
          <w:szCs w:val="22"/>
          <w:lang w:val="nl-NL"/>
        </w:rPr>
        <w:t>Art. 160bis</w:t>
      </w:r>
      <w:r w:rsidR="000D1BD1" w:rsidRPr="00EE3571">
        <w:rPr>
          <w:rFonts w:ascii="Garamond" w:hAnsi="Garamond" w:cstheme="minorHAnsi"/>
          <w:b/>
          <w:bCs/>
          <w:szCs w:val="22"/>
          <w:lang w:val="nl-NL"/>
        </w:rPr>
        <w:t>.</w:t>
      </w:r>
      <w:r w:rsidRPr="001E0270">
        <w:rPr>
          <w:rFonts w:asciiTheme="minorHAnsi" w:hAnsiTheme="minorHAnsi" w:cstheme="minorHAnsi"/>
          <w:b/>
          <w:bCs/>
          <w:szCs w:val="22"/>
          <w:lang w:val="nl-NL"/>
        </w:rPr>
        <w:t xml:space="preserve"> </w:t>
      </w:r>
      <w:r w:rsidRPr="001E0270">
        <w:rPr>
          <w:rFonts w:asciiTheme="minorHAnsi" w:hAnsiTheme="minorHAnsi" w:cstheme="minorHAnsi"/>
          <w:szCs w:val="22"/>
          <w:lang w:val="nl-NL"/>
        </w:rPr>
        <w:t xml:space="preserve">Met toepassing van </w:t>
      </w:r>
      <w:r w:rsidRPr="001E0270">
        <w:rPr>
          <w:rFonts w:asciiTheme="minorHAnsi" w:hAnsiTheme="minorHAnsi" w:cstheme="minorHAnsi"/>
          <w:color w:val="548DD4" w:themeColor="text2" w:themeTint="99"/>
          <w:szCs w:val="22"/>
          <w:lang w:val="nl-NL"/>
        </w:rPr>
        <w:t>artikel 43 van het gemeentedecreet is het college van burgemeester en schepenen bevoegd</w:t>
      </w:r>
      <w:r w:rsidR="001E0270">
        <w:rPr>
          <w:rFonts w:asciiTheme="minorHAnsi" w:hAnsiTheme="minorHAnsi" w:cstheme="minorHAnsi"/>
          <w:szCs w:val="22"/>
          <w:lang w:val="nl-NL"/>
        </w:rPr>
        <w:t>/</w:t>
      </w:r>
      <w:r w:rsidR="001E0270" w:rsidRPr="001E0270">
        <w:rPr>
          <w:rFonts w:ascii="Arial Black" w:hAnsi="Arial Black"/>
          <w:szCs w:val="22"/>
          <w:lang w:val="nl-NL"/>
        </w:rPr>
        <w:t xml:space="preserve"> </w:t>
      </w:r>
      <w:r w:rsidR="001E0270" w:rsidRPr="001E0270">
        <w:rPr>
          <w:rFonts w:asciiTheme="minorHAnsi" w:hAnsiTheme="minorHAnsi" w:cstheme="minorHAnsi"/>
          <w:color w:val="92D050"/>
          <w:szCs w:val="22"/>
          <w:lang w:val="nl-NL"/>
        </w:rPr>
        <w:t>artikel 52 van het OCMW-decreet is het vast bureau bevoegd</w:t>
      </w:r>
      <w:r w:rsidRPr="001E0270">
        <w:rPr>
          <w:rFonts w:asciiTheme="minorHAnsi" w:hAnsiTheme="minorHAnsi" w:cstheme="minorHAnsi"/>
          <w:color w:val="92D050"/>
          <w:szCs w:val="22"/>
          <w:lang w:val="nl-NL"/>
        </w:rPr>
        <w:t xml:space="preserve"> </w:t>
      </w:r>
      <w:r w:rsidRPr="001E0270">
        <w:rPr>
          <w:rFonts w:asciiTheme="minorHAnsi" w:hAnsiTheme="minorHAnsi" w:cstheme="minorHAnsi"/>
          <w:szCs w:val="22"/>
          <w:lang w:val="nl-NL"/>
        </w:rPr>
        <w:t xml:space="preserve">voor dadingen met personeelsleden naar aanleiding van een beëindiging van het dienstverband die de gevolgen van de beëindiging van het dienstverband als voorwerp hebben. </w:t>
      </w:r>
    </w:p>
    <w:p w14:paraId="6FB88017" w14:textId="77777777" w:rsidR="00954629" w:rsidRPr="00384490" w:rsidRDefault="00954629">
      <w:pPr>
        <w:pStyle w:val="Kop1"/>
      </w:pPr>
      <w:bookmarkStart w:id="181" w:name="_Toc16595583"/>
      <w:r w:rsidRPr="00384490">
        <w:t>Titel VI. Het salaris</w:t>
      </w:r>
      <w:bookmarkEnd w:id="180"/>
      <w:bookmarkEnd w:id="181"/>
    </w:p>
    <w:p w14:paraId="4BB27452" w14:textId="77777777" w:rsidR="00954629" w:rsidRPr="00DA4C9A" w:rsidRDefault="00954629">
      <w:pPr>
        <w:pStyle w:val="Kop2"/>
      </w:pPr>
      <w:bookmarkStart w:id="182" w:name="_Toc233359317"/>
      <w:bookmarkStart w:id="183" w:name="_Toc16595584"/>
      <w:r w:rsidRPr="00DA4C9A">
        <w:t>Hoofdstuk I. Algemene bepalingen</w:t>
      </w:r>
      <w:bookmarkEnd w:id="182"/>
      <w:bookmarkEnd w:id="183"/>
    </w:p>
    <w:p w14:paraId="67767176" w14:textId="77777777" w:rsidR="00954629" w:rsidRPr="000D1BD1" w:rsidRDefault="00954629" w:rsidP="008D33F7">
      <w:pPr>
        <w:pStyle w:val="Plattetekst2"/>
        <w:keepNext/>
        <w:numPr>
          <w:ilvl w:val="0"/>
          <w:numId w:val="21"/>
        </w:numPr>
        <w:tabs>
          <w:tab w:val="num" w:pos="-567"/>
        </w:tabs>
        <w:spacing w:after="0" w:line="240" w:lineRule="auto"/>
        <w:ind w:left="0"/>
        <w:rPr>
          <w:rFonts w:cs="Calibri"/>
          <w:sz w:val="22"/>
          <w:szCs w:val="22"/>
        </w:rPr>
      </w:pPr>
      <w:bookmarkStart w:id="184" w:name="_Ref215749336"/>
      <w:r w:rsidRPr="000D1BD1">
        <w:rPr>
          <w:rFonts w:ascii="Calibri" w:hAnsi="Calibri" w:cs="Calibri"/>
          <w:sz w:val="22"/>
          <w:szCs w:val="22"/>
        </w:rPr>
        <w:t>Het jaarsalaris van het personeel is vastgelegd in salarisschalen, die bestaan uit:</w:t>
      </w:r>
      <w:bookmarkEnd w:id="184"/>
    </w:p>
    <w:p w14:paraId="45EBB673" w14:textId="77777777" w:rsidR="00954629" w:rsidRPr="00384490" w:rsidRDefault="00954629" w:rsidP="0038085B">
      <w:pPr>
        <w:pStyle w:val="Plattetekst21"/>
        <w:ind w:left="360" w:hanging="360"/>
        <w:rPr>
          <w:rFonts w:cs="Calibri"/>
          <w:sz w:val="22"/>
          <w:szCs w:val="22"/>
        </w:rPr>
      </w:pPr>
      <w:r w:rsidRPr="00384490">
        <w:rPr>
          <w:rFonts w:cs="Calibri"/>
          <w:sz w:val="22"/>
          <w:szCs w:val="22"/>
        </w:rPr>
        <w:t>1°</w:t>
      </w:r>
      <w:r w:rsidRPr="00384490">
        <w:rPr>
          <w:rFonts w:cs="Calibri"/>
          <w:sz w:val="22"/>
          <w:szCs w:val="22"/>
        </w:rPr>
        <w:tab/>
        <w:t>een minimumsalaris;</w:t>
      </w:r>
    </w:p>
    <w:p w14:paraId="7EC339E8" w14:textId="77777777" w:rsidR="00954629" w:rsidRPr="00384490" w:rsidRDefault="00954629" w:rsidP="0038085B">
      <w:pPr>
        <w:pStyle w:val="Plattetekst21"/>
        <w:ind w:left="360" w:hanging="360"/>
        <w:rPr>
          <w:rFonts w:cs="Calibri"/>
          <w:sz w:val="22"/>
          <w:szCs w:val="22"/>
        </w:rPr>
      </w:pPr>
      <w:r w:rsidRPr="00384490">
        <w:rPr>
          <w:rFonts w:cs="Calibri"/>
          <w:sz w:val="22"/>
          <w:szCs w:val="22"/>
        </w:rPr>
        <w:t>2°</w:t>
      </w:r>
      <w:r w:rsidRPr="00384490">
        <w:rPr>
          <w:rFonts w:cs="Calibri"/>
          <w:sz w:val="22"/>
          <w:szCs w:val="22"/>
        </w:rPr>
        <w:tab/>
        <w:t>de salaristrappen, die het resultaat zijn van de periodieke verhogingen;</w:t>
      </w:r>
    </w:p>
    <w:p w14:paraId="22917B36" w14:textId="77777777" w:rsidR="00954629" w:rsidRPr="00384490" w:rsidRDefault="00954629" w:rsidP="0038085B">
      <w:pPr>
        <w:pStyle w:val="Plattetekst21"/>
        <w:ind w:left="360" w:hanging="360"/>
        <w:rPr>
          <w:rFonts w:cs="Calibri"/>
          <w:sz w:val="22"/>
          <w:szCs w:val="22"/>
        </w:rPr>
      </w:pPr>
      <w:r w:rsidRPr="00384490">
        <w:rPr>
          <w:rFonts w:cs="Calibri"/>
          <w:sz w:val="22"/>
          <w:szCs w:val="22"/>
        </w:rPr>
        <w:t>3°</w:t>
      </w:r>
      <w:r w:rsidRPr="00384490">
        <w:rPr>
          <w:rFonts w:cs="Calibri"/>
          <w:sz w:val="22"/>
          <w:szCs w:val="22"/>
        </w:rPr>
        <w:tab/>
        <w:t>een maximumsalaris.</w:t>
      </w:r>
    </w:p>
    <w:p w14:paraId="423078E5" w14:textId="77777777" w:rsidR="00954629" w:rsidRPr="00384490" w:rsidRDefault="00954629" w:rsidP="0038085B">
      <w:pPr>
        <w:pStyle w:val="Plattetekst21"/>
        <w:rPr>
          <w:rFonts w:cs="Calibri"/>
          <w:sz w:val="22"/>
          <w:szCs w:val="22"/>
          <w:u w:val="single"/>
        </w:rPr>
      </w:pPr>
    </w:p>
    <w:p w14:paraId="589ABE75" w14:textId="77777777" w:rsidR="00954629" w:rsidRPr="000D1BD1" w:rsidRDefault="00954629" w:rsidP="008D33F7">
      <w:pPr>
        <w:pStyle w:val="Plattetekst2"/>
        <w:keepNext/>
        <w:numPr>
          <w:ilvl w:val="0"/>
          <w:numId w:val="21"/>
        </w:numPr>
        <w:tabs>
          <w:tab w:val="num" w:pos="-567"/>
        </w:tabs>
        <w:spacing w:after="0" w:line="240" w:lineRule="auto"/>
        <w:ind w:left="0"/>
        <w:rPr>
          <w:rFonts w:cs="Calibri"/>
          <w:sz w:val="22"/>
          <w:szCs w:val="22"/>
        </w:rPr>
      </w:pPr>
      <w:r w:rsidRPr="000D1BD1">
        <w:rPr>
          <w:rFonts w:ascii="Calibri" w:hAnsi="Calibri" w:cs="Calibri"/>
          <w:sz w:val="22"/>
          <w:szCs w:val="22"/>
        </w:rPr>
        <w:t xml:space="preserve">Elke salarisschaal wordt aangeduid met één van de letters A, B, C, D, E, die overeenstemmen met de niveaus, vermeld in artikel 6 BVR, gevolgd door een cijfer en eventueel een kleine letter a, b of c. </w:t>
      </w:r>
    </w:p>
    <w:p w14:paraId="43898378" w14:textId="77777777" w:rsidR="00954629" w:rsidRPr="00384490" w:rsidRDefault="00954629" w:rsidP="0038085B">
      <w:pPr>
        <w:pStyle w:val="Plattetekst21"/>
        <w:rPr>
          <w:rFonts w:cs="Calibri"/>
          <w:sz w:val="22"/>
          <w:szCs w:val="22"/>
        </w:rPr>
      </w:pPr>
    </w:p>
    <w:p w14:paraId="4FFA2E63" w14:textId="5DB3F7C9"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Het eerste lid is niet van toepassing </w:t>
      </w:r>
      <w:r w:rsidRPr="00AE724B">
        <w:rPr>
          <w:rFonts w:ascii="Calibri" w:hAnsi="Calibri" w:cs="Calibri"/>
          <w:sz w:val="22"/>
          <w:szCs w:val="22"/>
        </w:rPr>
        <w:t xml:space="preserve">op de </w:t>
      </w:r>
      <w:r w:rsidR="008B0B94" w:rsidRPr="00AE724B">
        <w:rPr>
          <w:rFonts w:ascii="Calibri" w:hAnsi="Calibri" w:cs="Calibri"/>
          <w:b/>
          <w:i/>
          <w:sz w:val="22"/>
          <w:szCs w:val="22"/>
        </w:rPr>
        <w:t>algemeen</w:t>
      </w:r>
      <w:r w:rsidR="008B0B94" w:rsidRPr="00AE724B">
        <w:rPr>
          <w:rFonts w:ascii="Calibri" w:hAnsi="Calibri" w:cs="Calibri"/>
          <w:sz w:val="22"/>
          <w:szCs w:val="22"/>
        </w:rPr>
        <w:t xml:space="preserve"> </w:t>
      </w:r>
      <w:r w:rsidR="008B0B94" w:rsidRPr="00AE724B">
        <w:rPr>
          <w:rFonts w:ascii="Calibri" w:hAnsi="Calibri" w:cs="Calibri"/>
          <w:b/>
          <w:i/>
          <w:sz w:val="22"/>
          <w:szCs w:val="22"/>
        </w:rPr>
        <w:t>directeur</w:t>
      </w:r>
      <w:r w:rsidRPr="00AE724B">
        <w:rPr>
          <w:rFonts w:ascii="Calibri" w:hAnsi="Calibri" w:cs="Calibri"/>
          <w:sz w:val="22"/>
          <w:szCs w:val="22"/>
        </w:rPr>
        <w:t>, de adjunct-</w:t>
      </w:r>
      <w:r w:rsidR="008B0B94" w:rsidRPr="00AE724B">
        <w:rPr>
          <w:rFonts w:ascii="Calibri" w:hAnsi="Calibri" w:cs="Calibri"/>
          <w:b/>
          <w:i/>
          <w:sz w:val="22"/>
          <w:szCs w:val="22"/>
        </w:rPr>
        <w:t xml:space="preserve"> algemeen</w:t>
      </w:r>
      <w:r w:rsidR="008B0B94" w:rsidRPr="00AE724B">
        <w:rPr>
          <w:rFonts w:ascii="Calibri" w:hAnsi="Calibri" w:cs="Calibri"/>
          <w:sz w:val="22"/>
          <w:szCs w:val="22"/>
        </w:rPr>
        <w:t xml:space="preserve"> </w:t>
      </w:r>
      <w:r w:rsidR="008B0B94" w:rsidRPr="00AE724B">
        <w:rPr>
          <w:rFonts w:ascii="Calibri" w:hAnsi="Calibri" w:cs="Calibri"/>
          <w:b/>
          <w:i/>
          <w:sz w:val="22"/>
          <w:szCs w:val="22"/>
        </w:rPr>
        <w:t>directeur</w:t>
      </w:r>
      <w:r w:rsidR="008B0B94" w:rsidRPr="00AE724B">
        <w:rPr>
          <w:rFonts w:ascii="Calibri" w:hAnsi="Calibri" w:cs="Calibri"/>
          <w:sz w:val="22"/>
          <w:szCs w:val="22"/>
        </w:rPr>
        <w:t xml:space="preserve"> </w:t>
      </w:r>
      <w:r w:rsidRPr="00AE724B">
        <w:rPr>
          <w:rFonts w:ascii="Calibri" w:hAnsi="Calibri" w:cs="Calibri"/>
          <w:sz w:val="22"/>
          <w:szCs w:val="22"/>
        </w:rPr>
        <w:t xml:space="preserve">en de </w:t>
      </w:r>
      <w:r w:rsidRPr="00AE724B">
        <w:rPr>
          <w:rFonts w:ascii="Calibri" w:hAnsi="Calibri" w:cs="Calibri"/>
          <w:b/>
          <w:i/>
          <w:sz w:val="22"/>
          <w:szCs w:val="22"/>
        </w:rPr>
        <w:t xml:space="preserve">financieel </w:t>
      </w:r>
      <w:r w:rsidR="001E0270" w:rsidRPr="00AE724B">
        <w:rPr>
          <w:rFonts w:ascii="Calibri" w:hAnsi="Calibri" w:cs="Calibri"/>
          <w:b/>
          <w:i/>
          <w:sz w:val="22"/>
          <w:szCs w:val="22"/>
        </w:rPr>
        <w:t>directeur</w:t>
      </w:r>
      <w:r w:rsidRPr="00AE724B">
        <w:rPr>
          <w:rFonts w:ascii="Calibri" w:hAnsi="Calibri" w:cs="Calibri"/>
          <w:b/>
          <w:i/>
          <w:sz w:val="22"/>
          <w:szCs w:val="22"/>
        </w:rPr>
        <w:t>.</w:t>
      </w:r>
      <w:r w:rsidRPr="001E0270">
        <w:rPr>
          <w:rFonts w:ascii="Calibri" w:hAnsi="Calibri" w:cs="Calibri"/>
          <w:b/>
          <w:i/>
          <w:sz w:val="22"/>
          <w:szCs w:val="22"/>
        </w:rPr>
        <w:br/>
      </w:r>
    </w:p>
    <w:p w14:paraId="4BD26EB8" w14:textId="2E7C03EB" w:rsidR="00954629" w:rsidRPr="00384490" w:rsidRDefault="00954629" w:rsidP="008D33F7">
      <w:pPr>
        <w:pStyle w:val="Plattetekst2"/>
        <w:keepNext/>
        <w:numPr>
          <w:ilvl w:val="0"/>
          <w:numId w:val="21"/>
        </w:numPr>
        <w:tabs>
          <w:tab w:val="num" w:pos="-567"/>
        </w:tabs>
        <w:spacing w:after="0" w:line="240" w:lineRule="auto"/>
        <w:ind w:left="0"/>
        <w:rPr>
          <w:rFonts w:ascii="Calibri" w:hAnsi="Calibri" w:cs="Calibri"/>
          <w:sz w:val="22"/>
          <w:szCs w:val="22"/>
        </w:rPr>
      </w:pPr>
      <w:bookmarkStart w:id="185" w:name="_Ref215672587"/>
      <w:r w:rsidRPr="00384490">
        <w:rPr>
          <w:rFonts w:ascii="Calibri" w:hAnsi="Calibri" w:cs="Calibri"/>
          <w:sz w:val="22"/>
          <w:szCs w:val="22"/>
        </w:rPr>
        <w:t xml:space="preserve">Aan de graden worden de salarisschalen en de functionele loopbanen, vermeld in artikel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_Ref215672089 \n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114</w:t>
      </w:r>
      <w:r w:rsidR="00C8597E" w:rsidRPr="00EE3571">
        <w:rPr>
          <w:rFonts w:ascii="Calibri" w:hAnsi="Calibri" w:cs="Calibri"/>
          <w:sz w:val="22"/>
          <w:szCs w:val="22"/>
        </w:rPr>
        <w:fldChar w:fldCharType="end"/>
      </w:r>
      <w:r w:rsidRPr="00384490">
        <w:rPr>
          <w:rFonts w:ascii="Calibri" w:hAnsi="Calibri" w:cs="Calibri"/>
          <w:sz w:val="22"/>
          <w:szCs w:val="22"/>
        </w:rPr>
        <w:t xml:space="preserve"> tot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_Ref215672995 \n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118</w:t>
      </w:r>
      <w:r w:rsidR="00C8597E" w:rsidRPr="00EE3571">
        <w:rPr>
          <w:rFonts w:ascii="Calibri" w:hAnsi="Calibri" w:cs="Calibri"/>
          <w:sz w:val="22"/>
          <w:szCs w:val="22"/>
        </w:rPr>
        <w:fldChar w:fldCharType="end"/>
      </w:r>
      <w:r w:rsidRPr="00384490">
        <w:rPr>
          <w:rFonts w:ascii="Calibri" w:hAnsi="Calibri" w:cs="Calibri"/>
          <w:sz w:val="22"/>
          <w:szCs w:val="22"/>
        </w:rPr>
        <w:t xml:space="preserve"> verbonden die overeenkomen met de ernaast vermelde lettercijfercode. De uitgewerkte salarisschalen bevinden zich in bijlage II.</w:t>
      </w:r>
      <w:bookmarkEnd w:id="185"/>
    </w:p>
    <w:p w14:paraId="62EE721E" w14:textId="77777777" w:rsidR="00954629" w:rsidRPr="00B51FDE" w:rsidRDefault="00954629" w:rsidP="0038085B">
      <w:pPr>
        <w:pStyle w:val="Plattetekst2"/>
        <w:spacing w:after="0" w:line="240" w:lineRule="auto"/>
        <w:rPr>
          <w:rFonts w:ascii="Calibri" w:hAnsi="Calibri" w:cs="Calibri"/>
          <w:sz w:val="22"/>
          <w:szCs w:val="22"/>
        </w:rPr>
      </w:pPr>
    </w:p>
    <w:p w14:paraId="709CCA9A" w14:textId="31ABE1F0"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salarisschaal van de </w:t>
      </w:r>
      <w:r w:rsidR="008B0B94" w:rsidRPr="00F63A07">
        <w:rPr>
          <w:rFonts w:ascii="Calibri" w:hAnsi="Calibri" w:cs="Calibri"/>
          <w:b/>
          <w:i/>
          <w:sz w:val="22"/>
          <w:szCs w:val="22"/>
        </w:rPr>
        <w:t>algemeen</w:t>
      </w:r>
      <w:r w:rsidR="008B0B94" w:rsidRPr="00F63A07">
        <w:rPr>
          <w:rFonts w:ascii="Calibri" w:hAnsi="Calibri" w:cs="Calibri"/>
          <w:sz w:val="22"/>
          <w:szCs w:val="22"/>
        </w:rPr>
        <w:t xml:space="preserve"> </w:t>
      </w:r>
      <w:r w:rsidR="008B0B94" w:rsidRPr="00F63A07">
        <w:rPr>
          <w:rFonts w:ascii="Calibri" w:hAnsi="Calibri" w:cs="Calibri"/>
          <w:b/>
          <w:i/>
          <w:sz w:val="22"/>
          <w:szCs w:val="22"/>
        </w:rPr>
        <w:t>directeur</w:t>
      </w:r>
      <w:r w:rsidR="008B0B94" w:rsidRPr="00F63A07">
        <w:rPr>
          <w:rFonts w:ascii="Calibri" w:hAnsi="Calibri" w:cs="Calibri"/>
          <w:sz w:val="22"/>
          <w:szCs w:val="22"/>
        </w:rPr>
        <w:t xml:space="preserve"> </w:t>
      </w:r>
      <w:r w:rsidRPr="00F63A07">
        <w:rPr>
          <w:rFonts w:ascii="Calibri" w:hAnsi="Calibri" w:cs="Calibri"/>
          <w:sz w:val="22"/>
          <w:szCs w:val="22"/>
        </w:rPr>
        <w:t>is</w:t>
      </w:r>
      <w:r w:rsidRPr="00384490">
        <w:rPr>
          <w:rFonts w:ascii="Calibri" w:hAnsi="Calibri" w:cs="Calibri"/>
          <w:sz w:val="22"/>
          <w:szCs w:val="22"/>
        </w:rPr>
        <w:t xml:space="preserve"> de hoogste salar</w:t>
      </w:r>
      <w:r w:rsidR="007657C0">
        <w:rPr>
          <w:rFonts w:ascii="Calibri" w:hAnsi="Calibri" w:cs="Calibri"/>
          <w:sz w:val="22"/>
          <w:szCs w:val="22"/>
        </w:rPr>
        <w:t>isschaal binnen de</w:t>
      </w:r>
      <w:r w:rsidRPr="00384490">
        <w:rPr>
          <w:rFonts w:ascii="Calibri" w:hAnsi="Calibri" w:cs="Calibri"/>
          <w:sz w:val="22"/>
          <w:szCs w:val="22"/>
        </w:rPr>
        <w:t xml:space="preserve"> </w:t>
      </w:r>
      <w:r w:rsidR="00B51FDE">
        <w:rPr>
          <w:rFonts w:ascii="Calibri" w:hAnsi="Calibri" w:cs="Calibri"/>
          <w:sz w:val="22"/>
          <w:szCs w:val="22"/>
        </w:rPr>
        <w:t>gemeentelijke en OCMW-</w:t>
      </w:r>
      <w:r w:rsidRPr="00384490">
        <w:rPr>
          <w:rFonts w:ascii="Calibri" w:hAnsi="Calibri" w:cs="Calibri"/>
          <w:sz w:val="22"/>
          <w:szCs w:val="22"/>
        </w:rPr>
        <w:t>organisatie.</w:t>
      </w:r>
    </w:p>
    <w:p w14:paraId="4A1570C1" w14:textId="77777777" w:rsidR="00954629" w:rsidRPr="00384490" w:rsidRDefault="00954629" w:rsidP="0038085B">
      <w:pPr>
        <w:pStyle w:val="Plattetekst2"/>
        <w:spacing w:after="0" w:line="240" w:lineRule="auto"/>
        <w:rPr>
          <w:rFonts w:ascii="Calibri" w:hAnsi="Calibri" w:cs="Calibri"/>
          <w:sz w:val="22"/>
          <w:szCs w:val="22"/>
        </w:rPr>
      </w:pPr>
    </w:p>
    <w:p w14:paraId="2BBDE64D" w14:textId="66AF1540" w:rsidR="000D1BD1" w:rsidRDefault="00954629" w:rsidP="008D33F7">
      <w:pPr>
        <w:pStyle w:val="Plattetekst2"/>
        <w:keepNext/>
        <w:numPr>
          <w:ilvl w:val="0"/>
          <w:numId w:val="21"/>
        </w:numPr>
        <w:tabs>
          <w:tab w:val="num" w:pos="-567"/>
        </w:tabs>
        <w:spacing w:after="0" w:line="240" w:lineRule="auto"/>
        <w:ind w:left="0"/>
        <w:rPr>
          <w:rFonts w:cs="Calibri"/>
          <w:sz w:val="22"/>
          <w:szCs w:val="22"/>
        </w:rPr>
      </w:pPr>
      <w:r w:rsidRPr="000D1BD1">
        <w:rPr>
          <w:rFonts w:ascii="Calibri" w:hAnsi="Calibri" w:cs="Calibri"/>
          <w:sz w:val="22"/>
          <w:szCs w:val="22"/>
        </w:rPr>
        <w:t xml:space="preserve">Het personeelslid wordt bezoldigd in de salarisschaal die verbonden is aan zijn graad, zoals bepaald in artikel </w:t>
      </w:r>
      <w:r w:rsidR="00C8597E" w:rsidRPr="00EE3571">
        <w:rPr>
          <w:rFonts w:ascii="Calibri" w:hAnsi="Calibri" w:cs="Calibri"/>
          <w:sz w:val="22"/>
          <w:szCs w:val="22"/>
        </w:rPr>
        <w:fldChar w:fldCharType="begin"/>
      </w:r>
      <w:r w:rsidR="00C8597E" w:rsidRPr="00EE3571">
        <w:rPr>
          <w:rFonts w:ascii="Calibri" w:hAnsi="Calibri" w:cs="Calibri"/>
          <w:sz w:val="22"/>
          <w:szCs w:val="22"/>
        </w:rPr>
        <w:instrText xml:space="preserve"> REF _Ref215672587 \n \h  \* MERGEFORMAT </w:instrText>
      </w:r>
      <w:r w:rsidR="00C8597E" w:rsidRPr="00EE3571">
        <w:rPr>
          <w:rFonts w:ascii="Calibri" w:hAnsi="Calibri" w:cs="Calibri"/>
          <w:sz w:val="22"/>
          <w:szCs w:val="22"/>
        </w:rPr>
      </w:r>
      <w:r w:rsidR="00C8597E" w:rsidRPr="00EE3571">
        <w:rPr>
          <w:rFonts w:ascii="Calibri" w:hAnsi="Calibri" w:cs="Calibri"/>
          <w:sz w:val="22"/>
          <w:szCs w:val="22"/>
        </w:rPr>
        <w:fldChar w:fldCharType="separate"/>
      </w:r>
      <w:r w:rsidR="009A21B0">
        <w:rPr>
          <w:rFonts w:ascii="Calibri" w:hAnsi="Calibri" w:cs="Calibri"/>
          <w:sz w:val="22"/>
          <w:szCs w:val="22"/>
        </w:rPr>
        <w:t>Art. 163</w:t>
      </w:r>
      <w:r w:rsidR="00C8597E" w:rsidRPr="00EE3571">
        <w:rPr>
          <w:rFonts w:ascii="Calibri" w:hAnsi="Calibri" w:cs="Calibri"/>
          <w:sz w:val="22"/>
          <w:szCs w:val="22"/>
        </w:rPr>
        <w:fldChar w:fldCharType="end"/>
      </w:r>
      <w:r w:rsidRPr="000D1BD1">
        <w:rPr>
          <w:rFonts w:ascii="Calibri" w:hAnsi="Calibri" w:cs="Calibri"/>
          <w:sz w:val="22"/>
          <w:szCs w:val="22"/>
        </w:rPr>
        <w:t>.</w:t>
      </w:r>
    </w:p>
    <w:p w14:paraId="69D9D14B" w14:textId="77777777" w:rsidR="000D1BD1" w:rsidRPr="00EE3571" w:rsidRDefault="000D1BD1" w:rsidP="00EE3571">
      <w:pPr>
        <w:rPr>
          <w:sz w:val="20"/>
        </w:rPr>
      </w:pPr>
    </w:p>
    <w:p w14:paraId="33936ADD" w14:textId="65CF3202" w:rsidR="00954629" w:rsidRPr="00EE3571" w:rsidRDefault="00954629" w:rsidP="00EE3571">
      <w:pPr>
        <w:pStyle w:val="Plattetekst2"/>
        <w:spacing w:after="0" w:line="240" w:lineRule="auto"/>
        <w:rPr>
          <w:rFonts w:cs="Calibri"/>
          <w:sz w:val="22"/>
          <w:szCs w:val="22"/>
        </w:rPr>
      </w:pPr>
      <w:r w:rsidRPr="00EE3571">
        <w:rPr>
          <w:rFonts w:ascii="Calibri" w:hAnsi="Calibri" w:cs="Calibri"/>
          <w:sz w:val="22"/>
          <w:szCs w:val="22"/>
        </w:rPr>
        <w:t>Het personeelslid ontvangt het salaris dat overeenstemt met zijn geldelijke anciënniteit. De geldelijke anciënniteit bestaat uit het aantal dienstjaren dat in aanmerking wordt genomen voor de berekening van het salaris.</w:t>
      </w:r>
    </w:p>
    <w:p w14:paraId="39777674" w14:textId="77777777" w:rsidR="00954629" w:rsidRPr="00384490" w:rsidRDefault="00954629" w:rsidP="0038085B">
      <w:pPr>
        <w:pStyle w:val="Plattetekst21"/>
        <w:rPr>
          <w:rFonts w:cs="Calibri"/>
          <w:sz w:val="22"/>
          <w:szCs w:val="22"/>
        </w:rPr>
      </w:pPr>
    </w:p>
    <w:p w14:paraId="370815A2" w14:textId="77777777" w:rsidR="00954629" w:rsidRPr="00384490" w:rsidRDefault="00954629" w:rsidP="0038085B">
      <w:pPr>
        <w:pStyle w:val="Plattetekst21"/>
        <w:rPr>
          <w:rFonts w:cs="Calibri"/>
          <w:sz w:val="22"/>
          <w:szCs w:val="22"/>
        </w:rPr>
      </w:pPr>
      <w:r w:rsidRPr="00384490">
        <w:rPr>
          <w:rFonts w:cs="Calibri"/>
          <w:sz w:val="22"/>
          <w:szCs w:val="22"/>
        </w:rPr>
        <w:t>Het personeelslid dat geen recht heeft op het meerekenen van vroegere diensten, ontvangt het beginsalaris van de eerste salarisschaal van de functionele loopbaan die verbonden is aan zijn graad.</w:t>
      </w:r>
    </w:p>
    <w:p w14:paraId="4C32CB5B" w14:textId="77777777" w:rsidR="00954629" w:rsidRPr="00384490" w:rsidRDefault="00954629" w:rsidP="0038085B">
      <w:pPr>
        <w:pStyle w:val="Plattetekst21"/>
        <w:rPr>
          <w:rFonts w:cs="Calibri"/>
          <w:sz w:val="22"/>
          <w:szCs w:val="22"/>
        </w:rPr>
      </w:pPr>
    </w:p>
    <w:p w14:paraId="53B0444A" w14:textId="77777777" w:rsidR="00954629" w:rsidRPr="00384490" w:rsidRDefault="00954629" w:rsidP="0038085B">
      <w:pPr>
        <w:pStyle w:val="Plattetekst21"/>
        <w:rPr>
          <w:rFonts w:cs="Calibri"/>
          <w:sz w:val="22"/>
          <w:szCs w:val="22"/>
        </w:rPr>
      </w:pPr>
      <w:r w:rsidRPr="00384490">
        <w:rPr>
          <w:rFonts w:cs="Calibri"/>
          <w:sz w:val="22"/>
          <w:szCs w:val="22"/>
        </w:rPr>
        <w:t>Het salaris van een deeltijds personeelslid wordt vastgesteld in verhouding tot zijn prestaties.</w:t>
      </w:r>
    </w:p>
    <w:p w14:paraId="2C38A9BE" w14:textId="77777777" w:rsidR="00954629" w:rsidRPr="00384490" w:rsidRDefault="00954629" w:rsidP="0038085B">
      <w:pPr>
        <w:pStyle w:val="Plattetekst21"/>
        <w:rPr>
          <w:rFonts w:cs="Calibri"/>
          <w:sz w:val="22"/>
          <w:szCs w:val="22"/>
        </w:rPr>
      </w:pPr>
    </w:p>
    <w:p w14:paraId="14D4B638" w14:textId="062B3571" w:rsidR="00954629" w:rsidRPr="00384490" w:rsidRDefault="00954629" w:rsidP="0038085B">
      <w:pPr>
        <w:pStyle w:val="Plattetekst21"/>
        <w:rPr>
          <w:rFonts w:cs="Calibri"/>
          <w:sz w:val="22"/>
          <w:szCs w:val="22"/>
        </w:rPr>
      </w:pPr>
      <w:r w:rsidRPr="00F63A07">
        <w:rPr>
          <w:rFonts w:cs="Calibri"/>
          <w:sz w:val="22"/>
          <w:szCs w:val="22"/>
        </w:rPr>
        <w:t xml:space="preserve">De </w:t>
      </w:r>
      <w:r w:rsidR="008B0B94" w:rsidRPr="00F63A07">
        <w:rPr>
          <w:rFonts w:cs="Calibri"/>
          <w:b/>
          <w:i/>
          <w:sz w:val="22"/>
          <w:szCs w:val="22"/>
        </w:rPr>
        <w:t>algemeen</w:t>
      </w:r>
      <w:r w:rsidR="008B0B94" w:rsidRPr="00F63A07">
        <w:rPr>
          <w:rFonts w:cs="Calibri"/>
          <w:sz w:val="22"/>
          <w:szCs w:val="22"/>
        </w:rPr>
        <w:t xml:space="preserve"> </w:t>
      </w:r>
      <w:r w:rsidR="008B0B94" w:rsidRPr="00F63A07">
        <w:rPr>
          <w:rFonts w:cs="Calibri"/>
          <w:b/>
          <w:i/>
          <w:sz w:val="22"/>
          <w:szCs w:val="22"/>
        </w:rPr>
        <w:t>directeur</w:t>
      </w:r>
      <w:r w:rsidR="008B0B94" w:rsidRPr="00F63A07">
        <w:rPr>
          <w:rFonts w:cs="Calibri"/>
          <w:sz w:val="22"/>
          <w:szCs w:val="22"/>
        </w:rPr>
        <w:t xml:space="preserve"> </w:t>
      </w:r>
      <w:r w:rsidRPr="00F63A07">
        <w:rPr>
          <w:rFonts w:cs="Calibri"/>
          <w:sz w:val="22"/>
          <w:szCs w:val="22"/>
        </w:rPr>
        <w:t>of in</w:t>
      </w:r>
      <w:r w:rsidRPr="00384490">
        <w:rPr>
          <w:rFonts w:cs="Calibri"/>
          <w:sz w:val="22"/>
          <w:szCs w:val="22"/>
        </w:rPr>
        <w:t xml:space="preserve"> voorkomend geva</w:t>
      </w:r>
      <w:r w:rsidR="007657C0">
        <w:rPr>
          <w:rFonts w:cs="Calibri"/>
          <w:sz w:val="22"/>
          <w:szCs w:val="22"/>
        </w:rPr>
        <w:t>l het hoofd van het</w:t>
      </w:r>
      <w:r w:rsidRPr="00384490">
        <w:rPr>
          <w:rFonts w:cs="Calibri"/>
          <w:sz w:val="22"/>
          <w:szCs w:val="22"/>
        </w:rPr>
        <w:t xml:space="preserve"> intern verzelfstandigd agentschap stelt het individuele jaarsalaris van de personeelsleden vast.</w:t>
      </w:r>
    </w:p>
    <w:p w14:paraId="0C919676" w14:textId="77777777" w:rsidR="00954629" w:rsidRPr="00DA4C9A" w:rsidRDefault="00954629">
      <w:pPr>
        <w:pStyle w:val="Kop2"/>
      </w:pPr>
      <w:bookmarkStart w:id="186" w:name="_Toc233359318"/>
      <w:bookmarkStart w:id="187" w:name="_Toc16595585"/>
      <w:r w:rsidRPr="00DA4C9A">
        <w:lastRenderedPageBreak/>
        <w:t>Hoofdstuk II. De toekenning van periodieke salarisverhogingen door de opbouw van geldelijke anciënniteit</w:t>
      </w:r>
      <w:bookmarkEnd w:id="186"/>
      <w:bookmarkEnd w:id="187"/>
    </w:p>
    <w:p w14:paraId="39BCB8A9" w14:textId="77777777" w:rsidR="00954629" w:rsidRPr="00384490" w:rsidRDefault="00954629" w:rsidP="00F71DD2">
      <w:pPr>
        <w:pStyle w:val="Kop3"/>
      </w:pPr>
      <w:bookmarkStart w:id="188" w:name="_Toc233359319"/>
      <w:bookmarkStart w:id="189" w:name="_Toc16595586"/>
      <w:r w:rsidRPr="00384490">
        <w:t>Afdeling I. Diensten bij een overheid</w:t>
      </w:r>
      <w:bookmarkEnd w:id="188"/>
      <w:bookmarkEnd w:id="189"/>
    </w:p>
    <w:p w14:paraId="2FCED3B6" w14:textId="77777777" w:rsidR="00CC7D95" w:rsidRPr="007055B7" w:rsidRDefault="00CC7D95" w:rsidP="008D33F7">
      <w:pPr>
        <w:pStyle w:val="Plattetekst2"/>
        <w:keepNext/>
        <w:numPr>
          <w:ilvl w:val="0"/>
          <w:numId w:val="21"/>
        </w:numPr>
        <w:tabs>
          <w:tab w:val="num" w:pos="-567"/>
        </w:tabs>
        <w:spacing w:after="0" w:line="240" w:lineRule="auto"/>
        <w:ind w:left="0"/>
        <w:rPr>
          <w:rFonts w:ascii="Calibri" w:hAnsi="Calibri" w:cs="Calibri"/>
          <w:sz w:val="22"/>
          <w:szCs w:val="22"/>
        </w:rPr>
      </w:pPr>
      <w:r w:rsidRPr="007055B7">
        <w:rPr>
          <w:rFonts w:ascii="Calibri" w:hAnsi="Calibri" w:cs="Calibri"/>
          <w:sz w:val="22"/>
          <w:szCs w:val="22"/>
        </w:rPr>
        <w:t>Voor de toekenning van periodieke salarisverhogingen komen alleen de werkelijke diensten in statutair of contractueel verband in aanmerking die het personeelslid levert of heeft geleverd in dienst van:</w:t>
      </w:r>
    </w:p>
    <w:p w14:paraId="2C9CA77D" w14:textId="33488D56" w:rsidR="00B66785" w:rsidRPr="00384490" w:rsidRDefault="00B66785" w:rsidP="0038085B">
      <w:pPr>
        <w:pStyle w:val="Plattetekst2"/>
        <w:spacing w:after="0" w:line="240" w:lineRule="auto"/>
        <w:rPr>
          <w:rFonts w:ascii="Calibri" w:hAnsi="Calibri" w:cs="Calibri"/>
          <w:sz w:val="22"/>
          <w:szCs w:val="22"/>
          <w:u w:val="single"/>
        </w:rPr>
      </w:pPr>
      <w:r w:rsidRPr="00384490">
        <w:rPr>
          <w:rFonts w:ascii="Calibri" w:hAnsi="Calibri" w:cs="Calibri"/>
          <w:sz w:val="22"/>
          <w:szCs w:val="22"/>
        </w:rPr>
        <w:t>1° de provincies, de gemeenten en de OCMW's van België, de publiekrechtelijke verenigingen waarvan ze deel uitmaken en de instellingen die eronder ressorteren;</w:t>
      </w:r>
      <w:r w:rsidRPr="00384490">
        <w:rPr>
          <w:rFonts w:ascii="Calibri" w:hAnsi="Calibri" w:cs="Calibri"/>
          <w:sz w:val="22"/>
          <w:szCs w:val="22"/>
        </w:rPr>
        <w:br/>
        <w:t>2° de diensten en instellingen van de federale overheid, van de gemeenschappen en gewesten en de internationale instellingen waarvan ze lid zijn;</w:t>
      </w:r>
      <w:r w:rsidRPr="00384490">
        <w:rPr>
          <w:rFonts w:ascii="Calibri" w:hAnsi="Calibri" w:cs="Calibri"/>
          <w:sz w:val="22"/>
          <w:szCs w:val="22"/>
        </w:rPr>
        <w:br/>
        <w:t>3° de diensten en instellingen en de lokale overheden van een lidstaat van de Europese Unie of van de Europese Economische Ruimte;</w:t>
      </w:r>
      <w:r w:rsidRPr="00384490">
        <w:rPr>
          <w:rFonts w:ascii="Calibri" w:hAnsi="Calibri" w:cs="Calibri"/>
          <w:sz w:val="22"/>
          <w:szCs w:val="22"/>
        </w:rPr>
        <w:br/>
        <w:t>4° de gesubsidieerde vrije onderwijsinstellingen of de gesubsidieerde vrije centra voor leerlingenbegeleiding;</w:t>
      </w:r>
      <w:r w:rsidRPr="00384490">
        <w:rPr>
          <w:rFonts w:ascii="Calibri" w:hAnsi="Calibri" w:cs="Calibri"/>
          <w:sz w:val="22"/>
          <w:szCs w:val="22"/>
        </w:rPr>
        <w:br/>
        <w:t>5° de publiekrechtelijke en vrije universiteiten;</w:t>
      </w:r>
      <w:r w:rsidRPr="00384490">
        <w:rPr>
          <w:rFonts w:ascii="Calibri" w:hAnsi="Calibri" w:cs="Calibri"/>
          <w:sz w:val="22"/>
          <w:szCs w:val="22"/>
        </w:rPr>
        <w:br/>
        <w:t>6° 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r w:rsidRPr="00384490">
        <w:rPr>
          <w:rFonts w:ascii="Calibri" w:hAnsi="Calibri" w:cs="Calibri"/>
          <w:sz w:val="22"/>
          <w:szCs w:val="22"/>
        </w:rPr>
        <w:br/>
      </w:r>
    </w:p>
    <w:p w14:paraId="10D22CFF" w14:textId="40B74267" w:rsidR="00954629" w:rsidRPr="000D1BD1" w:rsidRDefault="00954629" w:rsidP="008D33F7">
      <w:pPr>
        <w:pStyle w:val="Plattetekst2"/>
        <w:keepNext/>
        <w:numPr>
          <w:ilvl w:val="0"/>
          <w:numId w:val="21"/>
        </w:numPr>
        <w:tabs>
          <w:tab w:val="num" w:pos="-567"/>
        </w:tabs>
        <w:spacing w:after="0" w:line="240" w:lineRule="auto"/>
        <w:ind w:left="0"/>
        <w:rPr>
          <w:rFonts w:cs="Calibri"/>
          <w:sz w:val="22"/>
          <w:szCs w:val="22"/>
        </w:rPr>
      </w:pPr>
      <w:r w:rsidRPr="000D1BD1">
        <w:rPr>
          <w:rFonts w:ascii="Calibri" w:hAnsi="Calibri" w:cs="Calibri"/>
          <w:sz w:val="22"/>
          <w:szCs w:val="22"/>
        </w:rPr>
        <w:t xml:space="preserve">Voor de toepassing van </w:t>
      </w:r>
      <w:r w:rsidR="006E73F7" w:rsidRPr="000D1BD1">
        <w:rPr>
          <w:rFonts w:ascii="Calibri" w:hAnsi="Calibri" w:cs="Calibri"/>
          <w:sz w:val="22"/>
          <w:szCs w:val="22"/>
        </w:rPr>
        <w:t xml:space="preserve"> artikel 165 </w:t>
      </w:r>
      <w:r w:rsidRPr="000D1BD1">
        <w:rPr>
          <w:rFonts w:ascii="Calibri" w:hAnsi="Calibri" w:cs="Calibri"/>
          <w:sz w:val="22"/>
          <w:szCs w:val="22"/>
        </w:rPr>
        <w:t>moet worden verstaan onder:</w:t>
      </w:r>
    </w:p>
    <w:p w14:paraId="1407454D" w14:textId="2536C2F3" w:rsidR="00954629" w:rsidRPr="00384490" w:rsidRDefault="00954629" w:rsidP="001A3F1E">
      <w:pPr>
        <w:pStyle w:val="Plattetekst21"/>
        <w:ind w:left="426" w:hanging="426"/>
        <w:rPr>
          <w:rFonts w:cs="Calibri"/>
          <w:sz w:val="22"/>
          <w:szCs w:val="22"/>
        </w:rPr>
      </w:pPr>
      <w:r w:rsidRPr="00384490">
        <w:rPr>
          <w:rFonts w:cs="Calibri"/>
          <w:sz w:val="22"/>
          <w:szCs w:val="22"/>
        </w:rPr>
        <w:t>1°</w:t>
      </w:r>
      <w:r w:rsidRPr="00384490">
        <w:rPr>
          <w:rFonts w:cs="Calibri"/>
          <w:sz w:val="22"/>
          <w:szCs w:val="22"/>
        </w:rPr>
        <w:tab/>
        <w:t xml:space="preserve">werkelijke diensten: alle diensten die recht geven op een salaris of die bij ontstentenis van een salaris krachtens deze rechtspositieregeling toch in aanmerking worden genomen voor de vaststelling van het salaris; </w:t>
      </w:r>
      <w:r w:rsidR="00B66785" w:rsidRPr="00384490">
        <w:rPr>
          <w:rFonts w:cs="Calibri"/>
          <w:sz w:val="22"/>
          <w:szCs w:val="22"/>
        </w:rPr>
        <w:t xml:space="preserve"> </w:t>
      </w:r>
    </w:p>
    <w:p w14:paraId="2249794B" w14:textId="77777777" w:rsidR="00954629" w:rsidRPr="00384490" w:rsidRDefault="00954629" w:rsidP="00F71DD2">
      <w:pPr>
        <w:pStyle w:val="Kop3"/>
      </w:pPr>
      <w:bookmarkStart w:id="190" w:name="_Toc233359320"/>
      <w:bookmarkStart w:id="191" w:name="_Toc16595587"/>
      <w:r w:rsidRPr="00384490">
        <w:t>Afdeling II. Diensten in de privésector of als zelfstandige</w:t>
      </w:r>
      <w:bookmarkEnd w:id="190"/>
      <w:bookmarkEnd w:id="191"/>
      <w:r w:rsidRPr="00384490">
        <w:t xml:space="preserve"> </w:t>
      </w:r>
    </w:p>
    <w:p w14:paraId="7151BDF2" w14:textId="17AAE6E5" w:rsidR="00954629" w:rsidRPr="000D1BD1" w:rsidRDefault="00954629" w:rsidP="008D33F7">
      <w:pPr>
        <w:pStyle w:val="Plattetekst2"/>
        <w:keepNext/>
        <w:numPr>
          <w:ilvl w:val="0"/>
          <w:numId w:val="21"/>
        </w:numPr>
        <w:tabs>
          <w:tab w:val="num" w:pos="-567"/>
        </w:tabs>
        <w:spacing w:after="0" w:line="240" w:lineRule="auto"/>
        <w:ind w:left="0"/>
        <w:rPr>
          <w:rFonts w:cs="Calibri"/>
          <w:sz w:val="22"/>
          <w:szCs w:val="22"/>
        </w:rPr>
      </w:pPr>
      <w:r w:rsidRPr="00EE3571">
        <w:rPr>
          <w:rFonts w:ascii="Calibri" w:hAnsi="Calibri" w:cs="Calibri"/>
          <w:sz w:val="22"/>
          <w:szCs w:val="22"/>
        </w:rPr>
        <w:t>Beroepservaring in de privésector of als zelfstandige wordt in aanmerking genomen voor de toekenning van periodieke salarisverhogingen voor een maximum van</w:t>
      </w:r>
      <w:r w:rsidR="001A3F1E" w:rsidRPr="000D1BD1">
        <w:rPr>
          <w:rFonts w:ascii="Calibri" w:hAnsi="Calibri" w:cs="Calibri"/>
          <w:sz w:val="22"/>
          <w:szCs w:val="22"/>
        </w:rPr>
        <w:t xml:space="preserve"> </w:t>
      </w:r>
      <w:r w:rsidRPr="00EE3571">
        <w:t xml:space="preserve"> 12 jaar</w:t>
      </w:r>
      <w:r w:rsidRPr="000D1BD1">
        <w:rPr>
          <w:rFonts w:ascii="Calibri" w:hAnsi="Calibri" w:cs="Calibri"/>
          <w:sz w:val="22"/>
          <w:szCs w:val="22"/>
        </w:rPr>
        <w:t>, op voorwaarde dat ze relevant is voor de uitoefening van de functie.</w:t>
      </w:r>
    </w:p>
    <w:p w14:paraId="1F1BFCCA" w14:textId="1D13C553" w:rsidR="00954629" w:rsidRPr="00384490" w:rsidRDefault="00954629" w:rsidP="0038085B">
      <w:pPr>
        <w:pStyle w:val="Plattetekst21"/>
        <w:rPr>
          <w:rFonts w:cs="Calibri"/>
          <w:sz w:val="22"/>
          <w:szCs w:val="22"/>
        </w:rPr>
      </w:pPr>
    </w:p>
    <w:p w14:paraId="0FBD877C" w14:textId="77777777" w:rsidR="00954629" w:rsidRPr="00384490" w:rsidRDefault="00954629" w:rsidP="0038085B">
      <w:pPr>
        <w:pStyle w:val="Plattetekst21"/>
        <w:rPr>
          <w:rFonts w:cs="Calibri"/>
          <w:sz w:val="22"/>
          <w:szCs w:val="22"/>
        </w:rPr>
      </w:pPr>
      <w:r w:rsidRPr="00384490">
        <w:rPr>
          <w:rFonts w:cs="Calibri"/>
          <w:sz w:val="22"/>
          <w:szCs w:val="22"/>
        </w:rPr>
        <w:t xml:space="preserve">De relevantie van de beroepservaring wordt beoordeeld op basis van een vergelijking van die ervaring met de voorwaarden en met het functieprofiel voor de functie waarin het personeelslid aangesteld wordt. </w:t>
      </w:r>
    </w:p>
    <w:p w14:paraId="75035910" w14:textId="77777777" w:rsidR="00954629" w:rsidRPr="00384490" w:rsidRDefault="00954629" w:rsidP="0038085B">
      <w:pPr>
        <w:pStyle w:val="Plattetekst21"/>
        <w:rPr>
          <w:rFonts w:cs="Calibri"/>
          <w:sz w:val="22"/>
          <w:szCs w:val="22"/>
        </w:rPr>
      </w:pPr>
    </w:p>
    <w:p w14:paraId="1C7CC3C9" w14:textId="77777777" w:rsidR="00954629" w:rsidRPr="00384490" w:rsidRDefault="00954629" w:rsidP="0038085B">
      <w:pPr>
        <w:pStyle w:val="Plattetekst21"/>
        <w:rPr>
          <w:rFonts w:cs="Calibri"/>
          <w:sz w:val="22"/>
          <w:szCs w:val="22"/>
        </w:rPr>
      </w:pPr>
      <w:r w:rsidRPr="00384490">
        <w:rPr>
          <w:rFonts w:cs="Calibri"/>
          <w:sz w:val="22"/>
          <w:szCs w:val="22"/>
        </w:rPr>
        <w:t>Het personeelslid levert zelf de bewijsstukken van de beroepservaring.</w:t>
      </w:r>
    </w:p>
    <w:p w14:paraId="796FAAFE" w14:textId="77777777" w:rsidR="00954629" w:rsidRPr="00384490" w:rsidRDefault="00954629" w:rsidP="0038085B">
      <w:pPr>
        <w:pStyle w:val="Plattetekst21"/>
        <w:rPr>
          <w:rFonts w:cs="Calibri"/>
          <w:sz w:val="22"/>
          <w:szCs w:val="22"/>
        </w:rPr>
      </w:pPr>
    </w:p>
    <w:p w14:paraId="4BFFBC39" w14:textId="77777777" w:rsidR="00954629" w:rsidRPr="00384490" w:rsidRDefault="00954629" w:rsidP="0038085B">
      <w:pPr>
        <w:pStyle w:val="Plattetekst21"/>
        <w:rPr>
          <w:rFonts w:cs="Calibri"/>
          <w:sz w:val="22"/>
          <w:szCs w:val="22"/>
        </w:rPr>
      </w:pPr>
      <w:r w:rsidRPr="00384490">
        <w:rPr>
          <w:rFonts w:cs="Calibri"/>
          <w:sz w:val="22"/>
          <w:szCs w:val="22"/>
        </w:rPr>
        <w:t>De geldelijke anciënniteit die op die manier verkregen wordt, blijft behouden voor het verdere verloop van de loopbaan.</w:t>
      </w:r>
    </w:p>
    <w:p w14:paraId="2CE4AA8E" w14:textId="77777777" w:rsidR="00954629" w:rsidRPr="00384490" w:rsidRDefault="00954629" w:rsidP="0038085B">
      <w:pPr>
        <w:pStyle w:val="Plattetekst21"/>
        <w:rPr>
          <w:rFonts w:cs="Calibri"/>
          <w:sz w:val="22"/>
          <w:szCs w:val="22"/>
        </w:rPr>
      </w:pPr>
    </w:p>
    <w:p w14:paraId="5B6FC6E0" w14:textId="4FC3C2A1" w:rsidR="00954629" w:rsidRPr="00384490" w:rsidRDefault="00954629" w:rsidP="0038085B">
      <w:pPr>
        <w:pStyle w:val="Plattetekst21"/>
        <w:rPr>
          <w:rFonts w:cs="Calibri"/>
          <w:sz w:val="22"/>
          <w:szCs w:val="22"/>
          <w:u w:val="single"/>
          <w:lang w:eastAsia="en-US"/>
        </w:rPr>
      </w:pPr>
      <w:r w:rsidRPr="00384490">
        <w:rPr>
          <w:rFonts w:cs="Calibri"/>
          <w:sz w:val="22"/>
          <w:szCs w:val="22"/>
        </w:rPr>
        <w:t xml:space="preserve">Dit artikel geldt ook voor indiensttredingen </w:t>
      </w:r>
      <w:r w:rsidR="001A3F1E" w:rsidRPr="001A3F1E">
        <w:rPr>
          <w:rFonts w:cs="Calibri"/>
          <w:sz w:val="22"/>
          <w:szCs w:val="22"/>
        </w:rPr>
        <w:t xml:space="preserve">vanaf 1 januari </w:t>
      </w:r>
      <w:r w:rsidR="001A3F1E" w:rsidRPr="008C5F55">
        <w:rPr>
          <w:rFonts w:cs="Calibri"/>
          <w:sz w:val="22"/>
          <w:szCs w:val="22"/>
        </w:rPr>
        <w:t>2002.</w:t>
      </w:r>
    </w:p>
    <w:p w14:paraId="6C1CFE1C" w14:textId="77777777" w:rsidR="00954629" w:rsidRPr="00384490" w:rsidRDefault="00954629" w:rsidP="00F71DD2">
      <w:pPr>
        <w:pStyle w:val="Kop3"/>
      </w:pPr>
      <w:bookmarkStart w:id="192" w:name="_Toc233359321"/>
      <w:bookmarkStart w:id="193" w:name="_Toc16595588"/>
      <w:r w:rsidRPr="00384490">
        <w:t>Afdeling III. De valorisatie van de diensten</w:t>
      </w:r>
      <w:bookmarkEnd w:id="192"/>
      <w:bookmarkEnd w:id="193"/>
    </w:p>
    <w:p w14:paraId="49ED4E2C" w14:textId="46E8F667" w:rsidR="00954629" w:rsidRPr="0085786C" w:rsidRDefault="00954629" w:rsidP="008D33F7">
      <w:pPr>
        <w:pStyle w:val="Plattetekst2"/>
        <w:keepNext/>
        <w:numPr>
          <w:ilvl w:val="0"/>
          <w:numId w:val="21"/>
        </w:numPr>
        <w:tabs>
          <w:tab w:val="num" w:pos="-567"/>
        </w:tabs>
        <w:spacing w:after="0" w:line="240" w:lineRule="auto"/>
        <w:ind w:left="0"/>
        <w:rPr>
          <w:rFonts w:cs="Calibri"/>
          <w:sz w:val="22"/>
          <w:szCs w:val="22"/>
        </w:rPr>
      </w:pPr>
      <w:r w:rsidRPr="0085786C">
        <w:rPr>
          <w:rFonts w:ascii="Calibri" w:hAnsi="Calibri" w:cs="Calibri"/>
          <w:sz w:val="22"/>
          <w:szCs w:val="22"/>
        </w:rPr>
        <w:t xml:space="preserve">§1. De diensten die in overeenstemming met </w:t>
      </w:r>
      <w:r w:rsidR="00FE2C80" w:rsidRPr="00EE3571">
        <w:rPr>
          <w:rFonts w:ascii="Calibri" w:hAnsi="Calibri" w:cs="Calibri"/>
          <w:sz w:val="22"/>
          <w:szCs w:val="22"/>
        </w:rPr>
        <w:t xml:space="preserve">artikel 165 tot en met 167 </w:t>
      </w:r>
      <w:r w:rsidRPr="0085786C">
        <w:rPr>
          <w:rFonts w:ascii="Calibri" w:hAnsi="Calibri" w:cs="Calibri"/>
          <w:sz w:val="22"/>
          <w:szCs w:val="22"/>
        </w:rPr>
        <w:t>gepresteerd werden, worden van</w:t>
      </w:r>
      <w:r w:rsidR="0002313F" w:rsidRPr="0085786C">
        <w:rPr>
          <w:rFonts w:ascii="Calibri" w:hAnsi="Calibri" w:cs="Calibri"/>
          <w:sz w:val="22"/>
          <w:szCs w:val="22"/>
        </w:rPr>
        <w:t>af 1 januari 2002</w:t>
      </w:r>
      <w:r w:rsidRPr="0085786C">
        <w:rPr>
          <w:rFonts w:ascii="Calibri" w:hAnsi="Calibri" w:cs="Calibri"/>
          <w:sz w:val="22"/>
          <w:szCs w:val="22"/>
        </w:rPr>
        <w:t xml:space="preserve"> voor de vaststelling van de geldelijke anciënniteit meegerekend voor honderd procent, ongeacht of ze voltijds dan wel deeltijds gepresteerd werden. </w:t>
      </w:r>
    </w:p>
    <w:p w14:paraId="2FDCD96F" w14:textId="77777777" w:rsidR="00954629" w:rsidRPr="00384490" w:rsidRDefault="00954629" w:rsidP="0038085B">
      <w:pPr>
        <w:pStyle w:val="Plattetekst21"/>
        <w:rPr>
          <w:rFonts w:cs="Calibri"/>
          <w:sz w:val="22"/>
          <w:szCs w:val="22"/>
        </w:rPr>
      </w:pPr>
    </w:p>
    <w:p w14:paraId="468E3CEF" w14:textId="5C907E56" w:rsidR="00954629" w:rsidRPr="00384490" w:rsidRDefault="00954629" w:rsidP="0038085B">
      <w:pPr>
        <w:pStyle w:val="Plattetekst21"/>
        <w:rPr>
          <w:rFonts w:cs="Calibri"/>
          <w:sz w:val="22"/>
          <w:szCs w:val="22"/>
        </w:rPr>
      </w:pPr>
      <w:r w:rsidRPr="00384490">
        <w:rPr>
          <w:rFonts w:cs="Calibri"/>
          <w:sz w:val="22"/>
          <w:szCs w:val="22"/>
        </w:rPr>
        <w:t xml:space="preserve">Voor diensten in een overheid of privé-sector gepresteerd voor </w:t>
      </w:r>
      <w:r w:rsidR="0002313F">
        <w:rPr>
          <w:rFonts w:cs="Calibri"/>
          <w:sz w:val="22"/>
          <w:szCs w:val="22"/>
        </w:rPr>
        <w:t>1 januari 2002</w:t>
      </w:r>
      <w:r w:rsidRPr="00384490">
        <w:rPr>
          <w:rFonts w:cs="Calibri"/>
          <w:b/>
          <w:bCs/>
          <w:sz w:val="22"/>
          <w:szCs w:val="22"/>
        </w:rPr>
        <w:t xml:space="preserve"> </w:t>
      </w:r>
      <w:r w:rsidRPr="00384490">
        <w:rPr>
          <w:rFonts w:cs="Calibri"/>
          <w:sz w:val="22"/>
          <w:szCs w:val="22"/>
        </w:rPr>
        <w:t xml:space="preserve"> geldt de regeling die op dat ogenblik van toepassing was in de rechtspositieregeling:</w:t>
      </w:r>
    </w:p>
    <w:p w14:paraId="59C46CD9" w14:textId="77777777" w:rsidR="00954629" w:rsidRPr="00384490" w:rsidRDefault="00954629" w:rsidP="0038085B">
      <w:pPr>
        <w:pStyle w:val="Plattetekst21"/>
        <w:rPr>
          <w:rFonts w:cs="Calibri"/>
          <w:sz w:val="22"/>
          <w:szCs w:val="22"/>
        </w:rPr>
      </w:pPr>
    </w:p>
    <w:p w14:paraId="5F909A5F" w14:textId="3F11DC4B" w:rsidR="00954629" w:rsidRPr="00384490" w:rsidRDefault="0002313F" w:rsidP="0038085B">
      <w:pPr>
        <w:tabs>
          <w:tab w:val="left" w:pos="0"/>
          <w:tab w:val="left" w:pos="432"/>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r>
        <w:rPr>
          <w:rFonts w:cs="Calibri"/>
          <w:noProof/>
          <w:szCs w:val="22"/>
        </w:rPr>
        <w:lastRenderedPageBreak/>
        <w:t>§2</w:t>
      </w:r>
      <w:r w:rsidR="00954629" w:rsidRPr="00384490">
        <w:rPr>
          <w:rFonts w:cs="Calibri"/>
          <w:noProof/>
          <w:szCs w:val="22"/>
        </w:rPr>
        <w:t>. De in aanmerking komende diensten met volledige prestaties, worden voor honderd procent meegerekend.</w:t>
      </w:r>
    </w:p>
    <w:p w14:paraId="497F0AAC" w14:textId="451FC7EB" w:rsidR="00954629" w:rsidRDefault="00954629" w:rsidP="0038085B">
      <w:pPr>
        <w:tabs>
          <w:tab w:val="left" w:pos="0"/>
          <w:tab w:val="left" w:pos="432"/>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p>
    <w:p w14:paraId="33206A9D" w14:textId="722DB67B" w:rsidR="00954629" w:rsidRPr="00384490" w:rsidRDefault="0002313F" w:rsidP="0002313F">
      <w:pPr>
        <w:tabs>
          <w:tab w:val="left" w:pos="432"/>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 w:val="left" w:pos="9342"/>
        </w:tabs>
        <w:ind w:right="-516"/>
        <w:rPr>
          <w:rFonts w:cs="Calibri"/>
          <w:noProof/>
          <w:szCs w:val="22"/>
        </w:rPr>
      </w:pPr>
      <w:r>
        <w:rPr>
          <w:rFonts w:cs="Calibri"/>
          <w:noProof/>
          <w:szCs w:val="22"/>
        </w:rPr>
        <w:t>§3</w:t>
      </w:r>
      <w:r w:rsidR="00954629" w:rsidRPr="00384490">
        <w:rPr>
          <w:rFonts w:cs="Calibri"/>
          <w:noProof/>
          <w:szCs w:val="22"/>
        </w:rPr>
        <w:t>. De bovenvermelde diensten worden meegerekend naar rata van het aantal jaren dat zij</w:t>
      </w:r>
      <w:r w:rsidR="00FE2C80">
        <w:rPr>
          <w:rFonts w:cs="Calibri"/>
          <w:noProof/>
          <w:szCs w:val="22"/>
        </w:rPr>
        <w:t xml:space="preserve"> </w:t>
      </w:r>
      <w:r w:rsidR="00954629" w:rsidRPr="00384490">
        <w:rPr>
          <w:rFonts w:cs="Calibri"/>
          <w:noProof/>
          <w:szCs w:val="22"/>
        </w:rPr>
        <w:t xml:space="preserve"> zouden vertegenwoordigen indien zij zouden zijn verricht in een ambt met volledige prestaties, vermenigvuldigd met een breuk waarvan de teller het werkelijk aantal wekelijkse arbeidsprestaties is,</w:t>
      </w:r>
      <w:r w:rsidR="00FE2C80">
        <w:rPr>
          <w:rFonts w:cs="Calibri"/>
          <w:noProof/>
          <w:szCs w:val="22"/>
        </w:rPr>
        <w:t xml:space="preserve"> </w:t>
      </w:r>
      <w:r w:rsidR="00954629" w:rsidRPr="00384490">
        <w:rPr>
          <w:rFonts w:cs="Calibri"/>
          <w:noProof/>
          <w:szCs w:val="22"/>
        </w:rPr>
        <w:t>en de noemer het aantal wekelijkse arbeidsprestaties die met volledige arbeidsprestaties overeenkomen.</w:t>
      </w:r>
    </w:p>
    <w:p w14:paraId="7DA6E26C" w14:textId="77777777" w:rsidR="00954629" w:rsidRPr="00384490" w:rsidRDefault="00954629" w:rsidP="0038085B">
      <w:pPr>
        <w:tabs>
          <w:tab w:val="left" w:pos="0"/>
          <w:tab w:val="left" w:pos="432"/>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u w:val="single"/>
        </w:rPr>
      </w:pPr>
    </w:p>
    <w:p w14:paraId="06493DD4" w14:textId="35890F3F" w:rsidR="00954629" w:rsidRPr="00384490" w:rsidRDefault="0002313F" w:rsidP="00FE2C80">
      <w:pPr>
        <w:tabs>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r>
        <w:rPr>
          <w:rFonts w:cs="Calibri"/>
          <w:noProof/>
          <w:szCs w:val="22"/>
        </w:rPr>
        <w:t>§4</w:t>
      </w:r>
      <w:r w:rsidR="00954629" w:rsidRPr="00384490">
        <w:rPr>
          <w:rFonts w:cs="Calibri"/>
          <w:noProof/>
          <w:szCs w:val="22"/>
        </w:rPr>
        <w:t xml:space="preserve">. De duur van de in aanmerking komende diensten die het personeelslid in het onderwijs als interim of als tijdelijke heeft verricht, wordt </w:t>
      </w:r>
      <w:r w:rsidR="00C05505">
        <w:rPr>
          <w:rFonts w:cs="Calibri"/>
          <w:noProof/>
          <w:szCs w:val="22"/>
        </w:rPr>
        <w:t>door de aanstellende overheid</w:t>
      </w:r>
      <w:r w:rsidR="00954629" w:rsidRPr="00384490">
        <w:rPr>
          <w:rFonts w:cs="Calibri"/>
          <w:noProof/>
          <w:szCs w:val="22"/>
        </w:rPr>
        <w:t xml:space="preserve"> vastgesteld aan de hand van het attest afgegeven door de bevoegde autoriteiten.</w:t>
      </w:r>
    </w:p>
    <w:p w14:paraId="42D59368" w14:textId="77777777" w:rsidR="00954629" w:rsidRPr="00384490" w:rsidRDefault="00954629" w:rsidP="00EE3571">
      <w:pPr>
        <w:tabs>
          <w:tab w:val="left" w:pos="432"/>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p>
    <w:p w14:paraId="1684C8C3" w14:textId="77777777" w:rsidR="00954629" w:rsidRPr="00384490" w:rsidRDefault="00954629" w:rsidP="00EE3571">
      <w:pPr>
        <w:tabs>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r w:rsidRPr="00384490">
        <w:rPr>
          <w:rFonts w:cs="Calibri"/>
          <w:noProof/>
          <w:szCs w:val="22"/>
        </w:rPr>
        <w:t>De op dit attest vermelde volledige prestaties, waarvoor de betaling in 10den gebeurde, en die per schooljaar geen volledig jaar werkelijke diensten vertegenwoordigen, worden dag per dag samengeteld. Het totale aantal aldus gewerkte dagen met volledige prestaties wordt vermenigvuldigd met 1,2. Het totaal van de rekenkundige bewerking wordt vervolgens gedeeld door 30. Het bekomen product geeft het aantal in aanmerking te nemen maanden; met de rest wordt geen rekening gehouden.</w:t>
      </w:r>
    </w:p>
    <w:p w14:paraId="7F169B5B" w14:textId="77777777" w:rsidR="00954629" w:rsidRPr="00384490" w:rsidRDefault="00954629" w:rsidP="00EE3571">
      <w:pPr>
        <w:tabs>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p>
    <w:p w14:paraId="2152ECF1" w14:textId="77777777" w:rsidR="00954629" w:rsidRPr="00384490" w:rsidRDefault="00954629" w:rsidP="00EE3571">
      <w:pPr>
        <w:tabs>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r w:rsidRPr="00384490">
        <w:rPr>
          <w:rFonts w:cs="Calibri"/>
          <w:noProof/>
          <w:szCs w:val="22"/>
        </w:rPr>
        <w:t>De op hetzelfde attest vermelde volledige prestaties, die bewijzen dat het personeelslid een volledig schooljaar heeft gewerkt, gelden voor een totaal van 300 dagen en leveren één jaar in aanmerking te nemen diensten op.</w:t>
      </w:r>
    </w:p>
    <w:p w14:paraId="0558AF33" w14:textId="77777777" w:rsidR="00954629" w:rsidRPr="00384490" w:rsidRDefault="00954629" w:rsidP="00EE3571">
      <w:pPr>
        <w:tabs>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p>
    <w:p w14:paraId="3645DC3E" w14:textId="67283ABC" w:rsidR="00954629" w:rsidRPr="00384490" w:rsidRDefault="00954629" w:rsidP="00EE3571">
      <w:pPr>
        <w:tabs>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szCs w:val="22"/>
        </w:rPr>
      </w:pPr>
      <w:r w:rsidRPr="00384490">
        <w:rPr>
          <w:rFonts w:cs="Calibri"/>
          <w:noProof/>
          <w:szCs w:val="22"/>
        </w:rPr>
        <w:t>De vermelde onvolledige prestaties in het onderwijs worden meegerekend zoals voorzien in artikel 6 van het decreet dd. 27.03.91 betreffende de rechtspositie van het personeel v</w:t>
      </w:r>
      <w:r w:rsidR="0002313F">
        <w:rPr>
          <w:rFonts w:cs="Calibri"/>
          <w:noProof/>
          <w:szCs w:val="22"/>
        </w:rPr>
        <w:t>an het gesubsidieerd  onderwijs.</w:t>
      </w:r>
    </w:p>
    <w:p w14:paraId="311F1083" w14:textId="77777777" w:rsidR="00954629" w:rsidRPr="00384490" w:rsidRDefault="00954629" w:rsidP="00EE3571">
      <w:pPr>
        <w:pStyle w:val="Plattetekst21"/>
        <w:tabs>
          <w:tab w:val="left" w:pos="567"/>
        </w:tabs>
        <w:rPr>
          <w:rFonts w:cs="Calibri"/>
          <w:sz w:val="22"/>
          <w:szCs w:val="22"/>
        </w:rPr>
      </w:pPr>
    </w:p>
    <w:p w14:paraId="0FC95134" w14:textId="7EBF8BA4" w:rsidR="00954629" w:rsidRPr="00384490" w:rsidRDefault="0002313F" w:rsidP="00EE3571">
      <w:r>
        <w:t>§5</w:t>
      </w:r>
      <w:r w:rsidR="00954629" w:rsidRPr="00384490">
        <w:t>. 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393CE2AD"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p>
    <w:p w14:paraId="6FD0D5D2" w14:textId="5E231920" w:rsidR="00954629" w:rsidRPr="00EE3571" w:rsidRDefault="002A0877" w:rsidP="008D33F7">
      <w:pPr>
        <w:pStyle w:val="Plattetekst2"/>
        <w:keepNext/>
        <w:numPr>
          <w:ilvl w:val="0"/>
          <w:numId w:val="21"/>
        </w:numPr>
        <w:tabs>
          <w:tab w:val="num" w:pos="-567"/>
        </w:tabs>
        <w:spacing w:after="0" w:line="240" w:lineRule="auto"/>
        <w:ind w:left="0"/>
        <w:rPr>
          <w:rFonts w:ascii="Calibri" w:hAnsi="Calibri" w:cs="Calibri"/>
          <w:sz w:val="22"/>
          <w:szCs w:val="22"/>
        </w:rPr>
      </w:pPr>
      <w:r w:rsidRPr="00EE3571">
        <w:rPr>
          <w:rFonts w:ascii="Calibri" w:hAnsi="Calibri" w:cs="Calibri"/>
          <w:sz w:val="22"/>
          <w:szCs w:val="22"/>
        </w:rPr>
        <w:t xml:space="preserve">De </w:t>
      </w:r>
      <w:r w:rsidRPr="00EE3571">
        <w:rPr>
          <w:rFonts w:ascii="Calibri" w:hAnsi="Calibri" w:cs="Calibri"/>
          <w:b/>
          <w:sz w:val="22"/>
          <w:szCs w:val="22"/>
        </w:rPr>
        <w:t>algemeen directeur</w:t>
      </w:r>
      <w:r w:rsidR="008F7034" w:rsidRPr="00EE3571">
        <w:rPr>
          <w:rFonts w:ascii="Calibri" w:hAnsi="Calibri" w:cs="Calibri"/>
          <w:sz w:val="22"/>
          <w:szCs w:val="22"/>
        </w:rPr>
        <w:t xml:space="preserve"> </w:t>
      </w:r>
      <w:r w:rsidR="00954629" w:rsidRPr="00EE3571">
        <w:rPr>
          <w:rFonts w:ascii="Calibri" w:hAnsi="Calibri" w:cs="Calibri"/>
          <w:sz w:val="22"/>
          <w:szCs w:val="22"/>
        </w:rPr>
        <w:t>stelt de duur vast van de in aanmerking komende diensten die het personeelslid in het onderwijs als interim of als tijdelijk personeelslid heeft gepresteerd aan de hand van het attest, verstrekt door de bevoegde autoriteiten.</w:t>
      </w:r>
    </w:p>
    <w:p w14:paraId="39A7C45D" w14:textId="77777777" w:rsidR="00954629" w:rsidRPr="00384490" w:rsidRDefault="00954629" w:rsidP="00EE3571">
      <w:pPr>
        <w:pStyle w:val="Plattetekst21"/>
        <w:tabs>
          <w:tab w:val="left" w:pos="567"/>
        </w:tabs>
        <w:rPr>
          <w:rFonts w:cs="Calibri"/>
          <w:sz w:val="22"/>
          <w:szCs w:val="22"/>
        </w:rPr>
      </w:pPr>
    </w:p>
    <w:p w14:paraId="7424ECFD"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47A49182" w14:textId="77777777" w:rsidR="00954629" w:rsidRPr="00384490" w:rsidRDefault="00954629" w:rsidP="00EE3571">
      <w:pPr>
        <w:pStyle w:val="Plattetekst21"/>
        <w:tabs>
          <w:tab w:val="left" w:pos="567"/>
        </w:tabs>
        <w:rPr>
          <w:rFonts w:cs="Calibri"/>
          <w:sz w:val="22"/>
          <w:szCs w:val="22"/>
        </w:rPr>
      </w:pPr>
    </w:p>
    <w:p w14:paraId="0F6EFBC6"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t>De diensten, vermeld op hetzelfde attest, die bewijzen dat het personeelslid een volledig schooljaar heeft gewerkt, gelden voor een totaal van driehonderd dagen en leveren één jaar in aanmerking te nemen diensten op.</w:t>
      </w:r>
    </w:p>
    <w:p w14:paraId="2FBDA2B6"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p>
    <w:p w14:paraId="1917FA69" w14:textId="77777777" w:rsidR="00954629" w:rsidRPr="00EE3571" w:rsidRDefault="00954629" w:rsidP="008D33F7">
      <w:pPr>
        <w:pStyle w:val="Plattetekst2"/>
        <w:keepNext/>
        <w:numPr>
          <w:ilvl w:val="0"/>
          <w:numId w:val="21"/>
        </w:numPr>
        <w:tabs>
          <w:tab w:val="num" w:pos="-567"/>
        </w:tabs>
        <w:spacing w:after="0" w:line="240" w:lineRule="auto"/>
        <w:ind w:left="0"/>
        <w:rPr>
          <w:rFonts w:ascii="Calibri" w:hAnsi="Calibri" w:cs="Calibri"/>
          <w:sz w:val="22"/>
          <w:szCs w:val="22"/>
        </w:rPr>
      </w:pPr>
      <w:r w:rsidRPr="00EE3571">
        <w:rPr>
          <w:rFonts w:ascii="Calibri" w:hAnsi="Calibri" w:cs="Calibri"/>
          <w:sz w:val="22"/>
          <w:szCs w:val="22"/>
        </w:rPr>
        <w:lastRenderedPageBreak/>
        <w:t>De diensten die in aanmerking komen, worden berekend per kalendermaand. De diensten die niet zijn begonnen op de eerste dag van een maand of geëindigd op de laatste dag van een maand, worden niet meegerekend.</w:t>
      </w:r>
    </w:p>
    <w:p w14:paraId="23A5669B" w14:textId="58BE56EF" w:rsidR="00954629" w:rsidRPr="00DA4C9A" w:rsidRDefault="00954629">
      <w:pPr>
        <w:pStyle w:val="Kop2"/>
      </w:pPr>
      <w:bookmarkStart w:id="194" w:name="_Toc233359322"/>
      <w:bookmarkStart w:id="195" w:name="_Toc16595589"/>
      <w:r w:rsidRPr="00DA4C9A">
        <w:t>Hoofdstuk III. Bijzondere bepalingen</w:t>
      </w:r>
      <w:bookmarkEnd w:id="194"/>
      <w:bookmarkEnd w:id="195"/>
    </w:p>
    <w:p w14:paraId="0009DA44" w14:textId="77777777" w:rsidR="00954629" w:rsidRPr="00384490" w:rsidRDefault="00954629" w:rsidP="008D33F7">
      <w:pPr>
        <w:pStyle w:val="Plattetekst21"/>
        <w:numPr>
          <w:ilvl w:val="0"/>
          <w:numId w:val="22"/>
        </w:numPr>
        <w:tabs>
          <w:tab w:val="clear" w:pos="0"/>
          <w:tab w:val="left" w:pos="851"/>
        </w:tabs>
        <w:rPr>
          <w:rFonts w:cs="Calibri"/>
          <w:sz w:val="22"/>
          <w:szCs w:val="22"/>
        </w:rPr>
      </w:pPr>
      <w:r w:rsidRPr="00384490">
        <w:rPr>
          <w:rFonts w:cs="Calibri"/>
          <w:sz w:val="22"/>
          <w:szCs w:val="22"/>
        </w:rPr>
        <w:t>Personeelsleden die na een onderbreking terug in dienst komen, behouden hun destijds verworven geldelijke anciënniteit. Indien zij terug in dienst komen in dezelfde graad bij het bestuur, behouden zij hun totale geldelijke en schaalanciënniteit.</w:t>
      </w:r>
    </w:p>
    <w:p w14:paraId="1507021A" w14:textId="77777777" w:rsidR="00954629" w:rsidRPr="00384490" w:rsidRDefault="00954629" w:rsidP="00EE3571">
      <w:pPr>
        <w:pStyle w:val="Plattetekst2"/>
        <w:tabs>
          <w:tab w:val="left" w:pos="567"/>
        </w:tabs>
        <w:spacing w:after="0" w:line="240" w:lineRule="auto"/>
        <w:rPr>
          <w:rFonts w:ascii="Calibri" w:hAnsi="Calibri" w:cs="Calibri"/>
          <w:sz w:val="22"/>
          <w:szCs w:val="22"/>
          <w:lang w:eastAsia="en-US"/>
        </w:rPr>
      </w:pPr>
    </w:p>
    <w:p w14:paraId="48E8570B" w14:textId="231F3138" w:rsidR="00954629" w:rsidRPr="00384490" w:rsidRDefault="00954629" w:rsidP="008D33F7">
      <w:pPr>
        <w:pStyle w:val="Plattetekst21"/>
        <w:numPr>
          <w:ilvl w:val="0"/>
          <w:numId w:val="18"/>
        </w:numPr>
        <w:tabs>
          <w:tab w:val="clear" w:pos="0"/>
          <w:tab w:val="left" w:pos="851"/>
        </w:tabs>
        <w:rPr>
          <w:rFonts w:cs="Calibri"/>
          <w:sz w:val="22"/>
          <w:szCs w:val="22"/>
        </w:rPr>
      </w:pPr>
      <w:r w:rsidRPr="00384490">
        <w:rPr>
          <w:rFonts w:cs="Calibri"/>
          <w:sz w:val="22"/>
          <w:szCs w:val="22"/>
        </w:rPr>
        <w:t>Het personeelslid dat met toepassing</w:t>
      </w:r>
      <w:r w:rsidR="00FE2C80">
        <w:rPr>
          <w:rFonts w:cs="Calibri"/>
          <w:sz w:val="22"/>
          <w:szCs w:val="22"/>
        </w:rPr>
        <w:t xml:space="preserve"> van </w:t>
      </w:r>
      <w:r w:rsidR="00FE2C80" w:rsidRPr="00FE2C80">
        <w:rPr>
          <w:rFonts w:cs="Calibri"/>
          <w:b/>
          <w:i/>
          <w:sz w:val="22"/>
          <w:szCs w:val="22"/>
        </w:rPr>
        <w:t>artikel 112</w:t>
      </w:r>
      <w:r w:rsidR="00FE2C80">
        <w:rPr>
          <w:rFonts w:cs="Calibri"/>
          <w:sz w:val="22"/>
          <w:szCs w:val="22"/>
        </w:rPr>
        <w:t xml:space="preserve"> </w:t>
      </w:r>
      <w:r w:rsidRPr="00384490">
        <w:rPr>
          <w:rFonts w:cs="Calibri"/>
          <w:sz w:val="22"/>
          <w:szCs w:val="22"/>
        </w:rPr>
        <w:t>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14601FF4" w14:textId="77777777" w:rsidR="00954629" w:rsidRPr="00384490" w:rsidRDefault="00954629" w:rsidP="00EE3571">
      <w:pPr>
        <w:pStyle w:val="Plattetekst2"/>
        <w:tabs>
          <w:tab w:val="left" w:pos="567"/>
        </w:tabs>
        <w:spacing w:after="0" w:line="240" w:lineRule="auto"/>
        <w:rPr>
          <w:rFonts w:ascii="Calibri" w:hAnsi="Calibri" w:cs="Calibri"/>
          <w:sz w:val="22"/>
          <w:szCs w:val="22"/>
          <w:lang w:eastAsia="en-US"/>
        </w:rPr>
      </w:pPr>
    </w:p>
    <w:p w14:paraId="46B68492" w14:textId="77777777" w:rsidR="00954629" w:rsidRPr="00384490" w:rsidRDefault="00954629" w:rsidP="008D33F7">
      <w:pPr>
        <w:pStyle w:val="Plattetekst21"/>
        <w:numPr>
          <w:ilvl w:val="0"/>
          <w:numId w:val="18"/>
        </w:numPr>
        <w:tabs>
          <w:tab w:val="clear" w:pos="0"/>
          <w:tab w:val="left" w:pos="851"/>
        </w:tabs>
        <w:rPr>
          <w:rFonts w:cs="Calibri"/>
          <w:sz w:val="22"/>
          <w:szCs w:val="22"/>
        </w:rPr>
      </w:pPr>
      <w:r w:rsidRPr="00384490">
        <w:rPr>
          <w:rFonts w:cs="Calibri"/>
          <w:sz w:val="22"/>
          <w:szCs w:val="22"/>
        </w:rPr>
        <w:t>Het personeelslid dat bevorderd wordt, krijgt in zijn nieuwe graad nooit een salaris dat lager is dan het salaris dat het in zijn vorige graad zou hebben gekregen.</w:t>
      </w:r>
    </w:p>
    <w:p w14:paraId="63089FF7"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p>
    <w:p w14:paraId="5CEDB925" w14:textId="7459BFCC" w:rsidR="00954629" w:rsidRPr="00384490" w:rsidRDefault="00DF142E" w:rsidP="008D33F7">
      <w:pPr>
        <w:pStyle w:val="Plattetekst21"/>
        <w:numPr>
          <w:ilvl w:val="0"/>
          <w:numId w:val="18"/>
        </w:numPr>
        <w:tabs>
          <w:tab w:val="clear" w:pos="0"/>
          <w:tab w:val="left" w:pos="851"/>
        </w:tabs>
        <w:rPr>
          <w:rFonts w:cs="Calibri"/>
          <w:sz w:val="22"/>
          <w:szCs w:val="22"/>
        </w:rPr>
      </w:pPr>
      <w:r>
        <w:rPr>
          <w:rFonts w:cs="Calibri"/>
          <w:sz w:val="22"/>
          <w:szCs w:val="22"/>
        </w:rPr>
        <w:t>Vanaf  1 januari 2006</w:t>
      </w:r>
      <w:r w:rsidR="00954629" w:rsidRPr="00EE3571">
        <w:rPr>
          <w:rFonts w:cs="Calibri"/>
          <w:sz w:val="22"/>
          <w:szCs w:val="22"/>
        </w:rPr>
        <w:t xml:space="preserve"> </w:t>
      </w:r>
      <w:r w:rsidR="00954629" w:rsidRPr="00384490">
        <w:rPr>
          <w:rFonts w:cs="Calibri"/>
          <w:sz w:val="22"/>
          <w:szCs w:val="22"/>
        </w:rPr>
        <w:t>heeft het personeelslid dat overgaat naar een graad van een hoger niveau na een aanwervings- of een bevorderingsprocedure ten minste recht op de volgende verhoging van zijn jaarsalaris tegen 100%:</w:t>
      </w:r>
    </w:p>
    <w:p w14:paraId="26E4A84B" w14:textId="77777777" w:rsidR="00954629" w:rsidRPr="00384490" w:rsidRDefault="00954629" w:rsidP="00EE3571">
      <w:pPr>
        <w:pStyle w:val="Plattetekst21"/>
        <w:tabs>
          <w:tab w:val="left" w:pos="320"/>
          <w:tab w:val="left" w:pos="567"/>
        </w:tabs>
        <w:rPr>
          <w:rFonts w:cs="Calibri"/>
          <w:sz w:val="22"/>
          <w:szCs w:val="22"/>
        </w:rPr>
      </w:pPr>
      <w:r w:rsidRPr="00384490">
        <w:rPr>
          <w:rFonts w:cs="Calibri"/>
          <w:sz w:val="22"/>
          <w:szCs w:val="22"/>
        </w:rPr>
        <w:t>1°</w:t>
      </w:r>
      <w:r w:rsidRPr="00384490">
        <w:rPr>
          <w:rFonts w:cs="Calibri"/>
          <w:sz w:val="22"/>
          <w:szCs w:val="22"/>
        </w:rPr>
        <w:tab/>
        <w:t>620 euro bij bevordering naar niveau D;</w:t>
      </w:r>
    </w:p>
    <w:p w14:paraId="2D1915A5" w14:textId="77777777" w:rsidR="00954629" w:rsidRPr="00384490" w:rsidRDefault="00954629" w:rsidP="00EE3571">
      <w:pPr>
        <w:pStyle w:val="Plattetekst21"/>
        <w:tabs>
          <w:tab w:val="left" w:pos="320"/>
          <w:tab w:val="left" w:pos="567"/>
        </w:tabs>
        <w:rPr>
          <w:rFonts w:cs="Calibri"/>
          <w:sz w:val="22"/>
          <w:szCs w:val="22"/>
        </w:rPr>
      </w:pPr>
      <w:r w:rsidRPr="00384490">
        <w:rPr>
          <w:rFonts w:cs="Calibri"/>
          <w:sz w:val="22"/>
          <w:szCs w:val="22"/>
        </w:rPr>
        <w:t>2°</w:t>
      </w:r>
      <w:r w:rsidRPr="00384490">
        <w:rPr>
          <w:rFonts w:cs="Calibri"/>
          <w:sz w:val="22"/>
          <w:szCs w:val="22"/>
        </w:rPr>
        <w:tab/>
        <w:t>745 euro bij bevordering naar niveau C;</w:t>
      </w:r>
    </w:p>
    <w:p w14:paraId="366030F6" w14:textId="77777777" w:rsidR="00954629" w:rsidRPr="00384490" w:rsidRDefault="00954629" w:rsidP="00EE3571">
      <w:pPr>
        <w:pStyle w:val="Plattetekst21"/>
        <w:tabs>
          <w:tab w:val="left" w:pos="320"/>
          <w:tab w:val="left" w:pos="567"/>
        </w:tabs>
        <w:rPr>
          <w:rFonts w:cs="Calibri"/>
          <w:sz w:val="22"/>
          <w:szCs w:val="22"/>
        </w:rPr>
      </w:pPr>
      <w:r w:rsidRPr="00384490">
        <w:rPr>
          <w:rFonts w:cs="Calibri"/>
          <w:sz w:val="22"/>
          <w:szCs w:val="22"/>
        </w:rPr>
        <w:t>3°</w:t>
      </w:r>
      <w:r w:rsidRPr="00384490">
        <w:rPr>
          <w:rFonts w:cs="Calibri"/>
          <w:sz w:val="22"/>
          <w:szCs w:val="22"/>
        </w:rPr>
        <w:tab/>
        <w:t>870 euro bij bevordering naar niveau B;</w:t>
      </w:r>
    </w:p>
    <w:p w14:paraId="234314ED" w14:textId="77777777" w:rsidR="00954629" w:rsidRPr="00384490" w:rsidRDefault="00954629" w:rsidP="00EE3571">
      <w:pPr>
        <w:pStyle w:val="Plattetekst21"/>
        <w:tabs>
          <w:tab w:val="left" w:pos="320"/>
          <w:tab w:val="left" w:pos="567"/>
        </w:tabs>
        <w:rPr>
          <w:rFonts w:cs="Calibri"/>
          <w:sz w:val="22"/>
          <w:szCs w:val="22"/>
        </w:rPr>
      </w:pPr>
      <w:r w:rsidRPr="00384490">
        <w:rPr>
          <w:rFonts w:cs="Calibri"/>
          <w:sz w:val="22"/>
          <w:szCs w:val="22"/>
        </w:rPr>
        <w:t>4°</w:t>
      </w:r>
      <w:r w:rsidRPr="00384490">
        <w:rPr>
          <w:rFonts w:cs="Calibri"/>
          <w:sz w:val="22"/>
          <w:szCs w:val="22"/>
        </w:rPr>
        <w:tab/>
        <w:t>1240 euro bij bevordering naar niveau A.</w:t>
      </w:r>
    </w:p>
    <w:p w14:paraId="5F868D7B" w14:textId="77777777" w:rsidR="00954629" w:rsidRPr="00384490" w:rsidRDefault="00954629" w:rsidP="00EE3571">
      <w:pPr>
        <w:pStyle w:val="Plattetekst2"/>
        <w:tabs>
          <w:tab w:val="left" w:pos="567"/>
        </w:tabs>
        <w:spacing w:after="0" w:line="240" w:lineRule="auto"/>
        <w:rPr>
          <w:rFonts w:ascii="Calibri" w:hAnsi="Calibri" w:cs="Calibri"/>
          <w:sz w:val="22"/>
          <w:szCs w:val="22"/>
        </w:rPr>
      </w:pPr>
    </w:p>
    <w:p w14:paraId="47EE892A"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2510F62A" w14:textId="77777777" w:rsidR="00954629" w:rsidRPr="00384490" w:rsidRDefault="00954629" w:rsidP="00EE3571">
      <w:pPr>
        <w:pStyle w:val="Plattetekst21"/>
        <w:tabs>
          <w:tab w:val="left" w:pos="567"/>
        </w:tabs>
        <w:rPr>
          <w:rFonts w:cs="Calibri"/>
          <w:sz w:val="22"/>
          <w:szCs w:val="22"/>
        </w:rPr>
      </w:pPr>
    </w:p>
    <w:p w14:paraId="16C05DEF"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r w:rsidRPr="00384490">
        <w:rPr>
          <w:rFonts w:ascii="Calibri" w:hAnsi="Calibri" w:cs="Calibri"/>
          <w:sz w:val="22"/>
          <w:szCs w:val="22"/>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r w:rsidRPr="00384490">
        <w:rPr>
          <w:rFonts w:ascii="Calibri" w:hAnsi="Calibri" w:cs="Calibri"/>
          <w:sz w:val="22"/>
          <w:szCs w:val="22"/>
        </w:rPr>
        <w:br/>
      </w:r>
    </w:p>
    <w:p w14:paraId="6CE067E6" w14:textId="77777777" w:rsidR="00954629" w:rsidRPr="00384490" w:rsidRDefault="00954629" w:rsidP="00EE3571">
      <w:pPr>
        <w:pStyle w:val="Plattetekst21"/>
        <w:tabs>
          <w:tab w:val="left" w:pos="567"/>
        </w:tabs>
        <w:rPr>
          <w:rFonts w:cs="Calibri"/>
          <w:sz w:val="22"/>
          <w:szCs w:val="22"/>
          <w:u w:val="single"/>
          <w:lang w:eastAsia="en-US"/>
        </w:rPr>
      </w:pPr>
      <w:r w:rsidRPr="00384490">
        <w:rPr>
          <w:rFonts w:cs="Calibri"/>
          <w:sz w:val="22"/>
          <w:szCs w:val="22"/>
        </w:rPr>
        <w:t>Deze gegarandeerde salarisverhoging geldt ook voor personeelsleden die bevorderd werden</w:t>
      </w:r>
      <w:r w:rsidRPr="00DF142E">
        <w:rPr>
          <w:rFonts w:cs="Calibri"/>
          <w:sz w:val="22"/>
          <w:szCs w:val="22"/>
        </w:rPr>
        <w:t xml:space="preserve"> vanaf 1 januari 2006.</w:t>
      </w:r>
    </w:p>
    <w:p w14:paraId="77FEC6BB" w14:textId="77777777" w:rsidR="00954629" w:rsidRPr="00384490" w:rsidRDefault="00954629" w:rsidP="00EE3571">
      <w:pPr>
        <w:pStyle w:val="Plattetekst2"/>
        <w:tabs>
          <w:tab w:val="left" w:pos="567"/>
        </w:tabs>
        <w:spacing w:after="0" w:line="240" w:lineRule="auto"/>
        <w:rPr>
          <w:rFonts w:ascii="Calibri" w:hAnsi="Calibri" w:cs="Calibri"/>
          <w:sz w:val="22"/>
          <w:szCs w:val="22"/>
          <w:lang w:eastAsia="en-US"/>
        </w:rPr>
      </w:pPr>
    </w:p>
    <w:p w14:paraId="041AEE98" w14:textId="2C3B6BFC" w:rsidR="00145BEB" w:rsidRPr="00384490" w:rsidRDefault="00145BEB" w:rsidP="00EE3571">
      <w:pPr>
        <w:pStyle w:val="Plattetekst2"/>
        <w:tabs>
          <w:tab w:val="left" w:pos="567"/>
        </w:tabs>
        <w:spacing w:after="0" w:line="240" w:lineRule="auto"/>
        <w:rPr>
          <w:rFonts w:ascii="Calibri" w:hAnsi="Calibri" w:cs="Calibri"/>
          <w:sz w:val="22"/>
          <w:szCs w:val="22"/>
          <w:lang w:eastAsia="en-US"/>
        </w:rPr>
      </w:pPr>
      <w:r w:rsidRPr="00384490">
        <w:rPr>
          <w:rFonts w:ascii="Calibri" w:hAnsi="Calibri" w:cs="Calibri"/>
          <w:sz w:val="22"/>
          <w:szCs w:val="22"/>
          <w:lang w:eastAsia="en-US"/>
        </w:rPr>
        <w:t>De minimale salarisverhoging vermeld in het 1</w:t>
      </w:r>
      <w:r w:rsidRPr="00384490">
        <w:rPr>
          <w:rFonts w:ascii="Calibri" w:hAnsi="Calibri" w:cs="Calibri"/>
          <w:sz w:val="22"/>
          <w:szCs w:val="22"/>
          <w:vertAlign w:val="superscript"/>
          <w:lang w:eastAsia="en-US"/>
        </w:rPr>
        <w:t>e</w:t>
      </w:r>
      <w:r w:rsidRPr="00384490">
        <w:rPr>
          <w:rFonts w:ascii="Calibri" w:hAnsi="Calibri" w:cs="Calibri"/>
          <w:sz w:val="22"/>
          <w:szCs w:val="22"/>
          <w:lang w:eastAsia="en-US"/>
        </w:rPr>
        <w:t xml:space="preserve"> en 2</w:t>
      </w:r>
      <w:r w:rsidRPr="00384490">
        <w:rPr>
          <w:rFonts w:ascii="Calibri" w:hAnsi="Calibri" w:cs="Calibri"/>
          <w:sz w:val="22"/>
          <w:szCs w:val="22"/>
          <w:vertAlign w:val="superscript"/>
          <w:lang w:eastAsia="en-US"/>
        </w:rPr>
        <w:t>e</w:t>
      </w:r>
      <w:r w:rsidRPr="00384490">
        <w:rPr>
          <w:rFonts w:ascii="Calibri" w:hAnsi="Calibri" w:cs="Calibri"/>
          <w:sz w:val="22"/>
          <w:szCs w:val="22"/>
          <w:lang w:eastAsia="en-US"/>
        </w:rPr>
        <w:t xml:space="preserve"> lid, is een integraal onderdeel van het jaarsala</w:t>
      </w:r>
      <w:r w:rsidR="00DF142E">
        <w:rPr>
          <w:rFonts w:ascii="Calibri" w:hAnsi="Calibri" w:cs="Calibri"/>
          <w:sz w:val="22"/>
          <w:szCs w:val="22"/>
          <w:lang w:eastAsia="en-US"/>
        </w:rPr>
        <w:t>ris.</w:t>
      </w:r>
    </w:p>
    <w:p w14:paraId="183FFE09" w14:textId="77777777" w:rsidR="00145BEB" w:rsidRPr="00384490" w:rsidRDefault="00145BEB" w:rsidP="00EE3571">
      <w:pPr>
        <w:pStyle w:val="Plattetekst2"/>
        <w:tabs>
          <w:tab w:val="left" w:pos="567"/>
        </w:tabs>
        <w:spacing w:after="0" w:line="240" w:lineRule="auto"/>
        <w:rPr>
          <w:rFonts w:ascii="Calibri" w:hAnsi="Calibri" w:cs="Calibri"/>
          <w:sz w:val="22"/>
          <w:szCs w:val="22"/>
          <w:lang w:eastAsia="en-US"/>
        </w:rPr>
      </w:pPr>
    </w:p>
    <w:p w14:paraId="37CA5E7B" w14:textId="0879DCAB" w:rsidR="00323D5E" w:rsidRPr="007055B7" w:rsidRDefault="00323D5E" w:rsidP="008D33F7">
      <w:pPr>
        <w:pStyle w:val="Plattetekst21"/>
        <w:numPr>
          <w:ilvl w:val="0"/>
          <w:numId w:val="18"/>
        </w:numPr>
        <w:tabs>
          <w:tab w:val="clear" w:pos="0"/>
          <w:tab w:val="left" w:pos="851"/>
        </w:tabs>
        <w:rPr>
          <w:rFonts w:cs="Calibri"/>
          <w:sz w:val="22"/>
          <w:szCs w:val="22"/>
        </w:rPr>
      </w:pPr>
      <w:bookmarkStart w:id="196" w:name="_Hlk508875714"/>
      <w:bookmarkStart w:id="197" w:name="_Hlk508875724"/>
      <w:r w:rsidRPr="00EE3571">
        <w:rPr>
          <w:rFonts w:cs="Calibri"/>
          <w:sz w:val="22"/>
          <w:szCs w:val="22"/>
        </w:rPr>
        <w:t xml:space="preserve">De salarisschaal van de algemeen directeur wordt met ingang van </w:t>
      </w:r>
      <w:r w:rsidRPr="007055B7">
        <w:rPr>
          <w:rFonts w:cs="Calibri"/>
          <w:sz w:val="22"/>
          <w:szCs w:val="22"/>
        </w:rPr>
        <w:t xml:space="preserve">de raadsbeslissing tot aanstelling van de algemeen directeur </w:t>
      </w:r>
      <w:r w:rsidR="00A34704" w:rsidRPr="007055B7">
        <w:rPr>
          <w:rFonts w:cs="Calibri"/>
          <w:sz w:val="22"/>
          <w:szCs w:val="22"/>
        </w:rPr>
        <w:t xml:space="preserve">als volgt </w:t>
      </w:r>
      <w:r w:rsidRPr="007055B7">
        <w:rPr>
          <w:rFonts w:cs="Calibri"/>
          <w:sz w:val="22"/>
          <w:szCs w:val="22"/>
        </w:rPr>
        <w:t>vastgesteld</w:t>
      </w:r>
      <w:r w:rsidR="00B95182" w:rsidRPr="007055B7">
        <w:rPr>
          <w:rFonts w:cs="Calibri"/>
          <w:sz w:val="22"/>
          <w:szCs w:val="22"/>
        </w:rPr>
        <w:t xml:space="preserve"> en wordt gespreid over 15 jaar</w:t>
      </w:r>
      <w:r w:rsidR="00A34704" w:rsidRPr="007055B7">
        <w:rPr>
          <w:rFonts w:cs="Calibri"/>
          <w:sz w:val="22"/>
          <w:szCs w:val="22"/>
        </w:rPr>
        <w:t>:</w:t>
      </w:r>
      <w:r w:rsidRPr="007055B7">
        <w:rPr>
          <w:rFonts w:cs="Calibri"/>
          <w:sz w:val="22"/>
          <w:szCs w:val="22"/>
        </w:rPr>
        <w:t xml:space="preserve"> </w:t>
      </w:r>
    </w:p>
    <w:p w14:paraId="451C770B" w14:textId="73B3C1FD" w:rsidR="00A34704" w:rsidRPr="00EE3571" w:rsidRDefault="00A34704" w:rsidP="008D33F7">
      <w:pPr>
        <w:pStyle w:val="Plattetekst21"/>
        <w:numPr>
          <w:ilvl w:val="0"/>
          <w:numId w:val="80"/>
        </w:numPr>
        <w:tabs>
          <w:tab w:val="clear" w:pos="1571"/>
          <w:tab w:val="num" w:pos="437"/>
        </w:tabs>
        <w:ind w:left="1004"/>
        <w:rPr>
          <w:rFonts w:cs="Calibri"/>
          <w:bCs/>
          <w:sz w:val="22"/>
          <w:szCs w:val="22"/>
        </w:rPr>
      </w:pPr>
      <w:r w:rsidRPr="00EE3571">
        <w:rPr>
          <w:rFonts w:cs="Calibri"/>
          <w:bCs/>
          <w:sz w:val="22"/>
          <w:szCs w:val="22"/>
        </w:rPr>
        <w:t>Minimumschaal: 39.294,07 euro;</w:t>
      </w:r>
    </w:p>
    <w:p w14:paraId="700FC88B" w14:textId="5225F414" w:rsidR="00A34704" w:rsidRPr="00EE3571" w:rsidRDefault="00A34704" w:rsidP="008D33F7">
      <w:pPr>
        <w:pStyle w:val="Plattetekst21"/>
        <w:numPr>
          <w:ilvl w:val="0"/>
          <w:numId w:val="80"/>
        </w:numPr>
        <w:tabs>
          <w:tab w:val="clear" w:pos="1571"/>
          <w:tab w:val="num" w:pos="437"/>
        </w:tabs>
        <w:ind w:left="1004"/>
        <w:rPr>
          <w:rFonts w:cs="Calibri"/>
          <w:bCs/>
          <w:sz w:val="22"/>
          <w:szCs w:val="22"/>
        </w:rPr>
      </w:pPr>
      <w:r w:rsidRPr="00EE3571">
        <w:rPr>
          <w:rFonts w:cs="Calibri"/>
          <w:bCs/>
          <w:sz w:val="22"/>
          <w:szCs w:val="22"/>
        </w:rPr>
        <w:t>Maximumschaal: 58.036,33 euro.</w:t>
      </w:r>
    </w:p>
    <w:bookmarkEnd w:id="196"/>
    <w:bookmarkEnd w:id="197"/>
    <w:p w14:paraId="51730E48" w14:textId="77777777" w:rsidR="00323D5E" w:rsidRPr="00EE3571" w:rsidRDefault="00323D5E" w:rsidP="00EE3571">
      <w:pPr>
        <w:pStyle w:val="Plattetekst21"/>
        <w:tabs>
          <w:tab w:val="left" w:pos="567"/>
        </w:tabs>
        <w:rPr>
          <w:rFonts w:cs="Calibri"/>
          <w:sz w:val="22"/>
          <w:szCs w:val="22"/>
        </w:rPr>
      </w:pPr>
    </w:p>
    <w:p w14:paraId="19BD2825" w14:textId="2E8269F3" w:rsidR="00A34704" w:rsidRPr="00EE3571" w:rsidRDefault="00A34704" w:rsidP="00EE3571">
      <w:pPr>
        <w:pStyle w:val="Plattetekst21"/>
        <w:tabs>
          <w:tab w:val="left" w:pos="567"/>
        </w:tabs>
        <w:rPr>
          <w:rFonts w:cs="Calibri"/>
          <w:sz w:val="22"/>
          <w:szCs w:val="22"/>
          <w:lang w:val="nl-BE"/>
        </w:rPr>
      </w:pPr>
      <w:r w:rsidRPr="00EE3571">
        <w:rPr>
          <w:rFonts w:cs="Calibri"/>
          <w:sz w:val="22"/>
          <w:szCs w:val="22"/>
        </w:rPr>
        <w:t xml:space="preserve">De salarisschaal van de financieel directeur wordt met ingang van </w:t>
      </w:r>
      <w:r w:rsidRPr="00EE3571">
        <w:rPr>
          <w:rFonts w:cs="Calibri"/>
          <w:bCs/>
          <w:iCs/>
          <w:sz w:val="22"/>
          <w:szCs w:val="22"/>
          <w:lang w:val="nl"/>
        </w:rPr>
        <w:t>de raadsbeslissing tot aanstelling van de financieel directeur als volgt vastgesteld</w:t>
      </w:r>
      <w:r w:rsidR="00B95182" w:rsidRPr="00EE3571">
        <w:rPr>
          <w:rFonts w:cs="Calibri"/>
          <w:bCs/>
          <w:iCs/>
          <w:sz w:val="22"/>
          <w:szCs w:val="22"/>
          <w:lang w:val="nl"/>
        </w:rPr>
        <w:t xml:space="preserve"> en wordt gespreid over 15 jaar</w:t>
      </w:r>
      <w:r w:rsidRPr="00EE3571">
        <w:rPr>
          <w:rFonts w:cs="Calibri"/>
          <w:bCs/>
          <w:iCs/>
          <w:sz w:val="22"/>
          <w:szCs w:val="22"/>
          <w:lang w:val="nl"/>
        </w:rPr>
        <w:t xml:space="preserve">: </w:t>
      </w:r>
    </w:p>
    <w:p w14:paraId="08B9D36F" w14:textId="39AD68FD" w:rsidR="00A34704" w:rsidRPr="00EE3571" w:rsidRDefault="00A34704" w:rsidP="008D33F7">
      <w:pPr>
        <w:pStyle w:val="Plattetekst21"/>
        <w:numPr>
          <w:ilvl w:val="0"/>
          <w:numId w:val="81"/>
        </w:numPr>
        <w:tabs>
          <w:tab w:val="clear" w:pos="1571"/>
          <w:tab w:val="num" w:pos="1004"/>
        </w:tabs>
        <w:ind w:left="1004"/>
        <w:rPr>
          <w:rFonts w:cs="Calibri"/>
          <w:bCs/>
          <w:sz w:val="22"/>
          <w:szCs w:val="22"/>
        </w:rPr>
      </w:pPr>
      <w:r w:rsidRPr="00EE3571">
        <w:rPr>
          <w:rFonts w:cs="Calibri"/>
          <w:bCs/>
          <w:sz w:val="22"/>
          <w:szCs w:val="22"/>
        </w:rPr>
        <w:t>Minimumschaal: 37.016,16 euro;</w:t>
      </w:r>
    </w:p>
    <w:p w14:paraId="5BF10172" w14:textId="4EA36E5E" w:rsidR="00A34704" w:rsidRPr="00EE3571" w:rsidRDefault="00A34704" w:rsidP="008D33F7">
      <w:pPr>
        <w:pStyle w:val="Plattetekst21"/>
        <w:numPr>
          <w:ilvl w:val="0"/>
          <w:numId w:val="81"/>
        </w:numPr>
        <w:tabs>
          <w:tab w:val="clear" w:pos="1571"/>
          <w:tab w:val="num" w:pos="1004"/>
        </w:tabs>
        <w:ind w:left="1004"/>
        <w:rPr>
          <w:rFonts w:cs="Calibri"/>
          <w:bCs/>
          <w:sz w:val="22"/>
          <w:szCs w:val="22"/>
        </w:rPr>
      </w:pPr>
      <w:r w:rsidRPr="00EE3571">
        <w:rPr>
          <w:rFonts w:cs="Calibri"/>
          <w:bCs/>
          <w:sz w:val="22"/>
          <w:szCs w:val="22"/>
        </w:rPr>
        <w:t>Maximumschaal: 54.671,90 euro.</w:t>
      </w:r>
    </w:p>
    <w:p w14:paraId="2182218B" w14:textId="77777777" w:rsidR="009D72F2" w:rsidRPr="009D72F2" w:rsidRDefault="009D72F2" w:rsidP="00EE3571">
      <w:pPr>
        <w:pStyle w:val="Plattetekst21"/>
        <w:tabs>
          <w:tab w:val="left" w:pos="567"/>
        </w:tabs>
        <w:rPr>
          <w:rFonts w:cs="Calibri"/>
          <w:sz w:val="22"/>
          <w:szCs w:val="22"/>
        </w:rPr>
      </w:pPr>
    </w:p>
    <w:p w14:paraId="67670723" w14:textId="51E89C6E" w:rsidR="00954629" w:rsidRPr="00384490" w:rsidRDefault="00954629" w:rsidP="00EE3571">
      <w:pPr>
        <w:pStyle w:val="Plattetekst21"/>
        <w:tabs>
          <w:tab w:val="left" w:pos="567"/>
        </w:tabs>
        <w:rPr>
          <w:rFonts w:cs="Calibri"/>
          <w:sz w:val="22"/>
          <w:szCs w:val="22"/>
        </w:rPr>
      </w:pPr>
      <w:r w:rsidRPr="00384490">
        <w:rPr>
          <w:rFonts w:cs="Calibri"/>
          <w:sz w:val="22"/>
          <w:szCs w:val="22"/>
        </w:rPr>
        <w:lastRenderedPageBreak/>
        <w:t xml:space="preserve">Als het inwoneraantal van de gemeente daalt onder het minimale aantal inwoners, op basis waarvan </w:t>
      </w:r>
      <w:r w:rsidR="009D72F2" w:rsidRPr="009D72F2">
        <w:rPr>
          <w:rFonts w:cs="Calibri"/>
          <w:b/>
          <w:i/>
          <w:sz w:val="22"/>
          <w:szCs w:val="22"/>
        </w:rPr>
        <w:t>de wedde in dit artikel werd vastgesteld,</w:t>
      </w:r>
      <w:r w:rsidRPr="00384490">
        <w:rPr>
          <w:rFonts w:cs="Calibri"/>
          <w:sz w:val="22"/>
          <w:szCs w:val="22"/>
        </w:rPr>
        <w:t xml:space="preserve"> dan behouden de </w:t>
      </w:r>
      <w:r w:rsidR="008B0B94" w:rsidRPr="009D72F2">
        <w:rPr>
          <w:rFonts w:cs="Calibri"/>
          <w:b/>
          <w:i/>
          <w:sz w:val="22"/>
          <w:szCs w:val="22"/>
        </w:rPr>
        <w:t>algemeen</w:t>
      </w:r>
      <w:r w:rsidR="008B0B94" w:rsidRPr="009D72F2">
        <w:rPr>
          <w:rFonts w:cs="Calibri"/>
          <w:sz w:val="22"/>
          <w:szCs w:val="22"/>
        </w:rPr>
        <w:t xml:space="preserve"> </w:t>
      </w:r>
      <w:r w:rsidR="008B0B94" w:rsidRPr="009D72F2">
        <w:rPr>
          <w:rFonts w:cs="Calibri"/>
          <w:b/>
          <w:i/>
          <w:sz w:val="22"/>
          <w:szCs w:val="22"/>
        </w:rPr>
        <w:t>directeur</w:t>
      </w:r>
      <w:r w:rsidR="008B0B94" w:rsidRPr="009D72F2">
        <w:rPr>
          <w:rFonts w:cs="Calibri"/>
          <w:sz w:val="22"/>
          <w:szCs w:val="22"/>
        </w:rPr>
        <w:t xml:space="preserve"> </w:t>
      </w:r>
      <w:r w:rsidRPr="009D72F2">
        <w:rPr>
          <w:rFonts w:cs="Calibri"/>
          <w:sz w:val="22"/>
          <w:szCs w:val="22"/>
        </w:rPr>
        <w:t xml:space="preserve">en de </w:t>
      </w:r>
      <w:r w:rsidRPr="009D72F2">
        <w:rPr>
          <w:rFonts w:cs="Calibri"/>
          <w:b/>
          <w:i/>
          <w:sz w:val="22"/>
          <w:szCs w:val="22"/>
        </w:rPr>
        <w:t xml:space="preserve">financieel </w:t>
      </w:r>
      <w:r w:rsidR="00DF142E" w:rsidRPr="009D72F2">
        <w:rPr>
          <w:rFonts w:cs="Calibri"/>
          <w:b/>
          <w:i/>
          <w:sz w:val="22"/>
          <w:szCs w:val="22"/>
        </w:rPr>
        <w:t>directeur</w:t>
      </w:r>
      <w:r w:rsidRPr="009D72F2">
        <w:rPr>
          <w:rFonts w:cs="Calibri"/>
          <w:sz w:val="22"/>
          <w:szCs w:val="22"/>
        </w:rPr>
        <w:t xml:space="preserve"> in dienst hun salarisschaal op persoonlijke titel.</w:t>
      </w:r>
    </w:p>
    <w:p w14:paraId="7689C51E" w14:textId="77777777" w:rsidR="00954629" w:rsidRPr="00384490" w:rsidRDefault="00954629" w:rsidP="00EE3571">
      <w:pPr>
        <w:pStyle w:val="Plattetekst21"/>
        <w:tabs>
          <w:tab w:val="left" w:pos="567"/>
        </w:tabs>
        <w:rPr>
          <w:rFonts w:cs="Calibri"/>
          <w:sz w:val="22"/>
          <w:szCs w:val="22"/>
        </w:rPr>
      </w:pPr>
    </w:p>
    <w:p w14:paraId="1E5C1652" w14:textId="6B689A2B" w:rsidR="00954629" w:rsidRPr="00384490" w:rsidRDefault="00954629" w:rsidP="00EE3571">
      <w:pPr>
        <w:pStyle w:val="Plattetekst21"/>
        <w:tabs>
          <w:tab w:val="left" w:pos="567"/>
        </w:tabs>
        <w:rPr>
          <w:rFonts w:cs="Calibri"/>
          <w:sz w:val="22"/>
          <w:szCs w:val="22"/>
        </w:rPr>
      </w:pPr>
      <w:r w:rsidRPr="00384490">
        <w:rPr>
          <w:rFonts w:cs="Calibri"/>
          <w:sz w:val="22"/>
          <w:szCs w:val="22"/>
        </w:rPr>
        <w:t xml:space="preserve">De uitgewerkte salarisschalen van de </w:t>
      </w:r>
      <w:r w:rsidR="008B0B94" w:rsidRPr="009D72F2">
        <w:rPr>
          <w:rFonts w:cs="Calibri"/>
          <w:b/>
          <w:i/>
          <w:sz w:val="22"/>
          <w:szCs w:val="22"/>
        </w:rPr>
        <w:t>algemeen</w:t>
      </w:r>
      <w:r w:rsidR="008B0B94" w:rsidRPr="009D72F2">
        <w:rPr>
          <w:rFonts w:cs="Calibri"/>
          <w:sz w:val="22"/>
          <w:szCs w:val="22"/>
        </w:rPr>
        <w:t xml:space="preserve"> </w:t>
      </w:r>
      <w:r w:rsidR="008B0B94" w:rsidRPr="009D72F2">
        <w:rPr>
          <w:rFonts w:cs="Calibri"/>
          <w:b/>
          <w:i/>
          <w:sz w:val="22"/>
          <w:szCs w:val="22"/>
        </w:rPr>
        <w:t>directeur</w:t>
      </w:r>
      <w:r w:rsidR="008B0B94" w:rsidRPr="009D72F2">
        <w:rPr>
          <w:rFonts w:cs="Calibri"/>
          <w:sz w:val="22"/>
          <w:szCs w:val="22"/>
        </w:rPr>
        <w:t xml:space="preserve"> </w:t>
      </w:r>
      <w:r w:rsidRPr="009D72F2">
        <w:rPr>
          <w:rFonts w:cs="Calibri"/>
          <w:sz w:val="22"/>
          <w:szCs w:val="22"/>
        </w:rPr>
        <w:t xml:space="preserve">en de </w:t>
      </w:r>
      <w:r w:rsidRPr="009D72F2">
        <w:rPr>
          <w:rFonts w:cs="Calibri"/>
          <w:b/>
          <w:i/>
          <w:sz w:val="22"/>
          <w:szCs w:val="22"/>
        </w:rPr>
        <w:t xml:space="preserve">financieel </w:t>
      </w:r>
      <w:r w:rsidR="00FE2C80" w:rsidRPr="009D72F2">
        <w:rPr>
          <w:rFonts w:cs="Calibri"/>
          <w:b/>
          <w:i/>
          <w:sz w:val="22"/>
          <w:szCs w:val="22"/>
        </w:rPr>
        <w:t>directeur</w:t>
      </w:r>
      <w:r w:rsidRPr="00384490">
        <w:rPr>
          <w:rFonts w:cs="Calibri"/>
          <w:sz w:val="22"/>
          <w:szCs w:val="22"/>
        </w:rPr>
        <w:t xml:space="preserve"> bevinden zich in bijlage II</w:t>
      </w:r>
      <w:r w:rsidRPr="00384490">
        <w:rPr>
          <w:rFonts w:cs="Calibri"/>
          <w:color w:val="0000FF"/>
          <w:sz w:val="22"/>
          <w:szCs w:val="22"/>
        </w:rPr>
        <w:t xml:space="preserve"> </w:t>
      </w:r>
      <w:r w:rsidRPr="00384490">
        <w:rPr>
          <w:rFonts w:cs="Calibri"/>
          <w:sz w:val="22"/>
          <w:szCs w:val="22"/>
        </w:rPr>
        <w:t>bij dit besluit.</w:t>
      </w:r>
    </w:p>
    <w:p w14:paraId="4646B0B8" w14:textId="77777777" w:rsidR="00954629" w:rsidRPr="00130A7F" w:rsidRDefault="00954629">
      <w:pPr>
        <w:pStyle w:val="Kop2"/>
      </w:pPr>
      <w:bookmarkStart w:id="198" w:name="_Toc16595590"/>
      <w:r w:rsidRPr="00130A7F">
        <w:t>Hoofdstuk IV. De betaling van het salaris</w:t>
      </w:r>
      <w:bookmarkEnd w:id="198"/>
    </w:p>
    <w:p w14:paraId="267F550D" w14:textId="77777777" w:rsidR="00954629" w:rsidRPr="00384490" w:rsidRDefault="00954629" w:rsidP="008D33F7">
      <w:pPr>
        <w:pStyle w:val="Plattetekst21"/>
        <w:numPr>
          <w:ilvl w:val="0"/>
          <w:numId w:val="18"/>
        </w:numPr>
        <w:tabs>
          <w:tab w:val="clear" w:pos="0"/>
          <w:tab w:val="left" w:pos="851"/>
        </w:tabs>
        <w:rPr>
          <w:rFonts w:cs="Calibri"/>
          <w:sz w:val="22"/>
          <w:szCs w:val="22"/>
        </w:rPr>
      </w:pPr>
      <w:r w:rsidRPr="00384490">
        <w:rPr>
          <w:rFonts w:cs="Calibri"/>
          <w:sz w:val="22"/>
          <w:szCs w:val="22"/>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7DEE8D6A"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p>
    <w:p w14:paraId="43B41677" w14:textId="77777777" w:rsidR="00954629" w:rsidRPr="00384490" w:rsidRDefault="00954629" w:rsidP="008D33F7">
      <w:pPr>
        <w:pStyle w:val="Plattetekst21"/>
        <w:numPr>
          <w:ilvl w:val="0"/>
          <w:numId w:val="18"/>
        </w:numPr>
        <w:tabs>
          <w:tab w:val="clear" w:pos="0"/>
          <w:tab w:val="left" w:pos="851"/>
        </w:tabs>
        <w:rPr>
          <w:rFonts w:cs="Calibri"/>
          <w:sz w:val="22"/>
          <w:szCs w:val="22"/>
        </w:rPr>
      </w:pPr>
      <w:r w:rsidRPr="00384490">
        <w:rPr>
          <w:rFonts w:cs="Calibri"/>
          <w:sz w:val="22"/>
          <w:szCs w:val="22"/>
        </w:rPr>
        <w:t>Het salaris wordt maandelijks betaald vanaf de indiensttreding. Voor het vast aangestelde statutaire personeelslid wordt het vooruitbetaald. Het salaris van het overige personeel wordt betaald nadat de termijn vervallen is.</w:t>
      </w:r>
    </w:p>
    <w:p w14:paraId="6ECEAFEA"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p>
    <w:p w14:paraId="0A3F984D" w14:textId="77777777" w:rsidR="00954629" w:rsidRPr="00384490" w:rsidRDefault="00954629" w:rsidP="008D33F7">
      <w:pPr>
        <w:pStyle w:val="Plattetekst21"/>
        <w:numPr>
          <w:ilvl w:val="0"/>
          <w:numId w:val="19"/>
        </w:numPr>
        <w:tabs>
          <w:tab w:val="clear" w:pos="0"/>
          <w:tab w:val="left" w:pos="851"/>
        </w:tabs>
        <w:rPr>
          <w:rFonts w:cs="Calibri"/>
          <w:sz w:val="22"/>
          <w:szCs w:val="22"/>
        </w:rPr>
      </w:pPr>
      <w:r w:rsidRPr="00384490">
        <w:rPr>
          <w:rFonts w:cs="Calibri"/>
          <w:sz w:val="22"/>
          <w:szCs w:val="22"/>
        </w:rPr>
        <w:t>Het maandsalaris is gelijk aan een twaalfde van het jaarsalaris. Het uurloon is gelijk aan 1/1976 van het jaarsalaris.</w:t>
      </w:r>
    </w:p>
    <w:p w14:paraId="44C271DA" w14:textId="77777777" w:rsidR="00954629" w:rsidRPr="00384490" w:rsidRDefault="00954629" w:rsidP="00EE3571">
      <w:pPr>
        <w:pStyle w:val="Plattetekst21"/>
        <w:tabs>
          <w:tab w:val="left" w:pos="567"/>
        </w:tabs>
        <w:rPr>
          <w:rFonts w:cs="Calibri"/>
          <w:b/>
          <w:bCs/>
          <w:sz w:val="22"/>
          <w:szCs w:val="22"/>
        </w:rPr>
      </w:pPr>
    </w:p>
    <w:p w14:paraId="729694A7" w14:textId="77777777" w:rsidR="00954629" w:rsidRPr="00384490" w:rsidRDefault="00954629" w:rsidP="008D33F7">
      <w:pPr>
        <w:pStyle w:val="Plattetekst21"/>
        <w:numPr>
          <w:ilvl w:val="0"/>
          <w:numId w:val="19"/>
        </w:numPr>
        <w:tabs>
          <w:tab w:val="clear" w:pos="0"/>
          <w:tab w:val="left" w:pos="851"/>
        </w:tabs>
        <w:rPr>
          <w:rFonts w:cs="Calibri"/>
          <w:sz w:val="22"/>
          <w:szCs w:val="22"/>
        </w:rPr>
      </w:pPr>
      <w:bookmarkStart w:id="199" w:name="_Ref215673985"/>
      <w:r w:rsidRPr="00384490">
        <w:rPr>
          <w:rFonts w:cs="Calibri"/>
          <w:sz w:val="22"/>
          <w:szCs w:val="22"/>
        </w:rPr>
        <w:t>§1. Wanneer het maandsalaris niet volledig verschuldigd is, wordt het bedrag ervan berekend door het volledige maandsalaris te vermenigvuldigen met een van de volgende breuken:</w:t>
      </w:r>
      <w:bookmarkEnd w:id="199"/>
      <w:r w:rsidRPr="00384490">
        <w:rPr>
          <w:rFonts w:cs="Calibri"/>
          <w:sz w:val="22"/>
          <w:szCs w:val="22"/>
        </w:rPr>
        <w:t xml:space="preserve"> </w:t>
      </w:r>
    </w:p>
    <w:p w14:paraId="15D1D06B"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t>1° indien het aantal gepresteerde dagen van die maand kleiner is dan of gelijk aan 10:</w:t>
      </w:r>
    </w:p>
    <w:p w14:paraId="2D355531" w14:textId="77777777" w:rsidR="00954629" w:rsidRPr="00384490" w:rsidRDefault="00954629" w:rsidP="00EE3571">
      <w:pPr>
        <w:pStyle w:val="Plattetekst21"/>
        <w:tabs>
          <w:tab w:val="left" w:pos="567"/>
        </w:tabs>
        <w:rPr>
          <w:rFonts w:cs="Calibri"/>
          <w:sz w:val="22"/>
          <w:szCs w:val="22"/>
        </w:rPr>
      </w:pPr>
    </w:p>
    <w:p w14:paraId="7211F4BE"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u w:val="single"/>
        </w:rPr>
        <w:t>het aantal gepresteerde dagen x 1,4</w:t>
      </w:r>
      <w:r w:rsidRPr="00384490">
        <w:rPr>
          <w:rFonts w:cs="Calibri"/>
          <w:sz w:val="22"/>
          <w:szCs w:val="22"/>
        </w:rPr>
        <w:t>;</w:t>
      </w:r>
    </w:p>
    <w:p w14:paraId="35E702DA" w14:textId="13287EEA" w:rsidR="00954629" w:rsidRPr="00384490" w:rsidRDefault="00954629" w:rsidP="00EE3571">
      <w:pPr>
        <w:pStyle w:val="Plattetekst21"/>
        <w:tabs>
          <w:tab w:val="left" w:pos="567"/>
        </w:tabs>
        <w:rPr>
          <w:rFonts w:cs="Calibri"/>
          <w:sz w:val="22"/>
          <w:szCs w:val="22"/>
        </w:rPr>
      </w:pPr>
      <w:r w:rsidRPr="00384490">
        <w:rPr>
          <w:rFonts w:cs="Calibri"/>
          <w:sz w:val="22"/>
          <w:szCs w:val="22"/>
        </w:rPr>
        <w:tab/>
      </w:r>
      <w:r w:rsidR="00C020A6">
        <w:rPr>
          <w:rFonts w:cs="Calibri"/>
          <w:sz w:val="22"/>
          <w:szCs w:val="22"/>
        </w:rPr>
        <w:tab/>
      </w:r>
      <w:r w:rsidRPr="00384490">
        <w:rPr>
          <w:rFonts w:cs="Calibri"/>
          <w:sz w:val="22"/>
          <w:szCs w:val="22"/>
        </w:rPr>
        <w:tab/>
        <w:t>30</w:t>
      </w:r>
    </w:p>
    <w:p w14:paraId="7A653956"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t>2° indien het aantal gepresteerde dagen van die maand groter is dan 10:</w:t>
      </w:r>
    </w:p>
    <w:p w14:paraId="185597C6" w14:textId="77777777" w:rsidR="00954629" w:rsidRPr="00384490" w:rsidRDefault="00954629" w:rsidP="00EE3571">
      <w:pPr>
        <w:pStyle w:val="Plattetekst21"/>
        <w:tabs>
          <w:tab w:val="left" w:pos="567"/>
        </w:tabs>
        <w:rPr>
          <w:rFonts w:cs="Calibri"/>
          <w:sz w:val="22"/>
          <w:szCs w:val="22"/>
        </w:rPr>
      </w:pPr>
    </w:p>
    <w:p w14:paraId="26AC4067"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u w:val="single"/>
        </w:rPr>
        <w:t>30–(het aantal niet gepresteerde dagen x 1,4)</w:t>
      </w:r>
      <w:r w:rsidRPr="00384490">
        <w:rPr>
          <w:rFonts w:cs="Calibri"/>
          <w:sz w:val="22"/>
          <w:szCs w:val="22"/>
        </w:rPr>
        <w:t>;</w:t>
      </w:r>
    </w:p>
    <w:p w14:paraId="392F6F1C" w14:textId="5F4C74C4" w:rsidR="00954629" w:rsidRPr="00384490" w:rsidRDefault="00954629" w:rsidP="00EE3571">
      <w:pPr>
        <w:pStyle w:val="Plattetekst21"/>
        <w:tabs>
          <w:tab w:val="left" w:pos="567"/>
          <w:tab w:val="left" w:pos="1800"/>
        </w:tabs>
        <w:rPr>
          <w:rFonts w:cs="Calibri"/>
          <w:sz w:val="22"/>
          <w:szCs w:val="22"/>
        </w:rPr>
      </w:pPr>
      <w:r w:rsidRPr="00384490">
        <w:rPr>
          <w:rFonts w:cs="Calibri"/>
          <w:sz w:val="22"/>
          <w:szCs w:val="22"/>
        </w:rPr>
        <w:tab/>
      </w:r>
      <w:r w:rsidR="00C020A6">
        <w:rPr>
          <w:rFonts w:cs="Calibri"/>
          <w:sz w:val="22"/>
          <w:szCs w:val="22"/>
        </w:rPr>
        <w:tab/>
      </w:r>
      <w:r w:rsidRPr="00384490">
        <w:rPr>
          <w:rFonts w:cs="Calibri"/>
          <w:sz w:val="22"/>
          <w:szCs w:val="22"/>
        </w:rPr>
        <w:t>30</w:t>
      </w:r>
    </w:p>
    <w:p w14:paraId="6BC647C8" w14:textId="77777777" w:rsidR="00954629" w:rsidRPr="00384490" w:rsidRDefault="00954629" w:rsidP="00EE3571">
      <w:pPr>
        <w:pStyle w:val="Plattetekst21"/>
        <w:tabs>
          <w:tab w:val="left" w:pos="567"/>
          <w:tab w:val="left" w:pos="1800"/>
        </w:tabs>
        <w:rPr>
          <w:rFonts w:cs="Calibri"/>
          <w:sz w:val="22"/>
          <w:szCs w:val="22"/>
        </w:rPr>
      </w:pPr>
    </w:p>
    <w:p w14:paraId="30BCAFDB"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t>§2. Met gepresteerde dagen worden gelijkgesteld: de dagen waarop geen arbeidsprestatie wordt geleverd, maar waarvoor het salaris niettemin wordt doorbetaald.</w:t>
      </w:r>
    </w:p>
    <w:p w14:paraId="51B3231F" w14:textId="77777777" w:rsidR="00954629" w:rsidRPr="00384490" w:rsidRDefault="00954629" w:rsidP="00EE3571">
      <w:pPr>
        <w:pStyle w:val="Plattetekst21"/>
        <w:tabs>
          <w:tab w:val="left" w:pos="567"/>
          <w:tab w:val="left" w:pos="1800"/>
        </w:tabs>
        <w:rPr>
          <w:rFonts w:cs="Calibri"/>
          <w:sz w:val="22"/>
          <w:szCs w:val="22"/>
        </w:rPr>
      </w:pPr>
    </w:p>
    <w:p w14:paraId="109D48C3" w14:textId="012F0CB6" w:rsidR="00954629" w:rsidRPr="00384490" w:rsidRDefault="00954629" w:rsidP="008D33F7">
      <w:pPr>
        <w:pStyle w:val="Plattetekst21"/>
        <w:numPr>
          <w:ilvl w:val="0"/>
          <w:numId w:val="23"/>
        </w:numPr>
        <w:tabs>
          <w:tab w:val="clear" w:pos="0"/>
          <w:tab w:val="left" w:pos="851"/>
        </w:tabs>
        <w:rPr>
          <w:rFonts w:cs="Calibri"/>
          <w:sz w:val="22"/>
          <w:szCs w:val="22"/>
        </w:rPr>
      </w:pPr>
      <w:r w:rsidRPr="00384490">
        <w:rPr>
          <w:rFonts w:cs="Calibri"/>
          <w:sz w:val="22"/>
          <w:szCs w:val="22"/>
        </w:rPr>
        <w:t xml:space="preserve">Als het personeelslid in de loop van de maand in dienst treedt, krijgt het voor die maand het gedeelte van het maandsalaris dat overeenstemt met de gepresteerde werkdagen, volgens de berekeningswijze in artikel </w:t>
      </w:r>
      <w:r w:rsidR="00C8597E">
        <w:fldChar w:fldCharType="begin"/>
      </w:r>
      <w:r w:rsidR="00C8597E">
        <w:instrText xml:space="preserve"> REF _Ref215673985 \n \h  \* MERGEFORMAT </w:instrText>
      </w:r>
      <w:r w:rsidR="00C8597E">
        <w:fldChar w:fldCharType="separate"/>
      </w:r>
      <w:r w:rsidR="009A21B0" w:rsidRPr="009A21B0">
        <w:rPr>
          <w:rFonts w:cs="Calibri"/>
          <w:sz w:val="22"/>
          <w:szCs w:val="22"/>
        </w:rPr>
        <w:t>Art. 179</w:t>
      </w:r>
      <w:r w:rsidR="00C8597E">
        <w:fldChar w:fldCharType="end"/>
      </w:r>
      <w:r w:rsidRPr="00384490">
        <w:rPr>
          <w:rFonts w:cs="Calibri"/>
          <w:sz w:val="22"/>
          <w:szCs w:val="22"/>
        </w:rPr>
        <w:t>.</w:t>
      </w:r>
    </w:p>
    <w:p w14:paraId="7CFD19C8" w14:textId="77777777" w:rsidR="00954629" w:rsidRPr="00384490" w:rsidRDefault="00954629" w:rsidP="00EE3571">
      <w:pPr>
        <w:pStyle w:val="Plattetekst21"/>
        <w:tabs>
          <w:tab w:val="left" w:pos="567"/>
        </w:tabs>
        <w:rPr>
          <w:rFonts w:cs="Calibri"/>
          <w:sz w:val="22"/>
          <w:szCs w:val="22"/>
        </w:rPr>
      </w:pPr>
    </w:p>
    <w:p w14:paraId="14D30FA9" w14:textId="77777777" w:rsidR="00954629" w:rsidRDefault="00954629" w:rsidP="00EE3571">
      <w:pPr>
        <w:pStyle w:val="Plattetekst21"/>
        <w:tabs>
          <w:tab w:val="left" w:pos="567"/>
        </w:tabs>
        <w:rPr>
          <w:rFonts w:cs="Calibri"/>
          <w:sz w:val="22"/>
          <w:szCs w:val="22"/>
        </w:rPr>
      </w:pPr>
      <w:r w:rsidRPr="00384490">
        <w:rPr>
          <w:rFonts w:cs="Calibri"/>
          <w:sz w:val="22"/>
          <w:szCs w:val="22"/>
        </w:rPr>
        <w:t>Als het personeelslid in de loop van de maand met pensioen gaat of overlijdt, wordt het salaris voor de volledige maand betaald.</w:t>
      </w:r>
    </w:p>
    <w:p w14:paraId="7A86A7DA" w14:textId="66393E4A" w:rsidR="00954629" w:rsidRPr="00384490" w:rsidRDefault="00F72E0E" w:rsidP="00EE3571">
      <w:pPr>
        <w:pStyle w:val="Kop1"/>
      </w:pPr>
      <w:bookmarkStart w:id="200" w:name="_Toc233359323"/>
      <w:bookmarkStart w:id="201" w:name="_Toc16595591"/>
      <w:r w:rsidRPr="00384490">
        <w:t xml:space="preserve">TITEL VII. DE </w:t>
      </w:r>
      <w:r w:rsidRPr="00EE3571">
        <w:t>TOELAGEN</w:t>
      </w:r>
      <w:r w:rsidRPr="00384490">
        <w:t>, VERGOEDINGEN EN SOCIALE VOORDELEN</w:t>
      </w:r>
      <w:bookmarkEnd w:id="200"/>
      <w:bookmarkEnd w:id="201"/>
    </w:p>
    <w:p w14:paraId="7716B213" w14:textId="5543B222" w:rsidR="00954629" w:rsidRPr="00DA4C9A" w:rsidRDefault="005C3093">
      <w:pPr>
        <w:pStyle w:val="Kop2"/>
      </w:pPr>
      <w:bookmarkStart w:id="202" w:name="_Toc233359324"/>
      <w:r w:rsidRPr="00DA4C9A">
        <w:t xml:space="preserve"> </w:t>
      </w:r>
      <w:bookmarkStart w:id="203" w:name="_Toc16595592"/>
      <w:r w:rsidR="00954629" w:rsidRPr="00DA4C9A">
        <w:t>Hoofdstuk I. Algemene bepalingen</w:t>
      </w:r>
      <w:bookmarkEnd w:id="202"/>
      <w:bookmarkEnd w:id="203"/>
      <w:r w:rsidR="00954629" w:rsidRPr="00DA4C9A">
        <w:t xml:space="preserve"> </w:t>
      </w:r>
    </w:p>
    <w:p w14:paraId="59AC1B7C" w14:textId="05076209" w:rsidR="00954629" w:rsidRPr="00384490" w:rsidRDefault="00954629" w:rsidP="008D33F7">
      <w:pPr>
        <w:pStyle w:val="Plattetekst2"/>
        <w:numPr>
          <w:ilvl w:val="0"/>
          <w:numId w:val="23"/>
        </w:numPr>
        <w:tabs>
          <w:tab w:val="clear" w:pos="0"/>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Voor de toepassing van deze titel wordt verstaan onder</w:t>
      </w:r>
      <w:r w:rsidR="00EE3571">
        <w:rPr>
          <w:rFonts w:ascii="Calibri" w:hAnsi="Calibri" w:cs="Calibri"/>
          <w:sz w:val="22"/>
          <w:szCs w:val="22"/>
          <w:lang w:val="nl-BE" w:eastAsia="en-US"/>
        </w:rPr>
        <w:t>:</w:t>
      </w:r>
    </w:p>
    <w:p w14:paraId="3AA73F9C" w14:textId="77777777" w:rsidR="00954629" w:rsidRPr="00384490" w:rsidRDefault="00954629" w:rsidP="00784C01">
      <w:r w:rsidRPr="00384490">
        <w:rPr>
          <w:lang w:val="nl-BE" w:eastAsia="en-US"/>
        </w:rPr>
        <w:t xml:space="preserve">1° </w:t>
      </w:r>
      <w:r w:rsidRPr="00384490">
        <w:t>toelage: een geldelijk voordeel dat een personeelslid ontvangt dat welbepaalde prestaties levert;</w:t>
      </w:r>
    </w:p>
    <w:p w14:paraId="3D401C2A" w14:textId="77777777" w:rsidR="00954629" w:rsidRPr="00384490" w:rsidRDefault="00954629" w:rsidP="00784C01">
      <w:r w:rsidRPr="00384490">
        <w:t>2° vergoeding: een geldelijke tegemoetkoming ter compensatie van kosten die het personeelslid werkelijk maakt;</w:t>
      </w:r>
    </w:p>
    <w:p w14:paraId="5F853E97" w14:textId="77777777" w:rsidR="00954629" w:rsidRPr="00384490" w:rsidRDefault="00954629" w:rsidP="00784C01">
      <w:r w:rsidRPr="00384490">
        <w:lastRenderedPageBreak/>
        <w:t>3° sociale voordelen: alle voordelen in natura of in contanten die de gemeente aan de personeelsleden toekent;</w:t>
      </w:r>
    </w:p>
    <w:p w14:paraId="15BEFDB3" w14:textId="77777777" w:rsidR="00954629" w:rsidRPr="00384490" w:rsidRDefault="00954629" w:rsidP="00784C01">
      <w:pPr>
        <w:rPr>
          <w:rFonts w:cs="Calibri"/>
          <w:szCs w:val="22"/>
        </w:rPr>
      </w:pPr>
      <w:r w:rsidRPr="00384490">
        <w:rPr>
          <w:rFonts w:cs="Calibri"/>
          <w:szCs w:val="22"/>
        </w:rPr>
        <w:t>4° 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5B178382" w14:textId="77777777" w:rsidR="00954629" w:rsidRPr="00384490" w:rsidRDefault="00954629" w:rsidP="00784C01">
      <w:pPr>
        <w:rPr>
          <w:rFonts w:cs="Calibri"/>
          <w:szCs w:val="22"/>
        </w:rPr>
      </w:pPr>
      <w:r w:rsidRPr="00384490">
        <w:rPr>
          <w:rFonts w:cs="Calibri"/>
          <w:szCs w:val="22"/>
        </w:rPr>
        <w:t>5° overloon: toeslag boven het gewone loon;</w:t>
      </w:r>
    </w:p>
    <w:p w14:paraId="301CF702" w14:textId="77777777" w:rsidR="00954629" w:rsidRPr="00384490" w:rsidRDefault="00954629" w:rsidP="00784C01">
      <w:pPr>
        <w:rPr>
          <w:rFonts w:cs="Calibri"/>
          <w:szCs w:val="22"/>
        </w:rPr>
      </w:pPr>
      <w:r w:rsidRPr="00384490">
        <w:rPr>
          <w:rFonts w:cs="Calibri"/>
          <w:szCs w:val="22"/>
        </w:rPr>
        <w:t>6° volledige prestaties: prestaties die achtendertig uur per week bedragen;</w:t>
      </w:r>
    </w:p>
    <w:p w14:paraId="623CC6F7" w14:textId="77777777" w:rsidR="00954629" w:rsidRPr="00384490" w:rsidRDefault="00954629" w:rsidP="00784C01">
      <w:pPr>
        <w:rPr>
          <w:rFonts w:cs="Calibri"/>
          <w:szCs w:val="22"/>
        </w:rPr>
      </w:pPr>
      <w:r w:rsidRPr="00384490">
        <w:rPr>
          <w:rFonts w:cs="Calibri"/>
          <w:szCs w:val="22"/>
        </w:rPr>
        <w:t>7° nachtprestaties: de prestaties geleverd tussen 22 en 6 uur;</w:t>
      </w:r>
    </w:p>
    <w:p w14:paraId="50A9D742" w14:textId="77777777" w:rsidR="00954629" w:rsidRPr="00927DF2" w:rsidRDefault="00954629" w:rsidP="00784C01">
      <w:pPr>
        <w:rPr>
          <w:rFonts w:cs="Calibri"/>
          <w:szCs w:val="22"/>
        </w:rPr>
      </w:pPr>
      <w:r w:rsidRPr="00384490">
        <w:rPr>
          <w:rFonts w:cs="Calibri"/>
          <w:szCs w:val="22"/>
        </w:rPr>
        <w:t xml:space="preserve">8° </w:t>
      </w:r>
      <w:r w:rsidRPr="00927DF2">
        <w:rPr>
          <w:rFonts w:cs="Calibri"/>
          <w:szCs w:val="22"/>
        </w:rPr>
        <w:t>prestaties op zaterdagen en zondagen: de prestaties geleverd op zaterdagen en zondagen tussen 0 en 24 uur;</w:t>
      </w:r>
    </w:p>
    <w:p w14:paraId="1EB3DD8A" w14:textId="6507BF11" w:rsidR="00954629" w:rsidRPr="00927DF2" w:rsidRDefault="00954629" w:rsidP="00784C01">
      <w:pPr>
        <w:rPr>
          <w:rFonts w:cs="Calibri"/>
          <w:szCs w:val="22"/>
        </w:rPr>
      </w:pPr>
      <w:r w:rsidRPr="00927DF2">
        <w:rPr>
          <w:rFonts w:cs="Calibri"/>
          <w:szCs w:val="22"/>
        </w:rPr>
        <w:t>9° prestaties op feestdagen: de prestaties geleverd op de reglementair vastgestelde feestdagen tussen 0 en 24 uur.</w:t>
      </w:r>
    </w:p>
    <w:p w14:paraId="7546B372" w14:textId="5C7FDF94" w:rsidR="00954629" w:rsidRPr="00927DF2" w:rsidRDefault="00954629" w:rsidP="00EE3571">
      <w:pPr>
        <w:pStyle w:val="Plattetekst2"/>
        <w:tabs>
          <w:tab w:val="left" w:pos="540"/>
          <w:tab w:val="left" w:pos="567"/>
        </w:tabs>
        <w:spacing w:line="240" w:lineRule="auto"/>
        <w:rPr>
          <w:rFonts w:ascii="Calibri" w:hAnsi="Calibri" w:cs="Calibri"/>
          <w:sz w:val="22"/>
          <w:szCs w:val="22"/>
          <w:lang w:eastAsia="en-US"/>
        </w:rPr>
      </w:pPr>
    </w:p>
    <w:p w14:paraId="345F2516" w14:textId="77777777" w:rsidR="00954629" w:rsidRPr="00384490" w:rsidRDefault="00954629" w:rsidP="008D33F7">
      <w:pPr>
        <w:pStyle w:val="Plattetekst2"/>
        <w:numPr>
          <w:ilvl w:val="0"/>
          <w:numId w:val="20"/>
        </w:numPr>
        <w:tabs>
          <w:tab w:val="left" w:pos="567"/>
          <w:tab w:val="left" w:pos="851"/>
        </w:tabs>
        <w:spacing w:line="240" w:lineRule="auto"/>
        <w:rPr>
          <w:rFonts w:ascii="Calibri" w:hAnsi="Calibri" w:cs="Calibri"/>
          <w:sz w:val="22"/>
          <w:szCs w:val="22"/>
        </w:rPr>
      </w:pPr>
      <w:r w:rsidRPr="00384490">
        <w:rPr>
          <w:rFonts w:ascii="Calibri" w:hAnsi="Calibri" w:cs="Calibri"/>
          <w:sz w:val="22"/>
          <w:szCs w:val="22"/>
        </w:rPr>
        <w:t xml:space="preserve">Effectief gemaakte, bewezen en noodzakelijke kosten bij de uitoefening van de functie worden terugbetaald. </w:t>
      </w:r>
    </w:p>
    <w:p w14:paraId="49996893" w14:textId="0748A46D" w:rsidR="00954629" w:rsidRPr="00DA4C9A" w:rsidRDefault="00954629" w:rsidP="00784C01">
      <w:pPr>
        <w:pStyle w:val="Kop2"/>
      </w:pPr>
      <w:bookmarkStart w:id="204" w:name="_Toc233359325"/>
      <w:bookmarkStart w:id="205" w:name="_Toc16595593"/>
      <w:r w:rsidRPr="00784C01">
        <w:t>Hoofdstuk</w:t>
      </w:r>
      <w:r w:rsidRPr="00DA4C9A">
        <w:t xml:space="preserve"> II. De verplichte toelagen</w:t>
      </w:r>
      <w:bookmarkEnd w:id="204"/>
      <w:bookmarkEnd w:id="205"/>
    </w:p>
    <w:p w14:paraId="1D4DA19A" w14:textId="77777777" w:rsidR="00954629" w:rsidRPr="00384490" w:rsidRDefault="00954629" w:rsidP="00F71DD2">
      <w:pPr>
        <w:pStyle w:val="Kop3"/>
      </w:pPr>
      <w:bookmarkStart w:id="206" w:name="_Toc233359326"/>
      <w:bookmarkStart w:id="207" w:name="_Toc16595594"/>
      <w:r w:rsidRPr="00384490">
        <w:t xml:space="preserve">Afdeling I. De </w:t>
      </w:r>
      <w:r w:rsidRPr="00784C01">
        <w:t>haard</w:t>
      </w:r>
      <w:r w:rsidRPr="00384490">
        <w:t>- en standplaatstoelage</w:t>
      </w:r>
      <w:bookmarkEnd w:id="206"/>
      <w:bookmarkEnd w:id="207"/>
    </w:p>
    <w:p w14:paraId="38F503B5" w14:textId="77777777" w:rsidR="00954629" w:rsidRPr="00384490" w:rsidRDefault="00954629" w:rsidP="008D33F7">
      <w:pPr>
        <w:pStyle w:val="Plattetekst2"/>
        <w:numPr>
          <w:ilvl w:val="0"/>
          <w:numId w:val="20"/>
        </w:numPr>
        <w:tabs>
          <w:tab w:val="left" w:pos="567"/>
          <w:tab w:val="left" w:pos="851"/>
        </w:tabs>
        <w:spacing w:line="240" w:lineRule="auto"/>
        <w:rPr>
          <w:rFonts w:ascii="Calibri" w:hAnsi="Calibri" w:cs="Calibri"/>
          <w:sz w:val="22"/>
          <w:szCs w:val="22"/>
        </w:rPr>
      </w:pPr>
      <w:r w:rsidRPr="00384490">
        <w:rPr>
          <w:rFonts w:ascii="Calibri" w:hAnsi="Calibri" w:cs="Calibri"/>
          <w:sz w:val="22"/>
          <w:szCs w:val="22"/>
        </w:rPr>
        <w:t>§1. 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14:paraId="2A9C0521"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2. Het gehuwde personeelslid, het personeelslid dat samenleeft, of het alleenstaande personeelslid van wie één of meer kinderen die recht geven op kinderbijslag deel uitmaken van het gezin, heeft recht op een haardtoelage van:</w:t>
      </w:r>
    </w:p>
    <w:p w14:paraId="3E7D9CAE" w14:textId="3D1FF96C" w:rsidR="00954629" w:rsidRPr="00384490" w:rsidRDefault="00954629" w:rsidP="008D33F7">
      <w:pPr>
        <w:pStyle w:val="Lijstalinea"/>
        <w:numPr>
          <w:ilvl w:val="0"/>
          <w:numId w:val="88"/>
        </w:numPr>
      </w:pPr>
      <w:r w:rsidRPr="00384490">
        <w:t>719,89 e</w:t>
      </w:r>
      <w:r w:rsidR="00CF33E0">
        <w:t xml:space="preserve">uro (100%) wanneer het salaris </w:t>
      </w:r>
      <w:r w:rsidRPr="00384490">
        <w:t>16.421</w:t>
      </w:r>
      <w:r w:rsidR="00CF33E0">
        <w:t xml:space="preserve">, 84 </w:t>
      </w:r>
      <w:r w:rsidRPr="00384490">
        <w:t>euro (100%) niet overschrijdt;</w:t>
      </w:r>
    </w:p>
    <w:p w14:paraId="73F082F1" w14:textId="6D3DB019" w:rsidR="00954629" w:rsidRPr="00384490" w:rsidRDefault="00954629" w:rsidP="008D33F7">
      <w:pPr>
        <w:pStyle w:val="Lijstalinea"/>
        <w:numPr>
          <w:ilvl w:val="0"/>
          <w:numId w:val="88"/>
        </w:numPr>
        <w:spacing w:after="120"/>
        <w:ind w:left="357" w:hanging="357"/>
        <w:rPr>
          <w:lang w:eastAsia="en-US"/>
        </w:rPr>
      </w:pPr>
      <w:r w:rsidRPr="00384490">
        <w:t>359,95 euro (100%) wa</w:t>
      </w:r>
      <w:r w:rsidR="00CF33E0">
        <w:t xml:space="preserve">nneer het salaris hoger is dan </w:t>
      </w:r>
      <w:r w:rsidRPr="00384490">
        <w:t>16.42</w:t>
      </w:r>
      <w:r w:rsidR="00CF33E0">
        <w:t>1, 84 e</w:t>
      </w:r>
      <w:r w:rsidRPr="00384490">
        <w:t>uro (100%</w:t>
      </w:r>
      <w:r w:rsidR="00CF33E0">
        <w:t xml:space="preserve">), maar niet meer bedraagt dan 18.695,86 </w:t>
      </w:r>
      <w:r w:rsidRPr="00384490">
        <w:t>euro (100%).</w:t>
      </w:r>
    </w:p>
    <w:p w14:paraId="6CDC5F8B"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3. Het personeelslid dat geen recht heeft op een haardtoelage, ontvangt een standplaatstoelage van:</w:t>
      </w:r>
    </w:p>
    <w:p w14:paraId="5D4A4B69" w14:textId="2E434CAD" w:rsidR="00954629" w:rsidRPr="00784C01" w:rsidRDefault="00954629" w:rsidP="008D33F7">
      <w:pPr>
        <w:pStyle w:val="Lijstalinea"/>
        <w:numPr>
          <w:ilvl w:val="0"/>
          <w:numId w:val="88"/>
        </w:numPr>
      </w:pPr>
      <w:r w:rsidRPr="00784C01">
        <w:t>359,95 euro (100%) op voorwaarde dat</w:t>
      </w:r>
      <w:r w:rsidR="00CF33E0" w:rsidRPr="00784C01">
        <w:t xml:space="preserve"> het salaris niet hoger is dan</w:t>
      </w:r>
      <w:r w:rsidRPr="00784C01">
        <w:t xml:space="preserve"> 16.42</w:t>
      </w:r>
      <w:r w:rsidR="00CF33E0" w:rsidRPr="00784C01">
        <w:t>1, 84</w:t>
      </w:r>
      <w:r w:rsidRPr="00784C01">
        <w:t xml:space="preserve"> euro (100%)</w:t>
      </w:r>
    </w:p>
    <w:p w14:paraId="063BD4FD" w14:textId="67AB01B1" w:rsidR="00954629" w:rsidRPr="00784C01" w:rsidRDefault="00954629" w:rsidP="008D33F7">
      <w:pPr>
        <w:pStyle w:val="Lijstalinea"/>
        <w:numPr>
          <w:ilvl w:val="0"/>
          <w:numId w:val="88"/>
        </w:numPr>
        <w:spacing w:after="120"/>
        <w:ind w:left="357" w:hanging="357"/>
      </w:pPr>
      <w:r w:rsidRPr="00784C01">
        <w:t>179,98 euro (100%) wa</w:t>
      </w:r>
      <w:r w:rsidR="00CF33E0" w:rsidRPr="00784C01">
        <w:t>nneer het salaris hoger is dan 16.421, 84</w:t>
      </w:r>
      <w:r w:rsidRPr="00784C01">
        <w:t xml:space="preserve"> euro (100</w:t>
      </w:r>
      <w:r w:rsidR="00CF33E0" w:rsidRPr="00784C01">
        <w:t xml:space="preserve">%) maar niet meer bedraagt dan </w:t>
      </w:r>
      <w:r w:rsidRPr="00784C01">
        <w:t>18.6</w:t>
      </w:r>
      <w:r w:rsidR="00CF33E0" w:rsidRPr="00784C01">
        <w:t xml:space="preserve">95,86 </w:t>
      </w:r>
      <w:r w:rsidRPr="00784C01">
        <w:t>euro (100%).</w:t>
      </w:r>
    </w:p>
    <w:p w14:paraId="40669938"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4. 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3B10D2BC"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5. Als het recht op de haard- en standplaatstoelage in de loop van een maand wijzigt, wordt voor de gehele maand het voordeligste stelsel toegepast.</w:t>
      </w:r>
    </w:p>
    <w:p w14:paraId="0F714486" w14:textId="69B7BE5E" w:rsidR="00954629" w:rsidRPr="00384490" w:rsidRDefault="00954629" w:rsidP="008D33F7">
      <w:pPr>
        <w:pStyle w:val="Plattetekst2"/>
        <w:numPr>
          <w:ilvl w:val="0"/>
          <w:numId w:val="20"/>
        </w:numPr>
        <w:tabs>
          <w:tab w:val="left" w:pos="567"/>
          <w:tab w:val="left" w:pos="851"/>
        </w:tabs>
        <w:spacing w:line="240" w:lineRule="auto"/>
        <w:rPr>
          <w:rFonts w:ascii="Calibri" w:hAnsi="Calibri" w:cs="Calibri"/>
          <w:sz w:val="22"/>
          <w:szCs w:val="22"/>
        </w:rPr>
      </w:pPr>
      <w:r w:rsidRPr="00384490">
        <w:rPr>
          <w:rFonts w:ascii="Calibri" w:hAnsi="Calibri" w:cs="Calibri"/>
          <w:sz w:val="22"/>
          <w:szCs w:val="22"/>
        </w:rPr>
        <w:t>De bezoldiging van het personeels</w:t>
      </w:r>
      <w:r w:rsidR="00CF33E0">
        <w:rPr>
          <w:rFonts w:ascii="Calibri" w:hAnsi="Calibri" w:cs="Calibri"/>
          <w:sz w:val="22"/>
          <w:szCs w:val="22"/>
        </w:rPr>
        <w:t>lid wiens salaris hoger is dan</w:t>
      </w:r>
      <w:r w:rsidRPr="00384490">
        <w:rPr>
          <w:rFonts w:ascii="Calibri" w:hAnsi="Calibri" w:cs="Calibri"/>
          <w:sz w:val="22"/>
          <w:szCs w:val="22"/>
        </w:rPr>
        <w:t xml:space="preserve"> 16.4</w:t>
      </w:r>
      <w:r w:rsidR="00CF33E0">
        <w:rPr>
          <w:rFonts w:ascii="Calibri" w:hAnsi="Calibri" w:cs="Calibri"/>
          <w:sz w:val="22"/>
          <w:szCs w:val="22"/>
        </w:rPr>
        <w:t xml:space="preserve">21, 84 euro (100%), respectievelijk 18.695,86 </w:t>
      </w:r>
      <w:r w:rsidRPr="00384490">
        <w:rPr>
          <w:rFonts w:ascii="Calibri" w:hAnsi="Calibri" w:cs="Calibri"/>
          <w:sz w:val="22"/>
          <w:szCs w:val="22"/>
        </w:rPr>
        <w:t xml:space="preserve">euro (100%) mag niet kleiner zijn dan in het geval het salaris gelijk zou zijn aan dat bedrag. In voorkomend geval wordt een gedeeltelijke haard- of standplaatstoelage toegekend. </w:t>
      </w:r>
    </w:p>
    <w:p w14:paraId="075E9470" w14:textId="77777777" w:rsidR="00954629" w:rsidRPr="00384490" w:rsidRDefault="00954629" w:rsidP="00EE3571">
      <w:pPr>
        <w:pStyle w:val="Plattetekst2"/>
        <w:tabs>
          <w:tab w:val="left" w:pos="567"/>
        </w:tabs>
        <w:spacing w:after="0" w:line="240" w:lineRule="auto"/>
        <w:rPr>
          <w:rFonts w:ascii="Calibri" w:hAnsi="Calibri" w:cs="Calibri"/>
          <w:sz w:val="22"/>
          <w:szCs w:val="22"/>
        </w:rPr>
      </w:pPr>
      <w:r w:rsidRPr="00384490">
        <w:rPr>
          <w:rFonts w:ascii="Calibri" w:hAnsi="Calibri" w:cs="Calibri"/>
          <w:sz w:val="22"/>
          <w:szCs w:val="22"/>
        </w:rPr>
        <w:t xml:space="preserve">Onder "bezoldiging" wordt in het eerste lid begrepen: het salaris verhoogd met de volledige of gedeeltelijke haard- of standplaatstoelage, verminderd met de inhouding voor het wettelijk pensioen. </w:t>
      </w:r>
    </w:p>
    <w:p w14:paraId="5BA394DB" w14:textId="77777777" w:rsidR="00954629" w:rsidRPr="00384490" w:rsidRDefault="00954629" w:rsidP="00F71DD2">
      <w:pPr>
        <w:pStyle w:val="Kop3"/>
      </w:pPr>
      <w:bookmarkStart w:id="208" w:name="_Toc233359327"/>
      <w:bookmarkStart w:id="209" w:name="_Toc16595595"/>
      <w:r w:rsidRPr="00384490">
        <w:lastRenderedPageBreak/>
        <w:t>Afdeling II. Het vakantiegeld</w:t>
      </w:r>
      <w:bookmarkEnd w:id="208"/>
      <w:bookmarkEnd w:id="209"/>
    </w:p>
    <w:p w14:paraId="2D926A14" w14:textId="77777777" w:rsidR="00954629" w:rsidRPr="00384490" w:rsidRDefault="00954629" w:rsidP="00EE3571">
      <w:pPr>
        <w:pStyle w:val="Plattetekst2"/>
        <w:tabs>
          <w:tab w:val="left" w:pos="540"/>
          <w:tab w:val="left" w:pos="567"/>
        </w:tabs>
        <w:spacing w:after="0" w:line="240" w:lineRule="auto"/>
        <w:rPr>
          <w:rFonts w:ascii="Calibri" w:hAnsi="Calibri" w:cs="Calibri"/>
          <w:i/>
          <w:iCs/>
          <w:sz w:val="22"/>
          <w:szCs w:val="22"/>
        </w:rPr>
      </w:pPr>
      <w:r w:rsidRPr="00384490">
        <w:rPr>
          <w:rFonts w:ascii="Calibri" w:hAnsi="Calibri" w:cs="Calibri"/>
          <w:i/>
          <w:iCs/>
          <w:sz w:val="22"/>
          <w:szCs w:val="22"/>
        </w:rPr>
        <w:t>(Besluit van de Vlaamse Regering van 13 september 2002 betreffende de toekenning en de vaststelling van het vakantiegeld van het gemeentepersoneel en het provinciepersoneel zoals gewijzigd door het Besluit van de Vlaamse Regering van 10 oktober 2003)</w:t>
      </w:r>
    </w:p>
    <w:p w14:paraId="64FC56E8" w14:textId="77777777" w:rsidR="00954629" w:rsidRPr="00384490" w:rsidRDefault="00954629" w:rsidP="00EE3571">
      <w:pPr>
        <w:tabs>
          <w:tab w:val="left" w:pos="567"/>
        </w:tabs>
        <w:rPr>
          <w:rFonts w:cs="Calibri"/>
          <w:szCs w:val="22"/>
          <w:lang w:val="nl-NL"/>
        </w:rPr>
      </w:pPr>
    </w:p>
    <w:p w14:paraId="3F9EF3B9" w14:textId="77777777" w:rsidR="00954629" w:rsidRPr="00384490" w:rsidRDefault="00954629" w:rsidP="008D33F7">
      <w:pPr>
        <w:pStyle w:val="Plattetekst2"/>
        <w:numPr>
          <w:ilvl w:val="0"/>
          <w:numId w:val="20"/>
        </w:numPr>
        <w:tabs>
          <w:tab w:val="left" w:pos="540"/>
          <w:tab w:val="left" w:pos="567"/>
          <w:tab w:val="left" w:pos="851"/>
        </w:tabs>
        <w:spacing w:after="0" w:line="240" w:lineRule="auto"/>
        <w:rPr>
          <w:rFonts w:ascii="Calibri" w:hAnsi="Calibri" w:cs="Calibri"/>
          <w:sz w:val="22"/>
          <w:szCs w:val="22"/>
        </w:rPr>
      </w:pPr>
      <w:r w:rsidRPr="00384490">
        <w:rPr>
          <w:rFonts w:ascii="Calibri" w:hAnsi="Calibri" w:cs="Calibri"/>
          <w:sz w:val="22"/>
          <w:szCs w:val="22"/>
        </w:rPr>
        <w:t>In deze afdeling wordt verstaan onder.</w:t>
      </w:r>
    </w:p>
    <w:p w14:paraId="4FF8DA32"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xml:space="preserve">1° referentiejaar: het kalenderjaar dat voorafgaat aan het jaar waarin vakantie wordt toegekend. </w:t>
      </w:r>
    </w:p>
    <w:p w14:paraId="18D78FC6"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xml:space="preserve">2° jaarsalaris: het salaris op jaarbasis of in voorkomend geval het wachtgeld of de uitkering uitbetaald in de plaats van een salaris, aangevuld met de eventuele haardtoelage of standplaatstoelage. </w:t>
      </w:r>
    </w:p>
    <w:p w14:paraId="20B37014" w14:textId="15595202" w:rsidR="00954629" w:rsidRPr="00384490" w:rsidRDefault="00954629" w:rsidP="008D33F7">
      <w:pPr>
        <w:pStyle w:val="Plattetekst2"/>
        <w:numPr>
          <w:ilvl w:val="0"/>
          <w:numId w:val="20"/>
        </w:numPr>
        <w:tabs>
          <w:tab w:val="left" w:pos="540"/>
          <w:tab w:val="left" w:pos="567"/>
          <w:tab w:val="left" w:pos="851"/>
        </w:tabs>
        <w:spacing w:after="0" w:line="240" w:lineRule="auto"/>
        <w:rPr>
          <w:rFonts w:ascii="Calibri" w:hAnsi="Calibri" w:cs="Calibri"/>
          <w:sz w:val="22"/>
          <w:szCs w:val="22"/>
        </w:rPr>
      </w:pPr>
      <w:r w:rsidRPr="00384490">
        <w:rPr>
          <w:rFonts w:ascii="Calibri" w:hAnsi="Calibri" w:cs="Calibri"/>
          <w:sz w:val="22"/>
          <w:szCs w:val="22"/>
        </w:rPr>
        <w:t>Het personeelslid</w:t>
      </w:r>
      <w:r w:rsidRPr="00784C01">
        <w:footnoteReference w:customMarkFollows="1" w:id="1"/>
        <w:sym w:font="Symbol" w:char="F02A"/>
      </w:r>
      <w:r w:rsidRPr="00384490">
        <w:rPr>
          <w:rFonts w:ascii="Calibri" w:hAnsi="Calibri" w:cs="Calibri"/>
          <w:sz w:val="22"/>
          <w:szCs w:val="22"/>
        </w:rPr>
        <w:t xml:space="preserve"> ontvangt jaarlijks een vakantiegeld krachtens het decreet van 8 mei 2002 houdende </w:t>
      </w:r>
      <w:r w:rsidRPr="001445F9">
        <w:rPr>
          <w:rFonts w:ascii="Calibri" w:hAnsi="Calibri" w:cs="Calibri"/>
          <w:sz w:val="22"/>
          <w:szCs w:val="22"/>
        </w:rPr>
        <w:t>wijziging van verschillende bepalingen betreffende de haard- en standplaatstoelage en het vakantiegeld van het gemeente</w:t>
      </w:r>
      <w:r w:rsidR="00C03622" w:rsidRPr="001445F9">
        <w:rPr>
          <w:rFonts w:ascii="Calibri" w:hAnsi="Calibri" w:cs="Calibri"/>
          <w:sz w:val="22"/>
          <w:szCs w:val="22"/>
        </w:rPr>
        <w:t xml:space="preserve">- </w:t>
      </w:r>
      <w:r w:rsidRPr="001445F9">
        <w:rPr>
          <w:rFonts w:ascii="Calibri" w:hAnsi="Calibri" w:cs="Calibri"/>
          <w:sz w:val="22"/>
          <w:szCs w:val="22"/>
        </w:rPr>
        <w:t xml:space="preserve">en </w:t>
      </w:r>
      <w:r w:rsidRPr="00384490">
        <w:rPr>
          <w:rFonts w:ascii="Calibri" w:hAnsi="Calibri" w:cs="Calibri"/>
          <w:sz w:val="22"/>
          <w:szCs w:val="22"/>
        </w:rPr>
        <w:t xml:space="preserve">provinciepersoneel en het besluit van de Vlaamse Regering van 13 september 2002 betreffende de toekenning en de vaststelling van het vakantiegeld van </w:t>
      </w:r>
      <w:r w:rsidRPr="001445F9">
        <w:rPr>
          <w:rFonts w:ascii="Calibri" w:hAnsi="Calibri" w:cs="Calibri"/>
          <w:sz w:val="22"/>
          <w:szCs w:val="22"/>
        </w:rPr>
        <w:t>het gemeente</w:t>
      </w:r>
      <w:r w:rsidR="001445F9" w:rsidRPr="001445F9">
        <w:rPr>
          <w:rFonts w:ascii="Calibri" w:hAnsi="Calibri" w:cs="Calibri"/>
          <w:sz w:val="22"/>
          <w:szCs w:val="22"/>
        </w:rPr>
        <w:t>- en het prov</w:t>
      </w:r>
      <w:r w:rsidR="001445F9">
        <w:rPr>
          <w:rFonts w:ascii="Calibri" w:hAnsi="Calibri" w:cs="Calibri"/>
          <w:sz w:val="22"/>
          <w:szCs w:val="22"/>
        </w:rPr>
        <w:t xml:space="preserve">inciepersoneel. </w:t>
      </w:r>
    </w:p>
    <w:p w14:paraId="77D327EC" w14:textId="77777777" w:rsidR="00954629" w:rsidRPr="00384490" w:rsidRDefault="00954629" w:rsidP="00EE3571">
      <w:pPr>
        <w:rPr>
          <w:rFonts w:cs="Calibri"/>
          <w:szCs w:val="22"/>
        </w:rPr>
      </w:pPr>
    </w:p>
    <w:p w14:paraId="7AAF93B9" w14:textId="77777777" w:rsidR="00954629" w:rsidRPr="00384490" w:rsidRDefault="00954629" w:rsidP="008D33F7">
      <w:pPr>
        <w:pStyle w:val="Plattetekst2"/>
        <w:numPr>
          <w:ilvl w:val="0"/>
          <w:numId w:val="20"/>
        </w:numPr>
        <w:tabs>
          <w:tab w:val="left" w:pos="540"/>
          <w:tab w:val="left" w:pos="567"/>
          <w:tab w:val="left" w:pos="851"/>
        </w:tabs>
        <w:spacing w:after="0" w:line="240" w:lineRule="auto"/>
        <w:rPr>
          <w:rFonts w:ascii="Calibri" w:hAnsi="Calibri" w:cs="Calibri"/>
          <w:sz w:val="22"/>
          <w:szCs w:val="22"/>
        </w:rPr>
      </w:pPr>
      <w:r w:rsidRPr="00384490">
        <w:rPr>
          <w:rFonts w:ascii="Calibri" w:hAnsi="Calibri" w:cs="Calibri"/>
          <w:sz w:val="22"/>
          <w:szCs w:val="22"/>
        </w:rPr>
        <w:t>Het vakantiegeld van het personeelslid bedraagt voor volle prestaties die gedurende het hele referentiejaar werden verricht 92% van een twaalfde van het jaarsalaris, aangepast volgens het indexverhogingscoëfficiënt die van toepassing is op het salaris van de maand maart van het vakantiejaar.</w:t>
      </w:r>
    </w:p>
    <w:p w14:paraId="3CC31E50"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xml:space="preserve">Als het personeelslid in de maand maart van het vakantiejaar gaan of slechts een gedeeltelijk salaris ontvangen heeft, dan wordt het percentage vermeld in het eerste lid, berekend op basis van het salaris dat voor diezelfde maand betaald zou zijn geweest als het personeelslid zijn ambt wel volledig had uitgeoefend. </w:t>
      </w:r>
    </w:p>
    <w:p w14:paraId="246EB184" w14:textId="77777777" w:rsidR="00954629" w:rsidRPr="00384490" w:rsidRDefault="00954629" w:rsidP="008D33F7">
      <w:pPr>
        <w:pStyle w:val="Plattetekst2"/>
        <w:numPr>
          <w:ilvl w:val="0"/>
          <w:numId w:val="20"/>
        </w:numPr>
        <w:tabs>
          <w:tab w:val="left" w:pos="540"/>
          <w:tab w:val="left" w:pos="567"/>
          <w:tab w:val="left" w:pos="851"/>
        </w:tabs>
        <w:spacing w:after="0" w:line="240" w:lineRule="auto"/>
        <w:rPr>
          <w:rFonts w:ascii="Calibri" w:hAnsi="Calibri" w:cs="Calibri"/>
          <w:sz w:val="22"/>
          <w:szCs w:val="22"/>
        </w:rPr>
      </w:pPr>
      <w:bookmarkStart w:id="210" w:name="_Ref215676641"/>
      <w:r w:rsidRPr="00384490">
        <w:rPr>
          <w:rFonts w:ascii="Calibri" w:hAnsi="Calibri" w:cs="Calibri"/>
          <w:sz w:val="22"/>
          <w:szCs w:val="22"/>
        </w:rPr>
        <w:t>§1. Voor de berekening van het bedrag van het vakantiegeld komen de periodes in aanmerking gedurende welke het personeelslid tijdens het referentiejaar:</w:t>
      </w:r>
      <w:bookmarkEnd w:id="210"/>
    </w:p>
    <w:p w14:paraId="459CCF3F"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1° het jaarsalaris geheel of gedeeltelijk heeft genoten;</w:t>
      </w:r>
    </w:p>
    <w:p w14:paraId="2BC789DE" w14:textId="77777777" w:rsidR="00954629" w:rsidRPr="00384490" w:rsidRDefault="00954629" w:rsidP="00784C01">
      <w:r w:rsidRPr="00384490">
        <w:t>2° niet in dienst is kunnen treden of zijn ambtsuitoefening heeft geschorst wegen verplichtingen ingevolge de dienstplichtwetten, gecoördineerd op 30 april 1962, of ingevolge de wetten houdende het statuut van de gewetensbezwaarden, gecoördineerd op 20 februari 1980, met uitsluiting in beide gevallen van de wederoproeping om tuchtredenen;</w:t>
      </w:r>
    </w:p>
    <w:p w14:paraId="2100C54B" w14:textId="77777777" w:rsidR="00954629" w:rsidRPr="00384490" w:rsidRDefault="00954629" w:rsidP="00784C01">
      <w:r w:rsidRPr="00384490">
        <w:t>3° afwezig was wegens ouderschapsverlof;</w:t>
      </w:r>
    </w:p>
    <w:p w14:paraId="359D9834"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4° afwezig was wegens verlof, toegekend met het oog op de moederschapsbescherming, zoals bepaald in artikel 39 van de arbeidswet van 16 maart 1971.</w:t>
      </w:r>
    </w:p>
    <w:p w14:paraId="79E4C114"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§2. Voor de berekening van het vakantiegeld komt de periode vanaf 1 januari van het referentiejaar tot de dag die voorafgaat aan de datum van de indiensttreding als personeelslid eveneens in aanmerking, op voorwaarde dat het personeelslid:</w:t>
      </w:r>
    </w:p>
    <w:p w14:paraId="57D01353" w14:textId="77777777" w:rsidR="00954629" w:rsidRPr="00384490" w:rsidRDefault="00954629" w:rsidP="00784C01">
      <w:r w:rsidRPr="00384490">
        <w:t>1° minder dan 25 jaar oud is op het einde van het referentiejaar;</w:t>
      </w:r>
    </w:p>
    <w:p w14:paraId="6482491E"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2° uiterlijk in dienst is getreden op de laatste werkdag van de vierde maand die volgt op één van de onderstaande data:</w:t>
      </w:r>
    </w:p>
    <w:p w14:paraId="753BE84D" w14:textId="77777777" w:rsidR="00954629" w:rsidRPr="00384490" w:rsidRDefault="00954629" w:rsidP="008D33F7">
      <w:pPr>
        <w:pStyle w:val="Plattetekst2"/>
        <w:numPr>
          <w:ilvl w:val="0"/>
          <w:numId w:val="89"/>
        </w:numPr>
        <w:tabs>
          <w:tab w:val="clear" w:pos="720"/>
          <w:tab w:val="left" w:pos="540"/>
          <w:tab w:val="num" w:pos="567"/>
        </w:tabs>
        <w:spacing w:after="0" w:line="240" w:lineRule="auto"/>
        <w:ind w:left="357" w:hanging="357"/>
        <w:rPr>
          <w:rFonts w:ascii="Calibri" w:hAnsi="Calibri" w:cs="Calibri"/>
          <w:sz w:val="22"/>
          <w:szCs w:val="22"/>
        </w:rPr>
      </w:pPr>
      <w:r w:rsidRPr="00384490">
        <w:rPr>
          <w:rFonts w:ascii="Calibri" w:hAnsi="Calibri" w:cs="Calibri"/>
          <w:sz w:val="22"/>
          <w:szCs w:val="22"/>
        </w:rPr>
        <w:t>de datum waarop het personeelslid de instelling heeft verlaten waar het zijn studies heeft gedaan, onder de voorwaarden, bepaald in artikel 62 van de gecoördineerde wetten betreffende de kinderbijslag voor loonarbeiders;</w:t>
      </w:r>
    </w:p>
    <w:p w14:paraId="164BBB1A" w14:textId="77777777" w:rsidR="00954629" w:rsidRPr="00384490" w:rsidRDefault="00954629" w:rsidP="008D33F7">
      <w:pPr>
        <w:pStyle w:val="Plattetekst2"/>
        <w:numPr>
          <w:ilvl w:val="0"/>
          <w:numId w:val="89"/>
        </w:numPr>
        <w:tabs>
          <w:tab w:val="clear" w:pos="720"/>
          <w:tab w:val="left" w:pos="540"/>
          <w:tab w:val="num" w:pos="567"/>
        </w:tabs>
        <w:spacing w:line="240" w:lineRule="auto"/>
        <w:ind w:left="357" w:hanging="357"/>
        <w:rPr>
          <w:rFonts w:ascii="Calibri" w:hAnsi="Calibri" w:cs="Calibri"/>
          <w:sz w:val="22"/>
          <w:szCs w:val="22"/>
        </w:rPr>
      </w:pPr>
      <w:r w:rsidRPr="00384490">
        <w:rPr>
          <w:rFonts w:ascii="Calibri" w:hAnsi="Calibri" w:cs="Calibri"/>
          <w:sz w:val="22"/>
          <w:szCs w:val="22"/>
        </w:rPr>
        <w:t>de datum waarop zijn leerovereenkomst een einde heeft genomen.</w:t>
      </w:r>
    </w:p>
    <w:p w14:paraId="725581ED"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Het personeelslid moet het bewijs leveren dat het aan alle voorwaarden voldoet. Dat bewijs kan door alle rechtsmiddelen worden geleverd.</w:t>
      </w:r>
    </w:p>
    <w:p w14:paraId="556644C0" w14:textId="08D8AE91" w:rsidR="00954629" w:rsidRPr="00384490" w:rsidRDefault="00954629" w:rsidP="008D33F7">
      <w:pPr>
        <w:pStyle w:val="Plattetekst2"/>
        <w:numPr>
          <w:ilvl w:val="0"/>
          <w:numId w:val="20"/>
        </w:numPr>
        <w:tabs>
          <w:tab w:val="left" w:pos="540"/>
          <w:tab w:val="left" w:pos="567"/>
          <w:tab w:val="left" w:pos="851"/>
        </w:tabs>
        <w:spacing w:after="0" w:line="240" w:lineRule="auto"/>
        <w:rPr>
          <w:rFonts w:ascii="Calibri" w:hAnsi="Calibri" w:cs="Calibri"/>
          <w:sz w:val="22"/>
          <w:szCs w:val="22"/>
        </w:rPr>
      </w:pPr>
      <w:r w:rsidRPr="00384490">
        <w:rPr>
          <w:rFonts w:ascii="Calibri" w:hAnsi="Calibri" w:cs="Calibri"/>
          <w:sz w:val="22"/>
          <w:szCs w:val="22"/>
        </w:rPr>
        <w:lastRenderedPageBreak/>
        <w:t xml:space="preserve">In afwijking van artikel </w:t>
      </w:r>
      <w:r w:rsidR="00C8597E" w:rsidRPr="00784C01">
        <w:rPr>
          <w:rFonts w:ascii="Calibri" w:hAnsi="Calibri" w:cs="Calibri"/>
          <w:sz w:val="22"/>
          <w:szCs w:val="22"/>
        </w:rPr>
        <w:fldChar w:fldCharType="begin"/>
      </w:r>
      <w:r w:rsidR="00C8597E" w:rsidRPr="00784C01">
        <w:rPr>
          <w:rFonts w:ascii="Calibri" w:hAnsi="Calibri" w:cs="Calibri"/>
          <w:sz w:val="22"/>
          <w:szCs w:val="22"/>
        </w:rPr>
        <w:instrText xml:space="preserve"> REF _Ref215676641 \n \h  \* MERGEFORMAT </w:instrText>
      </w:r>
      <w:r w:rsidR="00C8597E" w:rsidRPr="00784C01">
        <w:rPr>
          <w:rFonts w:ascii="Calibri" w:hAnsi="Calibri" w:cs="Calibri"/>
          <w:sz w:val="22"/>
          <w:szCs w:val="22"/>
        </w:rPr>
      </w:r>
      <w:r w:rsidR="00C8597E" w:rsidRPr="00784C01">
        <w:rPr>
          <w:rFonts w:ascii="Calibri" w:hAnsi="Calibri" w:cs="Calibri"/>
          <w:sz w:val="22"/>
          <w:szCs w:val="22"/>
        </w:rPr>
        <w:fldChar w:fldCharType="separate"/>
      </w:r>
      <w:r w:rsidR="009A21B0">
        <w:rPr>
          <w:rFonts w:ascii="Calibri" w:hAnsi="Calibri" w:cs="Calibri"/>
          <w:sz w:val="22"/>
          <w:szCs w:val="22"/>
        </w:rPr>
        <w:t>Art. 188</w:t>
      </w:r>
      <w:r w:rsidR="00C8597E" w:rsidRPr="00784C01">
        <w:rPr>
          <w:rFonts w:ascii="Calibri" w:hAnsi="Calibri" w:cs="Calibri"/>
          <w:sz w:val="22"/>
          <w:szCs w:val="22"/>
        </w:rPr>
        <w:fldChar w:fldCharType="end"/>
      </w:r>
      <w:r w:rsidRPr="00384490">
        <w:rPr>
          <w:rFonts w:ascii="Calibri" w:hAnsi="Calibri" w:cs="Calibri"/>
          <w:sz w:val="22"/>
          <w:szCs w:val="22"/>
        </w:rPr>
        <w:t xml:space="preserve">, worden de periodes gedurende welke het personeelslid vrijstelling van dienst voor het vervullen van een opdracht genoot, niet in aanmerking genomen voor de berekening van het vakantiegeld. </w:t>
      </w:r>
    </w:p>
    <w:p w14:paraId="4F686A11" w14:textId="13FD8DE5" w:rsidR="00954629" w:rsidRPr="00384490" w:rsidRDefault="00954629" w:rsidP="00EE3571">
      <w:pPr>
        <w:pStyle w:val="Plattetekst2"/>
        <w:tabs>
          <w:tab w:val="left" w:pos="540"/>
          <w:tab w:val="left" w:pos="567"/>
        </w:tabs>
        <w:spacing w:line="240" w:lineRule="auto"/>
        <w:rPr>
          <w:rFonts w:ascii="Calibri" w:hAnsi="Calibri" w:cs="Calibri"/>
          <w:sz w:val="22"/>
          <w:szCs w:val="22"/>
        </w:rPr>
      </w:pPr>
    </w:p>
    <w:p w14:paraId="73B9F2BA" w14:textId="7BADB763" w:rsidR="00954629" w:rsidRPr="00384490" w:rsidRDefault="00954629" w:rsidP="008D33F7">
      <w:pPr>
        <w:pStyle w:val="Plattetekst2"/>
        <w:numPr>
          <w:ilvl w:val="0"/>
          <w:numId w:val="20"/>
        </w:numPr>
        <w:tabs>
          <w:tab w:val="left" w:pos="540"/>
          <w:tab w:val="left" w:pos="567"/>
          <w:tab w:val="left" w:pos="851"/>
        </w:tabs>
        <w:spacing w:after="0" w:line="240" w:lineRule="auto"/>
        <w:rPr>
          <w:rFonts w:ascii="Calibri" w:hAnsi="Calibri" w:cs="Calibri"/>
          <w:sz w:val="22"/>
          <w:szCs w:val="22"/>
        </w:rPr>
      </w:pPr>
      <w:r w:rsidRPr="00384490">
        <w:rPr>
          <w:rFonts w:ascii="Calibri" w:hAnsi="Calibri" w:cs="Calibri"/>
          <w:sz w:val="22"/>
          <w:szCs w:val="22"/>
        </w:rPr>
        <w:t xml:space="preserve">§1. Als het personeelslid niet gedurende het hele referentiejaar volledige prestaties heeft verricht, wordt, onder voorbehoud van de toepassing van artikel </w:t>
      </w:r>
      <w:r w:rsidR="00C8597E" w:rsidRPr="00784C01">
        <w:rPr>
          <w:rFonts w:ascii="Calibri" w:hAnsi="Calibri" w:cs="Calibri"/>
          <w:sz w:val="22"/>
          <w:szCs w:val="22"/>
        </w:rPr>
        <w:fldChar w:fldCharType="begin"/>
      </w:r>
      <w:r w:rsidR="00C8597E" w:rsidRPr="00784C01">
        <w:rPr>
          <w:rFonts w:ascii="Calibri" w:hAnsi="Calibri" w:cs="Calibri"/>
          <w:sz w:val="22"/>
          <w:szCs w:val="22"/>
        </w:rPr>
        <w:instrText xml:space="preserve"> REF _Ref215676641 \n \h  \* MERGEFORMAT </w:instrText>
      </w:r>
      <w:r w:rsidR="00C8597E" w:rsidRPr="00784C01">
        <w:rPr>
          <w:rFonts w:ascii="Calibri" w:hAnsi="Calibri" w:cs="Calibri"/>
          <w:sz w:val="22"/>
          <w:szCs w:val="22"/>
        </w:rPr>
      </w:r>
      <w:r w:rsidR="00C8597E" w:rsidRPr="00784C01">
        <w:rPr>
          <w:rFonts w:ascii="Calibri" w:hAnsi="Calibri" w:cs="Calibri"/>
          <w:sz w:val="22"/>
          <w:szCs w:val="22"/>
        </w:rPr>
        <w:fldChar w:fldCharType="separate"/>
      </w:r>
      <w:r w:rsidR="009A21B0">
        <w:rPr>
          <w:rFonts w:ascii="Calibri" w:hAnsi="Calibri" w:cs="Calibri"/>
          <w:sz w:val="22"/>
          <w:szCs w:val="22"/>
        </w:rPr>
        <w:t>Art. 188</w:t>
      </w:r>
      <w:r w:rsidR="00C8597E" w:rsidRPr="00784C01">
        <w:rPr>
          <w:rFonts w:ascii="Calibri" w:hAnsi="Calibri" w:cs="Calibri"/>
          <w:sz w:val="22"/>
          <w:szCs w:val="22"/>
        </w:rPr>
        <w:fldChar w:fldCharType="end"/>
      </w:r>
      <w:r w:rsidRPr="00384490">
        <w:rPr>
          <w:rFonts w:ascii="Calibri" w:hAnsi="Calibri" w:cs="Calibri"/>
          <w:sz w:val="22"/>
          <w:szCs w:val="22"/>
        </w:rPr>
        <w:t>, §1, 2° en 3°, en §2, het vakantiegeld vastgesteld als volgt:</w:t>
      </w:r>
    </w:p>
    <w:p w14:paraId="3FA1C0A2" w14:textId="77777777" w:rsidR="00954629" w:rsidRPr="00384490" w:rsidRDefault="00954629" w:rsidP="008D33F7">
      <w:pPr>
        <w:pStyle w:val="Plattetekst2"/>
        <w:numPr>
          <w:ilvl w:val="0"/>
          <w:numId w:val="90"/>
        </w:numPr>
        <w:tabs>
          <w:tab w:val="left" w:pos="540"/>
        </w:tabs>
        <w:spacing w:after="0" w:line="240" w:lineRule="auto"/>
        <w:rPr>
          <w:rFonts w:ascii="Calibri" w:hAnsi="Calibri" w:cs="Calibri"/>
          <w:sz w:val="22"/>
          <w:szCs w:val="22"/>
        </w:rPr>
      </w:pPr>
      <w:r w:rsidRPr="00384490">
        <w:rPr>
          <w:rFonts w:ascii="Calibri" w:hAnsi="Calibri" w:cs="Calibri"/>
          <w:sz w:val="22"/>
          <w:szCs w:val="22"/>
        </w:rPr>
        <w:t xml:space="preserve"> één twaalfde van het jaarbedrag voor elke prestatieperiode die een volledige maand beslaat;</w:t>
      </w:r>
    </w:p>
    <w:p w14:paraId="3B67D274" w14:textId="77777777" w:rsidR="00954629" w:rsidRPr="00384490" w:rsidRDefault="00954629" w:rsidP="008D33F7">
      <w:pPr>
        <w:pStyle w:val="Plattetekst2"/>
        <w:numPr>
          <w:ilvl w:val="0"/>
          <w:numId w:val="90"/>
        </w:numPr>
        <w:tabs>
          <w:tab w:val="left" w:pos="540"/>
        </w:tabs>
        <w:spacing w:line="240" w:lineRule="auto"/>
        <w:ind w:left="357" w:hanging="357"/>
        <w:rPr>
          <w:rFonts w:ascii="Calibri" w:hAnsi="Calibri" w:cs="Calibri"/>
          <w:sz w:val="22"/>
          <w:szCs w:val="22"/>
        </w:rPr>
      </w:pPr>
      <w:r w:rsidRPr="00384490">
        <w:rPr>
          <w:rFonts w:ascii="Calibri" w:hAnsi="Calibri" w:cs="Calibri"/>
          <w:sz w:val="22"/>
          <w:szCs w:val="22"/>
        </w:rPr>
        <w:t xml:space="preserve"> één dertigste van het maandbedrag per kalenderdag als de prestaties geen volledige maand beslaan.</w:t>
      </w:r>
    </w:p>
    <w:p w14:paraId="1901908C"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xml:space="preserve">§2. De toekenning van een gedeeltelijk salaris wegen het uitoefenen van verminderde prestaties heeft een overeenkomstige vermindering van het vakantiegeld tot gevolg. </w:t>
      </w:r>
    </w:p>
    <w:p w14:paraId="6C130D9E" w14:textId="526144A2" w:rsidR="00954629" w:rsidRDefault="00954629" w:rsidP="008D33F7">
      <w:pPr>
        <w:pStyle w:val="Plattetekst2"/>
        <w:numPr>
          <w:ilvl w:val="0"/>
          <w:numId w:val="20"/>
        </w:numPr>
        <w:tabs>
          <w:tab w:val="left" w:pos="540"/>
          <w:tab w:val="left" w:pos="567"/>
          <w:tab w:val="left" w:pos="851"/>
        </w:tabs>
        <w:spacing w:after="0" w:line="240" w:lineRule="auto"/>
        <w:rPr>
          <w:rFonts w:ascii="Calibri" w:hAnsi="Calibri" w:cs="Calibri"/>
          <w:sz w:val="22"/>
          <w:szCs w:val="22"/>
        </w:rPr>
      </w:pPr>
      <w:r w:rsidRPr="00384490">
        <w:rPr>
          <w:rFonts w:ascii="Calibri" w:hAnsi="Calibri" w:cs="Calibri"/>
          <w:sz w:val="22"/>
          <w:szCs w:val="22"/>
        </w:rPr>
        <w:t xml:space="preserve">Bij onvolledige prestaties wordt het vakantiegeld toegekend naar rato van de gepresteerde uren op basis van de uurdeler die krachtens de bezoldigingsregeling van toepassing is. In voorkomend geval is dezelfde verhouding van toepassing op de periodes, bedoeld in artikel </w:t>
      </w:r>
      <w:r w:rsidR="00C8597E" w:rsidRPr="00784C01">
        <w:rPr>
          <w:rFonts w:ascii="Calibri" w:hAnsi="Calibri" w:cs="Calibri"/>
          <w:sz w:val="22"/>
          <w:szCs w:val="22"/>
        </w:rPr>
        <w:fldChar w:fldCharType="begin"/>
      </w:r>
      <w:r w:rsidR="00C8597E" w:rsidRPr="00784C01">
        <w:rPr>
          <w:rFonts w:ascii="Calibri" w:hAnsi="Calibri" w:cs="Calibri"/>
          <w:sz w:val="22"/>
          <w:szCs w:val="22"/>
        </w:rPr>
        <w:instrText xml:space="preserve"> REF _Ref215676641 \n \h  \* MERGEFORMAT </w:instrText>
      </w:r>
      <w:r w:rsidR="00C8597E" w:rsidRPr="00784C01">
        <w:rPr>
          <w:rFonts w:ascii="Calibri" w:hAnsi="Calibri" w:cs="Calibri"/>
          <w:sz w:val="22"/>
          <w:szCs w:val="22"/>
        </w:rPr>
      </w:r>
      <w:r w:rsidR="00C8597E" w:rsidRPr="00784C01">
        <w:rPr>
          <w:rFonts w:ascii="Calibri" w:hAnsi="Calibri" w:cs="Calibri"/>
          <w:sz w:val="22"/>
          <w:szCs w:val="22"/>
        </w:rPr>
        <w:fldChar w:fldCharType="separate"/>
      </w:r>
      <w:r w:rsidR="009A21B0">
        <w:rPr>
          <w:rFonts w:ascii="Calibri" w:hAnsi="Calibri" w:cs="Calibri"/>
          <w:sz w:val="22"/>
          <w:szCs w:val="22"/>
        </w:rPr>
        <w:t>Art. 188</w:t>
      </w:r>
      <w:r w:rsidR="00C8597E" w:rsidRPr="00784C01">
        <w:rPr>
          <w:rFonts w:ascii="Calibri" w:hAnsi="Calibri" w:cs="Calibri"/>
          <w:sz w:val="22"/>
          <w:szCs w:val="22"/>
        </w:rPr>
        <w:fldChar w:fldCharType="end"/>
      </w:r>
      <w:r w:rsidRPr="00384490">
        <w:rPr>
          <w:rFonts w:ascii="Calibri" w:hAnsi="Calibri" w:cs="Calibri"/>
          <w:sz w:val="22"/>
          <w:szCs w:val="22"/>
        </w:rPr>
        <w:t>, §1, 2° en 3°, en §2.</w:t>
      </w:r>
    </w:p>
    <w:p w14:paraId="29901CDB" w14:textId="77777777" w:rsidR="00E627D7" w:rsidRPr="00384490" w:rsidRDefault="00E627D7" w:rsidP="00784C01"/>
    <w:p w14:paraId="31FE6088" w14:textId="77777777" w:rsidR="00954629" w:rsidRPr="00384490" w:rsidRDefault="00954629" w:rsidP="008D33F7">
      <w:pPr>
        <w:pStyle w:val="Plattetekst2"/>
        <w:numPr>
          <w:ilvl w:val="0"/>
          <w:numId w:val="20"/>
        </w:numPr>
        <w:tabs>
          <w:tab w:val="left" w:pos="540"/>
          <w:tab w:val="left" w:pos="567"/>
          <w:tab w:val="left" w:pos="851"/>
        </w:tabs>
        <w:spacing w:line="240" w:lineRule="auto"/>
        <w:rPr>
          <w:rFonts w:ascii="Calibri" w:hAnsi="Calibri" w:cs="Calibri"/>
          <w:sz w:val="22"/>
          <w:szCs w:val="22"/>
        </w:rPr>
      </w:pPr>
      <w:r w:rsidRPr="00384490">
        <w:rPr>
          <w:rFonts w:ascii="Calibri" w:hAnsi="Calibri" w:cs="Calibri"/>
          <w:sz w:val="22"/>
          <w:szCs w:val="22"/>
        </w:rPr>
        <w:t xml:space="preserve">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 </w:t>
      </w:r>
    </w:p>
    <w:p w14:paraId="06CA1E3F"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xml:space="preserve">Hiervoor wordt het vakantiegeld van een of meer ambten verminderd of ingehouden, met uitzondering van het vakantiegeld ter uitvoering van de gecoördineerde wetten betreffende de jaarlijkse vakantie van de werknemers. </w:t>
      </w:r>
    </w:p>
    <w:p w14:paraId="12F70C63"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xml:space="preserve">Als de inhoudingen of verminderingen moeten of kunnen worden toegepast op verschillende vakantiegelden, dan wordt eerst het kleinste vakantiegeld ingehouden of verminderd. </w:t>
      </w:r>
    </w:p>
    <w:p w14:paraId="2AA2FFF8"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xml:space="preserve">Voor de toepassing van de voorgaande leden moet onder het vakantiegeld ter uitvoering van de gecoördineerde wetten betreffende de jaarlijkse vakantie van de werknemers worden verstaan, het gedeelte van het vakantiegeld dat niet overeenstemt met het loon voor de vakantiedagen. </w:t>
      </w:r>
    </w:p>
    <w:p w14:paraId="4A4283F1" w14:textId="77777777" w:rsidR="00954629" w:rsidRPr="00384490" w:rsidRDefault="00954629" w:rsidP="008D33F7">
      <w:pPr>
        <w:pStyle w:val="Plattetekst2"/>
        <w:numPr>
          <w:ilvl w:val="0"/>
          <w:numId w:val="20"/>
        </w:numPr>
        <w:tabs>
          <w:tab w:val="left" w:pos="540"/>
          <w:tab w:val="left" w:pos="567"/>
          <w:tab w:val="left" w:pos="851"/>
        </w:tabs>
        <w:spacing w:line="240" w:lineRule="auto"/>
        <w:rPr>
          <w:rFonts w:ascii="Calibri" w:hAnsi="Calibri" w:cs="Calibri"/>
          <w:sz w:val="22"/>
          <w:szCs w:val="22"/>
        </w:rPr>
      </w:pPr>
      <w:r w:rsidRPr="00384490">
        <w:rPr>
          <w:rFonts w:ascii="Calibri" w:hAnsi="Calibri" w:cs="Calibri"/>
          <w:sz w:val="22"/>
          <w:szCs w:val="22"/>
        </w:rPr>
        <w:t xml:space="preserve">Voor de toepassing van het voorgaande artikel is het personeelslid dat vakantiegelden cumuleert, verplicht het bedrag ervan, alsook eventueel het bedrag berekend voor volledige prestaties, mee te delen aan elke personeelsdienst waarvan het afhangt. </w:t>
      </w:r>
    </w:p>
    <w:p w14:paraId="74CC8CE3"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Iedere inbreuk op het voorgaande lid kan aanleiding geven tot tuchtstraffen.</w:t>
      </w:r>
    </w:p>
    <w:p w14:paraId="6645E696" w14:textId="7892EE03" w:rsidR="00954629" w:rsidRPr="00384490" w:rsidRDefault="00954629" w:rsidP="008D33F7">
      <w:pPr>
        <w:pStyle w:val="Plattetekst2"/>
        <w:numPr>
          <w:ilvl w:val="0"/>
          <w:numId w:val="20"/>
        </w:numPr>
        <w:tabs>
          <w:tab w:val="left" w:pos="540"/>
          <w:tab w:val="left" w:pos="567"/>
          <w:tab w:val="left" w:pos="851"/>
        </w:tabs>
        <w:spacing w:line="240" w:lineRule="auto"/>
        <w:rPr>
          <w:rFonts w:ascii="Calibri" w:hAnsi="Calibri" w:cs="Calibri"/>
          <w:sz w:val="22"/>
          <w:szCs w:val="22"/>
        </w:rPr>
      </w:pPr>
      <w:r w:rsidRPr="00384490">
        <w:rPr>
          <w:rFonts w:ascii="Calibri" w:hAnsi="Calibri" w:cs="Calibri"/>
          <w:sz w:val="22"/>
          <w:szCs w:val="22"/>
        </w:rPr>
        <w:t xml:space="preserve">Het bedrag van het vakantiegeld dat toegekend wordt krachtens artikel </w:t>
      </w:r>
      <w:r w:rsidR="00C8597E" w:rsidRPr="00784C01">
        <w:rPr>
          <w:rFonts w:ascii="Calibri" w:hAnsi="Calibri" w:cs="Calibri"/>
          <w:sz w:val="22"/>
          <w:szCs w:val="22"/>
        </w:rPr>
        <w:fldChar w:fldCharType="begin"/>
      </w:r>
      <w:r w:rsidR="00C8597E" w:rsidRPr="00784C01">
        <w:rPr>
          <w:rFonts w:ascii="Calibri" w:hAnsi="Calibri" w:cs="Calibri"/>
          <w:sz w:val="22"/>
          <w:szCs w:val="22"/>
        </w:rPr>
        <w:instrText xml:space="preserve"> REF _Ref215676641 \r \h  \* MERGEFORMAT </w:instrText>
      </w:r>
      <w:r w:rsidR="00C8597E" w:rsidRPr="00784C01">
        <w:rPr>
          <w:rFonts w:ascii="Calibri" w:hAnsi="Calibri" w:cs="Calibri"/>
          <w:sz w:val="22"/>
          <w:szCs w:val="22"/>
        </w:rPr>
      </w:r>
      <w:r w:rsidR="00C8597E" w:rsidRPr="00784C01">
        <w:rPr>
          <w:rFonts w:ascii="Calibri" w:hAnsi="Calibri" w:cs="Calibri"/>
          <w:sz w:val="22"/>
          <w:szCs w:val="22"/>
        </w:rPr>
        <w:fldChar w:fldCharType="separate"/>
      </w:r>
      <w:r w:rsidR="009A21B0">
        <w:rPr>
          <w:rFonts w:ascii="Calibri" w:hAnsi="Calibri" w:cs="Calibri"/>
          <w:sz w:val="22"/>
          <w:szCs w:val="22"/>
        </w:rPr>
        <w:t>Art. 188</w:t>
      </w:r>
      <w:r w:rsidR="00C8597E" w:rsidRPr="00784C01">
        <w:rPr>
          <w:rFonts w:ascii="Calibri" w:hAnsi="Calibri" w:cs="Calibri"/>
          <w:sz w:val="22"/>
          <w:szCs w:val="22"/>
        </w:rPr>
        <w:fldChar w:fldCharType="end"/>
      </w:r>
      <w:r w:rsidRPr="00384490">
        <w:rPr>
          <w:rFonts w:ascii="Calibri" w:hAnsi="Calibri" w:cs="Calibri"/>
          <w:sz w:val="22"/>
          <w:szCs w:val="22"/>
        </w:rPr>
        <w:t xml:space="preserve"> §2 wordt verminderd met de bedragen die het personeelslid eventueel als vakantiegeld heeft ontvangen voor andere prestaties die tijdens het referentiejaar werden verricht. </w:t>
      </w:r>
    </w:p>
    <w:p w14:paraId="22ABE7BA" w14:textId="77777777" w:rsidR="00954629" w:rsidRPr="00384490" w:rsidRDefault="00954629" w:rsidP="008D33F7">
      <w:pPr>
        <w:pStyle w:val="Plattetekst2"/>
        <w:numPr>
          <w:ilvl w:val="0"/>
          <w:numId w:val="20"/>
        </w:numPr>
        <w:tabs>
          <w:tab w:val="left" w:pos="540"/>
          <w:tab w:val="left" w:pos="567"/>
          <w:tab w:val="left" w:pos="851"/>
        </w:tabs>
        <w:spacing w:line="240" w:lineRule="auto"/>
        <w:rPr>
          <w:rFonts w:ascii="Calibri" w:hAnsi="Calibri" w:cs="Calibri"/>
          <w:sz w:val="22"/>
          <w:szCs w:val="22"/>
        </w:rPr>
      </w:pPr>
      <w:r w:rsidRPr="00384490">
        <w:rPr>
          <w:rFonts w:ascii="Calibri" w:hAnsi="Calibri" w:cs="Calibri"/>
          <w:sz w:val="22"/>
          <w:szCs w:val="22"/>
        </w:rPr>
        <w:t xml:space="preserve">§1. Het vakantiegeld wordt uitbetaald tussen 1 mei en 30 juni van het jaar waarin de vakantie wordt toegekend. </w:t>
      </w:r>
    </w:p>
    <w:p w14:paraId="37E59F3D"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xml:space="preserve">§2. In afwijking van de bepalingen van § 1, wordt het vakantiegeld uitbetaald tijdens de maand die volgt op de datum van de pensionering van het personeelslid of op de datum van overlijden, het ontslag, de afdanking of de afzetting van de rechthebbende. </w:t>
      </w:r>
    </w:p>
    <w:p w14:paraId="7F1ACABD"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xml:space="preserve">Bij de berekening van het vakantiegeld wordt in dat geval rekening gehouden met het percentage en de eventuele inhouding, die op de datum in kwestie van kracht zijn. Het percentage wordt toegepast op het jaarsalaris dat als basis dient voor de berekening van het salaris dat het personeelslid op die datum geniet. </w:t>
      </w:r>
    </w:p>
    <w:p w14:paraId="41E09DDC"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 xml:space="preserve">Als het personeelslid op die datum geen salaris of een verminderd salaris geniet, dan wordt het percentage berekend op het salaris dat hem betaald zou zijn geweest, als het op die datum zijn ambt uitgeoefend zou hebben. </w:t>
      </w:r>
    </w:p>
    <w:p w14:paraId="783BBAF5" w14:textId="77777777" w:rsidR="00954629" w:rsidRPr="00384490" w:rsidRDefault="00954629" w:rsidP="00F71DD2">
      <w:pPr>
        <w:pStyle w:val="Kop3"/>
      </w:pPr>
      <w:bookmarkStart w:id="211" w:name="_Toc233359328"/>
      <w:bookmarkStart w:id="212" w:name="_Toc16595596"/>
      <w:r w:rsidRPr="00384490">
        <w:lastRenderedPageBreak/>
        <w:t>Afdeling III. De eindejaarstoelage</w:t>
      </w:r>
      <w:bookmarkEnd w:id="211"/>
      <w:bookmarkEnd w:id="212"/>
    </w:p>
    <w:p w14:paraId="20CA9BEB" w14:textId="77777777" w:rsidR="00954629" w:rsidRPr="00384490" w:rsidRDefault="00954629" w:rsidP="008D33F7">
      <w:pPr>
        <w:pStyle w:val="Plattetekst2"/>
        <w:numPr>
          <w:ilvl w:val="0"/>
          <w:numId w:val="20"/>
        </w:numPr>
        <w:tabs>
          <w:tab w:val="left" w:pos="540"/>
          <w:tab w:val="left" w:pos="567"/>
          <w:tab w:val="left" w:pos="851"/>
        </w:tabs>
        <w:spacing w:line="240" w:lineRule="auto"/>
        <w:rPr>
          <w:rFonts w:ascii="Calibri" w:hAnsi="Calibri" w:cs="Calibri"/>
          <w:sz w:val="22"/>
          <w:szCs w:val="22"/>
        </w:rPr>
      </w:pPr>
      <w:r w:rsidRPr="00384490">
        <w:rPr>
          <w:rFonts w:ascii="Calibri" w:hAnsi="Calibri" w:cs="Calibri"/>
          <w:sz w:val="22"/>
          <w:szCs w:val="22"/>
        </w:rPr>
        <w:t>In deze afdeling wordt verstaan onder:</w:t>
      </w:r>
    </w:p>
    <w:p w14:paraId="17CC5533" w14:textId="77777777" w:rsidR="00954629" w:rsidRPr="00384490" w:rsidRDefault="00954629" w:rsidP="00F71DD2">
      <w:pPr>
        <w:pStyle w:val="Plattetekst2"/>
        <w:tabs>
          <w:tab w:val="left" w:pos="540"/>
          <w:tab w:val="left" w:pos="567"/>
        </w:tabs>
        <w:spacing w:after="0" w:line="240" w:lineRule="auto"/>
        <w:rPr>
          <w:rFonts w:ascii="Calibri" w:hAnsi="Calibri" w:cs="Calibri"/>
          <w:sz w:val="22"/>
          <w:szCs w:val="22"/>
        </w:rPr>
      </w:pPr>
      <w:r w:rsidRPr="00384490">
        <w:rPr>
          <w:rFonts w:ascii="Calibri" w:hAnsi="Calibri" w:cs="Calibri"/>
          <w:sz w:val="22"/>
          <w:szCs w:val="22"/>
        </w:rPr>
        <w:t>1° referentieperiode: de periode van 1 januari tot en met 30 september van het in aanmerking te nemen jaar;</w:t>
      </w:r>
    </w:p>
    <w:p w14:paraId="14ED3C4E" w14:textId="77777777" w:rsidR="00954629" w:rsidRPr="00384490" w:rsidRDefault="00954629" w:rsidP="00EE3571">
      <w:pPr>
        <w:pStyle w:val="Plattetekst2"/>
        <w:tabs>
          <w:tab w:val="left" w:pos="540"/>
          <w:tab w:val="left" w:pos="567"/>
        </w:tabs>
        <w:spacing w:line="240" w:lineRule="auto"/>
        <w:rPr>
          <w:rFonts w:ascii="Calibri" w:hAnsi="Calibri" w:cs="Calibri"/>
          <w:sz w:val="22"/>
          <w:szCs w:val="22"/>
        </w:rPr>
      </w:pPr>
      <w:r w:rsidRPr="00384490">
        <w:rPr>
          <w:rFonts w:ascii="Calibri" w:hAnsi="Calibri" w:cs="Calibri"/>
          <w:sz w:val="22"/>
          <w:szCs w:val="22"/>
        </w:rPr>
        <w:t>2° jaarsalaris: het salaris op jaarbasis of, in voorkomend geval, het wachtgeld of de uitkering, uitbetaald in plaats van een salaris, eventueel aangevuld met de haard- of standplaatstoelage of de gegarandeerde salarisverhoging na bevordering.</w:t>
      </w:r>
    </w:p>
    <w:p w14:paraId="68053ED9" w14:textId="77777777" w:rsidR="00954629" w:rsidRPr="00384490" w:rsidRDefault="00954629" w:rsidP="00EE3571">
      <w:pPr>
        <w:pStyle w:val="Plattetekst2"/>
        <w:tabs>
          <w:tab w:val="left" w:pos="567"/>
          <w:tab w:val="left" w:pos="1080"/>
        </w:tabs>
        <w:spacing w:line="240" w:lineRule="auto"/>
        <w:rPr>
          <w:rFonts w:ascii="Calibri" w:hAnsi="Calibri" w:cs="Calibri"/>
          <w:b/>
          <w:bCs/>
          <w:sz w:val="22"/>
          <w:szCs w:val="22"/>
        </w:rPr>
      </w:pPr>
      <w:r w:rsidRPr="00384490">
        <w:rPr>
          <w:rFonts w:ascii="Calibri" w:hAnsi="Calibri" w:cs="Calibri"/>
          <w:sz w:val="22"/>
          <w:szCs w:val="22"/>
        </w:rPr>
        <w:t>Het personeelslid ontvangt jaarlijks een eindejaarstoelage.</w:t>
      </w:r>
    </w:p>
    <w:p w14:paraId="2C48E99E" w14:textId="77777777" w:rsidR="00954629" w:rsidRPr="00384490" w:rsidRDefault="00954629" w:rsidP="008D33F7">
      <w:pPr>
        <w:pStyle w:val="Plattetekst2"/>
        <w:numPr>
          <w:ilvl w:val="0"/>
          <w:numId w:val="20"/>
        </w:numPr>
        <w:tabs>
          <w:tab w:val="left" w:pos="851"/>
        </w:tabs>
        <w:spacing w:line="240" w:lineRule="auto"/>
        <w:rPr>
          <w:rFonts w:ascii="Calibri" w:hAnsi="Calibri" w:cs="Calibri"/>
          <w:sz w:val="22"/>
          <w:szCs w:val="22"/>
        </w:rPr>
      </w:pPr>
      <w:r w:rsidRPr="00384490">
        <w:rPr>
          <w:rFonts w:ascii="Calibri" w:hAnsi="Calibri" w:cs="Calibri"/>
          <w:sz w:val="22"/>
          <w:szCs w:val="22"/>
        </w:rPr>
        <w:t>Het bedrag van de eindejaarstoelage is de som van het forfaitaire gedeelte en het veranderlijke gedeelte, met dien verstande dat de eindejaarstoelage nooit meer mag bedragen dan een twaalfde van het jaarsalaris, aangepast volgens de indexverhogingscoëfficiënt die van toepassing is op het salaris van de maand oktober van het in aanmerking te nemen jaar.</w:t>
      </w:r>
    </w:p>
    <w:p w14:paraId="2BFF9106" w14:textId="37C1F043" w:rsidR="00E627D7" w:rsidRDefault="007064D1" w:rsidP="00784C01">
      <w:pPr>
        <w:pStyle w:val="Plattetekst2"/>
        <w:tabs>
          <w:tab w:val="left" w:pos="567"/>
        </w:tabs>
        <w:spacing w:line="240" w:lineRule="auto"/>
        <w:rPr>
          <w:rFonts w:ascii="Calibri" w:hAnsi="Calibri" w:cs="Calibri"/>
          <w:sz w:val="22"/>
          <w:szCs w:val="22"/>
        </w:rPr>
      </w:pPr>
      <w:r w:rsidRPr="00384490">
        <w:rPr>
          <w:rFonts w:ascii="Calibri" w:hAnsi="Calibri" w:cs="Calibri"/>
          <w:sz w:val="22"/>
          <w:szCs w:val="22"/>
        </w:rPr>
        <w:t>Het forfaitaire gedeelte en het veranderlijke gedeelte worden als volgt berekend</w:t>
      </w:r>
      <w:r w:rsidR="00FD73E1">
        <w:rPr>
          <w:rFonts w:ascii="Calibri" w:hAnsi="Calibri" w:cs="Calibri"/>
          <w:sz w:val="22"/>
          <w:szCs w:val="22"/>
        </w:rPr>
        <w:t>:</w:t>
      </w:r>
    </w:p>
    <w:p w14:paraId="2A703603" w14:textId="262B07E4" w:rsidR="00E627D7" w:rsidRDefault="007064D1" w:rsidP="00EE3571">
      <w:pPr>
        <w:pStyle w:val="Plattetekst2"/>
        <w:tabs>
          <w:tab w:val="left" w:pos="567"/>
        </w:tabs>
        <w:spacing w:line="240" w:lineRule="auto"/>
        <w:rPr>
          <w:rFonts w:ascii="Calibri" w:hAnsi="Calibri" w:cs="Calibri"/>
          <w:sz w:val="22"/>
          <w:szCs w:val="22"/>
        </w:rPr>
      </w:pPr>
      <w:r w:rsidRPr="00384490">
        <w:rPr>
          <w:rFonts w:ascii="Calibri" w:hAnsi="Calibri" w:cs="Calibri"/>
          <w:sz w:val="22"/>
          <w:szCs w:val="22"/>
        </w:rPr>
        <w:t>1° het forfaitaire gedeelte</w:t>
      </w:r>
      <w:r w:rsidR="00FD73E1">
        <w:rPr>
          <w:rFonts w:ascii="Calibri" w:hAnsi="Calibri" w:cs="Calibri"/>
          <w:sz w:val="22"/>
          <w:szCs w:val="22"/>
        </w:rPr>
        <w:t>:</w:t>
      </w:r>
    </w:p>
    <w:p w14:paraId="07838EA3" w14:textId="5BDA8F97" w:rsidR="00E627D7" w:rsidRDefault="007064D1" w:rsidP="008D33F7">
      <w:pPr>
        <w:pStyle w:val="Lijstalinea"/>
        <w:numPr>
          <w:ilvl w:val="0"/>
          <w:numId w:val="91"/>
        </w:numPr>
      </w:pPr>
      <w:r w:rsidRPr="00384490">
        <w:t>het forfaitaire gedeelte bedraagt voor het jaar 2011 349,73 euro;</w:t>
      </w:r>
    </w:p>
    <w:p w14:paraId="52B2E64C" w14:textId="6AC384EC" w:rsidR="00E627D7" w:rsidRDefault="007064D1" w:rsidP="008D33F7">
      <w:pPr>
        <w:pStyle w:val="Lijstalinea"/>
        <w:numPr>
          <w:ilvl w:val="0"/>
          <w:numId w:val="91"/>
        </w:numPr>
      </w:pPr>
      <w:r w:rsidRPr="00384490">
        <w:t>vanaf 2012 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r w:rsidR="00E627D7" w:rsidRPr="00384490" w:rsidDel="00E627D7">
        <w:t xml:space="preserve"> </w:t>
      </w:r>
    </w:p>
    <w:p w14:paraId="2C10207B" w14:textId="69CF2F3E" w:rsidR="00E627D7" w:rsidRDefault="007064D1" w:rsidP="008D33F7">
      <w:pPr>
        <w:pStyle w:val="Lijstalinea"/>
        <w:numPr>
          <w:ilvl w:val="0"/>
          <w:numId w:val="91"/>
        </w:numPr>
      </w:pPr>
      <w:r w:rsidRPr="00384490">
        <w:t>het bedrag dat het resultaat is van de berekening, vermeld in punt b), wordt verhoogd met 698,74 euro;</w:t>
      </w:r>
    </w:p>
    <w:p w14:paraId="4B40B5A9" w14:textId="4C5451BD" w:rsidR="00E627D7" w:rsidRDefault="007064D1" w:rsidP="008D33F7">
      <w:pPr>
        <w:pStyle w:val="Plattetekst2"/>
        <w:numPr>
          <w:ilvl w:val="0"/>
          <w:numId w:val="91"/>
        </w:numPr>
        <w:tabs>
          <w:tab w:val="left" w:pos="567"/>
        </w:tabs>
        <w:spacing w:after="0" w:line="240" w:lineRule="auto"/>
        <w:ind w:left="357" w:hanging="357"/>
        <w:rPr>
          <w:rFonts w:ascii="Calibri" w:hAnsi="Calibri" w:cs="Calibri"/>
          <w:sz w:val="22"/>
          <w:szCs w:val="22"/>
        </w:rPr>
      </w:pPr>
      <w:r w:rsidRPr="00384490">
        <w:rPr>
          <w:rFonts w:ascii="Calibri" w:hAnsi="Calibri" w:cs="Calibri"/>
          <w:sz w:val="22"/>
          <w:szCs w:val="22"/>
        </w:rPr>
        <w:t>voor het jaar 2012 wordt het bedrag dat het resultaat is van de berekening, vermeld in punt c), voor alle personeelsleden verhoogd met 100 euro;</w:t>
      </w:r>
    </w:p>
    <w:p w14:paraId="16C1837A" w14:textId="59D08EEF" w:rsidR="007064D1" w:rsidRPr="00384490" w:rsidRDefault="007064D1" w:rsidP="008D33F7">
      <w:pPr>
        <w:pStyle w:val="Plattetekst2"/>
        <w:numPr>
          <w:ilvl w:val="0"/>
          <w:numId w:val="91"/>
        </w:numPr>
        <w:tabs>
          <w:tab w:val="left" w:pos="567"/>
        </w:tabs>
        <w:spacing w:line="240" w:lineRule="auto"/>
        <w:rPr>
          <w:rFonts w:ascii="Calibri" w:hAnsi="Calibri" w:cs="Calibri"/>
          <w:b/>
          <w:sz w:val="22"/>
          <w:szCs w:val="22"/>
        </w:rPr>
      </w:pPr>
      <w:r w:rsidRPr="00384490">
        <w:rPr>
          <w:rFonts w:ascii="Calibri" w:hAnsi="Calibri" w:cs="Calibri"/>
          <w:sz w:val="22"/>
          <w:szCs w:val="22"/>
        </w:rPr>
        <w:t>vanaf het jaar 2013 wordt het bedrag dat het resultaat is van de berekening, vermeld in punt c), voor alle personeelsleden verhoogd met 200 euro</w:t>
      </w:r>
      <w:r w:rsidR="003F3403">
        <w:rPr>
          <w:rFonts w:ascii="Calibri" w:hAnsi="Calibri" w:cs="Calibri"/>
          <w:sz w:val="22"/>
          <w:szCs w:val="22"/>
        </w:rPr>
        <w:t>;</w:t>
      </w:r>
    </w:p>
    <w:p w14:paraId="18DD9785" w14:textId="77777777" w:rsidR="007064D1" w:rsidRPr="00384490" w:rsidRDefault="007064D1" w:rsidP="00EE3571">
      <w:pPr>
        <w:numPr>
          <w:ilvl w:val="12"/>
          <w:numId w:val="0"/>
        </w:numPr>
        <w:tabs>
          <w:tab w:val="left" w:pos="-1440"/>
          <w:tab w:val="left" w:pos="-720"/>
          <w:tab w:val="left" w:pos="567"/>
          <w:tab w:val="center" w:pos="4253"/>
          <w:tab w:val="right" w:pos="8222"/>
        </w:tabs>
        <w:rPr>
          <w:rFonts w:cs="Calibri"/>
          <w:szCs w:val="22"/>
        </w:rPr>
      </w:pPr>
    </w:p>
    <w:p w14:paraId="080A85A3" w14:textId="77777777" w:rsidR="00954629" w:rsidRPr="00384490" w:rsidRDefault="00954629" w:rsidP="00EE3571">
      <w:pPr>
        <w:numPr>
          <w:ilvl w:val="12"/>
          <w:numId w:val="0"/>
        </w:numPr>
        <w:tabs>
          <w:tab w:val="left" w:pos="-1440"/>
          <w:tab w:val="left" w:pos="-720"/>
          <w:tab w:val="left" w:pos="567"/>
          <w:tab w:val="center" w:pos="4253"/>
          <w:tab w:val="right" w:pos="8222"/>
        </w:tabs>
        <w:rPr>
          <w:rFonts w:cs="Calibri"/>
          <w:szCs w:val="22"/>
        </w:rPr>
      </w:pPr>
      <w:r w:rsidRPr="00384490">
        <w:rPr>
          <w:rFonts w:cs="Calibri"/>
          <w:szCs w:val="22"/>
        </w:rPr>
        <w:t>2° het veranderlijke gedeelte:</w:t>
      </w:r>
    </w:p>
    <w:p w14:paraId="16B57A29" w14:textId="2CAC544E" w:rsidR="00954629" w:rsidRDefault="00954629" w:rsidP="00EE3571">
      <w:pPr>
        <w:numPr>
          <w:ilvl w:val="12"/>
          <w:numId w:val="0"/>
        </w:numPr>
        <w:tabs>
          <w:tab w:val="left" w:pos="-1440"/>
          <w:tab w:val="left" w:pos="-720"/>
          <w:tab w:val="left" w:pos="567"/>
          <w:tab w:val="center" w:pos="4253"/>
          <w:tab w:val="right" w:pos="8222"/>
        </w:tabs>
        <w:rPr>
          <w:rFonts w:cs="Calibri"/>
          <w:spacing w:val="-3"/>
          <w:szCs w:val="22"/>
        </w:rPr>
      </w:pPr>
      <w:r w:rsidRPr="00384490">
        <w:rPr>
          <w:rFonts w:cs="Calibri"/>
          <w:szCs w:val="22"/>
        </w:rPr>
        <w:t xml:space="preserve">2,5 procent van het jaarsalaris, </w:t>
      </w:r>
      <w:r w:rsidRPr="00384490">
        <w:rPr>
          <w:rFonts w:cs="Calibri"/>
          <w:spacing w:val="-3"/>
          <w:szCs w:val="22"/>
        </w:rPr>
        <w:t>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w:t>
      </w:r>
      <w:r w:rsidR="003F3403">
        <w:rPr>
          <w:rFonts w:cs="Calibri"/>
          <w:spacing w:val="-3"/>
          <w:szCs w:val="22"/>
        </w:rPr>
        <w:t>ie wel volledig had uitgeoefend</w:t>
      </w:r>
      <w:r w:rsidR="001F4231">
        <w:rPr>
          <w:rFonts w:cs="Calibri"/>
          <w:spacing w:val="-3"/>
          <w:szCs w:val="22"/>
        </w:rPr>
        <w:t>.</w:t>
      </w:r>
    </w:p>
    <w:p w14:paraId="6A2AFCA4" w14:textId="77777777" w:rsidR="00184051" w:rsidRPr="00384490" w:rsidRDefault="00184051" w:rsidP="00EE3571">
      <w:pPr>
        <w:numPr>
          <w:ilvl w:val="12"/>
          <w:numId w:val="0"/>
        </w:numPr>
        <w:tabs>
          <w:tab w:val="left" w:pos="-1440"/>
          <w:tab w:val="left" w:pos="-720"/>
          <w:tab w:val="left" w:pos="567"/>
          <w:tab w:val="center" w:pos="4253"/>
          <w:tab w:val="right" w:pos="8222"/>
        </w:tabs>
        <w:rPr>
          <w:rFonts w:cs="Calibri"/>
          <w:spacing w:val="-3"/>
          <w:szCs w:val="22"/>
        </w:rPr>
      </w:pPr>
    </w:p>
    <w:p w14:paraId="34E12701" w14:textId="568A8987" w:rsidR="001F4231" w:rsidRPr="00184051" w:rsidRDefault="001F4231" w:rsidP="00EE3571">
      <w:pPr>
        <w:autoSpaceDE w:val="0"/>
        <w:autoSpaceDN w:val="0"/>
        <w:adjustRightInd w:val="0"/>
        <w:rPr>
          <w:rFonts w:asciiTheme="minorHAnsi" w:hAnsiTheme="minorHAnsi"/>
          <w:color w:val="00B050"/>
          <w:spacing w:val="-3"/>
          <w:szCs w:val="22"/>
        </w:rPr>
      </w:pPr>
      <w:r w:rsidRPr="00184051">
        <w:rPr>
          <w:rFonts w:asciiTheme="minorHAnsi" w:hAnsiTheme="minorHAnsi"/>
          <w:color w:val="00B050"/>
          <w:szCs w:val="22"/>
          <w:lang w:val="nl-BE" w:eastAsia="nl-BE"/>
        </w:rPr>
        <w:t>De verhogingen van het forfaitaire gedeelte, vermeld in het punt 1°, c), d) en e), zijn</w:t>
      </w:r>
      <w:r w:rsidR="001445F9" w:rsidRPr="00184051">
        <w:rPr>
          <w:rFonts w:asciiTheme="minorHAnsi" w:hAnsiTheme="minorHAnsi"/>
          <w:color w:val="00B050"/>
          <w:szCs w:val="22"/>
          <w:lang w:val="nl-BE" w:eastAsia="nl-BE"/>
        </w:rPr>
        <w:t xml:space="preserve"> </w:t>
      </w:r>
      <w:r w:rsidRPr="00184051">
        <w:rPr>
          <w:rFonts w:asciiTheme="minorHAnsi" w:hAnsiTheme="minorHAnsi"/>
          <w:color w:val="00B050"/>
          <w:szCs w:val="22"/>
          <w:lang w:val="nl-BE" w:eastAsia="nl-BE"/>
        </w:rPr>
        <w:t>niet van toepassing op de personeelsleden die op grond van de federale wetgeving</w:t>
      </w:r>
      <w:r w:rsidR="001445F9" w:rsidRPr="00184051">
        <w:rPr>
          <w:rFonts w:asciiTheme="minorHAnsi" w:hAnsiTheme="minorHAnsi"/>
          <w:color w:val="00B050"/>
          <w:szCs w:val="22"/>
          <w:lang w:val="nl-BE" w:eastAsia="nl-BE"/>
        </w:rPr>
        <w:t xml:space="preserve"> </w:t>
      </w:r>
      <w:r w:rsidRPr="00184051">
        <w:rPr>
          <w:rFonts w:asciiTheme="minorHAnsi" w:hAnsiTheme="minorHAnsi"/>
          <w:color w:val="00B050"/>
          <w:szCs w:val="22"/>
          <w:lang w:val="nl-BE" w:eastAsia="nl-BE"/>
        </w:rPr>
        <w:t>over de financiering van sommige gezondheidsinstellingen recht hebben op een</w:t>
      </w:r>
      <w:r w:rsidR="001445F9" w:rsidRPr="00184051">
        <w:rPr>
          <w:rFonts w:asciiTheme="minorHAnsi" w:hAnsiTheme="minorHAnsi"/>
          <w:color w:val="00B050"/>
          <w:szCs w:val="22"/>
          <w:lang w:val="nl-BE" w:eastAsia="nl-BE"/>
        </w:rPr>
        <w:t xml:space="preserve"> </w:t>
      </w:r>
      <w:r w:rsidRPr="00184051">
        <w:rPr>
          <w:rFonts w:asciiTheme="minorHAnsi" w:hAnsiTheme="minorHAnsi"/>
          <w:color w:val="00B050"/>
          <w:szCs w:val="22"/>
          <w:lang w:val="nl-BE" w:eastAsia="nl-BE"/>
        </w:rPr>
        <w:t>jaarlijkse premie en een attractiviteitspremie. De premie en attractiviteitspremie worden</w:t>
      </w:r>
      <w:r w:rsidR="001445F9" w:rsidRPr="00184051">
        <w:rPr>
          <w:rFonts w:asciiTheme="minorHAnsi" w:hAnsiTheme="minorHAnsi"/>
          <w:color w:val="00B050"/>
          <w:szCs w:val="22"/>
          <w:lang w:val="nl-BE" w:eastAsia="nl-BE"/>
        </w:rPr>
        <w:t xml:space="preserve"> </w:t>
      </w:r>
      <w:r w:rsidRPr="00184051">
        <w:rPr>
          <w:rFonts w:asciiTheme="minorHAnsi" w:hAnsiTheme="minorHAnsi"/>
          <w:color w:val="00B050"/>
          <w:szCs w:val="22"/>
          <w:lang w:val="nl-BE" w:eastAsia="nl-BE"/>
        </w:rPr>
        <w:t>toegekend in de plaats van de genoemde verhogingen van de eindejaarstoelage in</w:t>
      </w:r>
      <w:r w:rsidR="001445F9" w:rsidRPr="00184051">
        <w:rPr>
          <w:rFonts w:asciiTheme="minorHAnsi" w:hAnsiTheme="minorHAnsi"/>
          <w:color w:val="00B050"/>
          <w:szCs w:val="22"/>
          <w:lang w:val="nl-BE" w:eastAsia="nl-BE"/>
        </w:rPr>
        <w:t xml:space="preserve"> </w:t>
      </w:r>
      <w:r w:rsidRPr="00184051">
        <w:rPr>
          <w:rFonts w:asciiTheme="minorHAnsi" w:hAnsiTheme="minorHAnsi"/>
          <w:color w:val="00B050"/>
          <w:szCs w:val="22"/>
          <w:lang w:val="nl-BE" w:eastAsia="nl-BE"/>
        </w:rPr>
        <w:t>overeenstemming met de onderrichtingen van de federale financierende overheid.</w:t>
      </w:r>
    </w:p>
    <w:p w14:paraId="4B1C365C" w14:textId="77777777" w:rsidR="00723532" w:rsidRPr="00384490" w:rsidRDefault="00723532" w:rsidP="00EE3571">
      <w:pPr>
        <w:pStyle w:val="Plattetekst2"/>
        <w:tabs>
          <w:tab w:val="left" w:pos="567"/>
        </w:tabs>
        <w:spacing w:line="240" w:lineRule="auto"/>
        <w:rPr>
          <w:rFonts w:ascii="Calibri" w:hAnsi="Calibri" w:cs="Calibri"/>
          <w:strike/>
          <w:sz w:val="22"/>
          <w:szCs w:val="22"/>
        </w:rPr>
      </w:pPr>
    </w:p>
    <w:p w14:paraId="145E3B7F" w14:textId="77777777" w:rsidR="00954629" w:rsidRPr="00384490" w:rsidRDefault="00954629" w:rsidP="008D33F7">
      <w:pPr>
        <w:pStyle w:val="Plattetekst2"/>
        <w:numPr>
          <w:ilvl w:val="0"/>
          <w:numId w:val="20"/>
        </w:numPr>
        <w:tabs>
          <w:tab w:val="left" w:pos="851"/>
        </w:tabs>
        <w:spacing w:line="240" w:lineRule="auto"/>
        <w:rPr>
          <w:rFonts w:ascii="Calibri" w:hAnsi="Calibri" w:cs="Calibri"/>
          <w:sz w:val="22"/>
          <w:szCs w:val="22"/>
        </w:rPr>
      </w:pPr>
      <w:r w:rsidRPr="00384490">
        <w:rPr>
          <w:rFonts w:ascii="Calibri" w:hAnsi="Calibri" w:cs="Calibri"/>
          <w:sz w:val="22"/>
          <w:szCs w:val="22"/>
        </w:rPr>
        <w:t xml:space="preserve">Het personeelslid ontvangt het volledige bedrag van de toelage, vermeld in </w:t>
      </w:r>
      <w:r w:rsidRPr="00C37365">
        <w:rPr>
          <w:rFonts w:ascii="Calibri" w:hAnsi="Calibri" w:cs="Calibri"/>
          <w:iCs/>
          <w:sz w:val="22"/>
          <w:szCs w:val="22"/>
        </w:rPr>
        <w:t>vorig</w:t>
      </w:r>
      <w:r w:rsidRPr="00384490">
        <w:rPr>
          <w:rFonts w:ascii="Calibri" w:hAnsi="Calibri" w:cs="Calibri"/>
          <w:sz w:val="22"/>
          <w:szCs w:val="22"/>
        </w:rPr>
        <w:t xml:space="preserve"> artikel als het als titularis van een betrekking met volledige prestaties het volledige salaris heeft ontvangen tijdens de hele duur van de referentieperiode.</w:t>
      </w:r>
    </w:p>
    <w:p w14:paraId="7E1D22F7" w14:textId="77777777" w:rsidR="00954629" w:rsidRPr="00384490" w:rsidRDefault="00954629" w:rsidP="00EE3571">
      <w:pPr>
        <w:pStyle w:val="Plattetekst2"/>
        <w:tabs>
          <w:tab w:val="left" w:pos="567"/>
        </w:tabs>
        <w:spacing w:line="240" w:lineRule="auto"/>
        <w:rPr>
          <w:rFonts w:ascii="Calibri" w:hAnsi="Calibri" w:cs="Calibri"/>
          <w:sz w:val="22"/>
          <w:szCs w:val="22"/>
        </w:rPr>
      </w:pPr>
      <w:r w:rsidRPr="00384490">
        <w:rPr>
          <w:rFonts w:ascii="Calibri" w:hAnsi="Calibri" w:cs="Calibri"/>
          <w:sz w:val="22"/>
          <w:szCs w:val="22"/>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3ED367E6" w14:textId="77777777" w:rsidR="00954629" w:rsidRPr="00384490" w:rsidRDefault="00954629" w:rsidP="00EE3571">
      <w:pPr>
        <w:pStyle w:val="Plattetekst2"/>
        <w:tabs>
          <w:tab w:val="left" w:pos="567"/>
        </w:tabs>
        <w:spacing w:line="240" w:lineRule="auto"/>
        <w:rPr>
          <w:rFonts w:ascii="Calibri" w:hAnsi="Calibri" w:cs="Calibri"/>
          <w:sz w:val="22"/>
          <w:szCs w:val="22"/>
        </w:rPr>
      </w:pPr>
      <w:r w:rsidRPr="00384490">
        <w:rPr>
          <w:rFonts w:ascii="Calibri" w:hAnsi="Calibri" w:cs="Calibri"/>
          <w:sz w:val="22"/>
          <w:szCs w:val="22"/>
        </w:rPr>
        <w:t xml:space="preserve">De periodes waarin het personeelslid tijdens de referentieperiode als titularis van een betrekking met volledige prestaties of onvolledige prestaties met ouderschapsverlof was of met bevallingsverlof was met </w:t>
      </w:r>
      <w:r w:rsidRPr="00384490">
        <w:rPr>
          <w:rFonts w:ascii="Calibri" w:hAnsi="Calibri" w:cs="Calibri"/>
          <w:sz w:val="22"/>
          <w:szCs w:val="22"/>
        </w:rPr>
        <w:lastRenderedPageBreak/>
        <w:t>toepassing van de Arbeidswet van 16 maart 1971, worden gelijkgesteld met periodes waarvoor het personeelslid het salaris volledig heeft ontvangen.</w:t>
      </w:r>
    </w:p>
    <w:p w14:paraId="4F45BA4C" w14:textId="77777777" w:rsidR="00954629" w:rsidRPr="00384490" w:rsidRDefault="00954629" w:rsidP="008D33F7">
      <w:pPr>
        <w:pStyle w:val="Plattetekst2"/>
        <w:numPr>
          <w:ilvl w:val="0"/>
          <w:numId w:val="20"/>
        </w:numPr>
        <w:tabs>
          <w:tab w:val="left" w:pos="851"/>
        </w:tabs>
        <w:spacing w:line="240" w:lineRule="auto"/>
        <w:rPr>
          <w:rFonts w:ascii="Calibri" w:hAnsi="Calibri" w:cs="Calibri"/>
          <w:sz w:val="22"/>
          <w:szCs w:val="22"/>
        </w:rPr>
      </w:pPr>
      <w:r w:rsidRPr="00384490">
        <w:rPr>
          <w:rFonts w:ascii="Calibri" w:hAnsi="Calibri" w:cs="Calibri"/>
          <w:sz w:val="22"/>
          <w:szCs w:val="22"/>
        </w:rPr>
        <w:t>De eindejaarstoelage wordt uiterlijk tijdens de maand december van het in aanmerking te nemen jaar in één keer uitbetaald.</w:t>
      </w:r>
    </w:p>
    <w:p w14:paraId="0853743D" w14:textId="25A83FCB" w:rsidR="00954629" w:rsidRPr="00DA4C9A" w:rsidRDefault="00954629" w:rsidP="00784C01">
      <w:pPr>
        <w:pStyle w:val="Kop2"/>
      </w:pPr>
      <w:bookmarkStart w:id="213" w:name="_Toc233359329"/>
      <w:bookmarkStart w:id="214" w:name="_Toc16595597"/>
      <w:r w:rsidRPr="00DA4C9A">
        <w:t>Hoofdstuk III. De onregelmatige prestaties</w:t>
      </w:r>
      <w:bookmarkEnd w:id="213"/>
      <w:bookmarkEnd w:id="214"/>
    </w:p>
    <w:p w14:paraId="649831D2" w14:textId="77777777" w:rsidR="00954629" w:rsidRPr="00384490" w:rsidRDefault="00954629" w:rsidP="00F71DD2">
      <w:pPr>
        <w:pStyle w:val="Kop3"/>
      </w:pPr>
      <w:bookmarkStart w:id="215" w:name="_Toc233359330"/>
      <w:bookmarkStart w:id="216" w:name="_Toc16595598"/>
      <w:r w:rsidRPr="00384490">
        <w:t>Afdeling I. Nachtprestaties en prestaties op zaterdagen, zondagen en feestdagen</w:t>
      </w:r>
      <w:bookmarkEnd w:id="215"/>
      <w:bookmarkEnd w:id="216"/>
    </w:p>
    <w:p w14:paraId="78E879C8" w14:textId="77777777" w:rsidR="00954629" w:rsidRPr="00384490" w:rsidRDefault="00954629" w:rsidP="008D33F7">
      <w:pPr>
        <w:pStyle w:val="Plattetekst2"/>
        <w:numPr>
          <w:ilvl w:val="0"/>
          <w:numId w:val="20"/>
        </w:numPr>
        <w:tabs>
          <w:tab w:val="num" w:pos="-141"/>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Deze afdeling is niet van toepassing op:</w:t>
      </w:r>
    </w:p>
    <w:p w14:paraId="0994E2D9" w14:textId="6BC7C4A8" w:rsidR="00954629" w:rsidRPr="00384490" w:rsidRDefault="00954629" w:rsidP="00784C01">
      <w:pPr>
        <w:pStyle w:val="Plattetekst2"/>
        <w:tabs>
          <w:tab w:val="left" w:pos="567"/>
        </w:tabs>
        <w:spacing w:after="0" w:line="240" w:lineRule="auto"/>
        <w:rPr>
          <w:rFonts w:ascii="Calibri" w:hAnsi="Calibri" w:cs="Calibri"/>
          <w:sz w:val="22"/>
          <w:szCs w:val="22"/>
          <w:lang w:val="nl-BE" w:eastAsia="en-US"/>
        </w:rPr>
      </w:pPr>
      <w:r w:rsidRPr="00184051">
        <w:rPr>
          <w:rFonts w:ascii="Calibri" w:hAnsi="Calibri" w:cs="Calibri"/>
          <w:sz w:val="22"/>
          <w:szCs w:val="22"/>
          <w:lang w:val="nl-BE" w:eastAsia="en-US"/>
        </w:rPr>
        <w:t xml:space="preserve">1° de </w:t>
      </w:r>
      <w:r w:rsidR="008B0B94" w:rsidRPr="00184051">
        <w:rPr>
          <w:rFonts w:ascii="Calibri" w:hAnsi="Calibri" w:cs="Calibri"/>
          <w:b/>
          <w:i/>
          <w:sz w:val="22"/>
          <w:szCs w:val="22"/>
        </w:rPr>
        <w:t>algemeen</w:t>
      </w:r>
      <w:r w:rsidR="008B0B94" w:rsidRPr="00184051">
        <w:rPr>
          <w:rFonts w:ascii="Calibri" w:hAnsi="Calibri" w:cs="Calibri"/>
          <w:sz w:val="22"/>
          <w:szCs w:val="22"/>
        </w:rPr>
        <w:t xml:space="preserve"> </w:t>
      </w:r>
      <w:r w:rsidR="008B0B94" w:rsidRPr="00184051">
        <w:rPr>
          <w:rFonts w:ascii="Calibri" w:hAnsi="Calibri" w:cs="Calibri"/>
          <w:b/>
          <w:i/>
          <w:sz w:val="22"/>
          <w:szCs w:val="22"/>
        </w:rPr>
        <w:t>directeur</w:t>
      </w:r>
      <w:r w:rsidR="008B0B94" w:rsidRPr="00184051">
        <w:rPr>
          <w:rFonts w:ascii="Calibri" w:hAnsi="Calibri" w:cs="Calibri"/>
          <w:sz w:val="22"/>
          <w:szCs w:val="22"/>
        </w:rPr>
        <w:t xml:space="preserve"> </w:t>
      </w:r>
      <w:r w:rsidRPr="00184051">
        <w:rPr>
          <w:rFonts w:ascii="Calibri" w:hAnsi="Calibri" w:cs="Calibri"/>
          <w:sz w:val="22"/>
          <w:szCs w:val="22"/>
          <w:lang w:val="nl-BE" w:eastAsia="en-US"/>
        </w:rPr>
        <w:t xml:space="preserve">en de </w:t>
      </w:r>
      <w:r w:rsidRPr="00184051">
        <w:rPr>
          <w:rFonts w:ascii="Calibri" w:hAnsi="Calibri" w:cs="Calibri"/>
          <w:b/>
          <w:i/>
          <w:sz w:val="22"/>
          <w:szCs w:val="22"/>
          <w:lang w:val="nl-BE" w:eastAsia="en-US"/>
        </w:rPr>
        <w:t xml:space="preserve">financieel </w:t>
      </w:r>
      <w:r w:rsidR="009733F8" w:rsidRPr="00184051">
        <w:rPr>
          <w:rFonts w:ascii="Calibri" w:hAnsi="Calibri" w:cs="Calibri"/>
          <w:b/>
          <w:i/>
          <w:sz w:val="22"/>
          <w:szCs w:val="22"/>
          <w:lang w:val="nl-BE" w:eastAsia="en-US"/>
        </w:rPr>
        <w:t>directeur</w:t>
      </w:r>
      <w:r w:rsidRPr="00184051">
        <w:rPr>
          <w:rFonts w:ascii="Calibri" w:hAnsi="Calibri" w:cs="Calibri"/>
          <w:sz w:val="22"/>
          <w:szCs w:val="22"/>
          <w:lang w:val="nl-BE" w:eastAsia="en-US"/>
        </w:rPr>
        <w:t>;</w:t>
      </w:r>
    </w:p>
    <w:p w14:paraId="2FCF559B" w14:textId="77777777"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2° de personeelsleden van het niveau A.</w:t>
      </w:r>
    </w:p>
    <w:p w14:paraId="4013ECAE" w14:textId="77777777" w:rsidR="00954629" w:rsidRPr="00384490" w:rsidRDefault="00954629" w:rsidP="00784C01">
      <w:pPr>
        <w:rPr>
          <w:lang w:val="nl-BE" w:eastAsia="en-US"/>
        </w:rPr>
      </w:pPr>
    </w:p>
    <w:p w14:paraId="576BB317" w14:textId="77777777" w:rsidR="00954629" w:rsidRPr="00384490" w:rsidRDefault="00954629" w:rsidP="008D33F7">
      <w:pPr>
        <w:pStyle w:val="Plattetekst2"/>
        <w:numPr>
          <w:ilvl w:val="0"/>
          <w:numId w:val="20"/>
        </w:numPr>
        <w:tabs>
          <w:tab w:val="num" w:pos="-141"/>
          <w:tab w:val="left" w:pos="851"/>
        </w:tabs>
        <w:spacing w:line="240" w:lineRule="auto"/>
        <w:rPr>
          <w:rFonts w:ascii="Calibri" w:hAnsi="Calibri" w:cs="Calibri"/>
          <w:sz w:val="22"/>
          <w:szCs w:val="22"/>
          <w:lang w:eastAsia="en-US"/>
        </w:rPr>
      </w:pPr>
      <w:r w:rsidRPr="00384490">
        <w:rPr>
          <w:rFonts w:ascii="Calibri" w:hAnsi="Calibri" w:cs="Calibri"/>
          <w:sz w:val="22"/>
          <w:szCs w:val="22"/>
          <w:lang w:val="nl-BE" w:eastAsia="en-US"/>
        </w:rPr>
        <w:t>Naast de inhaalrust opgelegd door de arbeidstijdwetgeving krijgt het personeelslid:</w:t>
      </w:r>
    </w:p>
    <w:p w14:paraId="59C25810" w14:textId="77777777" w:rsidR="00954629" w:rsidRPr="00384490" w:rsidRDefault="00954629" w:rsidP="00784C01">
      <w:pPr>
        <w:pStyle w:val="Plattetekst2"/>
        <w:tabs>
          <w:tab w:val="left" w:pos="567"/>
        </w:tabs>
        <w:spacing w:line="240" w:lineRule="auto"/>
        <w:rPr>
          <w:rFonts w:ascii="Calibri" w:hAnsi="Calibri" w:cs="Calibri"/>
          <w:sz w:val="22"/>
          <w:szCs w:val="22"/>
          <w:u w:val="single"/>
          <w:lang w:val="nl-BE" w:eastAsia="en-US"/>
        </w:rPr>
      </w:pPr>
      <w:r w:rsidRPr="00384490">
        <w:rPr>
          <w:rFonts w:ascii="Calibri" w:hAnsi="Calibri" w:cs="Calibri"/>
          <w:sz w:val="22"/>
          <w:szCs w:val="22"/>
          <w:u w:val="single"/>
          <w:lang w:val="nl-BE" w:eastAsia="en-US"/>
        </w:rPr>
        <w:t xml:space="preserve">1° per uur </w:t>
      </w:r>
      <w:r w:rsidRPr="00384490">
        <w:rPr>
          <w:rFonts w:ascii="Calibri" w:hAnsi="Calibri" w:cs="Calibri"/>
          <w:b/>
          <w:bCs/>
          <w:sz w:val="22"/>
          <w:szCs w:val="22"/>
          <w:u w:val="single"/>
          <w:lang w:val="nl-BE" w:eastAsia="en-US"/>
        </w:rPr>
        <w:t>nachtprestaties</w:t>
      </w:r>
      <w:r w:rsidRPr="00384490">
        <w:rPr>
          <w:rFonts w:ascii="Calibri" w:hAnsi="Calibri" w:cs="Calibri"/>
          <w:sz w:val="22"/>
          <w:szCs w:val="22"/>
          <w:u w:val="single"/>
          <w:lang w:val="nl-BE" w:eastAsia="en-US"/>
        </w:rPr>
        <w:t xml:space="preserve"> tussen 22 uur en 6 uur:</w:t>
      </w:r>
    </w:p>
    <w:p w14:paraId="0FB94E6F" w14:textId="77777777" w:rsidR="00954629" w:rsidRPr="00384490" w:rsidRDefault="00954629" w:rsidP="00784C01">
      <w:pPr>
        <w:pStyle w:val="Plattetekst2"/>
        <w:tabs>
          <w:tab w:val="left" w:pos="567"/>
        </w:tabs>
        <w:spacing w:line="240" w:lineRule="auto"/>
        <w:ind w:left="567"/>
        <w:rPr>
          <w:rFonts w:ascii="Calibri" w:hAnsi="Calibri" w:cs="Calibri"/>
          <w:sz w:val="22"/>
          <w:szCs w:val="22"/>
          <w:lang w:val="nl-BE" w:eastAsia="en-US"/>
        </w:rPr>
      </w:pPr>
      <w:r w:rsidRPr="00384490">
        <w:rPr>
          <w:rFonts w:ascii="Calibri" w:hAnsi="Calibri" w:cs="Calibri"/>
          <w:sz w:val="22"/>
          <w:szCs w:val="22"/>
          <w:lang w:val="nl-BE" w:eastAsia="en-US"/>
        </w:rPr>
        <w:t xml:space="preserve">één kwartier extra inhaalrust. </w:t>
      </w:r>
    </w:p>
    <w:p w14:paraId="5302AC06" w14:textId="3C77D403" w:rsidR="00954629" w:rsidRPr="00384490" w:rsidRDefault="00954629" w:rsidP="00784C01">
      <w:pPr>
        <w:pStyle w:val="Plattetekst2"/>
        <w:tabs>
          <w:tab w:val="left" w:pos="567"/>
        </w:tabs>
        <w:spacing w:line="240" w:lineRule="auto"/>
        <w:rPr>
          <w:rFonts w:ascii="Calibri" w:hAnsi="Calibri" w:cs="Calibri"/>
          <w:sz w:val="22"/>
          <w:szCs w:val="22"/>
          <w:u w:val="single"/>
          <w:lang w:val="nl-BE" w:eastAsia="en-US"/>
        </w:rPr>
      </w:pPr>
      <w:r w:rsidRPr="00384490">
        <w:rPr>
          <w:rFonts w:ascii="Calibri" w:hAnsi="Calibri" w:cs="Calibri"/>
          <w:sz w:val="22"/>
          <w:szCs w:val="22"/>
          <w:u w:val="single"/>
          <w:lang w:val="nl-BE" w:eastAsia="en-US"/>
        </w:rPr>
        <w:t xml:space="preserve">2° per uur prestaties tussen 0 en 24 uur op een </w:t>
      </w:r>
      <w:r w:rsidRPr="00384490">
        <w:rPr>
          <w:rFonts w:ascii="Calibri" w:hAnsi="Calibri" w:cs="Calibri"/>
          <w:b/>
          <w:bCs/>
          <w:sz w:val="22"/>
          <w:szCs w:val="22"/>
          <w:u w:val="single"/>
          <w:lang w:val="nl-BE" w:eastAsia="en-US"/>
        </w:rPr>
        <w:t xml:space="preserve">zondag of een </w:t>
      </w:r>
      <w:r w:rsidR="009733F8">
        <w:rPr>
          <w:rFonts w:ascii="Calibri" w:hAnsi="Calibri" w:cs="Calibri"/>
          <w:sz w:val="22"/>
          <w:szCs w:val="22"/>
          <w:u w:val="single"/>
          <w:lang w:val="nl-BE" w:eastAsia="en-US"/>
        </w:rPr>
        <w:t>feestdag</w:t>
      </w:r>
      <w:r w:rsidRPr="00384490">
        <w:rPr>
          <w:rFonts w:ascii="Calibri" w:hAnsi="Calibri" w:cs="Calibri"/>
          <w:sz w:val="22"/>
          <w:szCs w:val="22"/>
          <w:u w:val="single"/>
          <w:lang w:val="nl-BE" w:eastAsia="en-US"/>
        </w:rPr>
        <w:t>:</w:t>
      </w:r>
    </w:p>
    <w:p w14:paraId="288E48C2" w14:textId="77777777" w:rsidR="00954629" w:rsidRPr="00384490" w:rsidRDefault="00954629" w:rsidP="00784C01">
      <w:pPr>
        <w:pStyle w:val="Plattetekst2"/>
        <w:tabs>
          <w:tab w:val="left" w:pos="567"/>
        </w:tabs>
        <w:spacing w:line="240" w:lineRule="auto"/>
        <w:ind w:left="567"/>
        <w:rPr>
          <w:rFonts w:ascii="Calibri" w:hAnsi="Calibri" w:cs="Calibri"/>
          <w:sz w:val="22"/>
          <w:szCs w:val="22"/>
          <w:lang w:val="nl-BE" w:eastAsia="en-US"/>
        </w:rPr>
      </w:pPr>
      <w:r w:rsidRPr="00384490">
        <w:rPr>
          <w:rFonts w:ascii="Calibri" w:hAnsi="Calibri" w:cs="Calibri"/>
          <w:sz w:val="22"/>
          <w:szCs w:val="22"/>
          <w:lang w:val="nl-BE" w:eastAsia="en-US"/>
        </w:rPr>
        <w:t xml:space="preserve">één uur extra inhaalrust. </w:t>
      </w:r>
    </w:p>
    <w:p w14:paraId="758A0780" w14:textId="77777777"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u w:val="single"/>
          <w:lang w:val="nl-BE" w:eastAsia="en-US"/>
        </w:rPr>
        <w:t xml:space="preserve">3° per uur prestaties tussen 0 en 24 uur </w:t>
      </w:r>
      <w:r w:rsidRPr="00384490">
        <w:rPr>
          <w:rFonts w:ascii="Calibri" w:hAnsi="Calibri" w:cs="Calibri"/>
          <w:b/>
          <w:bCs/>
          <w:sz w:val="22"/>
          <w:szCs w:val="22"/>
          <w:u w:val="single"/>
          <w:lang w:val="nl-BE" w:eastAsia="en-US"/>
        </w:rPr>
        <w:t>op een zaterdag</w:t>
      </w:r>
    </w:p>
    <w:p w14:paraId="4B4EAF36" w14:textId="77777777" w:rsidR="00954629" w:rsidRPr="00384490" w:rsidRDefault="00954629" w:rsidP="00784C01">
      <w:pPr>
        <w:pStyle w:val="Plattetekst2"/>
        <w:tabs>
          <w:tab w:val="left" w:pos="567"/>
        </w:tabs>
        <w:spacing w:line="240" w:lineRule="auto"/>
        <w:ind w:left="567"/>
        <w:rPr>
          <w:rFonts w:ascii="Calibri" w:hAnsi="Calibri" w:cs="Calibri"/>
          <w:sz w:val="22"/>
          <w:szCs w:val="22"/>
          <w:lang w:val="nl-BE" w:eastAsia="en-US"/>
        </w:rPr>
      </w:pPr>
      <w:r w:rsidRPr="00384490">
        <w:rPr>
          <w:rFonts w:ascii="Calibri" w:hAnsi="Calibri" w:cs="Calibri"/>
          <w:sz w:val="22"/>
          <w:szCs w:val="22"/>
          <w:lang w:val="nl-BE" w:eastAsia="en-US"/>
        </w:rPr>
        <w:t xml:space="preserve">één uur extra inhaalrust. </w:t>
      </w:r>
    </w:p>
    <w:p w14:paraId="40CCCF94" w14:textId="77777777" w:rsidR="00184AE7" w:rsidRPr="00C60612" w:rsidRDefault="00184AE7" w:rsidP="00784C01">
      <w:pPr>
        <w:pStyle w:val="Plattetekst2"/>
        <w:spacing w:line="240" w:lineRule="auto"/>
        <w:rPr>
          <w:rFonts w:asciiTheme="minorHAnsi" w:hAnsiTheme="minorHAnsi"/>
          <w:color w:val="00B050"/>
          <w:sz w:val="22"/>
          <w:szCs w:val="22"/>
          <w:lang w:val="nl-BE" w:eastAsia="en-US"/>
        </w:rPr>
      </w:pPr>
      <w:r w:rsidRPr="00C60612">
        <w:rPr>
          <w:rFonts w:asciiTheme="minorHAnsi" w:hAnsiTheme="minorHAnsi"/>
          <w:color w:val="00B050"/>
          <w:sz w:val="22"/>
          <w:szCs w:val="22"/>
        </w:rPr>
        <w:t>In afwijking van 2° en 3° krijgen de v</w:t>
      </w:r>
      <w:r w:rsidRPr="00C60612">
        <w:rPr>
          <w:rFonts w:asciiTheme="minorHAnsi" w:hAnsiTheme="minorHAnsi"/>
          <w:color w:val="00B050"/>
          <w:sz w:val="22"/>
          <w:szCs w:val="22"/>
          <w:lang w:val="nl-BE" w:eastAsia="en-US"/>
        </w:rPr>
        <w:t>erzorgenden naast de inhaalrust opgelegd door de arbeidstijdwetgeving geen extra uur inhaalrust, maar:</w:t>
      </w:r>
    </w:p>
    <w:p w14:paraId="0C44489F" w14:textId="72D3B49D" w:rsidR="00184AE7" w:rsidRPr="00C60612" w:rsidRDefault="00184AE7" w:rsidP="00784C01">
      <w:pPr>
        <w:pStyle w:val="Plattetekst2"/>
        <w:tabs>
          <w:tab w:val="left" w:pos="567"/>
        </w:tabs>
        <w:spacing w:line="240" w:lineRule="auto"/>
        <w:rPr>
          <w:rFonts w:asciiTheme="minorHAnsi" w:hAnsiTheme="minorHAnsi"/>
          <w:color w:val="00B050"/>
          <w:sz w:val="22"/>
          <w:szCs w:val="22"/>
          <w:lang w:val="nl-BE" w:eastAsia="en-US"/>
        </w:rPr>
      </w:pPr>
      <w:r w:rsidRPr="00C60612">
        <w:rPr>
          <w:rFonts w:asciiTheme="minorHAnsi" w:hAnsiTheme="minorHAnsi"/>
          <w:color w:val="00B050"/>
          <w:sz w:val="22"/>
          <w:szCs w:val="22"/>
          <w:lang w:val="nl-BE" w:eastAsia="en-US"/>
        </w:rPr>
        <w:t xml:space="preserve">per uur prestaties tussen 0 en 24 uur </w:t>
      </w:r>
      <w:r w:rsidRPr="00C60612">
        <w:rPr>
          <w:rFonts w:asciiTheme="minorHAnsi" w:hAnsiTheme="minorHAnsi"/>
          <w:bCs/>
          <w:color w:val="00B050"/>
          <w:sz w:val="22"/>
          <w:szCs w:val="22"/>
          <w:lang w:val="nl-BE" w:eastAsia="en-US"/>
        </w:rPr>
        <w:t>op een zaterdag</w:t>
      </w:r>
      <w:r w:rsidRPr="00C60612">
        <w:rPr>
          <w:rFonts w:asciiTheme="minorHAnsi" w:hAnsiTheme="minorHAnsi"/>
          <w:color w:val="00B050"/>
          <w:sz w:val="22"/>
          <w:szCs w:val="22"/>
          <w:lang w:val="nl-BE" w:eastAsia="en-US"/>
        </w:rPr>
        <w:t xml:space="preserve"> , zondag of feestdag</w:t>
      </w:r>
      <w:r w:rsidR="00FD73E1">
        <w:rPr>
          <w:rFonts w:asciiTheme="minorHAnsi" w:hAnsiTheme="minorHAnsi"/>
          <w:color w:val="00B050"/>
          <w:sz w:val="22"/>
          <w:szCs w:val="22"/>
          <w:lang w:val="nl-BE" w:eastAsia="en-US"/>
        </w:rPr>
        <w:t>:</w:t>
      </w:r>
      <w:r w:rsidRPr="00C60612">
        <w:rPr>
          <w:rFonts w:asciiTheme="minorHAnsi" w:hAnsiTheme="minorHAnsi"/>
          <w:color w:val="00B050"/>
          <w:sz w:val="22"/>
          <w:szCs w:val="22"/>
          <w:lang w:val="nl-BE" w:eastAsia="en-US"/>
        </w:rPr>
        <w:t xml:space="preserve"> een toeslag op het uursalaris die gelijk is </w:t>
      </w:r>
      <w:r w:rsidRPr="00B61B27">
        <w:rPr>
          <w:rFonts w:asciiTheme="minorHAnsi" w:hAnsiTheme="minorHAnsi"/>
          <w:color w:val="00B050"/>
          <w:sz w:val="22"/>
          <w:szCs w:val="22"/>
          <w:lang w:val="nl-BE" w:eastAsia="en-US"/>
        </w:rPr>
        <w:t>aan 100% van het uursalaris.</w:t>
      </w:r>
      <w:r w:rsidRPr="00C60612">
        <w:rPr>
          <w:rFonts w:asciiTheme="minorHAnsi" w:hAnsiTheme="minorHAnsi"/>
          <w:color w:val="00B050"/>
          <w:sz w:val="22"/>
          <w:szCs w:val="22"/>
          <w:lang w:val="nl-BE" w:eastAsia="en-US"/>
        </w:rPr>
        <w:t xml:space="preserve"> </w:t>
      </w:r>
    </w:p>
    <w:p w14:paraId="24A4923F" w14:textId="77777777"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p>
    <w:p w14:paraId="588B3661" w14:textId="2ACD812C" w:rsidR="00954629" w:rsidRPr="00B61B27" w:rsidRDefault="00CE72EE" w:rsidP="00784C01">
      <w:pPr>
        <w:pStyle w:val="Plattetekst2"/>
        <w:tabs>
          <w:tab w:val="left" w:pos="567"/>
        </w:tabs>
        <w:spacing w:line="240" w:lineRule="auto"/>
        <w:rPr>
          <w:rFonts w:ascii="Calibri" w:hAnsi="Calibri" w:cs="Calibri"/>
          <w:b/>
          <w:bCs/>
          <w:color w:val="0070C0"/>
          <w:sz w:val="22"/>
          <w:szCs w:val="22"/>
          <w:u w:val="single"/>
          <w:lang w:val="nl-BE" w:eastAsia="en-US"/>
        </w:rPr>
      </w:pPr>
      <w:r>
        <w:rPr>
          <w:rFonts w:ascii="Calibri" w:hAnsi="Calibri" w:cs="Calibri"/>
          <w:b/>
          <w:bCs/>
          <w:color w:val="0070C0"/>
          <w:sz w:val="22"/>
          <w:szCs w:val="22"/>
          <w:u w:val="single"/>
          <w:lang w:val="nl-BE" w:eastAsia="en-US"/>
        </w:rPr>
        <w:t>B</w:t>
      </w:r>
      <w:r w:rsidR="00954629" w:rsidRPr="00B61B27">
        <w:rPr>
          <w:rFonts w:ascii="Calibri" w:hAnsi="Calibri" w:cs="Calibri"/>
          <w:b/>
          <w:bCs/>
          <w:color w:val="0070C0"/>
          <w:sz w:val="22"/>
          <w:szCs w:val="22"/>
          <w:u w:val="single"/>
          <w:lang w:val="nl-BE" w:eastAsia="en-US"/>
        </w:rPr>
        <w:t>ibliotheekpersoneel:</w:t>
      </w:r>
    </w:p>
    <w:p w14:paraId="6FB2099E" w14:textId="77777777" w:rsidR="00954629" w:rsidRPr="00B61B27" w:rsidRDefault="00954629" w:rsidP="00784C01">
      <w:pPr>
        <w:pStyle w:val="Plattetekst2"/>
        <w:tabs>
          <w:tab w:val="left" w:pos="567"/>
        </w:tabs>
        <w:spacing w:line="240" w:lineRule="auto"/>
        <w:rPr>
          <w:rFonts w:ascii="Calibri" w:hAnsi="Calibri" w:cs="Calibri"/>
          <w:color w:val="0070C0"/>
          <w:sz w:val="22"/>
          <w:szCs w:val="22"/>
          <w:lang w:val="nl-BE" w:eastAsia="en-US"/>
        </w:rPr>
      </w:pPr>
      <w:r w:rsidRPr="00B61B27">
        <w:rPr>
          <w:rFonts w:ascii="Calibri" w:hAnsi="Calibri" w:cs="Calibri"/>
          <w:color w:val="0070C0"/>
          <w:sz w:val="22"/>
          <w:szCs w:val="22"/>
          <w:u w:val="single"/>
          <w:lang w:val="nl-BE" w:eastAsia="en-US"/>
        </w:rPr>
        <w:t xml:space="preserve">per uur prestaties tussen 0 en 24 uur </w:t>
      </w:r>
      <w:r w:rsidRPr="00B61B27">
        <w:rPr>
          <w:rFonts w:ascii="Calibri" w:hAnsi="Calibri" w:cs="Calibri"/>
          <w:b/>
          <w:bCs/>
          <w:color w:val="0070C0"/>
          <w:sz w:val="22"/>
          <w:szCs w:val="22"/>
          <w:u w:val="single"/>
          <w:lang w:val="nl-BE" w:eastAsia="en-US"/>
        </w:rPr>
        <w:t>op een zaterdag</w:t>
      </w:r>
      <w:r w:rsidRPr="00B61B27">
        <w:rPr>
          <w:rFonts w:ascii="Calibri" w:hAnsi="Calibri" w:cs="Calibri"/>
          <w:color w:val="0070C0"/>
          <w:sz w:val="22"/>
          <w:szCs w:val="22"/>
          <w:lang w:val="nl-BE" w:eastAsia="en-US"/>
        </w:rPr>
        <w:t xml:space="preserve"> </w:t>
      </w:r>
    </w:p>
    <w:p w14:paraId="1C27DF32" w14:textId="77777777" w:rsidR="00954629" w:rsidRPr="00B61B27" w:rsidRDefault="00954629" w:rsidP="00784C01">
      <w:pPr>
        <w:pStyle w:val="Plattetekst2"/>
        <w:tabs>
          <w:tab w:val="left" w:pos="567"/>
        </w:tabs>
        <w:spacing w:line="240" w:lineRule="auto"/>
        <w:rPr>
          <w:rFonts w:ascii="Calibri" w:hAnsi="Calibri" w:cs="Calibri"/>
          <w:color w:val="0070C0"/>
          <w:sz w:val="22"/>
          <w:szCs w:val="22"/>
          <w:lang w:val="nl-BE" w:eastAsia="en-US"/>
        </w:rPr>
      </w:pPr>
      <w:r w:rsidRPr="00B61B27">
        <w:rPr>
          <w:rFonts w:ascii="Calibri" w:hAnsi="Calibri" w:cs="Calibri"/>
          <w:color w:val="0070C0"/>
          <w:sz w:val="22"/>
          <w:szCs w:val="22"/>
          <w:lang w:val="nl-BE" w:eastAsia="en-US"/>
        </w:rPr>
        <w:t xml:space="preserve">Een toeslag op het uursalaris die gelijk is aan 100% van het uursalaris. </w:t>
      </w:r>
    </w:p>
    <w:p w14:paraId="40AA511D" w14:textId="3F6B1EE2"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Als berekeningsbasis voor de toeslag geldt het bruto-uursalaris, eventueel verhoogd met de haard- of standplaatstoelage, de toelage voor het waarnemen van een hogere functie of de gegarandeerde salarisverhoging na bevordering</w:t>
      </w:r>
      <w:r w:rsidR="005B75C8" w:rsidRPr="00384490">
        <w:rPr>
          <w:rFonts w:ascii="Calibri" w:hAnsi="Calibri" w:cs="Calibri"/>
          <w:sz w:val="22"/>
          <w:szCs w:val="22"/>
        </w:rPr>
        <w:t xml:space="preserve"> en de toelage voor opdrachthoudersc</w:t>
      </w:r>
      <w:r w:rsidR="00184AE7">
        <w:rPr>
          <w:rFonts w:ascii="Calibri" w:hAnsi="Calibri" w:cs="Calibri"/>
          <w:sz w:val="22"/>
          <w:szCs w:val="22"/>
        </w:rPr>
        <w:t>hap</w:t>
      </w:r>
      <w:r w:rsidRPr="00384490">
        <w:rPr>
          <w:rFonts w:ascii="Calibri" w:hAnsi="Calibri" w:cs="Calibri"/>
          <w:sz w:val="22"/>
          <w:szCs w:val="22"/>
          <w:lang w:val="nl-BE" w:eastAsia="en-US"/>
        </w:rPr>
        <w:t xml:space="preserve">. </w:t>
      </w:r>
    </w:p>
    <w:p w14:paraId="60F6981B" w14:textId="77777777" w:rsidR="005261E6" w:rsidRPr="00384490" w:rsidRDefault="005261E6" w:rsidP="00784C01">
      <w:pPr>
        <w:autoSpaceDE w:val="0"/>
        <w:autoSpaceDN w:val="0"/>
        <w:adjustRightInd w:val="0"/>
        <w:rPr>
          <w:rFonts w:cs="Calibri"/>
          <w:szCs w:val="22"/>
          <w:lang w:val="nl-BE" w:eastAsia="en-US"/>
        </w:rPr>
      </w:pPr>
    </w:p>
    <w:p w14:paraId="6F362417" w14:textId="41030CC0" w:rsidR="00954629" w:rsidRPr="00C37365" w:rsidRDefault="00184AE7" w:rsidP="008D33F7">
      <w:pPr>
        <w:pStyle w:val="Plattetekst2"/>
        <w:numPr>
          <w:ilvl w:val="0"/>
          <w:numId w:val="20"/>
        </w:numPr>
        <w:tabs>
          <w:tab w:val="left" w:pos="851"/>
        </w:tabs>
        <w:spacing w:line="240" w:lineRule="auto"/>
        <w:rPr>
          <w:rFonts w:ascii="Calibri" w:hAnsi="Calibri" w:cs="Calibri"/>
          <w:sz w:val="22"/>
          <w:szCs w:val="22"/>
          <w:lang w:val="nl-BE" w:eastAsia="en-US"/>
        </w:rPr>
      </w:pPr>
      <w:r>
        <w:rPr>
          <w:rFonts w:ascii="Calibri" w:hAnsi="Calibri" w:cs="Calibri"/>
          <w:sz w:val="22"/>
          <w:szCs w:val="22"/>
          <w:lang w:val="nl-BE" w:eastAsia="en-US"/>
        </w:rPr>
        <w:t xml:space="preserve">De </w:t>
      </w:r>
      <w:r w:rsidR="00954629" w:rsidRPr="00384490">
        <w:rPr>
          <w:rFonts w:ascii="Calibri" w:hAnsi="Calibri" w:cs="Calibri"/>
          <w:sz w:val="22"/>
          <w:szCs w:val="22"/>
          <w:lang w:val="nl-BE" w:eastAsia="en-US"/>
        </w:rPr>
        <w:t xml:space="preserve">inhaalrust voor nachtprestaties is </w:t>
      </w:r>
      <w:r w:rsidR="00954629" w:rsidRPr="00184AE7">
        <w:rPr>
          <w:rFonts w:ascii="Calibri" w:hAnsi="Calibri" w:cs="Calibri"/>
          <w:sz w:val="22"/>
          <w:szCs w:val="22"/>
          <w:lang w:val="nl-BE" w:eastAsia="en-US"/>
        </w:rPr>
        <w:t>cumuleerbaar</w:t>
      </w:r>
      <w:r w:rsidR="00954629" w:rsidRPr="00384490">
        <w:rPr>
          <w:rFonts w:ascii="Calibri" w:hAnsi="Calibri" w:cs="Calibri"/>
          <w:sz w:val="22"/>
          <w:szCs w:val="22"/>
          <w:u w:val="single"/>
          <w:lang w:val="nl-BE" w:eastAsia="en-US"/>
        </w:rPr>
        <w:t xml:space="preserve"> </w:t>
      </w:r>
      <w:r w:rsidR="00954629" w:rsidRPr="00384490">
        <w:rPr>
          <w:rFonts w:ascii="Calibri" w:hAnsi="Calibri" w:cs="Calibri"/>
          <w:sz w:val="22"/>
          <w:szCs w:val="22"/>
          <w:lang w:val="nl-BE" w:eastAsia="en-US"/>
        </w:rPr>
        <w:t xml:space="preserve">met de toeslag en inhaalrust voor prestaties op </w:t>
      </w:r>
      <w:r w:rsidR="00954629" w:rsidRPr="00C37365">
        <w:rPr>
          <w:rFonts w:ascii="Calibri" w:hAnsi="Calibri" w:cs="Calibri"/>
          <w:sz w:val="22"/>
          <w:szCs w:val="22"/>
          <w:lang w:val="nl-BE" w:eastAsia="en-US"/>
        </w:rPr>
        <w:t>zat</w:t>
      </w:r>
      <w:r w:rsidRPr="00C37365">
        <w:rPr>
          <w:rFonts w:ascii="Calibri" w:hAnsi="Calibri" w:cs="Calibri"/>
          <w:sz w:val="22"/>
          <w:szCs w:val="22"/>
          <w:lang w:val="nl-BE" w:eastAsia="en-US"/>
        </w:rPr>
        <w:t>erdagen, zondagen of feestdagen</w:t>
      </w:r>
      <w:r w:rsidR="00954629" w:rsidRPr="00C37365">
        <w:rPr>
          <w:rFonts w:ascii="Calibri" w:hAnsi="Calibri" w:cs="Calibri"/>
          <w:sz w:val="22"/>
          <w:szCs w:val="22"/>
          <w:lang w:val="nl-BE" w:eastAsia="en-US"/>
        </w:rPr>
        <w:t>.</w:t>
      </w:r>
    </w:p>
    <w:p w14:paraId="03B6F4D0" w14:textId="77777777" w:rsidR="00954629" w:rsidRPr="00384490" w:rsidRDefault="00954629" w:rsidP="00F71DD2">
      <w:pPr>
        <w:pStyle w:val="Kop3"/>
      </w:pPr>
      <w:bookmarkStart w:id="217" w:name="_Toc233359331"/>
      <w:bookmarkStart w:id="218" w:name="_Toc16595599"/>
      <w:r w:rsidRPr="00384490">
        <w:t>Afdeling II. De overuren</w:t>
      </w:r>
      <w:bookmarkEnd w:id="217"/>
      <w:bookmarkEnd w:id="218"/>
    </w:p>
    <w:p w14:paraId="0338A6F5" w14:textId="77777777" w:rsidR="00954629" w:rsidRPr="00384490" w:rsidRDefault="00954629" w:rsidP="008D33F7">
      <w:pPr>
        <w:pStyle w:val="Plattetekst2"/>
        <w:numPr>
          <w:ilvl w:val="0"/>
          <w:numId w:val="20"/>
        </w:numPr>
        <w:tabs>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Deze afdeling is niet van toepassing op: </w:t>
      </w:r>
    </w:p>
    <w:p w14:paraId="2F69C9A4" w14:textId="15F576E0"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r w:rsidRPr="00B61B27">
        <w:rPr>
          <w:rFonts w:ascii="Calibri" w:hAnsi="Calibri" w:cs="Calibri"/>
          <w:sz w:val="22"/>
          <w:szCs w:val="22"/>
          <w:lang w:val="nl-BE" w:eastAsia="en-US"/>
        </w:rPr>
        <w:t xml:space="preserve">1° de </w:t>
      </w:r>
      <w:r w:rsidR="008B0B94" w:rsidRPr="00B61B27">
        <w:rPr>
          <w:rFonts w:ascii="Calibri" w:hAnsi="Calibri" w:cs="Calibri"/>
          <w:b/>
          <w:i/>
          <w:sz w:val="22"/>
          <w:szCs w:val="22"/>
        </w:rPr>
        <w:t>algemeen</w:t>
      </w:r>
      <w:r w:rsidR="008B0B94" w:rsidRPr="00B61B27">
        <w:rPr>
          <w:rFonts w:ascii="Calibri" w:hAnsi="Calibri" w:cs="Calibri"/>
          <w:sz w:val="22"/>
          <w:szCs w:val="22"/>
        </w:rPr>
        <w:t xml:space="preserve"> </w:t>
      </w:r>
      <w:r w:rsidR="008B0B94" w:rsidRPr="00B61B27">
        <w:rPr>
          <w:rFonts w:ascii="Calibri" w:hAnsi="Calibri" w:cs="Calibri"/>
          <w:b/>
          <w:i/>
          <w:sz w:val="22"/>
          <w:szCs w:val="22"/>
        </w:rPr>
        <w:t>directeur</w:t>
      </w:r>
      <w:r w:rsidR="008B0B94" w:rsidRPr="00B61B27">
        <w:rPr>
          <w:rFonts w:ascii="Calibri" w:hAnsi="Calibri" w:cs="Calibri"/>
          <w:sz w:val="22"/>
          <w:szCs w:val="22"/>
        </w:rPr>
        <w:t xml:space="preserve"> </w:t>
      </w:r>
      <w:r w:rsidRPr="00B61B27">
        <w:rPr>
          <w:rFonts w:ascii="Calibri" w:hAnsi="Calibri" w:cs="Calibri"/>
          <w:sz w:val="22"/>
          <w:szCs w:val="22"/>
          <w:lang w:val="nl-BE" w:eastAsia="en-US"/>
        </w:rPr>
        <w:t xml:space="preserve">en de </w:t>
      </w:r>
      <w:r w:rsidRPr="00B61B27">
        <w:rPr>
          <w:rFonts w:ascii="Calibri" w:hAnsi="Calibri" w:cs="Calibri"/>
          <w:b/>
          <w:i/>
          <w:sz w:val="22"/>
          <w:szCs w:val="22"/>
          <w:lang w:val="nl-BE" w:eastAsia="en-US"/>
        </w:rPr>
        <w:t xml:space="preserve">financieel </w:t>
      </w:r>
      <w:r w:rsidR="00587992" w:rsidRPr="00B61B27">
        <w:rPr>
          <w:rFonts w:ascii="Calibri" w:hAnsi="Calibri" w:cs="Calibri"/>
          <w:b/>
          <w:i/>
          <w:sz w:val="22"/>
          <w:szCs w:val="22"/>
          <w:lang w:val="nl-BE" w:eastAsia="en-US"/>
        </w:rPr>
        <w:t>directeur</w:t>
      </w:r>
      <w:r w:rsidRPr="00B61B27">
        <w:rPr>
          <w:rFonts w:ascii="Calibri" w:hAnsi="Calibri" w:cs="Calibri"/>
          <w:sz w:val="22"/>
          <w:szCs w:val="22"/>
          <w:lang w:val="nl-BE" w:eastAsia="en-US"/>
        </w:rPr>
        <w:t>;</w:t>
      </w:r>
      <w:r w:rsidRPr="00384490">
        <w:rPr>
          <w:rFonts w:ascii="Calibri" w:hAnsi="Calibri" w:cs="Calibri"/>
          <w:sz w:val="22"/>
          <w:szCs w:val="22"/>
          <w:lang w:val="nl-BE" w:eastAsia="en-US"/>
        </w:rPr>
        <w:t xml:space="preserve"> </w:t>
      </w:r>
    </w:p>
    <w:p w14:paraId="08695ABF" w14:textId="28E136B3"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2° de personeelsleden die onder het toepassingsgebied van de Arbe</w:t>
      </w:r>
      <w:r w:rsidR="00587992">
        <w:rPr>
          <w:rFonts w:ascii="Calibri" w:hAnsi="Calibri" w:cs="Calibri"/>
          <w:sz w:val="22"/>
          <w:szCs w:val="22"/>
          <w:lang w:val="nl-BE" w:eastAsia="en-US"/>
        </w:rPr>
        <w:t>idswet van 16 maart 1971 vallen</w:t>
      </w:r>
      <w:r w:rsidRPr="00384490">
        <w:rPr>
          <w:rFonts w:ascii="Calibri" w:hAnsi="Calibri" w:cs="Calibri"/>
          <w:sz w:val="22"/>
          <w:szCs w:val="22"/>
          <w:lang w:val="nl-BE" w:eastAsia="en-US"/>
        </w:rPr>
        <w:t>.</w:t>
      </w:r>
    </w:p>
    <w:p w14:paraId="4CCB046A" w14:textId="77777777" w:rsidR="00954629" w:rsidRPr="00384490" w:rsidRDefault="00954629" w:rsidP="00784C01">
      <w:pPr>
        <w:rPr>
          <w:lang w:val="nl-BE" w:eastAsia="en-US"/>
        </w:rPr>
      </w:pPr>
    </w:p>
    <w:p w14:paraId="237524BC" w14:textId="77777777" w:rsidR="00954629" w:rsidRPr="00384490" w:rsidRDefault="00954629" w:rsidP="008D33F7">
      <w:pPr>
        <w:pStyle w:val="Plattetekst2"/>
        <w:numPr>
          <w:ilvl w:val="0"/>
          <w:numId w:val="20"/>
        </w:numPr>
        <w:tabs>
          <w:tab w:val="left" w:pos="851"/>
        </w:tabs>
        <w:spacing w:line="240" w:lineRule="auto"/>
        <w:rPr>
          <w:rFonts w:ascii="Calibri" w:hAnsi="Calibri" w:cs="Calibri"/>
          <w:sz w:val="22"/>
          <w:szCs w:val="22"/>
          <w:lang w:val="nl-BE" w:eastAsia="en-US"/>
        </w:rPr>
      </w:pPr>
      <w:bookmarkStart w:id="219" w:name="_Ref218261785"/>
      <w:r w:rsidRPr="00384490">
        <w:rPr>
          <w:rFonts w:ascii="Calibri" w:hAnsi="Calibri" w:cs="Calibri"/>
          <w:sz w:val="22"/>
          <w:szCs w:val="22"/>
          <w:lang w:val="nl-BE" w:eastAsia="en-US"/>
        </w:rPr>
        <w:lastRenderedPageBreak/>
        <w:t xml:space="preserve">§1. Onder overuren worden verstaan de </w:t>
      </w:r>
      <w:r w:rsidRPr="00587992">
        <w:rPr>
          <w:rFonts w:ascii="Calibri" w:hAnsi="Calibri" w:cs="Calibri"/>
          <w:sz w:val="22"/>
          <w:szCs w:val="22"/>
          <w:lang w:val="nl-BE" w:eastAsia="en-US"/>
        </w:rPr>
        <w:t>uitzonderlijke</w:t>
      </w:r>
      <w:r w:rsidRPr="00384490">
        <w:rPr>
          <w:rFonts w:ascii="Calibri" w:hAnsi="Calibri" w:cs="Calibri"/>
          <w:sz w:val="22"/>
          <w:szCs w:val="22"/>
          <w:lang w:val="nl-BE" w:eastAsia="en-US"/>
        </w:rPr>
        <w:t xml:space="preserve"> prestaties die op verzoek van de </w:t>
      </w:r>
      <w:r w:rsidRPr="00587992">
        <w:rPr>
          <w:rFonts w:ascii="Calibri" w:hAnsi="Calibri" w:cs="Calibri"/>
          <w:sz w:val="22"/>
          <w:szCs w:val="22"/>
          <w:lang w:val="nl-BE" w:eastAsia="en-US"/>
        </w:rPr>
        <w:t>rechtstreeks</w:t>
      </w:r>
      <w:r w:rsidRPr="00384490">
        <w:rPr>
          <w:rFonts w:ascii="Calibri" w:hAnsi="Calibri" w:cs="Calibri"/>
          <w:sz w:val="22"/>
          <w:szCs w:val="22"/>
          <w:u w:val="single"/>
          <w:lang w:val="nl-BE" w:eastAsia="en-US"/>
        </w:rPr>
        <w:t xml:space="preserve"> </w:t>
      </w:r>
      <w:r w:rsidRPr="00587992">
        <w:rPr>
          <w:rFonts w:ascii="Calibri" w:hAnsi="Calibri" w:cs="Calibri"/>
          <w:sz w:val="22"/>
          <w:szCs w:val="22"/>
          <w:lang w:val="nl-BE" w:eastAsia="en-US"/>
        </w:rPr>
        <w:t>leidinggevende</w:t>
      </w:r>
      <w:r w:rsidRPr="00384490">
        <w:rPr>
          <w:rFonts w:ascii="Calibri" w:hAnsi="Calibri" w:cs="Calibri"/>
          <w:sz w:val="22"/>
          <w:szCs w:val="22"/>
          <w:lang w:val="nl-BE" w:eastAsia="en-US"/>
        </w:rPr>
        <w:t xml:space="preserve"> geleverd worden </w:t>
      </w:r>
      <w:r w:rsidRPr="00587992">
        <w:rPr>
          <w:rFonts w:ascii="Calibri" w:hAnsi="Calibri" w:cs="Calibri"/>
          <w:sz w:val="22"/>
          <w:szCs w:val="22"/>
          <w:lang w:val="nl-BE" w:eastAsia="en-US"/>
        </w:rPr>
        <w:t>boven op de uren</w:t>
      </w:r>
      <w:r w:rsidRPr="00384490">
        <w:rPr>
          <w:rFonts w:ascii="Calibri" w:hAnsi="Calibri" w:cs="Calibri"/>
          <w:sz w:val="22"/>
          <w:szCs w:val="22"/>
          <w:lang w:val="nl-BE" w:eastAsia="en-US"/>
        </w:rPr>
        <w:t xml:space="preserve"> die op grond van de gewone arbeidstijdregeling op weekbasis door het personeelslid gepresteerd worden.</w:t>
      </w:r>
      <w:bookmarkEnd w:id="219"/>
    </w:p>
    <w:p w14:paraId="600F0C0C" w14:textId="77777777"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Het personeelslid dat overuren presteert, krijgt </w:t>
      </w:r>
      <w:r w:rsidRPr="00587992">
        <w:rPr>
          <w:rFonts w:ascii="Calibri" w:hAnsi="Calibri" w:cs="Calibri"/>
          <w:sz w:val="22"/>
          <w:szCs w:val="22"/>
          <w:lang w:val="nl-BE" w:eastAsia="en-US"/>
        </w:rPr>
        <w:t>compenserende inhaalrust binnen de termijn van 4 maanden. Deze compenserende inhaalrust is gelijk aan de duur van de overuren.</w:t>
      </w:r>
      <w:r w:rsidRPr="00384490">
        <w:rPr>
          <w:rFonts w:ascii="Calibri" w:hAnsi="Calibri" w:cs="Calibri"/>
          <w:sz w:val="22"/>
          <w:szCs w:val="22"/>
          <w:lang w:val="nl-BE" w:eastAsia="en-US"/>
        </w:rPr>
        <w:t xml:space="preserve"> </w:t>
      </w:r>
    </w:p>
    <w:p w14:paraId="3C4E1AB3" w14:textId="716249B2" w:rsidR="00954629"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§2. Als buiten de wil van het personeelslid over een periode van vier maanden de gemiddelde arbeidstijd groter is dan 38 uur per week voor voltijdse prestaties of dan de gewone arbeidstijdregeling op weekbasis </w:t>
      </w:r>
      <w:r w:rsidRPr="00587992">
        <w:rPr>
          <w:rFonts w:ascii="Calibri" w:hAnsi="Calibri" w:cs="Calibri"/>
          <w:sz w:val="22"/>
          <w:szCs w:val="22"/>
          <w:lang w:val="nl-BE" w:eastAsia="en-US"/>
        </w:rPr>
        <w:t>bij deeltijdse prestaties, wordt aan het personeelslid met inbegrip van het personeelslid van het niveau A, het uursalaris uitbetaald. Bovenop</w:t>
      </w:r>
      <w:r w:rsidRPr="00384490">
        <w:rPr>
          <w:rFonts w:ascii="Calibri" w:hAnsi="Calibri" w:cs="Calibri"/>
          <w:sz w:val="22"/>
          <w:szCs w:val="22"/>
          <w:lang w:val="nl-BE" w:eastAsia="en-US"/>
        </w:rPr>
        <w:t xml:space="preserve"> het uursalaris wordt </w:t>
      </w:r>
      <w:r w:rsidR="00C37365">
        <w:rPr>
          <w:rFonts w:ascii="Calibri" w:hAnsi="Calibri" w:cs="Calibri"/>
          <w:sz w:val="22"/>
          <w:szCs w:val="22"/>
          <w:lang w:val="nl-BE" w:eastAsia="en-US"/>
        </w:rPr>
        <w:t xml:space="preserve">een extra inhaalrust toegekend </w:t>
      </w:r>
      <w:r w:rsidRPr="00384490">
        <w:rPr>
          <w:rFonts w:ascii="Calibri" w:hAnsi="Calibri" w:cs="Calibri"/>
          <w:sz w:val="22"/>
          <w:szCs w:val="22"/>
          <w:lang w:val="nl-BE" w:eastAsia="en-US"/>
        </w:rPr>
        <w:t>van 25%, behalve voor niveau A.</w:t>
      </w:r>
    </w:p>
    <w:p w14:paraId="60E11D3D" w14:textId="77777777" w:rsidR="00CE72EE" w:rsidRPr="00384490" w:rsidRDefault="00CE72EE" w:rsidP="00784C01">
      <w:pPr>
        <w:rPr>
          <w:lang w:val="nl-BE" w:eastAsia="en-US"/>
        </w:rPr>
      </w:pPr>
    </w:p>
    <w:p w14:paraId="1B6325EA" w14:textId="47E0B6AB" w:rsidR="00954629" w:rsidRPr="00384490" w:rsidRDefault="00954629" w:rsidP="008D33F7">
      <w:pPr>
        <w:pStyle w:val="Plattetekst2"/>
        <w:numPr>
          <w:ilvl w:val="0"/>
          <w:numId w:val="20"/>
        </w:numPr>
        <w:tabs>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De toeslag voor  </w:t>
      </w:r>
      <w:r w:rsidRPr="00587992">
        <w:rPr>
          <w:rFonts w:ascii="Calibri" w:hAnsi="Calibri" w:cs="Calibri"/>
          <w:sz w:val="22"/>
          <w:szCs w:val="22"/>
          <w:lang w:val="nl-BE" w:eastAsia="en-US"/>
        </w:rPr>
        <w:t>overuren is cumuleerbaar</w:t>
      </w:r>
      <w:r w:rsidRPr="00384490">
        <w:rPr>
          <w:rFonts w:ascii="Calibri" w:hAnsi="Calibri" w:cs="Calibri"/>
          <w:sz w:val="22"/>
          <w:szCs w:val="22"/>
          <w:u w:val="single"/>
          <w:lang w:val="nl-BE" w:eastAsia="en-US"/>
        </w:rPr>
        <w:t xml:space="preserve"> </w:t>
      </w:r>
      <w:r w:rsidRPr="00384490">
        <w:rPr>
          <w:rFonts w:ascii="Calibri" w:hAnsi="Calibri" w:cs="Calibri"/>
          <w:sz w:val="22"/>
          <w:szCs w:val="22"/>
          <w:lang w:val="nl-BE" w:eastAsia="en-US"/>
        </w:rPr>
        <w:t xml:space="preserve">met de toeslag voor nachtprestaties en de prestaties op zaterdagen, zondagen </w:t>
      </w:r>
      <w:r w:rsidRPr="00587992">
        <w:rPr>
          <w:rFonts w:ascii="Calibri" w:hAnsi="Calibri" w:cs="Calibri"/>
          <w:sz w:val="22"/>
          <w:szCs w:val="22"/>
          <w:lang w:val="nl-BE" w:eastAsia="en-US"/>
        </w:rPr>
        <w:t xml:space="preserve">of </w:t>
      </w:r>
      <w:r w:rsidR="00587992" w:rsidRPr="00587992">
        <w:rPr>
          <w:rFonts w:ascii="Calibri" w:hAnsi="Calibri" w:cs="Calibri"/>
          <w:sz w:val="22"/>
          <w:szCs w:val="22"/>
          <w:lang w:val="nl-BE" w:eastAsia="en-US"/>
        </w:rPr>
        <w:t>feestdagen</w:t>
      </w:r>
      <w:r w:rsidR="00587992">
        <w:rPr>
          <w:rFonts w:ascii="Calibri" w:hAnsi="Calibri" w:cs="Calibri"/>
          <w:sz w:val="22"/>
          <w:szCs w:val="22"/>
          <w:lang w:val="nl-BE" w:eastAsia="en-US"/>
        </w:rPr>
        <w:t>.</w:t>
      </w:r>
    </w:p>
    <w:p w14:paraId="45B2302A" w14:textId="77777777" w:rsidR="00954629" w:rsidRPr="00384490" w:rsidRDefault="00954629" w:rsidP="008D33F7">
      <w:pPr>
        <w:pStyle w:val="Plattetekst2"/>
        <w:numPr>
          <w:ilvl w:val="0"/>
          <w:numId w:val="20"/>
        </w:numPr>
        <w:tabs>
          <w:tab w:val="left" w:pos="567"/>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Het personeelslid dat onvoorzien buiten zijn arbeidstijdregeling of permanentieplicht opgeroepen wordt voor een dringend werk ontvangt, per oproep, een verstoringstoelage. De verstoringstoelage bedraagt </w:t>
      </w:r>
      <w:r w:rsidRPr="00587992">
        <w:rPr>
          <w:rFonts w:ascii="Calibri" w:hAnsi="Calibri" w:cs="Calibri"/>
          <w:sz w:val="22"/>
          <w:szCs w:val="22"/>
          <w:lang w:val="nl-BE" w:eastAsia="en-US"/>
        </w:rPr>
        <w:t>vier keer</w:t>
      </w:r>
      <w:r w:rsidRPr="00384490">
        <w:rPr>
          <w:rFonts w:ascii="Calibri" w:hAnsi="Calibri" w:cs="Calibri"/>
          <w:sz w:val="22"/>
          <w:szCs w:val="22"/>
          <w:lang w:val="nl-BE" w:eastAsia="en-US"/>
        </w:rPr>
        <w:t xml:space="preserve"> het uurloon.</w:t>
      </w:r>
    </w:p>
    <w:p w14:paraId="5FEE90E6" w14:textId="394303D5" w:rsidR="00C56FC5" w:rsidRPr="00384490"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Als berekeningsbasis voor het uurloon geldt het bruto-uursalaris, eventueel verhoogd met de haard- of standplaatstoelage, de toelage voor het waarnemen van een hogere functie of de gegarandeerde salarisverhoging na bevordering</w:t>
      </w:r>
      <w:r w:rsidR="00C56FC5" w:rsidRPr="00384490">
        <w:rPr>
          <w:rFonts w:ascii="Calibri" w:hAnsi="Calibri" w:cs="Calibri"/>
          <w:sz w:val="22"/>
          <w:szCs w:val="22"/>
          <w:lang w:val="nl-BE" w:eastAsia="en-US"/>
        </w:rPr>
        <w:t xml:space="preserve"> </w:t>
      </w:r>
      <w:r w:rsidR="00C56FC5" w:rsidRPr="00384490">
        <w:rPr>
          <w:rFonts w:ascii="Calibri" w:hAnsi="Calibri" w:cs="Calibri"/>
          <w:sz w:val="22"/>
          <w:szCs w:val="22"/>
        </w:rPr>
        <w:t>en de toelage voor opdrachthoudersc</w:t>
      </w:r>
      <w:r w:rsidR="00587992">
        <w:rPr>
          <w:rFonts w:ascii="Calibri" w:hAnsi="Calibri" w:cs="Calibri"/>
          <w:sz w:val="22"/>
          <w:szCs w:val="22"/>
        </w:rPr>
        <w:t>hap.</w:t>
      </w:r>
    </w:p>
    <w:p w14:paraId="5E39B8FF" w14:textId="62FC2FF7" w:rsidR="00954629" w:rsidRPr="00C37365" w:rsidRDefault="00954629" w:rsidP="00784C01">
      <w:pPr>
        <w:pStyle w:val="Plattetekst2"/>
        <w:tabs>
          <w:tab w:val="left" w:pos="567"/>
        </w:tabs>
        <w:spacing w:line="240" w:lineRule="auto"/>
        <w:rPr>
          <w:rFonts w:asciiTheme="minorHAnsi" w:hAnsiTheme="minorHAnsi" w:cstheme="minorHAnsi"/>
          <w:sz w:val="22"/>
          <w:szCs w:val="22"/>
          <w:lang w:val="nl-BE" w:eastAsia="en-US"/>
        </w:rPr>
      </w:pPr>
      <w:r w:rsidRPr="00384490">
        <w:rPr>
          <w:rFonts w:ascii="Calibri" w:hAnsi="Calibri" w:cs="Calibri"/>
          <w:sz w:val="22"/>
          <w:szCs w:val="22"/>
          <w:lang w:val="nl-BE" w:eastAsia="en-US"/>
        </w:rPr>
        <w:t xml:space="preserve">De verstoringstoelage kan gecumuleerd worden </w:t>
      </w:r>
      <w:r w:rsidR="00A33FB3" w:rsidRPr="00384490">
        <w:rPr>
          <w:rFonts w:ascii="Calibri" w:hAnsi="Calibri" w:cs="Calibri"/>
          <w:sz w:val="22"/>
          <w:szCs w:val="22"/>
          <w:lang w:val="nl-BE" w:eastAsia="en-US"/>
        </w:rPr>
        <w:t>[</w:t>
      </w:r>
      <w:r w:rsidRPr="00384490">
        <w:rPr>
          <w:rFonts w:ascii="Calibri" w:hAnsi="Calibri" w:cs="Calibri"/>
          <w:sz w:val="22"/>
          <w:szCs w:val="22"/>
          <w:lang w:val="nl-BE" w:eastAsia="en-US"/>
        </w:rPr>
        <w:t xml:space="preserve">met de </w:t>
      </w:r>
      <w:r w:rsidR="00A33FB3" w:rsidRPr="00384490">
        <w:rPr>
          <w:rFonts w:ascii="Calibri" w:hAnsi="Calibri" w:cs="Calibri"/>
          <w:sz w:val="22"/>
          <w:szCs w:val="22"/>
          <w:lang w:val="nl-BE" w:eastAsia="en-US"/>
        </w:rPr>
        <w:t>toeslag voor onregelmatige prestaties, vermeld in artikel 2</w:t>
      </w:r>
      <w:r w:rsidR="00587992">
        <w:rPr>
          <w:rFonts w:ascii="Calibri" w:hAnsi="Calibri" w:cs="Calibri"/>
          <w:sz w:val="22"/>
          <w:szCs w:val="22"/>
          <w:lang w:val="nl-BE" w:eastAsia="en-US"/>
        </w:rPr>
        <w:t xml:space="preserve">01, en </w:t>
      </w:r>
      <w:r w:rsidR="00A33FB3" w:rsidRPr="00384490">
        <w:rPr>
          <w:rFonts w:ascii="Calibri" w:hAnsi="Calibri" w:cs="Calibri"/>
          <w:sz w:val="22"/>
          <w:szCs w:val="22"/>
          <w:lang w:val="nl-BE" w:eastAsia="en-US"/>
        </w:rPr>
        <w:t xml:space="preserve">met </w:t>
      </w:r>
      <w:r w:rsidRPr="00384490">
        <w:rPr>
          <w:rFonts w:ascii="Calibri" w:hAnsi="Calibri" w:cs="Calibri"/>
          <w:sz w:val="22"/>
          <w:szCs w:val="22"/>
          <w:lang w:val="nl-BE" w:eastAsia="en-US"/>
        </w:rPr>
        <w:t xml:space="preserve">toeslag voor overuren, vermeld </w:t>
      </w:r>
      <w:r w:rsidRPr="00C37365">
        <w:rPr>
          <w:rFonts w:ascii="Calibri" w:hAnsi="Calibri" w:cs="Calibri"/>
          <w:sz w:val="22"/>
          <w:szCs w:val="22"/>
          <w:lang w:val="nl-BE" w:eastAsia="en-US"/>
        </w:rPr>
        <w:t xml:space="preserve">in artikel </w:t>
      </w:r>
      <w:r w:rsidR="00C8597E" w:rsidRPr="00C37365">
        <w:fldChar w:fldCharType="begin"/>
      </w:r>
      <w:r w:rsidR="00C8597E" w:rsidRPr="00C37365">
        <w:instrText xml:space="preserve"> REF _Ref218261785 \r \h  \* MERGEFORMAT </w:instrText>
      </w:r>
      <w:r w:rsidR="00C8597E" w:rsidRPr="00C37365">
        <w:fldChar w:fldCharType="separate"/>
      </w:r>
      <w:r w:rsidR="009A21B0" w:rsidRPr="009A21B0">
        <w:rPr>
          <w:rFonts w:ascii="Calibri" w:hAnsi="Calibri" w:cs="Calibri"/>
          <w:sz w:val="22"/>
          <w:szCs w:val="22"/>
          <w:lang w:val="nl-BE" w:eastAsia="en-US"/>
        </w:rPr>
        <w:t>Art. 204</w:t>
      </w:r>
      <w:r w:rsidR="00C8597E" w:rsidRPr="00C37365">
        <w:fldChar w:fldCharType="end"/>
      </w:r>
      <w:r w:rsidR="00C37365" w:rsidRPr="00C37365">
        <w:t>.</w:t>
      </w:r>
    </w:p>
    <w:p w14:paraId="0489FA73" w14:textId="0A31B632" w:rsidR="00954629" w:rsidRPr="00DA4C9A" w:rsidRDefault="00954629" w:rsidP="00784C01">
      <w:pPr>
        <w:pStyle w:val="Kop2"/>
      </w:pPr>
      <w:bookmarkStart w:id="220" w:name="_Toc233359332"/>
      <w:bookmarkStart w:id="221" w:name="_Toc16595600"/>
      <w:r w:rsidRPr="00DA4C9A">
        <w:t>Hoofdstuk IV. De andere toelagen</w:t>
      </w:r>
      <w:bookmarkEnd w:id="220"/>
      <w:bookmarkEnd w:id="221"/>
    </w:p>
    <w:p w14:paraId="58B9BEE8" w14:textId="77777777" w:rsidR="00954629" w:rsidRPr="00384490" w:rsidRDefault="00954629" w:rsidP="00F71DD2">
      <w:pPr>
        <w:pStyle w:val="Kop3"/>
      </w:pPr>
      <w:bookmarkStart w:id="222" w:name="_Toc233359333"/>
      <w:bookmarkStart w:id="223" w:name="_Toc16595601"/>
      <w:r w:rsidRPr="00384490">
        <w:t>Afdeling I. De toelage voor het waarnemen van een hogere functie.</w:t>
      </w:r>
      <w:bookmarkEnd w:id="222"/>
      <w:bookmarkEnd w:id="223"/>
      <w:r w:rsidRPr="00384490">
        <w:t xml:space="preserve"> </w:t>
      </w:r>
    </w:p>
    <w:p w14:paraId="1C8EACAC" w14:textId="7FC906BF" w:rsidR="00954629" w:rsidRPr="00384490" w:rsidRDefault="00954629" w:rsidP="008D33F7">
      <w:pPr>
        <w:pStyle w:val="Plattetekst2"/>
        <w:numPr>
          <w:ilvl w:val="0"/>
          <w:numId w:val="20"/>
        </w:numPr>
        <w:tabs>
          <w:tab w:val="left" w:pos="851"/>
        </w:tabs>
        <w:spacing w:line="240" w:lineRule="auto"/>
        <w:rPr>
          <w:rFonts w:ascii="Calibri" w:hAnsi="Calibri" w:cs="Calibri"/>
          <w:sz w:val="22"/>
          <w:szCs w:val="22"/>
          <w:lang w:val="nl-BE" w:eastAsia="en-US"/>
        </w:rPr>
      </w:pPr>
      <w:bookmarkStart w:id="224" w:name="_Ref218179147"/>
      <w:r w:rsidRPr="00384490">
        <w:rPr>
          <w:rFonts w:ascii="Calibri" w:hAnsi="Calibri" w:cs="Calibri"/>
          <w:sz w:val="22"/>
          <w:szCs w:val="22"/>
          <w:lang w:val="nl-BE" w:eastAsia="en-US"/>
        </w:rPr>
        <w:t xml:space="preserve">Voor de toekenning van de toelage voor het waarnemen van een hogere functie in overeenkomstig artikel </w:t>
      </w:r>
      <w:r w:rsidR="00C8597E">
        <w:fldChar w:fldCharType="begin"/>
      </w:r>
      <w:r w:rsidR="00C8597E">
        <w:instrText xml:space="preserve"> REF _Ref215748990 \r \h  \* MERGEFORMAT </w:instrText>
      </w:r>
      <w:r w:rsidR="00C8597E">
        <w:fldChar w:fldCharType="separate"/>
      </w:r>
      <w:r w:rsidR="009A21B0" w:rsidRPr="009A21B0">
        <w:rPr>
          <w:rFonts w:ascii="Calibri" w:hAnsi="Calibri" w:cs="Calibri"/>
          <w:sz w:val="22"/>
          <w:szCs w:val="22"/>
          <w:lang w:val="nl-BE" w:eastAsia="en-US"/>
        </w:rPr>
        <w:t>Art. 144</w:t>
      </w:r>
      <w:r w:rsidR="00C8597E">
        <w:fldChar w:fldCharType="end"/>
      </w:r>
      <w:r w:rsidRPr="00384490">
        <w:rPr>
          <w:rFonts w:ascii="Calibri" w:hAnsi="Calibri" w:cs="Calibri"/>
          <w:i/>
          <w:iCs/>
          <w:color w:val="0000FF"/>
          <w:sz w:val="22"/>
          <w:szCs w:val="22"/>
          <w:lang w:val="nl-BE" w:eastAsia="en-US"/>
        </w:rPr>
        <w:t xml:space="preserve">  </w:t>
      </w:r>
      <w:r w:rsidRPr="00384490">
        <w:rPr>
          <w:rFonts w:ascii="Calibri" w:hAnsi="Calibri" w:cs="Calibri"/>
          <w:sz w:val="22"/>
          <w:szCs w:val="22"/>
          <w:lang w:val="nl-BE" w:eastAsia="en-US"/>
        </w:rPr>
        <w:t>moet de waarneming van de hogere functie ten minste dertig opeenvolgende kalenderdagen beslaan.</w:t>
      </w:r>
      <w:bookmarkEnd w:id="224"/>
    </w:p>
    <w:p w14:paraId="288316A1" w14:textId="77777777"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De toelage is gelijk aan het verschil tussen het salaris dat het personeelslid bij een bevordering in de waargenomen hogere functie zou ontvangen en het salaris dat het personeelslid in zijn werkelijke functie ontvangt.</w:t>
      </w:r>
    </w:p>
    <w:p w14:paraId="4807F7A7" w14:textId="5E14BC6E" w:rsidR="00954629" w:rsidRPr="00384490" w:rsidRDefault="00954629" w:rsidP="008D33F7">
      <w:pPr>
        <w:pStyle w:val="Plattetekst2"/>
        <w:numPr>
          <w:ilvl w:val="0"/>
          <w:numId w:val="20"/>
        </w:numPr>
        <w:tabs>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In h</w:t>
      </w:r>
      <w:r w:rsidR="00587992">
        <w:rPr>
          <w:rFonts w:ascii="Calibri" w:hAnsi="Calibri" w:cs="Calibri"/>
          <w:sz w:val="22"/>
          <w:szCs w:val="22"/>
          <w:lang w:val="nl-BE" w:eastAsia="en-US"/>
        </w:rPr>
        <w:t>et salaris, vermeld in artikel</w:t>
      </w:r>
      <w:r w:rsidRPr="00384490">
        <w:rPr>
          <w:rFonts w:ascii="Calibri" w:hAnsi="Calibri" w:cs="Calibri"/>
          <w:sz w:val="22"/>
          <w:szCs w:val="22"/>
          <w:lang w:val="nl-BE" w:eastAsia="en-US"/>
        </w:rPr>
        <w:t xml:space="preserve"> </w:t>
      </w:r>
      <w:r w:rsidR="00C8597E">
        <w:fldChar w:fldCharType="begin"/>
      </w:r>
      <w:r w:rsidR="00C8597E">
        <w:instrText xml:space="preserve"> REF _Ref218179147 \r \h  \* MERGEFORMAT </w:instrText>
      </w:r>
      <w:r w:rsidR="00C8597E">
        <w:fldChar w:fldCharType="separate"/>
      </w:r>
      <w:r w:rsidR="009A21B0" w:rsidRPr="009A21B0">
        <w:rPr>
          <w:rFonts w:ascii="Calibri" w:hAnsi="Calibri" w:cs="Calibri"/>
          <w:sz w:val="22"/>
          <w:szCs w:val="22"/>
          <w:lang w:val="nl-BE" w:eastAsia="en-US"/>
        </w:rPr>
        <w:t>Art. 207</w:t>
      </w:r>
      <w:r w:rsidR="00C8597E">
        <w:fldChar w:fldCharType="end"/>
      </w:r>
      <w:r w:rsidRPr="00384490">
        <w:rPr>
          <w:rFonts w:ascii="Calibri" w:hAnsi="Calibri" w:cs="Calibri"/>
          <w:sz w:val="22"/>
          <w:szCs w:val="22"/>
        </w:rPr>
        <w:t xml:space="preserve"> </w:t>
      </w:r>
      <w:r w:rsidRPr="00384490">
        <w:rPr>
          <w:rFonts w:ascii="Calibri" w:hAnsi="Calibri" w:cs="Calibri"/>
          <w:sz w:val="22"/>
          <w:szCs w:val="22"/>
          <w:lang w:val="nl-BE" w:eastAsia="en-US"/>
        </w:rPr>
        <w:t>tweede lid, zijn inbegrepen:</w:t>
      </w:r>
    </w:p>
    <w:p w14:paraId="74B4A159" w14:textId="77777777" w:rsidR="00954629" w:rsidRPr="00384490" w:rsidRDefault="00954629" w:rsidP="00784C01">
      <w:pPr>
        <w:pStyle w:val="Plattetekst2"/>
        <w:tabs>
          <w:tab w:val="left" w:pos="567"/>
        </w:tabs>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1° de haard- of standplaatstoelage;</w:t>
      </w:r>
    </w:p>
    <w:p w14:paraId="509ED1CF" w14:textId="77777777" w:rsidR="00954629" w:rsidRPr="00384490" w:rsidRDefault="00954629" w:rsidP="00784C01">
      <w:pPr>
        <w:pStyle w:val="Plattetekst2"/>
        <w:tabs>
          <w:tab w:val="left" w:pos="567"/>
        </w:tabs>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2° elke andere salaristoeslag.</w:t>
      </w:r>
    </w:p>
    <w:p w14:paraId="789A30C2" w14:textId="77777777" w:rsidR="00954629" w:rsidRPr="00384490" w:rsidRDefault="00954629" w:rsidP="00F71DD2">
      <w:pPr>
        <w:pStyle w:val="Kop3"/>
      </w:pPr>
      <w:bookmarkStart w:id="225" w:name="_Toc233359334"/>
      <w:bookmarkStart w:id="226" w:name="_Toc16595602"/>
      <w:r w:rsidRPr="00384490">
        <w:t>Afdeling II. De permanentietoelage</w:t>
      </w:r>
      <w:bookmarkEnd w:id="225"/>
      <w:bookmarkEnd w:id="226"/>
    </w:p>
    <w:p w14:paraId="0F3C17B8" w14:textId="272A9DCA" w:rsidR="00954629" w:rsidRPr="00B61B27" w:rsidRDefault="00954629" w:rsidP="008D33F7">
      <w:pPr>
        <w:pStyle w:val="Plattetekst2"/>
        <w:numPr>
          <w:ilvl w:val="0"/>
          <w:numId w:val="20"/>
        </w:numPr>
        <w:tabs>
          <w:tab w:val="left" w:pos="851"/>
        </w:tabs>
        <w:spacing w:line="240" w:lineRule="auto"/>
        <w:rPr>
          <w:rFonts w:ascii="Calibri" w:hAnsi="Calibri" w:cs="Calibri"/>
          <w:sz w:val="22"/>
          <w:szCs w:val="22"/>
          <w:lang w:eastAsia="en-US"/>
        </w:rPr>
      </w:pPr>
      <w:r w:rsidRPr="00384490">
        <w:rPr>
          <w:rFonts w:ascii="Calibri" w:hAnsi="Calibri" w:cs="Calibri"/>
          <w:sz w:val="22"/>
          <w:szCs w:val="22"/>
          <w:lang w:eastAsia="en-US"/>
        </w:rPr>
        <w:t xml:space="preserve">De </w:t>
      </w:r>
      <w:r w:rsidR="008B0B94" w:rsidRPr="00B61B27">
        <w:rPr>
          <w:rFonts w:ascii="Calibri" w:hAnsi="Calibri" w:cs="Calibri"/>
          <w:b/>
          <w:i/>
          <w:sz w:val="22"/>
          <w:szCs w:val="22"/>
        </w:rPr>
        <w:t>algemeen</w:t>
      </w:r>
      <w:r w:rsidR="008B0B94" w:rsidRPr="00B61B27">
        <w:rPr>
          <w:rFonts w:ascii="Calibri" w:hAnsi="Calibri" w:cs="Calibri"/>
          <w:sz w:val="22"/>
          <w:szCs w:val="22"/>
        </w:rPr>
        <w:t xml:space="preserve"> </w:t>
      </w:r>
      <w:r w:rsidR="008B0B94" w:rsidRPr="00B61B27">
        <w:rPr>
          <w:rFonts w:ascii="Calibri" w:hAnsi="Calibri" w:cs="Calibri"/>
          <w:b/>
          <w:i/>
          <w:sz w:val="22"/>
          <w:szCs w:val="22"/>
        </w:rPr>
        <w:t>directeur</w:t>
      </w:r>
      <w:r w:rsidR="008B0B94" w:rsidRPr="00B61B27">
        <w:rPr>
          <w:rFonts w:ascii="Calibri" w:hAnsi="Calibri" w:cs="Calibri"/>
          <w:sz w:val="22"/>
          <w:szCs w:val="22"/>
        </w:rPr>
        <w:t xml:space="preserve"> </w:t>
      </w:r>
      <w:r w:rsidRPr="00B61B27">
        <w:rPr>
          <w:rFonts w:ascii="Calibri" w:hAnsi="Calibri" w:cs="Calibri"/>
          <w:sz w:val="22"/>
          <w:szCs w:val="22"/>
          <w:lang w:eastAsia="en-US"/>
        </w:rPr>
        <w:t xml:space="preserve">en </w:t>
      </w:r>
      <w:r w:rsidRPr="00B61B27">
        <w:rPr>
          <w:rFonts w:ascii="Calibri" w:hAnsi="Calibri" w:cs="Calibri"/>
          <w:b/>
          <w:i/>
          <w:sz w:val="22"/>
          <w:szCs w:val="22"/>
          <w:lang w:eastAsia="en-US"/>
        </w:rPr>
        <w:t xml:space="preserve">de financieel </w:t>
      </w:r>
      <w:r w:rsidR="00587992" w:rsidRPr="00B61B27">
        <w:rPr>
          <w:rFonts w:ascii="Calibri" w:hAnsi="Calibri" w:cs="Calibri"/>
          <w:b/>
          <w:i/>
          <w:sz w:val="22"/>
          <w:szCs w:val="22"/>
          <w:lang w:eastAsia="en-US"/>
        </w:rPr>
        <w:t>directeur</w:t>
      </w:r>
      <w:r w:rsidRPr="00B61B27">
        <w:rPr>
          <w:rFonts w:ascii="Calibri" w:hAnsi="Calibri" w:cs="Calibri"/>
          <w:snapToGrid w:val="0"/>
          <w:sz w:val="22"/>
          <w:szCs w:val="22"/>
          <w:lang w:val="nl-BE"/>
        </w:rPr>
        <w:t xml:space="preserve"> </w:t>
      </w:r>
      <w:r w:rsidRPr="00B61B27">
        <w:rPr>
          <w:rFonts w:ascii="Calibri" w:hAnsi="Calibri" w:cs="Calibri"/>
          <w:sz w:val="22"/>
          <w:szCs w:val="22"/>
          <w:lang w:eastAsia="en-US"/>
        </w:rPr>
        <w:t xml:space="preserve">komen niet in aanmerking voor een permanentietoelage. </w:t>
      </w:r>
    </w:p>
    <w:p w14:paraId="0F66A73E" w14:textId="77777777" w:rsidR="00954629" w:rsidRPr="00384490" w:rsidRDefault="00954629" w:rsidP="008D33F7">
      <w:pPr>
        <w:pStyle w:val="Plattetekst2"/>
        <w:numPr>
          <w:ilvl w:val="0"/>
          <w:numId w:val="20"/>
        </w:numPr>
        <w:tabs>
          <w:tab w:val="left" w:pos="851"/>
        </w:tabs>
        <w:spacing w:line="240" w:lineRule="auto"/>
        <w:rPr>
          <w:rFonts w:ascii="Calibri" w:hAnsi="Calibri" w:cs="Calibri"/>
          <w:sz w:val="22"/>
          <w:szCs w:val="22"/>
          <w:lang w:eastAsia="en-US"/>
        </w:rPr>
      </w:pPr>
      <w:bookmarkStart w:id="227" w:name="_Ref215749713"/>
      <w:r w:rsidRPr="00384490">
        <w:rPr>
          <w:rFonts w:ascii="Calibri" w:hAnsi="Calibri" w:cs="Calibri"/>
          <w:sz w:val="22"/>
          <w:szCs w:val="22"/>
          <w:lang w:eastAsia="en-US"/>
        </w:rPr>
        <w:t>Het personeelslid dat door het hoofd van het personeel wordt aangewezen om zich buiten de normale diensturen thuis beschikbaar te houden voor interventies ontvangt een permanentietoelage.</w:t>
      </w:r>
      <w:bookmarkEnd w:id="227"/>
      <w:r w:rsidRPr="00384490">
        <w:rPr>
          <w:rFonts w:ascii="Calibri" w:hAnsi="Calibri" w:cs="Calibri"/>
          <w:sz w:val="22"/>
          <w:szCs w:val="22"/>
          <w:lang w:eastAsia="en-US"/>
        </w:rPr>
        <w:t xml:space="preserve"> </w:t>
      </w:r>
    </w:p>
    <w:p w14:paraId="702AAE3E" w14:textId="5C8DA94B" w:rsidR="00954629" w:rsidRPr="00384490" w:rsidRDefault="00954629" w:rsidP="008D33F7">
      <w:pPr>
        <w:pStyle w:val="Plattetekst2"/>
        <w:numPr>
          <w:ilvl w:val="0"/>
          <w:numId w:val="20"/>
        </w:numPr>
        <w:tabs>
          <w:tab w:val="left" w:pos="851"/>
        </w:tabs>
        <w:spacing w:line="240" w:lineRule="auto"/>
        <w:rPr>
          <w:rFonts w:ascii="Calibri" w:hAnsi="Calibri" w:cs="Calibri"/>
          <w:sz w:val="22"/>
          <w:szCs w:val="22"/>
          <w:lang w:eastAsia="en-US"/>
        </w:rPr>
      </w:pPr>
      <w:r w:rsidRPr="00384490">
        <w:rPr>
          <w:rFonts w:ascii="Calibri" w:hAnsi="Calibri" w:cs="Calibri"/>
          <w:sz w:val="22"/>
          <w:szCs w:val="22"/>
          <w:lang w:eastAsia="en-US"/>
        </w:rPr>
        <w:t xml:space="preserve">Het bedrag van de toelage, vermeld in artikel </w:t>
      </w:r>
      <w:r w:rsidR="00C8597E">
        <w:fldChar w:fldCharType="begin"/>
      </w:r>
      <w:r w:rsidR="00C8597E">
        <w:instrText xml:space="preserve"> REF _Ref215749713 \r \h  \* MERGEFORMAT </w:instrText>
      </w:r>
      <w:r w:rsidR="00C8597E">
        <w:fldChar w:fldCharType="separate"/>
      </w:r>
      <w:r w:rsidR="009A21B0" w:rsidRPr="009A21B0">
        <w:rPr>
          <w:rFonts w:ascii="Calibri" w:hAnsi="Calibri" w:cs="Calibri"/>
          <w:sz w:val="22"/>
          <w:szCs w:val="22"/>
          <w:lang w:eastAsia="en-US"/>
        </w:rPr>
        <w:t>Art. 210</w:t>
      </w:r>
      <w:r w:rsidR="00C8597E">
        <w:fldChar w:fldCharType="end"/>
      </w:r>
      <w:r w:rsidRPr="00384490">
        <w:rPr>
          <w:rFonts w:ascii="Calibri" w:hAnsi="Calibri" w:cs="Calibri"/>
          <w:sz w:val="22"/>
          <w:szCs w:val="22"/>
          <w:lang w:eastAsia="en-US"/>
        </w:rPr>
        <w:t xml:space="preserve"> bedraagt 2,01 euro tegen 100% voor elk uur dat werkelijk aan de permanentie wordt besteed. Dat bedrag is gekoppeld aan de gezondheidsindex.</w:t>
      </w:r>
    </w:p>
    <w:p w14:paraId="24593239" w14:textId="77777777" w:rsidR="00954629" w:rsidRPr="00384490" w:rsidRDefault="00954629" w:rsidP="00F71DD2">
      <w:pPr>
        <w:pStyle w:val="Kop3"/>
      </w:pPr>
      <w:bookmarkStart w:id="228" w:name="_Toc233359335"/>
      <w:bookmarkStart w:id="229" w:name="_Toc16595603"/>
      <w:r w:rsidRPr="00384490">
        <w:lastRenderedPageBreak/>
        <w:t>Afdeling III. De toelage voor opdrachthouderschap</w:t>
      </w:r>
      <w:bookmarkEnd w:id="228"/>
      <w:bookmarkEnd w:id="229"/>
    </w:p>
    <w:p w14:paraId="32ECB575" w14:textId="1B0302F7" w:rsidR="00954629" w:rsidRPr="00784C01" w:rsidRDefault="00CE72EE" w:rsidP="008D33F7">
      <w:pPr>
        <w:pStyle w:val="Plattetekst2"/>
        <w:numPr>
          <w:ilvl w:val="0"/>
          <w:numId w:val="20"/>
        </w:numPr>
        <w:tabs>
          <w:tab w:val="left" w:pos="851"/>
        </w:tabs>
        <w:spacing w:line="240" w:lineRule="auto"/>
        <w:rPr>
          <w:rFonts w:ascii="Calibri" w:hAnsi="Calibri" w:cs="Calibri"/>
          <w:sz w:val="22"/>
          <w:szCs w:val="22"/>
          <w:lang w:eastAsia="en-US"/>
        </w:rPr>
      </w:pPr>
      <w:r>
        <w:rPr>
          <w:rFonts w:ascii="Calibri" w:hAnsi="Calibri" w:cs="Calibri"/>
          <w:sz w:val="22"/>
          <w:szCs w:val="22"/>
          <w:lang w:eastAsia="en-US"/>
        </w:rPr>
        <w:t xml:space="preserve"> </w:t>
      </w:r>
      <w:r w:rsidR="00F27759" w:rsidRPr="00784C01">
        <w:rPr>
          <w:rFonts w:ascii="Calibri" w:hAnsi="Calibri" w:cs="Calibri"/>
          <w:sz w:val="22"/>
          <w:szCs w:val="22"/>
          <w:lang w:eastAsia="en-US"/>
        </w:rPr>
        <w:t>De toelage voor het opdrachthouderschap is gelijk aan het geïndexeerde bedrag van de minimale salarisverhoging, vermeld in artikel 174, eerste lid, 1° tot en met 4°, dat overeenkomt met het niveau van de functie die de opdrachthouder bekleedt. De toelage wordt maandelijks samen met het salaris betaald.</w:t>
      </w:r>
    </w:p>
    <w:p w14:paraId="3DE05306" w14:textId="566EF875" w:rsidR="00954629" w:rsidRPr="00631E87" w:rsidRDefault="00954629" w:rsidP="00F71DD2">
      <w:pPr>
        <w:pStyle w:val="Kop3"/>
      </w:pPr>
      <w:bookmarkStart w:id="230" w:name="_Toc233359336"/>
      <w:bookmarkStart w:id="231" w:name="_Toc16595604"/>
      <w:r w:rsidRPr="00631E87">
        <w:t>[Afdeling IV. De functioneringstoelage en de managementtoelage</w:t>
      </w:r>
      <w:bookmarkEnd w:id="230"/>
      <w:r w:rsidRPr="00631E87">
        <w:t xml:space="preserve"> (geschrapt GR 28/10/2009)]</w:t>
      </w:r>
      <w:bookmarkEnd w:id="231"/>
    </w:p>
    <w:p w14:paraId="1864C2F5" w14:textId="77777777" w:rsidR="00954629" w:rsidRPr="00784C01" w:rsidRDefault="00954629" w:rsidP="00163655">
      <w:pPr>
        <w:pStyle w:val="Plattetekst2"/>
        <w:numPr>
          <w:ilvl w:val="0"/>
          <w:numId w:val="20"/>
        </w:numPr>
        <w:tabs>
          <w:tab w:val="left" w:pos="851"/>
          <w:tab w:val="left" w:pos="1117"/>
        </w:tabs>
        <w:spacing w:after="0" w:line="240" w:lineRule="auto"/>
        <w:rPr>
          <w:rFonts w:ascii="Calibri" w:hAnsi="Calibri" w:cs="Calibri"/>
          <w:bCs/>
          <w:i/>
          <w:sz w:val="22"/>
          <w:szCs w:val="22"/>
          <w:lang w:eastAsia="en-US"/>
        </w:rPr>
      </w:pPr>
      <w:r w:rsidRPr="00784C01">
        <w:rPr>
          <w:rFonts w:ascii="Calibri" w:hAnsi="Calibri" w:cs="Calibri"/>
          <w:bCs/>
          <w:i/>
          <w:sz w:val="22"/>
          <w:szCs w:val="22"/>
          <w:lang w:eastAsia="en-US"/>
        </w:rPr>
        <w:t xml:space="preserve"> (</w:t>
      </w:r>
      <w:r w:rsidRPr="00784C01">
        <w:rPr>
          <w:rFonts w:ascii="Calibri" w:hAnsi="Calibri" w:cs="Calibri"/>
          <w:i/>
          <w:sz w:val="22"/>
          <w:szCs w:val="22"/>
          <w:lang w:eastAsia="en-US"/>
        </w:rPr>
        <w:t>geschrapt GR 28/10/2009)</w:t>
      </w:r>
    </w:p>
    <w:p w14:paraId="6C97F244" w14:textId="77777777" w:rsidR="00954629" w:rsidRPr="00784C01" w:rsidRDefault="00954629" w:rsidP="00163655">
      <w:pPr>
        <w:pStyle w:val="Plattetekst2"/>
        <w:numPr>
          <w:ilvl w:val="0"/>
          <w:numId w:val="20"/>
        </w:numPr>
        <w:tabs>
          <w:tab w:val="left" w:pos="540"/>
          <w:tab w:val="left" w:pos="851"/>
        </w:tabs>
        <w:spacing w:after="0" w:line="240" w:lineRule="auto"/>
        <w:rPr>
          <w:rFonts w:ascii="Calibri" w:hAnsi="Calibri" w:cs="Calibri"/>
          <w:bCs/>
          <w:i/>
          <w:sz w:val="22"/>
          <w:szCs w:val="22"/>
        </w:rPr>
      </w:pPr>
      <w:r w:rsidRPr="00784C01">
        <w:rPr>
          <w:rFonts w:ascii="Calibri" w:hAnsi="Calibri" w:cs="Calibri"/>
          <w:bCs/>
          <w:i/>
          <w:sz w:val="22"/>
          <w:szCs w:val="22"/>
        </w:rPr>
        <w:t>(</w:t>
      </w:r>
      <w:r w:rsidRPr="00784C01">
        <w:rPr>
          <w:rFonts w:ascii="Calibri" w:hAnsi="Calibri" w:cs="Calibri"/>
          <w:i/>
          <w:sz w:val="22"/>
          <w:szCs w:val="22"/>
        </w:rPr>
        <w:t>geschrapt GR 28/10/2009)</w:t>
      </w:r>
    </w:p>
    <w:p w14:paraId="1C35FC90" w14:textId="77777777" w:rsidR="00954629" w:rsidRPr="00784C01" w:rsidRDefault="00954629" w:rsidP="00163655">
      <w:pPr>
        <w:pStyle w:val="Plattetekst2"/>
        <w:numPr>
          <w:ilvl w:val="0"/>
          <w:numId w:val="20"/>
        </w:numPr>
        <w:tabs>
          <w:tab w:val="left" w:pos="851"/>
          <w:tab w:val="left" w:pos="1153"/>
        </w:tabs>
        <w:spacing w:after="0" w:line="240" w:lineRule="auto"/>
        <w:rPr>
          <w:rFonts w:ascii="Calibri" w:hAnsi="Calibri" w:cs="Calibri"/>
          <w:i/>
          <w:sz w:val="22"/>
          <w:szCs w:val="22"/>
          <w:lang w:eastAsia="en-US"/>
        </w:rPr>
      </w:pPr>
      <w:r w:rsidRPr="00784C01">
        <w:rPr>
          <w:rFonts w:ascii="Calibri" w:hAnsi="Calibri" w:cs="Calibri"/>
          <w:bCs/>
          <w:i/>
          <w:sz w:val="22"/>
          <w:szCs w:val="22"/>
          <w:lang w:eastAsia="en-US"/>
        </w:rPr>
        <w:t>(</w:t>
      </w:r>
      <w:r w:rsidRPr="00784C01">
        <w:rPr>
          <w:rFonts w:ascii="Calibri" w:hAnsi="Calibri" w:cs="Calibri"/>
          <w:i/>
          <w:sz w:val="22"/>
          <w:szCs w:val="22"/>
          <w:lang w:eastAsia="en-US"/>
        </w:rPr>
        <w:t>geschrapt GR 28/10/2009)</w:t>
      </w:r>
    </w:p>
    <w:p w14:paraId="5E26DC7A" w14:textId="77777777" w:rsidR="00954629" w:rsidRPr="00784C01" w:rsidRDefault="00954629" w:rsidP="00163655">
      <w:pPr>
        <w:pStyle w:val="Plattetekst2"/>
        <w:numPr>
          <w:ilvl w:val="0"/>
          <w:numId w:val="20"/>
        </w:numPr>
        <w:tabs>
          <w:tab w:val="left" w:pos="540"/>
          <w:tab w:val="left" w:pos="851"/>
        </w:tabs>
        <w:spacing w:after="0" w:line="240" w:lineRule="auto"/>
        <w:rPr>
          <w:rFonts w:ascii="Calibri" w:hAnsi="Calibri" w:cs="Calibri"/>
          <w:i/>
          <w:sz w:val="22"/>
          <w:szCs w:val="22"/>
        </w:rPr>
      </w:pPr>
      <w:r w:rsidRPr="00784C01">
        <w:rPr>
          <w:rFonts w:ascii="Calibri" w:hAnsi="Calibri" w:cs="Calibri"/>
          <w:bCs/>
          <w:i/>
          <w:sz w:val="22"/>
          <w:szCs w:val="22"/>
          <w:lang w:eastAsia="en-US"/>
        </w:rPr>
        <w:t>(</w:t>
      </w:r>
      <w:r w:rsidRPr="00784C01">
        <w:rPr>
          <w:rFonts w:ascii="Calibri" w:hAnsi="Calibri" w:cs="Calibri"/>
          <w:i/>
          <w:sz w:val="22"/>
          <w:szCs w:val="22"/>
          <w:lang w:eastAsia="en-US"/>
        </w:rPr>
        <w:t>geschrapt GR 28/10/2009)</w:t>
      </w:r>
    </w:p>
    <w:p w14:paraId="13E52F0E" w14:textId="77777777" w:rsidR="00954629" w:rsidRPr="00784C01" w:rsidRDefault="00954629" w:rsidP="00163655">
      <w:pPr>
        <w:pStyle w:val="Plattetekst2"/>
        <w:numPr>
          <w:ilvl w:val="0"/>
          <w:numId w:val="20"/>
        </w:numPr>
        <w:tabs>
          <w:tab w:val="left" w:pos="851"/>
        </w:tabs>
        <w:spacing w:after="0" w:line="240" w:lineRule="auto"/>
        <w:rPr>
          <w:rFonts w:ascii="Calibri" w:hAnsi="Calibri" w:cs="Calibri"/>
          <w:bCs/>
          <w:i/>
          <w:sz w:val="22"/>
          <w:szCs w:val="22"/>
          <w:lang w:eastAsia="en-US"/>
        </w:rPr>
      </w:pPr>
      <w:r w:rsidRPr="00784C01">
        <w:rPr>
          <w:rFonts w:ascii="Calibri" w:hAnsi="Calibri" w:cs="Calibri"/>
          <w:bCs/>
          <w:i/>
          <w:sz w:val="22"/>
          <w:szCs w:val="22"/>
          <w:lang w:eastAsia="en-US"/>
        </w:rPr>
        <w:t>(</w:t>
      </w:r>
      <w:r w:rsidRPr="00784C01">
        <w:rPr>
          <w:rFonts w:ascii="Calibri" w:hAnsi="Calibri" w:cs="Calibri"/>
          <w:i/>
          <w:sz w:val="22"/>
          <w:szCs w:val="22"/>
          <w:lang w:eastAsia="en-US"/>
        </w:rPr>
        <w:t>geschrapt GR 28/10/2009)]</w:t>
      </w:r>
    </w:p>
    <w:p w14:paraId="08778612" w14:textId="4C304992" w:rsidR="00954629" w:rsidRPr="00A25AB8" w:rsidRDefault="00031DF3" w:rsidP="00F71DD2">
      <w:pPr>
        <w:pStyle w:val="Kop3"/>
      </w:pPr>
      <w:bookmarkStart w:id="232" w:name="_Toc16595605"/>
      <w:r>
        <w:t>Afdeling V. De gevarentoelage</w:t>
      </w:r>
      <w:bookmarkEnd w:id="232"/>
    </w:p>
    <w:p w14:paraId="6C5F136A" w14:textId="5D956E6F" w:rsidR="00954629" w:rsidRPr="00384490" w:rsidRDefault="00954629" w:rsidP="00784C01">
      <w:pPr>
        <w:pStyle w:val="Plattetekst2"/>
        <w:tabs>
          <w:tab w:val="left" w:pos="567"/>
          <w:tab w:val="num" w:pos="1080"/>
        </w:tabs>
        <w:spacing w:line="240" w:lineRule="auto"/>
        <w:rPr>
          <w:rFonts w:ascii="Calibri" w:hAnsi="Calibri" w:cs="Calibri"/>
          <w:sz w:val="22"/>
          <w:szCs w:val="22"/>
          <w:lang w:val="nl-BE" w:eastAsia="en-US"/>
        </w:rPr>
      </w:pPr>
      <w:r w:rsidRPr="00784C01">
        <w:rPr>
          <w:rFonts w:ascii="Garamond" w:hAnsi="Garamond" w:cs="Calibri"/>
          <w:b/>
          <w:bCs/>
          <w:sz w:val="22"/>
          <w:szCs w:val="22"/>
          <w:lang w:val="nl-BE" w:eastAsia="en-US"/>
        </w:rPr>
        <w:t>Art. 217bis.</w:t>
      </w:r>
      <w:r w:rsidRPr="00384490">
        <w:rPr>
          <w:rFonts w:ascii="Calibri" w:hAnsi="Calibri" w:cs="Calibri"/>
          <w:b/>
          <w:bCs/>
          <w:sz w:val="22"/>
          <w:szCs w:val="22"/>
          <w:lang w:val="nl-BE" w:eastAsia="en-US"/>
        </w:rPr>
        <w:t xml:space="preserve"> </w:t>
      </w:r>
      <w:r w:rsidRPr="00384490">
        <w:rPr>
          <w:rFonts w:ascii="Calibri" w:hAnsi="Calibri" w:cs="Calibri"/>
          <w:sz w:val="22"/>
          <w:szCs w:val="22"/>
          <w:lang w:val="nl-BE" w:eastAsia="en-US"/>
        </w:rPr>
        <w:t>Voor de gevarentoelage komen de werkzaamheden in aanmerking, waarbij de mate van gevaar, hinder of ongezondheid bij normale uitvoering ervan aanzienlijk toeneemt door de bijzondere omstandigheden van fysieke werkdruk waarin ze uitgevoerd moeten worden, of door het gebruik van schadelijke of gevaarlijke stoffen.</w:t>
      </w:r>
    </w:p>
    <w:p w14:paraId="1678B02A" w14:textId="77777777" w:rsidR="00954629" w:rsidRPr="00384490" w:rsidRDefault="00954629" w:rsidP="00784C01">
      <w:pPr>
        <w:pStyle w:val="Plattetekst2"/>
        <w:tabs>
          <w:tab w:val="left" w:pos="567"/>
          <w:tab w:val="num" w:pos="1080"/>
        </w:tabs>
        <w:spacing w:line="240" w:lineRule="auto"/>
        <w:rPr>
          <w:rFonts w:ascii="Calibri" w:hAnsi="Calibri" w:cs="Calibri"/>
          <w:i/>
          <w:iCs/>
          <w:sz w:val="22"/>
          <w:szCs w:val="22"/>
          <w:lang w:val="nl-BE" w:eastAsia="en-US"/>
        </w:rPr>
      </w:pPr>
      <w:r w:rsidRPr="00384490">
        <w:rPr>
          <w:rFonts w:ascii="Calibri" w:hAnsi="Calibri" w:cs="Calibri"/>
          <w:i/>
          <w:iCs/>
          <w:sz w:val="22"/>
          <w:szCs w:val="22"/>
          <w:lang w:val="nl-BE" w:eastAsia="en-US"/>
        </w:rPr>
        <w:t>(Het uitvoerend orgaan van het bestuur somt in een afzonderlijke lijst de werkzaamheden op die aan die criteria beantwoorden en die in aanmerking komen voor de gevarentoelage.)</w:t>
      </w:r>
    </w:p>
    <w:p w14:paraId="2F0AE90A" w14:textId="48BA74B6" w:rsidR="00954629" w:rsidRPr="00384490" w:rsidRDefault="00954629" w:rsidP="00784C01">
      <w:pPr>
        <w:pStyle w:val="Plattetekst2"/>
        <w:tabs>
          <w:tab w:val="left" w:pos="567"/>
          <w:tab w:val="num" w:pos="1080"/>
        </w:tabs>
        <w:spacing w:line="240" w:lineRule="auto"/>
        <w:rPr>
          <w:rFonts w:ascii="Calibri" w:hAnsi="Calibri" w:cs="Calibri"/>
          <w:sz w:val="22"/>
          <w:szCs w:val="22"/>
          <w:lang w:val="nl-BE" w:eastAsia="en-US"/>
        </w:rPr>
      </w:pPr>
      <w:r w:rsidRPr="00784C01">
        <w:rPr>
          <w:rFonts w:ascii="Garamond" w:hAnsi="Garamond" w:cs="Calibri"/>
          <w:b/>
          <w:bCs/>
          <w:sz w:val="22"/>
          <w:szCs w:val="22"/>
          <w:lang w:val="nl-BE" w:eastAsia="en-US"/>
        </w:rPr>
        <w:t>Art. 217ter</w:t>
      </w:r>
      <w:r w:rsidR="00CE72EE" w:rsidRPr="00784C01">
        <w:rPr>
          <w:rFonts w:ascii="Garamond" w:hAnsi="Garamond" w:cs="Calibri"/>
          <w:b/>
          <w:bCs/>
          <w:sz w:val="22"/>
          <w:szCs w:val="22"/>
          <w:lang w:val="nl-BE" w:eastAsia="en-US"/>
        </w:rPr>
        <w:t>.</w:t>
      </w:r>
      <w:r w:rsidRPr="00384490">
        <w:rPr>
          <w:rFonts w:ascii="Calibri" w:hAnsi="Calibri" w:cs="Calibri"/>
          <w:b/>
          <w:bCs/>
          <w:sz w:val="22"/>
          <w:szCs w:val="22"/>
          <w:lang w:val="nl-BE" w:eastAsia="en-US"/>
        </w:rPr>
        <w:t xml:space="preserve"> </w:t>
      </w:r>
      <w:r w:rsidRPr="00384490">
        <w:rPr>
          <w:rFonts w:ascii="Calibri" w:hAnsi="Calibri" w:cs="Calibri"/>
          <w:sz w:val="22"/>
          <w:szCs w:val="22"/>
          <w:lang w:val="nl-BE" w:eastAsia="en-US"/>
        </w:rPr>
        <w:t>Het personeelslid dat occasioneel een werk uitvoert dat opgenomen is in de lijst, ontvangt een gevarentoelage, waarvan het maximale bedrag bepaald wordt als volgt:</w:t>
      </w:r>
    </w:p>
    <w:p w14:paraId="509AFDCC"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Aantal uren gevaarlijk werk per maand</w:t>
      </w:r>
    </w:p>
    <w:p w14:paraId="65075ACA"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Bedrag van de gevarentoelage</w:t>
      </w:r>
    </w:p>
    <w:p w14:paraId="6632F5DC"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Minder dan 7 uur</w:t>
      </w:r>
    </w:p>
    <w:p w14:paraId="4C0EEA23"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1,10 euro per uur tegen 100%</w:t>
      </w:r>
    </w:p>
    <w:p w14:paraId="73392C29"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Van 7 tot 25 uur</w:t>
      </w:r>
    </w:p>
    <w:p w14:paraId="73600CDD"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1,20 euro per uur tegen 100%</w:t>
      </w:r>
    </w:p>
    <w:p w14:paraId="46DA70BF"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Meer dan 25 uur</w:t>
      </w:r>
    </w:p>
    <w:p w14:paraId="45242FF8" w14:textId="493E172D" w:rsidR="00954629" w:rsidRDefault="00954629" w:rsidP="00784C01">
      <w:pPr>
        <w:tabs>
          <w:tab w:val="left" w:pos="567"/>
        </w:tabs>
        <w:rPr>
          <w:rFonts w:cs="Calibri"/>
          <w:szCs w:val="22"/>
        </w:rPr>
      </w:pPr>
      <w:r w:rsidRPr="00384490">
        <w:rPr>
          <w:rFonts w:cs="Calibri"/>
          <w:szCs w:val="22"/>
          <w:lang w:val="nl-BE" w:eastAsia="en-US"/>
        </w:rPr>
        <w:t>1,25 per uur tegen 100%</w:t>
      </w:r>
    </w:p>
    <w:p w14:paraId="36C8AF49" w14:textId="7BCDEACB" w:rsidR="00CC47C0" w:rsidRPr="00A36EC9" w:rsidRDefault="00CC47C0" w:rsidP="00F71DD2">
      <w:pPr>
        <w:pStyle w:val="Kop3"/>
      </w:pPr>
      <w:bookmarkStart w:id="233" w:name="_Toc16595606"/>
      <w:r w:rsidRPr="00CA1A0D">
        <w:t>Afdeling VI. Andere voordelen</w:t>
      </w:r>
      <w:bookmarkEnd w:id="233"/>
    </w:p>
    <w:p w14:paraId="20693A9A" w14:textId="1B9CC325" w:rsidR="00CC47C0" w:rsidRPr="007055B7" w:rsidRDefault="00CC47C0" w:rsidP="007055B7">
      <w:pPr>
        <w:pStyle w:val="Plattetekst2"/>
        <w:tabs>
          <w:tab w:val="left" w:pos="567"/>
          <w:tab w:val="num" w:pos="1080"/>
        </w:tabs>
        <w:spacing w:after="0" w:line="240" w:lineRule="auto"/>
        <w:rPr>
          <w:rFonts w:asciiTheme="minorHAnsi" w:hAnsiTheme="minorHAnsi"/>
          <w:sz w:val="22"/>
        </w:rPr>
      </w:pPr>
      <w:r w:rsidRPr="00784C01">
        <w:rPr>
          <w:rFonts w:ascii="Garamond" w:hAnsi="Garamond" w:cs="Calibri"/>
          <w:b/>
          <w:bCs/>
          <w:sz w:val="22"/>
          <w:szCs w:val="22"/>
          <w:lang w:val="nl-BE" w:eastAsia="en-US"/>
        </w:rPr>
        <w:t>Artikel 2</w:t>
      </w:r>
      <w:r w:rsidR="00A36EC9" w:rsidRPr="00784C01">
        <w:rPr>
          <w:rFonts w:ascii="Garamond" w:hAnsi="Garamond" w:cs="Calibri"/>
          <w:b/>
          <w:bCs/>
          <w:sz w:val="22"/>
          <w:szCs w:val="22"/>
          <w:lang w:val="nl-BE" w:eastAsia="en-US"/>
        </w:rPr>
        <w:t>17quater</w:t>
      </w:r>
      <w:r w:rsidR="00606992">
        <w:rPr>
          <w:rFonts w:ascii="Garamond" w:hAnsi="Garamond" w:cs="Calibri"/>
          <w:b/>
          <w:bCs/>
          <w:sz w:val="22"/>
          <w:szCs w:val="22"/>
          <w:lang w:val="nl-BE" w:eastAsia="en-US"/>
        </w:rPr>
        <w:t xml:space="preserve">. </w:t>
      </w:r>
      <w:r w:rsidR="006B3489" w:rsidRPr="007055B7">
        <w:rPr>
          <w:rFonts w:asciiTheme="minorHAnsi" w:hAnsiTheme="minorHAnsi"/>
          <w:sz w:val="22"/>
        </w:rPr>
        <w:t>§</w:t>
      </w:r>
      <w:r w:rsidRPr="007055B7">
        <w:rPr>
          <w:rFonts w:asciiTheme="minorHAnsi" w:hAnsiTheme="minorHAnsi"/>
          <w:sz w:val="22"/>
        </w:rPr>
        <w:t xml:space="preserve"> 1</w:t>
      </w:r>
      <w:r w:rsidR="006B3489" w:rsidRPr="007055B7">
        <w:rPr>
          <w:rFonts w:asciiTheme="minorHAnsi" w:hAnsiTheme="minorHAnsi"/>
          <w:sz w:val="22"/>
        </w:rPr>
        <w:t xml:space="preserve"> </w:t>
      </w:r>
      <w:r w:rsidRPr="007055B7">
        <w:rPr>
          <w:rFonts w:asciiTheme="minorHAnsi" w:hAnsiTheme="minorHAnsi"/>
          <w:sz w:val="22"/>
        </w:rPr>
        <w:t>Het bestuur kent een premie bij pensionering toe aan de voltijdse en deeltijdse personeelsleden in het jaar volgend op het kalenderjaar dat zij met pensioen gegaan zijn.</w:t>
      </w:r>
    </w:p>
    <w:p w14:paraId="0948F831" w14:textId="77777777" w:rsidR="00CA1A0D" w:rsidRPr="00784C01" w:rsidRDefault="00CA1A0D" w:rsidP="007055B7"/>
    <w:p w14:paraId="31195EC2" w14:textId="396B64DE" w:rsidR="00CC47C0" w:rsidRDefault="006B3489" w:rsidP="00784C01">
      <w:r w:rsidRPr="00CA1A0D">
        <w:t>§</w:t>
      </w:r>
      <w:r w:rsidR="00CC47C0" w:rsidRPr="00CA1A0D">
        <w:t xml:space="preserve"> 2</w:t>
      </w:r>
      <w:r w:rsidR="00A36EC9" w:rsidRPr="00CA1A0D">
        <w:t xml:space="preserve"> </w:t>
      </w:r>
      <w:r w:rsidR="00CC47C0" w:rsidRPr="00CA1A0D">
        <w:t>Bij pensionering wordt een premie toegekend voor een bedrag van 35 euro per jaar dienstanciënniteit, met een minimumbedrag van 105 euro en een maximumbedrag van 875 euro:</w:t>
      </w:r>
    </w:p>
    <w:p w14:paraId="5F3876BD" w14:textId="77777777" w:rsidR="00606992" w:rsidRPr="00CA1A0D" w:rsidRDefault="00606992" w:rsidP="00784C01"/>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4"/>
        <w:gridCol w:w="2693"/>
        <w:gridCol w:w="2583"/>
      </w:tblGrid>
      <w:tr w:rsidR="00CC47C0" w:rsidRPr="00CA1A0D" w14:paraId="298AA672" w14:textId="77777777" w:rsidTr="00784C01">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3555092D" w14:textId="77777777" w:rsidR="00CC47C0" w:rsidRPr="00CA1A0D" w:rsidRDefault="00CC47C0" w:rsidP="00CC47C0">
            <w:pPr>
              <w:pStyle w:val="StandaardUitvullen"/>
              <w:spacing w:before="0" w:after="0"/>
              <w:ind w:left="268"/>
              <w:rPr>
                <w:rFonts w:asciiTheme="minorHAnsi" w:hAnsiTheme="minorHAnsi"/>
                <w:b/>
                <w:i/>
                <w:szCs w:val="22"/>
              </w:rPr>
            </w:pPr>
            <w:r w:rsidRPr="00CA1A0D">
              <w:rPr>
                <w:rFonts w:asciiTheme="minorHAnsi" w:hAnsiTheme="minorHAnsi"/>
                <w:b/>
                <w:i/>
                <w:szCs w:val="22"/>
              </w:rPr>
              <w:t>3 jaar DA = 105 €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A4DCEE1" w14:textId="77777777" w:rsidR="00CC47C0" w:rsidRPr="00CA1A0D" w:rsidRDefault="00CC47C0" w:rsidP="00CC47C0">
            <w:pPr>
              <w:pStyle w:val="StandaardUitvullen"/>
              <w:spacing w:before="0" w:after="0"/>
              <w:ind w:left="304"/>
              <w:rPr>
                <w:rFonts w:asciiTheme="minorHAnsi" w:hAnsiTheme="minorHAnsi"/>
                <w:b/>
                <w:i/>
                <w:szCs w:val="22"/>
              </w:rPr>
            </w:pPr>
            <w:r w:rsidRPr="00CA1A0D">
              <w:rPr>
                <w:rFonts w:asciiTheme="minorHAnsi" w:hAnsiTheme="minorHAnsi"/>
                <w:b/>
                <w:i/>
                <w:szCs w:val="22"/>
              </w:rPr>
              <w:t>11 jaar DA = 385 €</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360644D0" w14:textId="77777777" w:rsidR="00CC47C0" w:rsidRPr="00CA1A0D" w:rsidRDefault="00CC47C0" w:rsidP="00CC47C0">
            <w:pPr>
              <w:pStyle w:val="StandaardUitvullen"/>
              <w:spacing w:before="0" w:after="0"/>
              <w:ind w:left="186"/>
              <w:rPr>
                <w:rFonts w:asciiTheme="minorHAnsi" w:hAnsiTheme="minorHAnsi"/>
                <w:b/>
                <w:i/>
                <w:szCs w:val="22"/>
              </w:rPr>
            </w:pPr>
            <w:r w:rsidRPr="00CA1A0D">
              <w:rPr>
                <w:rFonts w:asciiTheme="minorHAnsi" w:hAnsiTheme="minorHAnsi"/>
                <w:b/>
                <w:i/>
                <w:szCs w:val="22"/>
              </w:rPr>
              <w:t>19 jaar DA = 665 €</w:t>
            </w:r>
          </w:p>
        </w:tc>
      </w:tr>
      <w:tr w:rsidR="00CC47C0" w:rsidRPr="00CA1A0D" w14:paraId="5699446E" w14:textId="77777777" w:rsidTr="00784C01">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472036CF" w14:textId="77777777" w:rsidR="00CC47C0" w:rsidRPr="00CA1A0D" w:rsidRDefault="00CC47C0" w:rsidP="00CC47C0">
            <w:pPr>
              <w:pStyle w:val="StandaardUitvullen"/>
              <w:spacing w:before="0" w:after="0"/>
              <w:ind w:left="268"/>
              <w:rPr>
                <w:rFonts w:asciiTheme="minorHAnsi" w:hAnsiTheme="minorHAnsi"/>
                <w:b/>
                <w:i/>
                <w:szCs w:val="22"/>
              </w:rPr>
            </w:pPr>
            <w:r w:rsidRPr="00CA1A0D">
              <w:rPr>
                <w:rFonts w:asciiTheme="minorHAnsi" w:hAnsiTheme="minorHAnsi"/>
                <w:b/>
                <w:i/>
                <w:szCs w:val="22"/>
              </w:rPr>
              <w:t>4 jaar DA = 140 €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9E38368" w14:textId="77777777" w:rsidR="00CC47C0" w:rsidRPr="00CA1A0D" w:rsidRDefault="00CC47C0" w:rsidP="00CC47C0">
            <w:pPr>
              <w:pStyle w:val="StandaardUitvullen"/>
              <w:spacing w:before="0" w:after="0"/>
              <w:ind w:left="304"/>
              <w:rPr>
                <w:rFonts w:asciiTheme="minorHAnsi" w:hAnsiTheme="minorHAnsi"/>
                <w:b/>
                <w:i/>
                <w:szCs w:val="22"/>
              </w:rPr>
            </w:pPr>
            <w:r w:rsidRPr="00CA1A0D">
              <w:rPr>
                <w:rFonts w:asciiTheme="minorHAnsi" w:hAnsiTheme="minorHAnsi"/>
                <w:b/>
                <w:i/>
                <w:szCs w:val="22"/>
              </w:rPr>
              <w:t>12 jaar DA = 420 €</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68350F4F" w14:textId="77777777" w:rsidR="00CC47C0" w:rsidRPr="00CA1A0D" w:rsidRDefault="00CC47C0" w:rsidP="00CC47C0">
            <w:pPr>
              <w:pStyle w:val="StandaardUitvullen"/>
              <w:spacing w:before="0" w:after="0"/>
              <w:ind w:left="186"/>
              <w:rPr>
                <w:rFonts w:asciiTheme="minorHAnsi" w:hAnsiTheme="minorHAnsi"/>
                <w:b/>
                <w:i/>
                <w:szCs w:val="22"/>
              </w:rPr>
            </w:pPr>
            <w:r w:rsidRPr="00CA1A0D">
              <w:rPr>
                <w:rFonts w:asciiTheme="minorHAnsi" w:hAnsiTheme="minorHAnsi"/>
                <w:b/>
                <w:i/>
                <w:szCs w:val="22"/>
              </w:rPr>
              <w:t>20 jaar DA = 700 €</w:t>
            </w:r>
          </w:p>
        </w:tc>
      </w:tr>
      <w:tr w:rsidR="00CC47C0" w:rsidRPr="00CA1A0D" w14:paraId="74B82B59" w14:textId="77777777" w:rsidTr="00784C01">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50E31E08" w14:textId="77777777" w:rsidR="00CC47C0" w:rsidRPr="00CA1A0D" w:rsidRDefault="00CC47C0" w:rsidP="00CC47C0">
            <w:pPr>
              <w:pStyle w:val="StandaardUitvullen"/>
              <w:spacing w:before="0" w:after="0"/>
              <w:ind w:left="268"/>
              <w:rPr>
                <w:rFonts w:asciiTheme="minorHAnsi" w:hAnsiTheme="minorHAnsi"/>
                <w:b/>
                <w:i/>
                <w:szCs w:val="22"/>
              </w:rPr>
            </w:pPr>
            <w:r w:rsidRPr="00CA1A0D">
              <w:rPr>
                <w:rFonts w:asciiTheme="minorHAnsi" w:hAnsiTheme="minorHAnsi"/>
                <w:b/>
                <w:i/>
                <w:szCs w:val="22"/>
              </w:rPr>
              <w:t>5 jaar DA = 175 €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403EC3A" w14:textId="77777777" w:rsidR="00CC47C0" w:rsidRPr="00CA1A0D" w:rsidRDefault="00CC47C0" w:rsidP="00CC47C0">
            <w:pPr>
              <w:pStyle w:val="StandaardUitvullen"/>
              <w:spacing w:before="0" w:after="0"/>
              <w:ind w:left="304"/>
              <w:rPr>
                <w:rFonts w:asciiTheme="minorHAnsi" w:hAnsiTheme="minorHAnsi"/>
                <w:b/>
                <w:i/>
                <w:szCs w:val="22"/>
              </w:rPr>
            </w:pPr>
            <w:r w:rsidRPr="00CA1A0D">
              <w:rPr>
                <w:rFonts w:asciiTheme="minorHAnsi" w:hAnsiTheme="minorHAnsi"/>
                <w:b/>
                <w:i/>
                <w:szCs w:val="22"/>
              </w:rPr>
              <w:t>13 jaar DA = 455 €</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158A4650" w14:textId="77777777" w:rsidR="00CC47C0" w:rsidRPr="00CA1A0D" w:rsidRDefault="00CC47C0" w:rsidP="00CC47C0">
            <w:pPr>
              <w:pStyle w:val="StandaardUitvullen"/>
              <w:spacing w:before="0" w:after="0"/>
              <w:ind w:left="186"/>
              <w:rPr>
                <w:rFonts w:asciiTheme="minorHAnsi" w:hAnsiTheme="minorHAnsi"/>
                <w:b/>
                <w:i/>
                <w:szCs w:val="22"/>
              </w:rPr>
            </w:pPr>
            <w:r w:rsidRPr="00CA1A0D">
              <w:rPr>
                <w:rFonts w:asciiTheme="minorHAnsi" w:hAnsiTheme="minorHAnsi"/>
                <w:b/>
                <w:i/>
                <w:szCs w:val="22"/>
              </w:rPr>
              <w:t>21 jaar DA = 735 €</w:t>
            </w:r>
          </w:p>
        </w:tc>
      </w:tr>
      <w:tr w:rsidR="00CC47C0" w:rsidRPr="00CA1A0D" w14:paraId="60E50959" w14:textId="77777777" w:rsidTr="00784C01">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5863EFB0" w14:textId="77777777" w:rsidR="00CC47C0" w:rsidRPr="00CA1A0D" w:rsidRDefault="00CC47C0" w:rsidP="00CC47C0">
            <w:pPr>
              <w:pStyle w:val="StandaardUitvullen"/>
              <w:spacing w:before="0" w:after="0"/>
              <w:ind w:left="268"/>
              <w:rPr>
                <w:rFonts w:asciiTheme="minorHAnsi" w:hAnsiTheme="minorHAnsi"/>
                <w:b/>
                <w:i/>
                <w:szCs w:val="22"/>
              </w:rPr>
            </w:pPr>
            <w:r w:rsidRPr="00CA1A0D">
              <w:rPr>
                <w:rFonts w:asciiTheme="minorHAnsi" w:hAnsiTheme="minorHAnsi"/>
                <w:b/>
                <w:i/>
                <w:szCs w:val="22"/>
              </w:rPr>
              <w:t>6 jaar DA = 210 €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EF249B" w14:textId="77777777" w:rsidR="00CC47C0" w:rsidRPr="00CA1A0D" w:rsidRDefault="00CC47C0" w:rsidP="00CC47C0">
            <w:pPr>
              <w:pStyle w:val="StandaardUitvullen"/>
              <w:spacing w:before="0" w:after="0"/>
              <w:ind w:left="304"/>
              <w:rPr>
                <w:rFonts w:asciiTheme="minorHAnsi" w:hAnsiTheme="minorHAnsi"/>
                <w:b/>
                <w:i/>
                <w:szCs w:val="22"/>
              </w:rPr>
            </w:pPr>
            <w:r w:rsidRPr="00CA1A0D">
              <w:rPr>
                <w:rFonts w:asciiTheme="minorHAnsi" w:hAnsiTheme="minorHAnsi"/>
                <w:b/>
                <w:i/>
                <w:szCs w:val="22"/>
              </w:rPr>
              <w:t>14 jaar DA = 490 €</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4D5C16D7" w14:textId="77777777" w:rsidR="00CC47C0" w:rsidRPr="00CA1A0D" w:rsidRDefault="00CC47C0" w:rsidP="00CC47C0">
            <w:pPr>
              <w:pStyle w:val="StandaardUitvullen"/>
              <w:spacing w:before="0" w:after="0"/>
              <w:ind w:left="186"/>
              <w:rPr>
                <w:rFonts w:asciiTheme="minorHAnsi" w:hAnsiTheme="minorHAnsi"/>
                <w:b/>
                <w:i/>
                <w:szCs w:val="22"/>
              </w:rPr>
            </w:pPr>
            <w:r w:rsidRPr="00CA1A0D">
              <w:rPr>
                <w:rFonts w:asciiTheme="minorHAnsi" w:hAnsiTheme="minorHAnsi"/>
                <w:b/>
                <w:i/>
                <w:szCs w:val="22"/>
              </w:rPr>
              <w:t>22 jaar DA = 770 €</w:t>
            </w:r>
          </w:p>
        </w:tc>
      </w:tr>
      <w:tr w:rsidR="00CC47C0" w:rsidRPr="00CA1A0D" w14:paraId="44B6A8CC" w14:textId="77777777" w:rsidTr="00784C01">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4DA493F7" w14:textId="77777777" w:rsidR="00CC47C0" w:rsidRPr="00CA1A0D" w:rsidRDefault="00CC47C0" w:rsidP="00CC47C0">
            <w:pPr>
              <w:pStyle w:val="StandaardUitvullen"/>
              <w:spacing w:before="0" w:after="0"/>
              <w:ind w:left="268"/>
              <w:rPr>
                <w:rFonts w:asciiTheme="minorHAnsi" w:hAnsiTheme="minorHAnsi"/>
                <w:b/>
                <w:i/>
                <w:szCs w:val="22"/>
              </w:rPr>
            </w:pPr>
            <w:r w:rsidRPr="00CA1A0D">
              <w:rPr>
                <w:rFonts w:asciiTheme="minorHAnsi" w:hAnsiTheme="minorHAnsi"/>
                <w:b/>
                <w:i/>
                <w:szCs w:val="22"/>
              </w:rPr>
              <w:t>7 jaar DA = 245 €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DCD5581" w14:textId="77777777" w:rsidR="00CC47C0" w:rsidRPr="00CA1A0D" w:rsidRDefault="00CC47C0" w:rsidP="00CC47C0">
            <w:pPr>
              <w:pStyle w:val="StandaardUitvullen"/>
              <w:spacing w:before="0" w:after="0"/>
              <w:ind w:left="304"/>
              <w:rPr>
                <w:rFonts w:asciiTheme="minorHAnsi" w:hAnsiTheme="minorHAnsi"/>
                <w:b/>
                <w:i/>
                <w:szCs w:val="22"/>
              </w:rPr>
            </w:pPr>
            <w:r w:rsidRPr="00CA1A0D">
              <w:rPr>
                <w:rFonts w:asciiTheme="minorHAnsi" w:hAnsiTheme="minorHAnsi"/>
                <w:b/>
                <w:i/>
                <w:szCs w:val="22"/>
              </w:rPr>
              <w:t>15 jaar DA = 525 €</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0956097D" w14:textId="77777777" w:rsidR="00CC47C0" w:rsidRPr="00CA1A0D" w:rsidRDefault="00CC47C0" w:rsidP="00CC47C0">
            <w:pPr>
              <w:pStyle w:val="StandaardUitvullen"/>
              <w:spacing w:before="0" w:after="0"/>
              <w:ind w:left="186"/>
              <w:rPr>
                <w:rFonts w:asciiTheme="minorHAnsi" w:hAnsiTheme="minorHAnsi"/>
                <w:b/>
                <w:i/>
                <w:szCs w:val="22"/>
              </w:rPr>
            </w:pPr>
            <w:r w:rsidRPr="00CA1A0D">
              <w:rPr>
                <w:rFonts w:asciiTheme="minorHAnsi" w:hAnsiTheme="minorHAnsi"/>
                <w:b/>
                <w:i/>
                <w:szCs w:val="22"/>
              </w:rPr>
              <w:t>23 jaar DA = 805 €</w:t>
            </w:r>
          </w:p>
        </w:tc>
      </w:tr>
      <w:tr w:rsidR="00CC47C0" w:rsidRPr="00CA1A0D" w14:paraId="1CC0FD6A" w14:textId="77777777" w:rsidTr="00784C01">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2E767047" w14:textId="77777777" w:rsidR="00CC47C0" w:rsidRPr="00CA1A0D" w:rsidRDefault="00CC47C0" w:rsidP="00CC47C0">
            <w:pPr>
              <w:pStyle w:val="StandaardUitvullen"/>
              <w:spacing w:before="0" w:after="0"/>
              <w:ind w:left="268"/>
              <w:rPr>
                <w:rFonts w:asciiTheme="minorHAnsi" w:hAnsiTheme="minorHAnsi"/>
                <w:b/>
                <w:i/>
                <w:szCs w:val="22"/>
              </w:rPr>
            </w:pPr>
            <w:r w:rsidRPr="00CA1A0D">
              <w:rPr>
                <w:rFonts w:asciiTheme="minorHAnsi" w:hAnsiTheme="minorHAnsi"/>
                <w:b/>
                <w:i/>
                <w:szCs w:val="22"/>
              </w:rPr>
              <w:t>8 jaar DA = 280 €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0BE294A" w14:textId="77777777" w:rsidR="00CC47C0" w:rsidRPr="00CA1A0D" w:rsidRDefault="00CC47C0" w:rsidP="00CC47C0">
            <w:pPr>
              <w:pStyle w:val="StandaardUitvullen"/>
              <w:spacing w:before="0" w:after="0"/>
              <w:ind w:left="304"/>
              <w:rPr>
                <w:rFonts w:asciiTheme="minorHAnsi" w:hAnsiTheme="minorHAnsi"/>
                <w:b/>
                <w:i/>
                <w:szCs w:val="22"/>
              </w:rPr>
            </w:pPr>
            <w:r w:rsidRPr="00CA1A0D">
              <w:rPr>
                <w:rFonts w:asciiTheme="minorHAnsi" w:hAnsiTheme="minorHAnsi"/>
                <w:b/>
                <w:i/>
                <w:szCs w:val="22"/>
              </w:rPr>
              <w:t>16 jaar DA = 560 €</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6A42B906" w14:textId="77777777" w:rsidR="00CC47C0" w:rsidRPr="00CA1A0D" w:rsidRDefault="00CC47C0" w:rsidP="00CC47C0">
            <w:pPr>
              <w:pStyle w:val="StandaardUitvullen"/>
              <w:spacing w:before="0" w:after="0"/>
              <w:ind w:left="186"/>
              <w:rPr>
                <w:rFonts w:asciiTheme="minorHAnsi" w:hAnsiTheme="minorHAnsi"/>
                <w:b/>
                <w:i/>
                <w:szCs w:val="22"/>
              </w:rPr>
            </w:pPr>
            <w:r w:rsidRPr="00CA1A0D">
              <w:rPr>
                <w:rFonts w:asciiTheme="minorHAnsi" w:hAnsiTheme="minorHAnsi"/>
                <w:b/>
                <w:i/>
                <w:szCs w:val="22"/>
              </w:rPr>
              <w:t>24 jaar DA = 840 €</w:t>
            </w:r>
          </w:p>
        </w:tc>
      </w:tr>
      <w:tr w:rsidR="00CC47C0" w:rsidRPr="00CA1A0D" w14:paraId="3DEF941C" w14:textId="77777777" w:rsidTr="00784C01">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32C68401" w14:textId="77777777" w:rsidR="00CC47C0" w:rsidRPr="00CA1A0D" w:rsidRDefault="00CC47C0" w:rsidP="00CC47C0">
            <w:pPr>
              <w:pStyle w:val="StandaardUitvullen"/>
              <w:spacing w:before="0" w:after="0"/>
              <w:ind w:left="268"/>
              <w:rPr>
                <w:rFonts w:asciiTheme="minorHAnsi" w:hAnsiTheme="minorHAnsi"/>
                <w:b/>
                <w:i/>
                <w:szCs w:val="22"/>
              </w:rPr>
            </w:pPr>
            <w:r w:rsidRPr="00CA1A0D">
              <w:rPr>
                <w:rFonts w:asciiTheme="minorHAnsi" w:hAnsiTheme="minorHAnsi"/>
                <w:b/>
                <w:i/>
                <w:szCs w:val="22"/>
              </w:rPr>
              <w:t>9 jaar DA = 315 €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4C2F28F" w14:textId="77777777" w:rsidR="00CC47C0" w:rsidRPr="00CA1A0D" w:rsidRDefault="00CC47C0" w:rsidP="00CC47C0">
            <w:pPr>
              <w:pStyle w:val="StandaardUitvullen"/>
              <w:spacing w:before="0" w:after="0"/>
              <w:ind w:left="304"/>
              <w:rPr>
                <w:rFonts w:asciiTheme="minorHAnsi" w:hAnsiTheme="minorHAnsi"/>
                <w:b/>
                <w:i/>
                <w:szCs w:val="22"/>
              </w:rPr>
            </w:pPr>
            <w:r w:rsidRPr="00CA1A0D">
              <w:rPr>
                <w:rFonts w:asciiTheme="minorHAnsi" w:hAnsiTheme="minorHAnsi"/>
                <w:b/>
                <w:i/>
                <w:szCs w:val="22"/>
              </w:rPr>
              <w:t>17 jaar DA = 595 €</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45E00368" w14:textId="77777777" w:rsidR="00CC47C0" w:rsidRPr="00CA1A0D" w:rsidRDefault="00CC47C0" w:rsidP="00CC47C0">
            <w:pPr>
              <w:pStyle w:val="StandaardUitvullen"/>
              <w:spacing w:before="0" w:after="0"/>
              <w:ind w:left="186"/>
              <w:rPr>
                <w:rFonts w:asciiTheme="minorHAnsi" w:hAnsiTheme="minorHAnsi"/>
                <w:b/>
                <w:i/>
                <w:szCs w:val="22"/>
              </w:rPr>
            </w:pPr>
            <w:r w:rsidRPr="00CA1A0D">
              <w:rPr>
                <w:rFonts w:asciiTheme="minorHAnsi" w:hAnsiTheme="minorHAnsi"/>
                <w:b/>
                <w:i/>
                <w:szCs w:val="22"/>
              </w:rPr>
              <w:t>vanaf 25 jaar DA = 875</w:t>
            </w:r>
          </w:p>
        </w:tc>
      </w:tr>
      <w:tr w:rsidR="00CC47C0" w:rsidRPr="00CA1A0D" w14:paraId="44829DED" w14:textId="77777777" w:rsidTr="00784C01">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2B11BC28" w14:textId="77777777" w:rsidR="00CC47C0" w:rsidRPr="00CA1A0D" w:rsidRDefault="00CC47C0" w:rsidP="00CC47C0">
            <w:pPr>
              <w:pStyle w:val="StandaardUitvullen"/>
              <w:spacing w:before="0" w:after="0"/>
              <w:ind w:left="268"/>
              <w:rPr>
                <w:rFonts w:asciiTheme="minorHAnsi" w:hAnsiTheme="minorHAnsi"/>
                <w:b/>
                <w:i/>
                <w:szCs w:val="22"/>
              </w:rPr>
            </w:pPr>
            <w:r w:rsidRPr="00CA1A0D">
              <w:rPr>
                <w:rFonts w:asciiTheme="minorHAnsi" w:hAnsiTheme="minorHAnsi"/>
                <w:b/>
                <w:i/>
                <w:szCs w:val="22"/>
              </w:rPr>
              <w:t>10 jaar DA = 350 €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26C1708" w14:textId="77777777" w:rsidR="00CC47C0" w:rsidRPr="00CA1A0D" w:rsidRDefault="00CC47C0" w:rsidP="00CC47C0">
            <w:pPr>
              <w:pStyle w:val="StandaardUitvullen"/>
              <w:spacing w:before="0" w:after="0"/>
              <w:ind w:left="304"/>
              <w:rPr>
                <w:rFonts w:asciiTheme="minorHAnsi" w:hAnsiTheme="minorHAnsi"/>
                <w:b/>
                <w:i/>
                <w:szCs w:val="22"/>
              </w:rPr>
            </w:pPr>
            <w:r w:rsidRPr="00CA1A0D">
              <w:rPr>
                <w:rFonts w:asciiTheme="minorHAnsi" w:hAnsiTheme="minorHAnsi"/>
                <w:b/>
                <w:i/>
                <w:szCs w:val="22"/>
              </w:rPr>
              <w:t>18 jaar DA = 630 €</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67BC7934" w14:textId="77777777" w:rsidR="00CC47C0" w:rsidRPr="00CA1A0D" w:rsidRDefault="00CC47C0" w:rsidP="00CC47C0">
            <w:pPr>
              <w:pStyle w:val="StandaardUitvullen"/>
              <w:spacing w:before="0" w:after="0"/>
              <w:ind w:left="186"/>
              <w:rPr>
                <w:rFonts w:asciiTheme="minorHAnsi" w:hAnsiTheme="minorHAnsi"/>
                <w:b/>
                <w:i/>
                <w:szCs w:val="22"/>
              </w:rPr>
            </w:pPr>
          </w:p>
        </w:tc>
      </w:tr>
    </w:tbl>
    <w:p w14:paraId="5D9909D1" w14:textId="0178F7B9" w:rsidR="006B3489" w:rsidRPr="00784C01" w:rsidRDefault="00CC47C0" w:rsidP="00784C01">
      <w:pPr>
        <w:pStyle w:val="Kop5"/>
        <w:spacing w:before="120" w:after="0" w:line="240" w:lineRule="auto"/>
        <w:ind w:left="0" w:firstLine="0"/>
        <w:jc w:val="center"/>
        <w:rPr>
          <w:u w:val="none"/>
        </w:rPr>
      </w:pPr>
      <w:r w:rsidRPr="00784C01">
        <w:rPr>
          <w:u w:val="none"/>
        </w:rPr>
        <w:lastRenderedPageBreak/>
        <w:t>De premie wordt toegekend op basis van de dienstanciënniteit die het personeelslid in de loop van het kalenderjaar dat het op pensioen gaat, bereikt.</w:t>
      </w:r>
    </w:p>
    <w:p w14:paraId="18C417E0" w14:textId="77777777" w:rsidR="00B0299C" w:rsidRPr="00CA1A0D" w:rsidRDefault="00B0299C" w:rsidP="00B0299C">
      <w:pPr>
        <w:rPr>
          <w:lang w:val="nl-BE" w:eastAsia="en-US"/>
        </w:rPr>
      </w:pPr>
    </w:p>
    <w:p w14:paraId="01A23DE4" w14:textId="05304AEE" w:rsidR="00CC47C0" w:rsidRPr="007055B7" w:rsidRDefault="00A36EC9" w:rsidP="007055B7">
      <w:pPr>
        <w:pStyle w:val="Plattetekst2"/>
        <w:tabs>
          <w:tab w:val="left" w:pos="567"/>
          <w:tab w:val="num" w:pos="1080"/>
        </w:tabs>
        <w:spacing w:after="0" w:line="240" w:lineRule="auto"/>
        <w:rPr>
          <w:rFonts w:asciiTheme="minorHAnsi" w:hAnsiTheme="minorHAnsi"/>
          <w:sz w:val="22"/>
        </w:rPr>
      </w:pPr>
      <w:r w:rsidRPr="00784C01">
        <w:rPr>
          <w:rFonts w:ascii="Garamond" w:hAnsi="Garamond" w:cs="Calibri"/>
          <w:b/>
          <w:bCs/>
          <w:sz w:val="22"/>
          <w:szCs w:val="22"/>
          <w:lang w:val="nl-BE" w:eastAsia="en-US"/>
        </w:rPr>
        <w:t>Artikel 217</w:t>
      </w:r>
      <w:r w:rsidR="00CA1A0D" w:rsidRPr="00784C01">
        <w:rPr>
          <w:rFonts w:ascii="Garamond" w:hAnsi="Garamond" w:cs="Calibri"/>
          <w:b/>
          <w:bCs/>
          <w:sz w:val="22"/>
          <w:szCs w:val="22"/>
          <w:lang w:val="nl-BE" w:eastAsia="en-US"/>
        </w:rPr>
        <w:t>quinquies</w:t>
      </w:r>
      <w:r w:rsidR="006D4365">
        <w:rPr>
          <w:rFonts w:ascii="Garamond" w:hAnsi="Garamond" w:cs="Calibri"/>
          <w:b/>
          <w:bCs/>
          <w:sz w:val="22"/>
          <w:szCs w:val="22"/>
          <w:lang w:val="nl-BE" w:eastAsia="en-US"/>
        </w:rPr>
        <w:t>.</w:t>
      </w:r>
      <w:r w:rsidR="007055B7">
        <w:rPr>
          <w:rFonts w:ascii="Garamond" w:hAnsi="Garamond" w:cs="Calibri"/>
          <w:b/>
          <w:bCs/>
          <w:sz w:val="22"/>
          <w:szCs w:val="22"/>
          <w:lang w:val="nl-BE" w:eastAsia="en-US"/>
        </w:rPr>
        <w:t xml:space="preserve"> </w:t>
      </w:r>
      <w:r w:rsidR="006B3489" w:rsidRPr="007055B7">
        <w:rPr>
          <w:rFonts w:asciiTheme="minorHAnsi" w:hAnsiTheme="minorHAnsi"/>
          <w:sz w:val="22"/>
        </w:rPr>
        <w:t>§</w:t>
      </w:r>
      <w:r w:rsidR="00CC47C0" w:rsidRPr="007055B7">
        <w:rPr>
          <w:rFonts w:asciiTheme="minorHAnsi" w:hAnsiTheme="minorHAnsi"/>
          <w:sz w:val="22"/>
        </w:rPr>
        <w:t>1</w:t>
      </w:r>
      <w:r w:rsidR="006B3489" w:rsidRPr="007055B7">
        <w:rPr>
          <w:rFonts w:asciiTheme="minorHAnsi" w:hAnsiTheme="minorHAnsi"/>
          <w:sz w:val="22"/>
        </w:rPr>
        <w:t xml:space="preserve"> </w:t>
      </w:r>
      <w:r w:rsidR="00CC47C0" w:rsidRPr="007055B7">
        <w:rPr>
          <w:rFonts w:asciiTheme="minorHAnsi" w:hAnsiTheme="minorHAnsi"/>
          <w:sz w:val="22"/>
        </w:rPr>
        <w:t>Volgende afwezigheden worden gelijkgesteld voor de berekening van de anciënniteit bij de pensionering zoals bedoeld in artikel 2</w:t>
      </w:r>
      <w:r w:rsidRPr="007055B7">
        <w:rPr>
          <w:rFonts w:asciiTheme="minorHAnsi" w:hAnsiTheme="minorHAnsi"/>
          <w:sz w:val="22"/>
        </w:rPr>
        <w:t>17q</w:t>
      </w:r>
      <w:r w:rsidR="00302EB5">
        <w:rPr>
          <w:rFonts w:asciiTheme="minorHAnsi" w:hAnsiTheme="minorHAnsi"/>
          <w:sz w:val="22"/>
        </w:rPr>
        <w:t>uater</w:t>
      </w:r>
      <w:r w:rsidR="00CC47C0" w:rsidRPr="007055B7">
        <w:rPr>
          <w:rFonts w:asciiTheme="minorHAnsi" w:hAnsiTheme="minorHAnsi"/>
          <w:sz w:val="22"/>
        </w:rPr>
        <w:t>:</w:t>
      </w:r>
    </w:p>
    <w:p w14:paraId="482D0428" w14:textId="77777777" w:rsidR="00CC47C0" w:rsidRPr="00CA1A0D" w:rsidRDefault="00CC47C0" w:rsidP="008D33F7">
      <w:pPr>
        <w:pStyle w:val="Lijstalinea"/>
        <w:numPr>
          <w:ilvl w:val="0"/>
          <w:numId w:val="92"/>
        </w:numPr>
      </w:pPr>
      <w:r w:rsidRPr="00CA1A0D">
        <w:t>ziekteverlof van contractuelen, tot en met het eerste jaar van het ziekteverlof;</w:t>
      </w:r>
    </w:p>
    <w:p w14:paraId="4F1F16BD" w14:textId="77777777" w:rsidR="006B3489" w:rsidRPr="00CA1A0D" w:rsidRDefault="00CC47C0" w:rsidP="008D33F7">
      <w:pPr>
        <w:pStyle w:val="Lijstalinea"/>
        <w:numPr>
          <w:ilvl w:val="0"/>
          <w:numId w:val="92"/>
        </w:numPr>
      </w:pPr>
      <w:r w:rsidRPr="00CA1A0D">
        <w:t>alle verloven en afwezigheden, behalve disponibiliteit wegens ziekte of invaliditeit en disponibiliteit wegens ambtsopheffing.</w:t>
      </w:r>
    </w:p>
    <w:p w14:paraId="099DB81A" w14:textId="77777777" w:rsidR="006E11CA" w:rsidRDefault="006E11CA" w:rsidP="00784C01"/>
    <w:p w14:paraId="113FF3D3" w14:textId="160CFD5B" w:rsidR="00CC47C0" w:rsidRPr="00784C01" w:rsidRDefault="006B3489" w:rsidP="00784C01">
      <w:r w:rsidRPr="00784C01">
        <w:t>§</w:t>
      </w:r>
      <w:r w:rsidR="00CC47C0" w:rsidRPr="00784C01">
        <w:t>2</w:t>
      </w:r>
      <w:r w:rsidRPr="00784C01">
        <w:t xml:space="preserve"> </w:t>
      </w:r>
      <w:r w:rsidR="00CC47C0" w:rsidRPr="00784C01">
        <w:t>De in artikel 2</w:t>
      </w:r>
      <w:r w:rsidR="00302EB5">
        <w:t>17quater</w:t>
      </w:r>
      <w:r w:rsidR="00CC47C0" w:rsidRPr="00784C01">
        <w:t xml:space="preserve"> beschreven pensioenpremie word</w:t>
      </w:r>
      <w:r w:rsidR="00A36EC9" w:rsidRPr="00784C01">
        <w:t>t</w:t>
      </w:r>
      <w:r w:rsidR="00CC47C0" w:rsidRPr="00784C01">
        <w:t xml:space="preserve"> 1 maal per jaar door het bestuur uitgereikt op een door het bestuur vastgelegde datum. </w:t>
      </w:r>
    </w:p>
    <w:p w14:paraId="5D79B227" w14:textId="77777777" w:rsidR="00CC47C0" w:rsidRPr="00784C01" w:rsidRDefault="00CC47C0" w:rsidP="00784C01">
      <w:r w:rsidRPr="00784C01">
        <w:t xml:space="preserve">De premies zijn vrijgesteld van sociale zekerheidsbijdragen en van bedrijfsvoorheffing. </w:t>
      </w:r>
    </w:p>
    <w:p w14:paraId="73640EA3" w14:textId="77777777" w:rsidR="00CC47C0" w:rsidRPr="00784C01" w:rsidRDefault="00CC47C0" w:rsidP="00784C01">
      <w:r w:rsidRPr="00784C01">
        <w:t>De personeelsleden die in aanmerking komen voor het verkrijgen van een premie worden hiervan verwittigd en uitgenodigd om de premie te komen ontvangen.</w:t>
      </w:r>
    </w:p>
    <w:p w14:paraId="13CED026" w14:textId="77777777" w:rsidR="00CC47C0" w:rsidRPr="00784C01" w:rsidRDefault="00CC47C0" w:rsidP="00784C01"/>
    <w:p w14:paraId="0F8C1BB3" w14:textId="01DCD62C" w:rsidR="00CC47C0" w:rsidRPr="00784C01" w:rsidRDefault="00CC47C0" w:rsidP="00784C01">
      <w:pPr>
        <w:pStyle w:val="Plattetekst2"/>
        <w:tabs>
          <w:tab w:val="left" w:pos="567"/>
          <w:tab w:val="num" w:pos="1080"/>
        </w:tabs>
        <w:spacing w:line="240" w:lineRule="auto"/>
        <w:rPr>
          <w:rFonts w:ascii="Garamond" w:hAnsi="Garamond" w:cs="Calibri"/>
          <w:b/>
          <w:bCs/>
          <w:sz w:val="22"/>
          <w:szCs w:val="22"/>
          <w:lang w:val="nl-BE" w:eastAsia="en-US"/>
        </w:rPr>
      </w:pPr>
      <w:r w:rsidRPr="00784C01">
        <w:rPr>
          <w:rFonts w:ascii="Garamond" w:hAnsi="Garamond" w:cs="Calibri"/>
          <w:b/>
          <w:bCs/>
          <w:sz w:val="22"/>
          <w:szCs w:val="22"/>
          <w:lang w:val="nl-BE" w:eastAsia="en-US"/>
        </w:rPr>
        <w:t>Artikel 2</w:t>
      </w:r>
      <w:r w:rsidR="00A36EC9" w:rsidRPr="00784C01">
        <w:rPr>
          <w:rFonts w:ascii="Garamond" w:hAnsi="Garamond" w:cs="Calibri"/>
          <w:b/>
          <w:bCs/>
          <w:sz w:val="22"/>
          <w:szCs w:val="22"/>
          <w:lang w:val="nl-BE" w:eastAsia="en-US"/>
        </w:rPr>
        <w:t>17septies</w:t>
      </w:r>
      <w:r w:rsidR="006D4365">
        <w:rPr>
          <w:rFonts w:ascii="Garamond" w:hAnsi="Garamond" w:cs="Calibri"/>
          <w:b/>
          <w:bCs/>
          <w:sz w:val="22"/>
          <w:szCs w:val="22"/>
          <w:lang w:val="nl-BE" w:eastAsia="en-US"/>
        </w:rPr>
        <w:t>.</w:t>
      </w:r>
    </w:p>
    <w:p w14:paraId="54654D61" w14:textId="19396A92" w:rsidR="00CC47C0" w:rsidRDefault="00CC47C0" w:rsidP="00784C01">
      <w:r w:rsidRPr="00784C01">
        <w:t xml:space="preserve">§1 Aan het personeelslid dat huwt </w:t>
      </w:r>
      <w:r w:rsidR="00305453" w:rsidRPr="00784C01">
        <w:t xml:space="preserve">of wettelijke gaat samenwonen </w:t>
      </w:r>
      <w:r w:rsidRPr="00784C01">
        <w:t>wordt een premie</w:t>
      </w:r>
      <w:r w:rsidR="00A36EC9" w:rsidRPr="00784C01">
        <w:t xml:space="preserve"> </w:t>
      </w:r>
      <w:r w:rsidRPr="00784C01">
        <w:t>van 200</w:t>
      </w:r>
      <w:r w:rsidR="00302EB5">
        <w:t> </w:t>
      </w:r>
      <w:r w:rsidRPr="00784C01">
        <w:t>euro toegekend</w:t>
      </w:r>
      <w:r w:rsidR="00005553" w:rsidRPr="00784C01">
        <w:t>.</w:t>
      </w:r>
    </w:p>
    <w:p w14:paraId="7A4F96BB" w14:textId="77777777" w:rsidR="006D4365" w:rsidRPr="00784C01" w:rsidRDefault="006D4365" w:rsidP="00784C01"/>
    <w:p w14:paraId="17232E27" w14:textId="14503D54" w:rsidR="00CC47C0" w:rsidRDefault="00CC47C0" w:rsidP="00784C01">
      <w:r w:rsidRPr="00784C01">
        <w:t>§2 Aan het personeelslid wordt premie van 50</w:t>
      </w:r>
      <w:r w:rsidR="00F05B14">
        <w:t> </w:t>
      </w:r>
      <w:r w:rsidRPr="00784C01">
        <w:t>euro toegekend naar aanleiding van de geboorte van een kind dat wettelijk afstamt van het personeelslid.</w:t>
      </w:r>
    </w:p>
    <w:p w14:paraId="5A567812" w14:textId="77777777" w:rsidR="006D4365" w:rsidRPr="00784C01" w:rsidRDefault="006D4365" w:rsidP="00784C01"/>
    <w:p w14:paraId="47738C6C" w14:textId="2989B7E9" w:rsidR="00CC47C0" w:rsidRPr="00784C01" w:rsidRDefault="00CC47C0" w:rsidP="00784C01">
      <w:r w:rsidRPr="00784C01">
        <w:t xml:space="preserve">§3 De in paragraaf 1 en 2 beschreven premies worden 1 maal per jaar door het bestuur uitgereikt op een door het bestuur vastgelegde datum. </w:t>
      </w:r>
    </w:p>
    <w:p w14:paraId="36DEF017" w14:textId="77777777" w:rsidR="00CC47C0" w:rsidRPr="00784C01" w:rsidRDefault="00CC47C0" w:rsidP="00784C01">
      <w:r w:rsidRPr="00784C01">
        <w:t xml:space="preserve">De premies zijn vrijgesteld van sociale zekerheidsbijdragen en van bedrijfsvoorheffing. </w:t>
      </w:r>
    </w:p>
    <w:p w14:paraId="3EB4998F" w14:textId="6D66BBDB" w:rsidR="00CC47C0" w:rsidRPr="00784C01" w:rsidRDefault="00CC47C0" w:rsidP="00784C01">
      <w:r w:rsidRPr="00784C01">
        <w:t xml:space="preserve">De personeelsleden die in aanmerking komen voor het verkrijgen van een premie worden hiervan verwittigd en uitgenodigd om de premie te komen ontvangen. </w:t>
      </w:r>
    </w:p>
    <w:p w14:paraId="4BB98BFB" w14:textId="101102B8" w:rsidR="00954629" w:rsidRPr="00DA4C9A" w:rsidRDefault="00954629" w:rsidP="00784C01">
      <w:pPr>
        <w:pStyle w:val="Kop2"/>
      </w:pPr>
      <w:bookmarkStart w:id="234" w:name="_Toc233359337"/>
      <w:bookmarkStart w:id="235" w:name="_Toc16595607"/>
      <w:r w:rsidRPr="00DA4C9A">
        <w:t>Hoofdstuk V. De vergoeding voor reis- en verblijfskosten</w:t>
      </w:r>
      <w:bookmarkEnd w:id="234"/>
      <w:bookmarkEnd w:id="235"/>
    </w:p>
    <w:p w14:paraId="2181FD06" w14:textId="77777777" w:rsidR="00954629" w:rsidRPr="00384490" w:rsidRDefault="00954629" w:rsidP="00F71DD2">
      <w:pPr>
        <w:pStyle w:val="Kop3"/>
      </w:pPr>
      <w:bookmarkStart w:id="236" w:name="_Toc233359338"/>
      <w:bookmarkStart w:id="237" w:name="_Toc16595608"/>
      <w:r w:rsidRPr="00384490">
        <w:t>Afdeling I. Algemene bepalingen</w:t>
      </w:r>
      <w:bookmarkEnd w:id="236"/>
      <w:bookmarkEnd w:id="237"/>
    </w:p>
    <w:p w14:paraId="7FBBE0A5" w14:textId="77777777" w:rsidR="00954629" w:rsidRPr="00384490" w:rsidRDefault="00954629" w:rsidP="008D33F7">
      <w:pPr>
        <w:pStyle w:val="Plattetekst2"/>
        <w:numPr>
          <w:ilvl w:val="0"/>
          <w:numId w:val="20"/>
        </w:numPr>
        <w:tabs>
          <w:tab w:val="clear" w:pos="-567"/>
          <w:tab w:val="left" w:pos="851"/>
        </w:tabs>
        <w:spacing w:line="240" w:lineRule="auto"/>
        <w:rPr>
          <w:rFonts w:ascii="Calibri" w:hAnsi="Calibri" w:cs="Calibri"/>
          <w:sz w:val="22"/>
          <w:szCs w:val="22"/>
          <w:lang w:val="nl-BE" w:eastAsia="en-US"/>
        </w:rPr>
      </w:pPr>
      <w:r w:rsidRPr="00384490">
        <w:rPr>
          <w:rFonts w:ascii="Calibri" w:hAnsi="Calibri" w:cs="Calibri"/>
          <w:sz w:val="22"/>
          <w:szCs w:val="22"/>
          <w:lang w:eastAsia="en-US"/>
        </w:rPr>
        <w:t>Een dienstreis is de verplaatsing van de woonplaats of de standplaats naar een vooraf bepaalde bestemming in opdracht of op uitnodiging van de bevoegde hiërarchische meerdere van het personeelslid.</w:t>
      </w:r>
    </w:p>
    <w:p w14:paraId="65A61A71" w14:textId="289AC97D" w:rsidR="00954629" w:rsidRPr="00384490" w:rsidRDefault="00B02114" w:rsidP="008D33F7">
      <w:pPr>
        <w:pStyle w:val="Plattetekst2"/>
        <w:numPr>
          <w:ilvl w:val="0"/>
          <w:numId w:val="20"/>
        </w:numPr>
        <w:tabs>
          <w:tab w:val="clear" w:pos="-567"/>
          <w:tab w:val="left" w:pos="851"/>
        </w:tabs>
        <w:spacing w:line="240" w:lineRule="auto"/>
        <w:rPr>
          <w:rFonts w:ascii="Calibri" w:hAnsi="Calibri" w:cs="Calibri"/>
          <w:sz w:val="22"/>
          <w:szCs w:val="22"/>
          <w:lang w:eastAsia="en-US"/>
        </w:rPr>
      </w:pPr>
      <w:r w:rsidRPr="00784C01">
        <w:rPr>
          <w:rFonts w:ascii="Calibri" w:hAnsi="Calibri" w:cs="Calibri"/>
          <w:sz w:val="22"/>
          <w:szCs w:val="22"/>
          <w:lang w:eastAsia="en-US"/>
        </w:rPr>
        <w:t xml:space="preserve">Het </w:t>
      </w:r>
      <w:r w:rsidRPr="00784C01">
        <w:rPr>
          <w:rFonts w:ascii="Calibri" w:hAnsi="Calibri" w:cs="Calibri"/>
          <w:b/>
          <w:sz w:val="22"/>
          <w:szCs w:val="22"/>
          <w:lang w:eastAsia="en-US"/>
        </w:rPr>
        <w:t>hoofd van het personeel</w:t>
      </w:r>
      <w:r w:rsidR="008B0B94" w:rsidRPr="00384490">
        <w:rPr>
          <w:rFonts w:ascii="Calibri" w:hAnsi="Calibri" w:cs="Calibri"/>
          <w:sz w:val="22"/>
          <w:szCs w:val="22"/>
          <w:lang w:eastAsia="en-US"/>
        </w:rPr>
        <w:t xml:space="preserve"> </w:t>
      </w:r>
      <w:r w:rsidR="00954629" w:rsidRPr="00384490">
        <w:rPr>
          <w:rFonts w:ascii="Calibri" w:hAnsi="Calibri" w:cs="Calibri"/>
          <w:sz w:val="22"/>
          <w:szCs w:val="22"/>
          <w:lang w:eastAsia="en-US"/>
        </w:rPr>
        <w:t>(of in voorkomend geval het personeelslid aan wie deze bevoegdheid werd gedelegeerd) geeft toestemming voor dienstreizen.</w:t>
      </w:r>
    </w:p>
    <w:p w14:paraId="30514EAC" w14:textId="77777777" w:rsidR="00954629" w:rsidRPr="00384490" w:rsidRDefault="00954629" w:rsidP="00784C01">
      <w:pPr>
        <w:pStyle w:val="Plattetekst2"/>
        <w:tabs>
          <w:tab w:val="left" w:pos="567"/>
        </w:tabs>
        <w:spacing w:line="240" w:lineRule="auto"/>
        <w:rPr>
          <w:rFonts w:ascii="Calibri" w:hAnsi="Calibri" w:cs="Calibri"/>
          <w:sz w:val="22"/>
          <w:szCs w:val="22"/>
          <w:lang w:eastAsia="en-US"/>
        </w:rPr>
      </w:pPr>
      <w:r w:rsidRPr="00384490">
        <w:rPr>
          <w:rFonts w:ascii="Calibri" w:hAnsi="Calibri" w:cs="Calibri"/>
          <w:sz w:val="22"/>
          <w:szCs w:val="22"/>
          <w:lang w:eastAsia="en-US"/>
        </w:rPr>
        <w:t xml:space="preserve">Hij beslist welk vervoermiddel functioneel en financieel het meest verantwoord is. </w:t>
      </w:r>
    </w:p>
    <w:p w14:paraId="3A43EC5C" w14:textId="77777777" w:rsidR="00954629" w:rsidRPr="00384490" w:rsidRDefault="00954629" w:rsidP="008D33F7">
      <w:pPr>
        <w:pStyle w:val="Plattetekst2"/>
        <w:numPr>
          <w:ilvl w:val="0"/>
          <w:numId w:val="20"/>
        </w:numPr>
        <w:tabs>
          <w:tab w:val="clear" w:pos="-567"/>
          <w:tab w:val="left" w:pos="851"/>
        </w:tabs>
        <w:spacing w:line="240" w:lineRule="auto"/>
        <w:rPr>
          <w:rFonts w:ascii="Calibri" w:hAnsi="Calibri" w:cs="Calibri"/>
          <w:sz w:val="22"/>
          <w:szCs w:val="22"/>
          <w:lang w:eastAsia="en-US"/>
        </w:rPr>
      </w:pPr>
      <w:r w:rsidRPr="00384490">
        <w:rPr>
          <w:rFonts w:ascii="Calibri" w:hAnsi="Calibri" w:cs="Calibri"/>
          <w:sz w:val="22"/>
          <w:szCs w:val="22"/>
          <w:lang w:eastAsia="en-US"/>
        </w:rPr>
        <w:t xml:space="preserve">Reiskosten worden, samen met de bewijsstukken, ingediend met een standaardformulier voor de opgave van de dienstverplaatsing. Het formulier moet </w:t>
      </w:r>
      <w:r w:rsidRPr="00440AA5">
        <w:rPr>
          <w:rFonts w:ascii="Calibri" w:hAnsi="Calibri" w:cs="Calibri"/>
          <w:sz w:val="22"/>
          <w:szCs w:val="22"/>
          <w:lang w:eastAsia="en-US"/>
        </w:rPr>
        <w:t>binnen een termijn van maximaal 2 maanden</w:t>
      </w:r>
      <w:r w:rsidRPr="00384490">
        <w:rPr>
          <w:rFonts w:ascii="Calibri" w:hAnsi="Calibri" w:cs="Calibri"/>
          <w:sz w:val="22"/>
          <w:szCs w:val="22"/>
          <w:lang w:eastAsia="en-US"/>
        </w:rPr>
        <w:t xml:space="preserve"> na de dienstreis worden ingediend. Ze worden samen met de betaling van het maandloon vergoed.</w:t>
      </w:r>
    </w:p>
    <w:p w14:paraId="5E643795" w14:textId="77777777" w:rsidR="00954629" w:rsidRPr="00384490" w:rsidRDefault="00954629" w:rsidP="00F71DD2">
      <w:pPr>
        <w:pStyle w:val="Kop3"/>
      </w:pPr>
      <w:bookmarkStart w:id="238" w:name="_Toc233359339"/>
      <w:bookmarkStart w:id="239" w:name="_Toc16595609"/>
      <w:r w:rsidRPr="00384490">
        <w:t>Afdeling II. De vergoeding voor reiskosten</w:t>
      </w:r>
      <w:bookmarkEnd w:id="238"/>
      <w:bookmarkEnd w:id="239"/>
    </w:p>
    <w:p w14:paraId="543BE962" w14:textId="77777777" w:rsidR="00954629" w:rsidRPr="00784C01" w:rsidRDefault="00954629" w:rsidP="008D33F7">
      <w:pPr>
        <w:pStyle w:val="Plattetekst2"/>
        <w:numPr>
          <w:ilvl w:val="0"/>
          <w:numId w:val="20"/>
        </w:numPr>
        <w:tabs>
          <w:tab w:val="clear" w:pos="-567"/>
          <w:tab w:val="left" w:pos="851"/>
        </w:tabs>
        <w:spacing w:line="240" w:lineRule="auto"/>
        <w:rPr>
          <w:rFonts w:ascii="Calibri" w:hAnsi="Calibri" w:cs="Calibri"/>
          <w:sz w:val="22"/>
          <w:szCs w:val="22"/>
          <w:lang w:eastAsia="en-US"/>
        </w:rPr>
      </w:pPr>
      <w:r w:rsidRPr="00784C01">
        <w:rPr>
          <w:rFonts w:ascii="Calibri" w:hAnsi="Calibri" w:cs="Calibri"/>
          <w:sz w:val="22"/>
          <w:szCs w:val="22"/>
          <w:lang w:eastAsia="en-US"/>
        </w:rPr>
        <w:t xml:space="preserve"> </w:t>
      </w:r>
    </w:p>
    <w:p w14:paraId="7DFBF0A4" w14:textId="77777777" w:rsidR="00954629" w:rsidRPr="00784C01" w:rsidRDefault="00954629" w:rsidP="00784C01">
      <w:pPr>
        <w:pStyle w:val="H-looptekstCharChar"/>
        <w:spacing w:after="120"/>
        <w:ind w:left="28"/>
        <w:rPr>
          <w:rFonts w:ascii="Calibri" w:hAnsi="Calibri" w:cs="Calibri"/>
          <w:sz w:val="22"/>
          <w:szCs w:val="22"/>
          <w:u w:val="single"/>
        </w:rPr>
      </w:pPr>
      <w:r w:rsidRPr="00784C01">
        <w:rPr>
          <w:rFonts w:ascii="Calibri" w:hAnsi="Calibri" w:cs="Calibri"/>
          <w:sz w:val="22"/>
          <w:szCs w:val="22"/>
          <w:u w:val="single"/>
        </w:rPr>
        <w:t>Vergoeding dienstreizen</w:t>
      </w:r>
    </w:p>
    <w:p w14:paraId="454BBE03" w14:textId="77777777" w:rsidR="00954629" w:rsidRPr="00384490" w:rsidRDefault="00954629" w:rsidP="00784C01">
      <w:pPr>
        <w:pStyle w:val="H-looptekstCharChar"/>
        <w:ind w:left="20"/>
        <w:rPr>
          <w:rFonts w:ascii="Calibri" w:hAnsi="Calibri" w:cs="Calibri"/>
          <w:sz w:val="22"/>
          <w:szCs w:val="22"/>
        </w:rPr>
      </w:pPr>
      <w:r w:rsidRPr="00384490">
        <w:rPr>
          <w:rFonts w:ascii="Calibri" w:hAnsi="Calibri" w:cs="Calibri"/>
          <w:sz w:val="22"/>
          <w:szCs w:val="22"/>
        </w:rPr>
        <w:t xml:space="preserve">§1. Het personeelslid dat voor dienstreizen van zijn eigen motorvoertuig gebruik maakt, heeft recht op een vergoeding </w:t>
      </w:r>
      <w:r w:rsidRPr="00097DB8">
        <w:rPr>
          <w:rFonts w:ascii="Calibri" w:hAnsi="Calibri" w:cs="Calibri"/>
          <w:sz w:val="22"/>
          <w:szCs w:val="22"/>
        </w:rPr>
        <w:t>van 0,3258 euro per kilometer op 1 juli 2011. De kilometervergoeding</w:t>
      </w:r>
      <w:r w:rsidRPr="00384490">
        <w:rPr>
          <w:rFonts w:ascii="Calibri" w:hAnsi="Calibri" w:cs="Calibri"/>
          <w:sz w:val="22"/>
          <w:szCs w:val="22"/>
        </w:rPr>
        <w:t xml:space="preserve"> dekt alle kosten die gepaard gaan met het gebruik van het eigen motorvoertuig, met uitzondering van de parkeerkosten. Onder motorvoertuig wordt verstaan: een auto, motorfiets of bromfiets.</w:t>
      </w:r>
    </w:p>
    <w:p w14:paraId="05C54B71" w14:textId="77777777" w:rsidR="00954629" w:rsidRPr="00384490" w:rsidRDefault="00954629" w:rsidP="00784C01">
      <w:pPr>
        <w:ind w:left="20"/>
        <w:rPr>
          <w:rFonts w:cs="Calibri"/>
          <w:color w:val="333333"/>
          <w:szCs w:val="22"/>
          <w:lang w:val="nl-BE" w:eastAsia="nl-BE"/>
        </w:rPr>
      </w:pPr>
      <w:r w:rsidRPr="00384490">
        <w:rPr>
          <w:rFonts w:cs="Calibri"/>
          <w:color w:val="333333"/>
          <w:szCs w:val="22"/>
          <w:lang w:val="nl-BE" w:eastAsia="nl-BE"/>
        </w:rPr>
        <w:lastRenderedPageBreak/>
        <w:t xml:space="preserve">In geval van </w:t>
      </w:r>
      <w:r w:rsidRPr="00440AA5">
        <w:rPr>
          <w:rFonts w:cs="Calibri"/>
          <w:bCs/>
          <w:color w:val="333333"/>
          <w:szCs w:val="22"/>
          <w:lang w:val="nl-BE" w:eastAsia="nl-BE"/>
        </w:rPr>
        <w:t>carpooling</w:t>
      </w:r>
      <w:r w:rsidRPr="00384490">
        <w:rPr>
          <w:rFonts w:cs="Calibri"/>
          <w:color w:val="333333"/>
          <w:szCs w:val="22"/>
          <w:lang w:val="nl-BE" w:eastAsia="nl-BE"/>
        </w:rPr>
        <w:t xml:space="preserve"> wordt voor de bestuurder de vergoeding met de helft verhoogd. De personeelsleden die meereizen hebben geen recht op een kilometervergoeding.</w:t>
      </w:r>
    </w:p>
    <w:p w14:paraId="7CEBD310" w14:textId="77777777" w:rsidR="00954629" w:rsidRPr="00384490" w:rsidRDefault="00954629" w:rsidP="00784C01">
      <w:pPr>
        <w:ind w:left="20"/>
        <w:rPr>
          <w:rFonts w:cs="Calibri"/>
          <w:szCs w:val="22"/>
        </w:rPr>
      </w:pPr>
    </w:p>
    <w:p w14:paraId="7E0D02AC" w14:textId="77777777" w:rsidR="00954629" w:rsidRPr="00384490" w:rsidRDefault="00954629" w:rsidP="00784C01">
      <w:pPr>
        <w:pStyle w:val="H-looptekstCharChar"/>
        <w:ind w:left="20"/>
        <w:rPr>
          <w:rFonts w:ascii="Calibri" w:hAnsi="Calibri" w:cs="Calibri"/>
          <w:sz w:val="22"/>
          <w:szCs w:val="22"/>
        </w:rPr>
      </w:pPr>
      <w:r w:rsidRPr="00384490">
        <w:rPr>
          <w:rFonts w:ascii="Calibri" w:hAnsi="Calibri" w:cs="Calibri"/>
          <w:sz w:val="22"/>
          <w:szCs w:val="22"/>
        </w:rPr>
        <w:t>Het personeelslid heeft recht op de terugbetaling van eventuele parkeerkosten.</w:t>
      </w:r>
    </w:p>
    <w:p w14:paraId="542C760C" w14:textId="77777777" w:rsidR="00954629" w:rsidRPr="00384490" w:rsidRDefault="00954629" w:rsidP="00784C01">
      <w:pPr>
        <w:pStyle w:val="H-looptekstCharChar"/>
        <w:ind w:left="20"/>
        <w:rPr>
          <w:rFonts w:ascii="Calibri" w:hAnsi="Calibri" w:cs="Calibri"/>
          <w:sz w:val="22"/>
          <w:szCs w:val="22"/>
        </w:rPr>
      </w:pPr>
    </w:p>
    <w:p w14:paraId="37AB3DA2" w14:textId="77777777" w:rsidR="00097DB8" w:rsidRPr="000179D2" w:rsidRDefault="00954629" w:rsidP="00784C01">
      <w:pPr>
        <w:pStyle w:val="Plattetekst2"/>
        <w:tabs>
          <w:tab w:val="num" w:pos="567"/>
          <w:tab w:val="left" w:pos="1297"/>
        </w:tabs>
        <w:spacing w:after="0" w:line="240" w:lineRule="auto"/>
        <w:rPr>
          <w:rFonts w:ascii="Calibri" w:hAnsi="Calibri" w:cs="Calibri"/>
          <w:b/>
          <w:i/>
          <w:sz w:val="22"/>
          <w:szCs w:val="22"/>
          <w:lang w:eastAsia="en-US"/>
        </w:rPr>
      </w:pPr>
      <w:r w:rsidRPr="00384490">
        <w:rPr>
          <w:rFonts w:ascii="Calibri" w:hAnsi="Calibri" w:cs="Calibri"/>
          <w:sz w:val="22"/>
          <w:szCs w:val="22"/>
        </w:rPr>
        <w:t xml:space="preserve">§2. </w:t>
      </w:r>
      <w:r w:rsidRPr="00097DB8">
        <w:rPr>
          <w:rFonts w:ascii="Calibri" w:hAnsi="Calibri" w:cs="Calibri"/>
          <w:sz w:val="22"/>
          <w:szCs w:val="22"/>
        </w:rPr>
        <w:t>Het personeelslid dat voor dienstreizen van de eigen fiets gebruik maakt, heeft recht op een vergoeding van 0,1662 euro per kilometer vanaf 1 juli 2011.</w:t>
      </w:r>
      <w:r w:rsidR="00097DB8">
        <w:rPr>
          <w:rFonts w:ascii="Calibri" w:hAnsi="Calibri" w:cs="Calibri"/>
          <w:sz w:val="22"/>
          <w:szCs w:val="22"/>
        </w:rPr>
        <w:t xml:space="preserve"> </w:t>
      </w:r>
      <w:r w:rsidR="00097DB8" w:rsidRPr="000179D2">
        <w:rPr>
          <w:rFonts w:ascii="Calibri" w:hAnsi="Calibri" w:cs="Calibri"/>
          <w:b/>
          <w:i/>
          <w:sz w:val="22"/>
          <w:szCs w:val="22"/>
          <w:lang w:eastAsia="en-US"/>
        </w:rPr>
        <w:t>Ook de verplaatsing die gebeurt met een elektrische fiets komt in aanmerking voor de fietsvergoeding.</w:t>
      </w:r>
    </w:p>
    <w:p w14:paraId="100BAA76" w14:textId="77777777" w:rsidR="00954629" w:rsidRPr="00384490" w:rsidRDefault="00954629" w:rsidP="00784C01"/>
    <w:p w14:paraId="2A972C23" w14:textId="7CC13549" w:rsidR="00954629" w:rsidRDefault="00954629" w:rsidP="00784C01">
      <w:pPr>
        <w:pStyle w:val="H-looptekstCharChar"/>
        <w:ind w:left="20"/>
        <w:rPr>
          <w:rFonts w:ascii="Calibri" w:hAnsi="Calibri" w:cs="Calibri"/>
          <w:sz w:val="22"/>
          <w:szCs w:val="22"/>
        </w:rPr>
      </w:pPr>
      <w:r w:rsidRPr="00384490">
        <w:rPr>
          <w:rFonts w:ascii="Calibri" w:hAnsi="Calibri" w:cs="Calibri"/>
          <w:sz w:val="22"/>
          <w:szCs w:val="22"/>
        </w:rPr>
        <w:t>§3. De bedragen van de in §1 en §2 vermelde kilometervergoedingen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w:t>
      </w:r>
      <w:r w:rsidR="00440AA5">
        <w:rPr>
          <w:rFonts w:ascii="Calibri" w:hAnsi="Calibri" w:cs="Calibri"/>
          <w:sz w:val="22"/>
          <w:szCs w:val="22"/>
        </w:rPr>
        <w:t>ar.</w:t>
      </w:r>
    </w:p>
    <w:p w14:paraId="1B263878" w14:textId="24510C51" w:rsidR="008334A9" w:rsidRDefault="008334A9" w:rsidP="00784C01">
      <w:pPr>
        <w:pStyle w:val="H-looptekstCharChar"/>
        <w:ind w:left="20"/>
        <w:rPr>
          <w:rFonts w:ascii="Calibri" w:hAnsi="Calibri" w:cs="Calibri"/>
          <w:sz w:val="22"/>
          <w:szCs w:val="22"/>
        </w:rPr>
      </w:pPr>
    </w:p>
    <w:p w14:paraId="62093396" w14:textId="0CE60284" w:rsidR="008334A9" w:rsidRPr="006454C6" w:rsidRDefault="008334A9" w:rsidP="00784C01">
      <w:pPr>
        <w:pStyle w:val="H-looptekstCharChar"/>
        <w:ind w:left="20"/>
        <w:rPr>
          <w:rFonts w:asciiTheme="minorHAnsi" w:hAnsiTheme="minorHAnsi" w:cstheme="minorHAnsi"/>
          <w:sz w:val="22"/>
          <w:szCs w:val="22"/>
        </w:rPr>
      </w:pPr>
      <w:r w:rsidRPr="00784C01">
        <w:rPr>
          <w:rFonts w:ascii="Calibri" w:hAnsi="Calibri" w:cs="Calibri"/>
          <w:sz w:val="22"/>
          <w:szCs w:val="22"/>
        </w:rPr>
        <w:t>§4. Aan het personeelslid met een reizende functie kan in afwijking van paragraaf 1, 2 en 3 een forfaitaire vergoeding toegekend worden. De raad</w:t>
      </w:r>
      <w:r w:rsidR="006454C6">
        <w:rPr>
          <w:rFonts w:ascii="Calibri" w:hAnsi="Calibri" w:cs="Calibri"/>
          <w:sz w:val="22"/>
          <w:szCs w:val="22"/>
        </w:rPr>
        <w:t xml:space="preserve"> /</w:t>
      </w:r>
      <w:r w:rsidR="006454C6" w:rsidRPr="006454C6">
        <w:rPr>
          <w:rFonts w:cs="Calibri"/>
          <w:color w:val="548DD4" w:themeColor="text2" w:themeTint="99"/>
          <w:sz w:val="22"/>
          <w:szCs w:val="22"/>
        </w:rPr>
        <w:t xml:space="preserve"> </w:t>
      </w:r>
      <w:r w:rsidR="006454C6" w:rsidRPr="006454C6">
        <w:rPr>
          <w:rFonts w:asciiTheme="minorHAnsi" w:hAnsiTheme="minorHAnsi" w:cstheme="minorHAnsi"/>
          <w:color w:val="548DD4" w:themeColor="text2" w:themeTint="99"/>
          <w:sz w:val="22"/>
          <w:szCs w:val="22"/>
        </w:rPr>
        <w:t xml:space="preserve">het college van burgemeester en schepenen </w:t>
      </w:r>
      <w:r w:rsidR="006454C6" w:rsidRPr="006454C6">
        <w:rPr>
          <w:rFonts w:asciiTheme="minorHAnsi" w:hAnsiTheme="minorHAnsi" w:cstheme="minorHAnsi"/>
          <w:sz w:val="22"/>
          <w:szCs w:val="22"/>
        </w:rPr>
        <w:t xml:space="preserve">/ </w:t>
      </w:r>
      <w:r w:rsidR="006454C6" w:rsidRPr="006454C6">
        <w:rPr>
          <w:rFonts w:asciiTheme="minorHAnsi" w:hAnsiTheme="minorHAnsi" w:cstheme="minorHAnsi"/>
          <w:color w:val="92D050"/>
          <w:sz w:val="22"/>
          <w:szCs w:val="22"/>
        </w:rPr>
        <w:t>het vast bureau</w:t>
      </w:r>
      <w:r w:rsidRPr="006454C6">
        <w:rPr>
          <w:rFonts w:asciiTheme="minorHAnsi" w:hAnsiTheme="minorHAnsi" w:cstheme="minorHAnsi"/>
          <w:sz w:val="22"/>
          <w:szCs w:val="22"/>
        </w:rPr>
        <w:t xml:space="preserve"> bepaalt het bedrag van de vergoeding en de voorwaarden waaraan het personeelslid moet voldoen voor de toekenning ervan.</w:t>
      </w:r>
    </w:p>
    <w:p w14:paraId="54524628" w14:textId="77777777" w:rsidR="008334A9" w:rsidRPr="00384490" w:rsidRDefault="008334A9" w:rsidP="00784C01">
      <w:pPr>
        <w:pStyle w:val="H-looptekstCharChar"/>
        <w:ind w:left="20"/>
        <w:rPr>
          <w:rFonts w:ascii="Calibri" w:hAnsi="Calibri" w:cs="Calibri"/>
          <w:sz w:val="22"/>
          <w:szCs w:val="22"/>
        </w:rPr>
      </w:pPr>
    </w:p>
    <w:p w14:paraId="210D6638" w14:textId="77777777" w:rsidR="00D32EB2" w:rsidRPr="00784C01" w:rsidRDefault="00954629" w:rsidP="008D33F7">
      <w:pPr>
        <w:pStyle w:val="Plattetekst2"/>
        <w:numPr>
          <w:ilvl w:val="0"/>
          <w:numId w:val="20"/>
        </w:numPr>
        <w:tabs>
          <w:tab w:val="clear" w:pos="-567"/>
          <w:tab w:val="left" w:pos="851"/>
        </w:tabs>
        <w:spacing w:line="240" w:lineRule="auto"/>
        <w:rPr>
          <w:rFonts w:cs="Calibri"/>
          <w:sz w:val="22"/>
          <w:szCs w:val="22"/>
        </w:rPr>
      </w:pPr>
      <w:r w:rsidRPr="008334A9">
        <w:rPr>
          <w:rFonts w:ascii="Calibri" w:hAnsi="Calibri" w:cs="Calibri"/>
          <w:sz w:val="22"/>
          <w:szCs w:val="22"/>
          <w:lang w:eastAsia="en-US"/>
        </w:rPr>
        <w:t>Voor dienstreizen met het openbaar vervoer of per vliegtuig worden de reële kosten vergoed die het personeelslid bewijst.</w:t>
      </w:r>
    </w:p>
    <w:p w14:paraId="5DAFE0EA" w14:textId="1F79F55E" w:rsidR="00954629" w:rsidRPr="00DA4C9A" w:rsidRDefault="00954629" w:rsidP="00784C01">
      <w:pPr>
        <w:pStyle w:val="Kop2"/>
      </w:pPr>
      <w:bookmarkStart w:id="240" w:name="_Toc233359340"/>
      <w:bookmarkStart w:id="241" w:name="_Toc16595610"/>
      <w:r w:rsidRPr="00784C01">
        <w:t>Hoofdstuk</w:t>
      </w:r>
      <w:r w:rsidRPr="00DA4C9A">
        <w:t xml:space="preserve"> VI. De sociale voordelen</w:t>
      </w:r>
      <w:bookmarkEnd w:id="240"/>
      <w:bookmarkEnd w:id="241"/>
    </w:p>
    <w:p w14:paraId="244324E8" w14:textId="77777777" w:rsidR="00954629" w:rsidRPr="00384490" w:rsidRDefault="00954629" w:rsidP="00F71DD2">
      <w:pPr>
        <w:pStyle w:val="Kop3"/>
      </w:pPr>
      <w:bookmarkStart w:id="242" w:name="_Toc233359341"/>
      <w:bookmarkStart w:id="243" w:name="_Toc16595611"/>
      <w:r w:rsidRPr="00384490">
        <w:t>Afdeling I. De maaltijdcheques</w:t>
      </w:r>
      <w:bookmarkEnd w:id="242"/>
      <w:bookmarkEnd w:id="243"/>
    </w:p>
    <w:p w14:paraId="6E183ABD" w14:textId="7CB686FF" w:rsidR="00954629" w:rsidRPr="00384490" w:rsidRDefault="00954629" w:rsidP="008D33F7">
      <w:pPr>
        <w:pStyle w:val="Plattetekst2"/>
        <w:numPr>
          <w:ilvl w:val="0"/>
          <w:numId w:val="20"/>
        </w:numPr>
        <w:tabs>
          <w:tab w:val="clear" w:pos="-567"/>
          <w:tab w:val="left" w:pos="851"/>
        </w:tabs>
        <w:spacing w:line="240" w:lineRule="auto"/>
        <w:rPr>
          <w:rFonts w:ascii="Calibri" w:hAnsi="Calibri" w:cs="Calibri"/>
          <w:sz w:val="22"/>
          <w:szCs w:val="22"/>
          <w:lang w:eastAsia="en-US"/>
        </w:rPr>
      </w:pPr>
      <w:r w:rsidRPr="00384490">
        <w:rPr>
          <w:rFonts w:ascii="Calibri" w:hAnsi="Calibri" w:cs="Calibri"/>
          <w:sz w:val="22"/>
          <w:szCs w:val="22"/>
          <w:lang w:eastAsia="en-US"/>
        </w:rPr>
        <w:t>Het personeelslid heeft recht op maaltijdcheques. De waarde van één maaltijdcheque bedraagt 7</w:t>
      </w:r>
      <w:r w:rsidR="00E776F4">
        <w:rPr>
          <w:rFonts w:ascii="Calibri" w:hAnsi="Calibri" w:cs="Calibri"/>
          <w:sz w:val="22"/>
          <w:szCs w:val="22"/>
          <w:lang w:eastAsia="en-US"/>
        </w:rPr>
        <w:t> </w:t>
      </w:r>
      <w:r w:rsidRPr="00384490">
        <w:rPr>
          <w:rFonts w:ascii="Calibri" w:hAnsi="Calibri" w:cs="Calibri"/>
          <w:sz w:val="22"/>
          <w:szCs w:val="22"/>
          <w:lang w:eastAsia="en-US"/>
        </w:rPr>
        <w:t xml:space="preserve">EUR . De werkgeversbijdrage bedraagt </w:t>
      </w:r>
      <w:r w:rsidRPr="00384490">
        <w:rPr>
          <w:rFonts w:ascii="Calibri" w:hAnsi="Calibri" w:cs="Calibri"/>
          <w:sz w:val="22"/>
          <w:szCs w:val="22"/>
        </w:rPr>
        <w:t>5, 91</w:t>
      </w:r>
      <w:r w:rsidR="00E776F4">
        <w:rPr>
          <w:rFonts w:ascii="Calibri" w:hAnsi="Calibri" w:cs="Calibri"/>
          <w:sz w:val="22"/>
          <w:szCs w:val="22"/>
        </w:rPr>
        <w:t> </w:t>
      </w:r>
      <w:r w:rsidRPr="00384490">
        <w:rPr>
          <w:rFonts w:ascii="Calibri" w:hAnsi="Calibri" w:cs="Calibri"/>
          <w:sz w:val="22"/>
          <w:szCs w:val="22"/>
        </w:rPr>
        <w:t>EUR.</w:t>
      </w:r>
    </w:p>
    <w:p w14:paraId="32926517" w14:textId="77777777" w:rsidR="00954629" w:rsidRPr="00384490" w:rsidRDefault="00954629" w:rsidP="00784C01">
      <w:pPr>
        <w:pStyle w:val="Plattetekst2"/>
        <w:tabs>
          <w:tab w:val="num" w:pos="567"/>
        </w:tabs>
        <w:spacing w:line="240" w:lineRule="auto"/>
        <w:rPr>
          <w:rFonts w:ascii="Calibri" w:hAnsi="Calibri" w:cs="Calibri"/>
          <w:sz w:val="22"/>
          <w:szCs w:val="22"/>
          <w:lang w:eastAsia="en-US"/>
        </w:rPr>
      </w:pPr>
      <w:r w:rsidRPr="00384490">
        <w:rPr>
          <w:rFonts w:ascii="Calibri" w:hAnsi="Calibri" w:cs="Calibri"/>
          <w:sz w:val="22"/>
          <w:szCs w:val="22"/>
          <w:lang w:eastAsia="en-US"/>
        </w:rPr>
        <w:t>Bij onvolledige prestaties of prestaties die niet geleverd zijn gedurende het werkjaar, wordt het bedrag op jaarbasis, vermeld in het eerste lid, pro rata verminderd.</w:t>
      </w:r>
    </w:p>
    <w:p w14:paraId="7BF8E4CE" w14:textId="77777777" w:rsidR="00954629" w:rsidRPr="00384490" w:rsidRDefault="00954629" w:rsidP="00F71DD2">
      <w:pPr>
        <w:pStyle w:val="Kop3"/>
      </w:pPr>
      <w:bookmarkStart w:id="244" w:name="_Toc233359342"/>
      <w:bookmarkStart w:id="245" w:name="_Toc16595612"/>
      <w:r w:rsidRPr="00384490">
        <w:t>Afdeling II. De hospitalisatieverzekering</w:t>
      </w:r>
      <w:bookmarkEnd w:id="244"/>
      <w:bookmarkEnd w:id="245"/>
    </w:p>
    <w:p w14:paraId="2D08B8B6" w14:textId="7FF94C9D" w:rsidR="00954629" w:rsidRPr="00384490" w:rsidRDefault="00440AA5" w:rsidP="008D33F7">
      <w:pPr>
        <w:pStyle w:val="Plattetekst2"/>
        <w:numPr>
          <w:ilvl w:val="0"/>
          <w:numId w:val="20"/>
        </w:numPr>
        <w:tabs>
          <w:tab w:val="clear" w:pos="-567"/>
          <w:tab w:val="left" w:pos="851"/>
        </w:tabs>
        <w:spacing w:after="0" w:line="240" w:lineRule="auto"/>
        <w:rPr>
          <w:rFonts w:ascii="Calibri" w:hAnsi="Calibri" w:cs="Calibri"/>
          <w:sz w:val="22"/>
          <w:szCs w:val="22"/>
          <w:lang w:eastAsia="en-US"/>
        </w:rPr>
      </w:pPr>
      <w:r>
        <w:rPr>
          <w:rFonts w:ascii="Calibri" w:hAnsi="Calibri" w:cs="Calibri"/>
          <w:sz w:val="22"/>
          <w:szCs w:val="22"/>
          <w:lang w:eastAsia="en-US"/>
        </w:rPr>
        <w:t xml:space="preserve">Het </w:t>
      </w:r>
      <w:r w:rsidR="00954629" w:rsidRPr="00384490">
        <w:rPr>
          <w:rFonts w:ascii="Calibri" w:hAnsi="Calibri" w:cs="Calibri"/>
          <w:sz w:val="22"/>
          <w:szCs w:val="22"/>
          <w:lang w:eastAsia="en-US"/>
        </w:rPr>
        <w:t>bestuur sluit een collectieve hospitalisatieverzekering af voor:</w:t>
      </w:r>
    </w:p>
    <w:p w14:paraId="42A2F8EE" w14:textId="77777777" w:rsidR="00954629" w:rsidRPr="00384490" w:rsidRDefault="00954629" w:rsidP="00784C01">
      <w:pPr>
        <w:rPr>
          <w:lang w:eastAsia="en-US"/>
        </w:rPr>
      </w:pPr>
      <w:r w:rsidRPr="00384490">
        <w:rPr>
          <w:lang w:eastAsia="en-US"/>
        </w:rPr>
        <w:t>1° de statutaire personeelsleden;</w:t>
      </w:r>
    </w:p>
    <w:p w14:paraId="0134A200" w14:textId="77777777" w:rsidR="00954629" w:rsidRPr="00384490" w:rsidRDefault="00954629" w:rsidP="00784C01">
      <w:pPr>
        <w:rPr>
          <w:lang w:eastAsia="en-US"/>
        </w:rPr>
      </w:pPr>
      <w:r w:rsidRPr="00384490">
        <w:rPr>
          <w:lang w:eastAsia="en-US"/>
        </w:rPr>
        <w:t>2° de personeelsleden met een arbeidsovereenkomst van onbepaalde duur;</w:t>
      </w:r>
    </w:p>
    <w:p w14:paraId="5B377DD0" w14:textId="19ED6F18" w:rsidR="00954629" w:rsidRPr="00384490" w:rsidRDefault="00954629" w:rsidP="00784C01">
      <w:pPr>
        <w:pStyle w:val="Plattetekst2"/>
        <w:tabs>
          <w:tab w:val="num" w:pos="567"/>
        </w:tabs>
        <w:spacing w:line="240" w:lineRule="auto"/>
        <w:rPr>
          <w:rFonts w:ascii="Calibri" w:hAnsi="Calibri" w:cs="Calibri"/>
          <w:sz w:val="22"/>
          <w:szCs w:val="22"/>
          <w:lang w:eastAsia="en-US"/>
        </w:rPr>
      </w:pPr>
      <w:r w:rsidRPr="00384490">
        <w:rPr>
          <w:rFonts w:ascii="Calibri" w:hAnsi="Calibri" w:cs="Calibri"/>
          <w:sz w:val="22"/>
          <w:szCs w:val="22"/>
          <w:lang w:eastAsia="en-US"/>
        </w:rPr>
        <w:t>3° de personeelsleden met een arbeidsovereenkomst van bepaald</w:t>
      </w:r>
      <w:r w:rsidR="00440AA5">
        <w:rPr>
          <w:rFonts w:ascii="Calibri" w:hAnsi="Calibri" w:cs="Calibri"/>
          <w:sz w:val="22"/>
          <w:szCs w:val="22"/>
          <w:lang w:eastAsia="en-US"/>
        </w:rPr>
        <w:t>e duur na 1 jaar tewerkstelling</w:t>
      </w:r>
      <w:r w:rsidRPr="00384490">
        <w:rPr>
          <w:rFonts w:ascii="Calibri" w:hAnsi="Calibri" w:cs="Calibri"/>
          <w:sz w:val="22"/>
          <w:szCs w:val="22"/>
          <w:lang w:eastAsia="en-US"/>
        </w:rPr>
        <w:t>.</w:t>
      </w:r>
    </w:p>
    <w:p w14:paraId="7AE28E05" w14:textId="0615ED64" w:rsidR="00954629" w:rsidRPr="000179D2" w:rsidRDefault="00440AA5" w:rsidP="00784C01">
      <w:pPr>
        <w:pStyle w:val="Plattetekst2"/>
        <w:tabs>
          <w:tab w:val="num" w:pos="567"/>
        </w:tabs>
        <w:spacing w:line="240" w:lineRule="auto"/>
        <w:rPr>
          <w:rFonts w:ascii="Calibri" w:hAnsi="Calibri" w:cs="Calibri"/>
          <w:sz w:val="22"/>
          <w:szCs w:val="22"/>
          <w:lang w:eastAsia="en-US"/>
        </w:rPr>
      </w:pPr>
      <w:r>
        <w:rPr>
          <w:rFonts w:ascii="Calibri" w:hAnsi="Calibri" w:cs="Calibri"/>
          <w:sz w:val="22"/>
          <w:szCs w:val="22"/>
          <w:lang w:eastAsia="en-US"/>
        </w:rPr>
        <w:t xml:space="preserve">Het </w:t>
      </w:r>
      <w:r w:rsidR="00954629" w:rsidRPr="00384490">
        <w:rPr>
          <w:rFonts w:ascii="Calibri" w:hAnsi="Calibri" w:cs="Calibri"/>
          <w:sz w:val="22"/>
          <w:szCs w:val="22"/>
          <w:lang w:eastAsia="en-US"/>
        </w:rPr>
        <w:t>bestuur neemt de premie voor de hospitalisatieverzekering voor de personeelsleden, vermeld</w:t>
      </w:r>
      <w:r>
        <w:rPr>
          <w:rFonts w:ascii="Calibri" w:hAnsi="Calibri" w:cs="Calibri"/>
          <w:sz w:val="22"/>
          <w:szCs w:val="22"/>
          <w:lang w:eastAsia="en-US"/>
        </w:rPr>
        <w:t xml:space="preserve"> in punt 1°, 2° en 3° volledig</w:t>
      </w:r>
      <w:r w:rsidR="00954629" w:rsidRPr="00384490">
        <w:rPr>
          <w:rFonts w:ascii="Calibri" w:hAnsi="Calibri" w:cs="Calibri"/>
          <w:sz w:val="22"/>
          <w:szCs w:val="22"/>
          <w:lang w:eastAsia="en-US"/>
        </w:rPr>
        <w:t xml:space="preserve"> ten laste. </w:t>
      </w:r>
    </w:p>
    <w:p w14:paraId="606F4BFA" w14:textId="553302DB" w:rsidR="00954629" w:rsidRPr="00384490" w:rsidRDefault="00954629" w:rsidP="00784C01">
      <w:pPr>
        <w:rPr>
          <w:lang w:eastAsia="en-US"/>
        </w:rPr>
      </w:pPr>
    </w:p>
    <w:p w14:paraId="28C2A0E5" w14:textId="77777777" w:rsidR="00954629" w:rsidRPr="00384490" w:rsidRDefault="00954629" w:rsidP="008D33F7">
      <w:pPr>
        <w:pStyle w:val="Plattetekst2"/>
        <w:numPr>
          <w:ilvl w:val="0"/>
          <w:numId w:val="20"/>
        </w:numPr>
        <w:tabs>
          <w:tab w:val="clear" w:pos="-567"/>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De hospitalisatieverzekering wordt ook aangeboden aan de volgende categorieën:</w:t>
      </w:r>
    </w:p>
    <w:p w14:paraId="4DA33A52" w14:textId="77777777" w:rsidR="00954629" w:rsidRPr="00384490" w:rsidRDefault="00954629" w:rsidP="00784C01">
      <w:pPr>
        <w:rPr>
          <w:lang w:eastAsia="en-US"/>
        </w:rPr>
      </w:pPr>
      <w:r w:rsidRPr="00384490">
        <w:rPr>
          <w:lang w:eastAsia="en-US"/>
        </w:rPr>
        <w:t>1° de gepensioneerde personeelsleden;</w:t>
      </w:r>
    </w:p>
    <w:p w14:paraId="0A01406C" w14:textId="77777777" w:rsidR="00954629" w:rsidRPr="00384490" w:rsidRDefault="00954629" w:rsidP="00784C01">
      <w:pPr>
        <w:pStyle w:val="Plattetekst2"/>
        <w:tabs>
          <w:tab w:val="num" w:pos="567"/>
        </w:tabs>
        <w:spacing w:line="240" w:lineRule="auto"/>
        <w:rPr>
          <w:rFonts w:ascii="Calibri" w:hAnsi="Calibri" w:cs="Calibri"/>
          <w:sz w:val="22"/>
          <w:szCs w:val="22"/>
          <w:lang w:eastAsia="en-US"/>
        </w:rPr>
      </w:pPr>
      <w:r w:rsidRPr="00384490">
        <w:rPr>
          <w:rFonts w:ascii="Calibri" w:hAnsi="Calibri" w:cs="Calibri"/>
          <w:sz w:val="22"/>
          <w:szCs w:val="22"/>
          <w:lang w:eastAsia="en-US"/>
        </w:rPr>
        <w:t xml:space="preserve">2° de gezinsleden van de personeelsleden. </w:t>
      </w:r>
    </w:p>
    <w:p w14:paraId="6D112089" w14:textId="6334392F" w:rsidR="00954629" w:rsidRPr="00384490" w:rsidRDefault="00954629" w:rsidP="00784C01">
      <w:pPr>
        <w:pStyle w:val="Plattetekst2"/>
        <w:tabs>
          <w:tab w:val="num" w:pos="567"/>
        </w:tabs>
        <w:spacing w:after="0" w:line="240" w:lineRule="auto"/>
        <w:rPr>
          <w:rFonts w:ascii="Calibri" w:hAnsi="Calibri" w:cs="Calibri"/>
          <w:sz w:val="22"/>
          <w:szCs w:val="22"/>
          <w:lang w:eastAsia="en-US"/>
        </w:rPr>
      </w:pPr>
      <w:r w:rsidRPr="00384490">
        <w:rPr>
          <w:rFonts w:ascii="Calibri" w:hAnsi="Calibri" w:cs="Calibri"/>
          <w:sz w:val="22"/>
          <w:szCs w:val="22"/>
          <w:lang w:eastAsia="en-US"/>
        </w:rPr>
        <w:t>De premie voor deze categorieën wordt niet te</w:t>
      </w:r>
      <w:r w:rsidR="00440AA5">
        <w:rPr>
          <w:rFonts w:ascii="Calibri" w:hAnsi="Calibri" w:cs="Calibri"/>
          <w:sz w:val="22"/>
          <w:szCs w:val="22"/>
          <w:lang w:eastAsia="en-US"/>
        </w:rPr>
        <w:t xml:space="preserve">n laste genomen van het </w:t>
      </w:r>
      <w:r w:rsidRPr="00384490">
        <w:rPr>
          <w:rFonts w:ascii="Calibri" w:hAnsi="Calibri" w:cs="Calibri"/>
          <w:sz w:val="22"/>
          <w:szCs w:val="22"/>
          <w:lang w:eastAsia="en-US"/>
        </w:rPr>
        <w:t xml:space="preserve">bestuur. </w:t>
      </w:r>
    </w:p>
    <w:p w14:paraId="451A158A" w14:textId="77777777" w:rsidR="00954629" w:rsidRPr="00384490" w:rsidRDefault="00954629" w:rsidP="00784C01">
      <w:pPr>
        <w:pStyle w:val="Plattetekst2"/>
        <w:tabs>
          <w:tab w:val="num" w:pos="567"/>
        </w:tabs>
        <w:spacing w:after="0" w:line="240" w:lineRule="auto"/>
        <w:rPr>
          <w:rFonts w:ascii="Calibri" w:hAnsi="Calibri" w:cs="Calibri"/>
          <w:sz w:val="22"/>
          <w:szCs w:val="22"/>
          <w:lang w:eastAsia="en-US"/>
        </w:rPr>
      </w:pPr>
    </w:p>
    <w:p w14:paraId="1F00E326" w14:textId="77777777" w:rsidR="00954629" w:rsidRPr="00384490" w:rsidRDefault="00954629" w:rsidP="008D33F7">
      <w:pPr>
        <w:pStyle w:val="Plattetekst2"/>
        <w:numPr>
          <w:ilvl w:val="0"/>
          <w:numId w:val="20"/>
        </w:numPr>
        <w:tabs>
          <w:tab w:val="clear" w:pos="-567"/>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 xml:space="preserve">Het personeelslid ontvangt tijdig de nodige informatie in verband met toepassingsvoorwaarden van de hospitalisatieverzekering. </w:t>
      </w:r>
    </w:p>
    <w:p w14:paraId="09217B6B" w14:textId="77777777" w:rsidR="00954629" w:rsidRPr="00384490" w:rsidRDefault="00954629" w:rsidP="00F71DD2">
      <w:pPr>
        <w:pStyle w:val="Kop3"/>
      </w:pPr>
      <w:bookmarkStart w:id="246" w:name="_Toc233359343"/>
      <w:bookmarkStart w:id="247" w:name="_Toc16595613"/>
      <w:r w:rsidRPr="00384490">
        <w:lastRenderedPageBreak/>
        <w:t>Afdeling III. De vergoeding van de kosten voor het woon- werkverkeer</w:t>
      </w:r>
      <w:bookmarkEnd w:id="246"/>
      <w:bookmarkEnd w:id="247"/>
    </w:p>
    <w:p w14:paraId="5EADEA20" w14:textId="27FCDF37" w:rsidR="00954629" w:rsidRPr="000179D2" w:rsidRDefault="00954629" w:rsidP="008D33F7">
      <w:pPr>
        <w:pStyle w:val="Plattetekst2"/>
        <w:numPr>
          <w:ilvl w:val="0"/>
          <w:numId w:val="20"/>
        </w:numPr>
        <w:tabs>
          <w:tab w:val="clear" w:pos="-567"/>
          <w:tab w:val="left" w:pos="851"/>
        </w:tabs>
        <w:spacing w:after="0" w:line="240" w:lineRule="auto"/>
        <w:rPr>
          <w:rFonts w:ascii="Calibri" w:hAnsi="Calibri" w:cs="Calibri"/>
          <w:sz w:val="22"/>
          <w:szCs w:val="22"/>
          <w:lang w:eastAsia="en-US"/>
        </w:rPr>
      </w:pPr>
      <w:r w:rsidRPr="000179D2">
        <w:rPr>
          <w:rFonts w:ascii="Calibri" w:hAnsi="Calibri" w:cs="Calibri"/>
          <w:sz w:val="22"/>
          <w:szCs w:val="22"/>
          <w:lang w:eastAsia="en-US"/>
        </w:rPr>
        <w:t>§1. Bij gebruik van de trein voor de verplaatsing van en naar het werk wordt het treinabonnement van het personeelslid volledig door te</w:t>
      </w:r>
      <w:r w:rsidR="00DA0D83" w:rsidRPr="000179D2">
        <w:rPr>
          <w:rFonts w:ascii="Calibri" w:hAnsi="Calibri" w:cs="Calibri"/>
          <w:sz w:val="22"/>
          <w:szCs w:val="22"/>
          <w:lang w:eastAsia="en-US"/>
        </w:rPr>
        <w:t xml:space="preserve">n laste genomen van het </w:t>
      </w:r>
      <w:r w:rsidRPr="000179D2">
        <w:rPr>
          <w:rFonts w:ascii="Calibri" w:hAnsi="Calibri" w:cs="Calibri"/>
          <w:sz w:val="22"/>
          <w:szCs w:val="22"/>
          <w:lang w:eastAsia="en-US"/>
        </w:rPr>
        <w:t xml:space="preserve">bestuur. </w:t>
      </w:r>
    </w:p>
    <w:p w14:paraId="50FBC150" w14:textId="77777777" w:rsidR="00954629" w:rsidRPr="000179D2" w:rsidRDefault="00954629" w:rsidP="00784C01">
      <w:pPr>
        <w:pStyle w:val="Plattetekst2"/>
        <w:tabs>
          <w:tab w:val="num" w:pos="567"/>
        </w:tabs>
        <w:spacing w:line="240" w:lineRule="auto"/>
        <w:rPr>
          <w:rFonts w:ascii="Calibri" w:hAnsi="Calibri" w:cs="Calibri"/>
          <w:sz w:val="22"/>
          <w:szCs w:val="22"/>
          <w:lang w:eastAsia="en-US"/>
        </w:rPr>
      </w:pPr>
      <w:r w:rsidRPr="000179D2">
        <w:rPr>
          <w:rFonts w:ascii="Calibri" w:hAnsi="Calibri" w:cs="Calibri"/>
          <w:sz w:val="22"/>
          <w:szCs w:val="22"/>
          <w:lang w:eastAsia="en-US"/>
        </w:rPr>
        <w:t xml:space="preserve">Als het personeelslid in eerste klasse reist, betaalt het zelf de supplementaire kosten daarvoor. </w:t>
      </w:r>
    </w:p>
    <w:p w14:paraId="65340548" w14:textId="05157B0D" w:rsidR="00954629" w:rsidRPr="00384490" w:rsidRDefault="00954629" w:rsidP="00784C01">
      <w:pPr>
        <w:pStyle w:val="Plattetekst2"/>
        <w:tabs>
          <w:tab w:val="num" w:pos="567"/>
        </w:tabs>
        <w:spacing w:line="240" w:lineRule="auto"/>
        <w:rPr>
          <w:rFonts w:ascii="Calibri" w:hAnsi="Calibri" w:cs="Calibri"/>
          <w:sz w:val="22"/>
          <w:szCs w:val="22"/>
          <w:lang w:eastAsia="en-US"/>
        </w:rPr>
      </w:pPr>
      <w:r w:rsidRPr="000179D2">
        <w:rPr>
          <w:rFonts w:ascii="Calibri" w:hAnsi="Calibri" w:cs="Calibri"/>
          <w:sz w:val="22"/>
          <w:szCs w:val="22"/>
          <w:lang w:eastAsia="en-US"/>
        </w:rPr>
        <w:t xml:space="preserve">§2. Bij gebruik van de bus, de </w:t>
      </w:r>
      <w:r w:rsidRPr="00384490">
        <w:rPr>
          <w:rFonts w:ascii="Calibri" w:hAnsi="Calibri" w:cs="Calibri"/>
          <w:sz w:val="22"/>
          <w:szCs w:val="22"/>
          <w:lang w:eastAsia="en-US"/>
        </w:rPr>
        <w:t>tram of de metro voor de verplaatsingen van en naar het werk worden de kosten hiervoor volledi</w:t>
      </w:r>
      <w:r w:rsidR="00DA0D83">
        <w:rPr>
          <w:rFonts w:ascii="Calibri" w:hAnsi="Calibri" w:cs="Calibri"/>
          <w:sz w:val="22"/>
          <w:szCs w:val="22"/>
          <w:lang w:eastAsia="en-US"/>
        </w:rPr>
        <w:t xml:space="preserve">g terugbetaald door het </w:t>
      </w:r>
      <w:r w:rsidRPr="00384490">
        <w:rPr>
          <w:rFonts w:ascii="Calibri" w:hAnsi="Calibri" w:cs="Calibri"/>
          <w:sz w:val="22"/>
          <w:szCs w:val="22"/>
          <w:lang w:eastAsia="en-US"/>
        </w:rPr>
        <w:t xml:space="preserve">bestuur. </w:t>
      </w:r>
    </w:p>
    <w:p w14:paraId="17BB9897" w14:textId="05306756" w:rsidR="00954629" w:rsidRPr="00784C01" w:rsidRDefault="00954629" w:rsidP="008D33F7">
      <w:pPr>
        <w:pStyle w:val="Plattetekst2"/>
        <w:numPr>
          <w:ilvl w:val="0"/>
          <w:numId w:val="20"/>
        </w:numPr>
        <w:tabs>
          <w:tab w:val="clear" w:pos="-567"/>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 xml:space="preserve">Het personeelslid </w:t>
      </w:r>
      <w:r w:rsidR="001E4E9C">
        <w:rPr>
          <w:rFonts w:ascii="Calibri" w:hAnsi="Calibri" w:cs="Calibri"/>
          <w:sz w:val="22"/>
          <w:szCs w:val="22"/>
          <w:lang w:eastAsia="en-US"/>
        </w:rPr>
        <w:t xml:space="preserve">dat </w:t>
      </w:r>
      <w:r w:rsidR="001E4E9C" w:rsidRPr="00384490">
        <w:rPr>
          <w:rFonts w:ascii="Calibri" w:hAnsi="Calibri" w:cs="Calibri"/>
          <w:sz w:val="22"/>
          <w:szCs w:val="22"/>
          <w:lang w:eastAsia="en-US"/>
        </w:rPr>
        <w:t xml:space="preserve">de afstand van en naar het werk volledig of gedeeltelijk aflegt met de fiets </w:t>
      </w:r>
      <w:r w:rsidRPr="00384490">
        <w:rPr>
          <w:rFonts w:ascii="Calibri" w:hAnsi="Calibri" w:cs="Calibri"/>
          <w:sz w:val="22"/>
          <w:szCs w:val="22"/>
          <w:lang w:eastAsia="en-US"/>
        </w:rPr>
        <w:t>ontvangt een maandelijkse fietsvergoedin</w:t>
      </w:r>
      <w:r w:rsidR="00DA0D83">
        <w:rPr>
          <w:rFonts w:ascii="Calibri" w:hAnsi="Calibri" w:cs="Calibri"/>
          <w:sz w:val="22"/>
          <w:szCs w:val="22"/>
          <w:lang w:eastAsia="en-US"/>
        </w:rPr>
        <w:t xml:space="preserve">g </w:t>
      </w:r>
      <w:r w:rsidRPr="00384490">
        <w:rPr>
          <w:rFonts w:ascii="Calibri" w:hAnsi="Calibri" w:cs="Calibri"/>
          <w:sz w:val="22"/>
          <w:szCs w:val="22"/>
          <w:lang w:eastAsia="en-US"/>
        </w:rPr>
        <w:t xml:space="preserve">per afgelegde kilometer </w:t>
      </w:r>
      <w:r w:rsidR="001E4E9C" w:rsidRPr="00784C01">
        <w:rPr>
          <w:rFonts w:ascii="Calibri" w:hAnsi="Calibri" w:cs="Calibri"/>
          <w:b/>
          <w:i/>
          <w:sz w:val="22"/>
          <w:szCs w:val="22"/>
          <w:lang w:eastAsia="en-US"/>
        </w:rPr>
        <w:t>gelijk aan het maximum bedrag per kilometer dat op grond van de fiscale en sociale zekerheidswetgeving is vrijgesteld van belasting en sociale bijdragen.</w:t>
      </w:r>
      <w:r w:rsidRPr="00784C01">
        <w:rPr>
          <w:rFonts w:ascii="Calibri" w:hAnsi="Calibri" w:cs="Calibri"/>
          <w:b/>
          <w:i/>
          <w:sz w:val="22"/>
          <w:szCs w:val="22"/>
          <w:lang w:eastAsia="en-US"/>
        </w:rPr>
        <w:t xml:space="preserve"> </w:t>
      </w:r>
      <w:r w:rsidR="000179D2" w:rsidRPr="00784C01">
        <w:rPr>
          <w:rFonts w:ascii="Calibri" w:hAnsi="Calibri" w:cs="Calibri"/>
          <w:b/>
          <w:i/>
          <w:sz w:val="22"/>
          <w:szCs w:val="22"/>
          <w:lang w:eastAsia="en-US"/>
        </w:rPr>
        <w:t>Ook de verplaatsing die gebeurt met een elektrische fiets komt in aanmerking voor de fietsvergoeding.</w:t>
      </w:r>
    </w:p>
    <w:p w14:paraId="6D05E72C" w14:textId="77777777" w:rsidR="00E776F4" w:rsidRPr="00784C01" w:rsidRDefault="00E776F4" w:rsidP="00784C01">
      <w:pPr>
        <w:rPr>
          <w:lang w:eastAsia="en-US"/>
        </w:rPr>
      </w:pPr>
    </w:p>
    <w:p w14:paraId="12D98EE2" w14:textId="0165DBB4" w:rsidR="00D60413" w:rsidRPr="00384490" w:rsidRDefault="00D60413" w:rsidP="008D33F7">
      <w:pPr>
        <w:pStyle w:val="Plattetekst2"/>
        <w:numPr>
          <w:ilvl w:val="0"/>
          <w:numId w:val="20"/>
        </w:numPr>
        <w:tabs>
          <w:tab w:val="clear" w:pos="-567"/>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Het personeelsli</w:t>
      </w:r>
      <w:r w:rsidR="003A4844" w:rsidRPr="00384490">
        <w:rPr>
          <w:rFonts w:ascii="Calibri" w:hAnsi="Calibri" w:cs="Calibri"/>
          <w:sz w:val="22"/>
          <w:szCs w:val="22"/>
          <w:lang w:eastAsia="en-US"/>
        </w:rPr>
        <w:t>d dat aan de voorwaarden voldoet</w:t>
      </w:r>
      <w:r w:rsidRPr="00384490">
        <w:rPr>
          <w:rFonts w:ascii="Calibri" w:hAnsi="Calibri" w:cs="Calibri"/>
          <w:sz w:val="22"/>
          <w:szCs w:val="22"/>
          <w:lang w:eastAsia="en-US"/>
        </w:rPr>
        <w:t xml:space="preserve"> voor de toekenning van een parkeertkaart, ontvangt een vergoeding voor de woon-werkverplaatsing met de wagen. Die vergoeding is gelijk aan de kostprijs van een treinkaart</w:t>
      </w:r>
      <w:r w:rsidR="00DA0D83">
        <w:rPr>
          <w:rFonts w:ascii="Calibri" w:hAnsi="Calibri" w:cs="Calibri"/>
          <w:sz w:val="22"/>
          <w:szCs w:val="22"/>
          <w:lang w:eastAsia="en-US"/>
        </w:rPr>
        <w:t xml:space="preserve"> tweede klasse</w:t>
      </w:r>
      <w:r w:rsidRPr="00384490">
        <w:rPr>
          <w:rFonts w:ascii="Calibri" w:hAnsi="Calibri" w:cs="Calibri"/>
          <w:sz w:val="22"/>
          <w:szCs w:val="22"/>
          <w:lang w:eastAsia="en-US"/>
        </w:rPr>
        <w:t xml:space="preserve">. </w:t>
      </w:r>
    </w:p>
    <w:p w14:paraId="3F4B2627" w14:textId="77777777" w:rsidR="00954629" w:rsidRPr="00384490" w:rsidRDefault="00954629" w:rsidP="00F71DD2">
      <w:pPr>
        <w:pStyle w:val="Kop3"/>
      </w:pPr>
      <w:bookmarkStart w:id="248" w:name="_Toc233359344"/>
      <w:bookmarkStart w:id="249" w:name="_Toc16595614"/>
      <w:r w:rsidRPr="00384490">
        <w:t>Afdeling IV. De begrafenisvergoeding</w:t>
      </w:r>
      <w:bookmarkEnd w:id="248"/>
      <w:bookmarkEnd w:id="249"/>
    </w:p>
    <w:p w14:paraId="40410828" w14:textId="77777777" w:rsidR="00954629" w:rsidRPr="00384490" w:rsidRDefault="00954629" w:rsidP="008D33F7">
      <w:pPr>
        <w:pStyle w:val="Plattetekst2"/>
        <w:numPr>
          <w:ilvl w:val="0"/>
          <w:numId w:val="20"/>
        </w:numPr>
        <w:tabs>
          <w:tab w:val="clear" w:pos="-567"/>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 xml:space="preserve">Als een personeelslid overlijdt, wordt aan de persoon of personen, vermeld in </w:t>
      </w:r>
      <w:r w:rsidRPr="00784C01">
        <w:rPr>
          <w:rFonts w:ascii="Calibri" w:hAnsi="Calibri" w:cs="Calibri"/>
          <w:sz w:val="22"/>
          <w:szCs w:val="22"/>
          <w:lang w:eastAsia="en-US"/>
        </w:rPr>
        <w:t xml:space="preserve">volgend  </w:t>
      </w:r>
      <w:r w:rsidRPr="00384490">
        <w:rPr>
          <w:rFonts w:ascii="Calibri" w:hAnsi="Calibri" w:cs="Calibri"/>
          <w:sz w:val="22"/>
          <w:szCs w:val="22"/>
          <w:lang w:eastAsia="en-US"/>
        </w:rPr>
        <w:t xml:space="preserve">artikel , een begrafenisvergoeding toegekend die overeenstemt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19E2ADA4" w14:textId="77777777" w:rsidR="00954629" w:rsidRPr="00384490" w:rsidRDefault="00954629" w:rsidP="00784C01">
      <w:pPr>
        <w:pStyle w:val="Plattetekst2"/>
        <w:tabs>
          <w:tab w:val="num" w:pos="567"/>
        </w:tabs>
        <w:spacing w:line="240" w:lineRule="auto"/>
        <w:rPr>
          <w:rFonts w:ascii="Calibri" w:hAnsi="Calibri" w:cs="Calibri"/>
          <w:sz w:val="22"/>
          <w:szCs w:val="22"/>
        </w:rPr>
      </w:pPr>
      <w:r w:rsidRPr="00384490">
        <w:rPr>
          <w:rFonts w:ascii="Calibri" w:hAnsi="Calibri" w:cs="Calibri"/>
          <w:sz w:val="22"/>
          <w:szCs w:val="22"/>
        </w:rPr>
        <w:t>De begrafenisvergoeding mag niet meer bedragen dan een twaalfde van het bedrag, vastgesteld met toepassing van artikel 39, eerste, derde en vierde lid, van de Arbeidsongevallenwet van 10 april 1971.</w:t>
      </w:r>
    </w:p>
    <w:p w14:paraId="282C2E84" w14:textId="77777777" w:rsidR="00954629" w:rsidRPr="00384490" w:rsidRDefault="00954629" w:rsidP="00784C01">
      <w:pPr>
        <w:pStyle w:val="Plattetekst2"/>
        <w:tabs>
          <w:tab w:val="num" w:pos="567"/>
        </w:tabs>
        <w:spacing w:line="240" w:lineRule="auto"/>
        <w:rPr>
          <w:rFonts w:ascii="Calibri" w:hAnsi="Calibri" w:cs="Calibri"/>
          <w:sz w:val="22"/>
          <w:szCs w:val="22"/>
        </w:rPr>
      </w:pPr>
      <w:r w:rsidRPr="00384490">
        <w:rPr>
          <w:rFonts w:ascii="Calibri" w:hAnsi="Calibri" w:cs="Calibri"/>
          <w:sz w:val="22"/>
          <w:szCs w:val="22"/>
        </w:rPr>
        <w:t>De vergoeding wordt in voorkomend geval verminderd met het bedrag van een vergoeding die krachtens andere wettelijke of reglementaire bepalingen wordt toegekend.</w:t>
      </w:r>
    </w:p>
    <w:p w14:paraId="420151CC" w14:textId="77777777" w:rsidR="00954629" w:rsidRPr="00384490" w:rsidRDefault="00954629" w:rsidP="008D33F7">
      <w:pPr>
        <w:pStyle w:val="Plattetekst2"/>
        <w:numPr>
          <w:ilvl w:val="0"/>
          <w:numId w:val="20"/>
        </w:numPr>
        <w:tabs>
          <w:tab w:val="clear" w:pos="-567"/>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De begrafenisvergoeding wordt betaald aan de persoon of de personen die kosten voor de begrafenis hebben gedragen.</w:t>
      </w:r>
    </w:p>
    <w:p w14:paraId="28274302" w14:textId="77777777" w:rsidR="00954629" w:rsidRPr="00384490" w:rsidRDefault="00F72E0E" w:rsidP="00784C01">
      <w:pPr>
        <w:pStyle w:val="Kop1"/>
        <w:rPr>
          <w:lang w:eastAsia="en-US"/>
        </w:rPr>
      </w:pPr>
      <w:bookmarkStart w:id="250" w:name="_Toc233359345"/>
      <w:bookmarkStart w:id="251" w:name="_Toc16595615"/>
      <w:r w:rsidRPr="00384490">
        <w:rPr>
          <w:lang w:eastAsia="en-US"/>
        </w:rPr>
        <w:t>TITEL VIII. VERLOVEN EN AFWEZIGHEDEN</w:t>
      </w:r>
      <w:bookmarkEnd w:id="250"/>
      <w:bookmarkEnd w:id="251"/>
    </w:p>
    <w:p w14:paraId="625C5AE8" w14:textId="7C1BED88" w:rsidR="00954629" w:rsidRPr="00DA4C9A" w:rsidRDefault="00954629">
      <w:pPr>
        <w:pStyle w:val="Kop2"/>
      </w:pPr>
      <w:bookmarkStart w:id="252" w:name="_Toc233359346"/>
      <w:bookmarkStart w:id="253" w:name="_Toc16595616"/>
      <w:r w:rsidRPr="00DA4C9A">
        <w:t>Hoofdstuk I. Algemene bepalingen</w:t>
      </w:r>
      <w:bookmarkEnd w:id="252"/>
      <w:bookmarkEnd w:id="253"/>
      <w:r w:rsidRPr="00DA4C9A">
        <w:t xml:space="preserve"> </w:t>
      </w:r>
    </w:p>
    <w:p w14:paraId="1F447EB7" w14:textId="77777777" w:rsidR="00954629" w:rsidRPr="00384490" w:rsidRDefault="00954629" w:rsidP="008D33F7">
      <w:pPr>
        <w:numPr>
          <w:ilvl w:val="0"/>
          <w:numId w:val="20"/>
        </w:numPr>
        <w:tabs>
          <w:tab w:val="clear" w:pos="-567"/>
          <w:tab w:val="num" w:pos="-1134"/>
          <w:tab w:val="num" w:pos="851"/>
        </w:tabs>
        <w:rPr>
          <w:rFonts w:cs="Calibri"/>
          <w:szCs w:val="22"/>
        </w:rPr>
      </w:pPr>
      <w:r w:rsidRPr="00384490">
        <w:rPr>
          <w:rFonts w:cs="Calibri"/>
          <w:szCs w:val="22"/>
        </w:rPr>
        <w:t>§1. Het statutaire personeelslid bevindt zich geheel of gedeeltelijk in een van de volgende administratieve toestanden:</w:t>
      </w:r>
    </w:p>
    <w:p w14:paraId="21BDFC36" w14:textId="77777777" w:rsidR="00954629" w:rsidRPr="00384490" w:rsidRDefault="00954629" w:rsidP="00D62CF3">
      <w:r w:rsidRPr="00384490">
        <w:t>1° dienstactiviteit;</w:t>
      </w:r>
    </w:p>
    <w:p w14:paraId="10817345" w14:textId="77777777" w:rsidR="00954629" w:rsidRPr="00384490" w:rsidRDefault="00954629" w:rsidP="00784C01">
      <w:pPr>
        <w:tabs>
          <w:tab w:val="num" w:pos="567"/>
        </w:tabs>
        <w:rPr>
          <w:rFonts w:cs="Calibri"/>
          <w:szCs w:val="22"/>
        </w:rPr>
      </w:pPr>
      <w:r w:rsidRPr="00384490">
        <w:rPr>
          <w:rFonts w:cs="Calibri"/>
          <w:szCs w:val="22"/>
        </w:rPr>
        <w:t>2° non-activiteit.</w:t>
      </w:r>
    </w:p>
    <w:p w14:paraId="171C9C80" w14:textId="77777777" w:rsidR="00D62CF3" w:rsidRDefault="00D62CF3" w:rsidP="00784C01">
      <w:pPr>
        <w:tabs>
          <w:tab w:val="num" w:pos="567"/>
        </w:tabs>
        <w:rPr>
          <w:rFonts w:cs="Calibri"/>
          <w:szCs w:val="22"/>
        </w:rPr>
      </w:pPr>
    </w:p>
    <w:p w14:paraId="512FD4C3" w14:textId="77777777" w:rsidR="00954629" w:rsidRPr="00384490" w:rsidRDefault="00954629" w:rsidP="00784C01">
      <w:pPr>
        <w:tabs>
          <w:tab w:val="num" w:pos="567"/>
        </w:tabs>
        <w:rPr>
          <w:rFonts w:cs="Calibri"/>
          <w:szCs w:val="22"/>
        </w:rPr>
      </w:pPr>
      <w:r w:rsidRPr="00384490">
        <w:rPr>
          <w:rFonts w:cs="Calibri"/>
          <w:szCs w:val="22"/>
        </w:rPr>
        <w:t>§2. Het statutaire personeelslid kan zich ook in een toestand van disponibiliteit bevinden.</w:t>
      </w:r>
    </w:p>
    <w:p w14:paraId="3FAC86A2" w14:textId="77777777" w:rsidR="00D62CF3" w:rsidRDefault="00D62CF3" w:rsidP="00784C01">
      <w:pPr>
        <w:tabs>
          <w:tab w:val="num" w:pos="567"/>
        </w:tabs>
        <w:rPr>
          <w:rFonts w:cs="Calibri"/>
          <w:szCs w:val="22"/>
        </w:rPr>
      </w:pPr>
    </w:p>
    <w:p w14:paraId="33022D9C" w14:textId="77777777" w:rsidR="00954629" w:rsidRPr="00384490" w:rsidRDefault="00954629" w:rsidP="00784C01">
      <w:pPr>
        <w:tabs>
          <w:tab w:val="num" w:pos="567"/>
        </w:tabs>
        <w:rPr>
          <w:rFonts w:cs="Calibri"/>
          <w:szCs w:val="22"/>
        </w:rPr>
      </w:pPr>
      <w:r w:rsidRPr="00384490">
        <w:rPr>
          <w:rFonts w:cs="Calibri"/>
          <w:szCs w:val="22"/>
        </w:rPr>
        <w:t>§3. Het statutaire personeelslid is bij verlof of afwezigheid in dienstactiviteit, als het statutaire personeelslid op dat ogenblik het recht op het salaris behoudt.</w:t>
      </w:r>
    </w:p>
    <w:p w14:paraId="58B5CE2A" w14:textId="77777777" w:rsidR="00D62CF3" w:rsidRDefault="00D62CF3" w:rsidP="00784C01">
      <w:pPr>
        <w:tabs>
          <w:tab w:val="num" w:pos="567"/>
        </w:tabs>
        <w:rPr>
          <w:rFonts w:cs="Calibri"/>
          <w:szCs w:val="22"/>
        </w:rPr>
      </w:pPr>
    </w:p>
    <w:p w14:paraId="759C7B4E" w14:textId="77777777" w:rsidR="00954629" w:rsidRPr="00384490" w:rsidRDefault="00954629" w:rsidP="00784C01">
      <w:pPr>
        <w:tabs>
          <w:tab w:val="num" w:pos="567"/>
        </w:tabs>
        <w:rPr>
          <w:rFonts w:cs="Calibri"/>
          <w:szCs w:val="22"/>
        </w:rPr>
      </w:pPr>
      <w:r w:rsidRPr="00384490">
        <w:rPr>
          <w:rFonts w:cs="Calibri"/>
          <w:szCs w:val="22"/>
        </w:rPr>
        <w:t>§4. Het statutaire personeelslid is in non-activiteit bij verlof of afwezigheid, als het statutaire personeelslid op dat ogenblik geen recht heeft op zijn salaris, tenzij in de gevallen die op dwingende wijze anders bepaald zijn in deze titel of anders bepaald bij wet, decreet of besluit.</w:t>
      </w:r>
    </w:p>
    <w:p w14:paraId="0F33640A" w14:textId="77777777" w:rsidR="00954629" w:rsidRPr="00384490" w:rsidRDefault="00954629" w:rsidP="00784C01">
      <w:pPr>
        <w:tabs>
          <w:tab w:val="num" w:pos="567"/>
        </w:tabs>
        <w:rPr>
          <w:rFonts w:cs="Calibri"/>
          <w:szCs w:val="22"/>
        </w:rPr>
      </w:pPr>
    </w:p>
    <w:p w14:paraId="41917B1F" w14:textId="77777777" w:rsidR="00954629" w:rsidRPr="00384490" w:rsidRDefault="00954629" w:rsidP="008D33F7">
      <w:pPr>
        <w:numPr>
          <w:ilvl w:val="0"/>
          <w:numId w:val="20"/>
        </w:numPr>
        <w:tabs>
          <w:tab w:val="clear" w:pos="-567"/>
          <w:tab w:val="num" w:pos="-1134"/>
          <w:tab w:val="num" w:pos="851"/>
        </w:tabs>
        <w:rPr>
          <w:rFonts w:cs="Calibri"/>
          <w:szCs w:val="22"/>
        </w:rPr>
      </w:pPr>
      <w:r w:rsidRPr="00384490">
        <w:rPr>
          <w:rFonts w:cs="Calibri"/>
          <w:szCs w:val="22"/>
        </w:rPr>
        <w:lastRenderedPageBreak/>
        <w:t xml:space="preserve">Het statutaire personeelslid kan niet in disponibiliteit wegens ambtsopheffing worden gesteld, of gehouden, na het bereiken van de leeftijd van </w:t>
      </w:r>
      <w:r w:rsidRPr="00384490">
        <w:rPr>
          <w:rFonts w:cs="Calibri"/>
          <w:szCs w:val="22"/>
          <w:u w:val="single"/>
        </w:rPr>
        <w:t>60 jaar</w:t>
      </w:r>
      <w:r w:rsidRPr="00384490">
        <w:rPr>
          <w:rFonts w:cs="Calibri"/>
          <w:szCs w:val="22"/>
        </w:rPr>
        <w:t>.</w:t>
      </w:r>
    </w:p>
    <w:p w14:paraId="052D238A" w14:textId="77777777" w:rsidR="00954629" w:rsidRPr="00384490" w:rsidRDefault="00954629" w:rsidP="00D62CF3"/>
    <w:p w14:paraId="2FB91F5A" w14:textId="77777777" w:rsidR="00954629" w:rsidRPr="00384490" w:rsidRDefault="00954629" w:rsidP="008D33F7">
      <w:pPr>
        <w:numPr>
          <w:ilvl w:val="0"/>
          <w:numId w:val="20"/>
        </w:numPr>
        <w:tabs>
          <w:tab w:val="clear" w:pos="-567"/>
          <w:tab w:val="num" w:pos="-1134"/>
          <w:tab w:val="num" w:pos="851"/>
        </w:tabs>
        <w:rPr>
          <w:rFonts w:cs="Calibri"/>
          <w:szCs w:val="22"/>
        </w:rPr>
      </w:pPr>
      <w:r w:rsidRPr="00384490">
        <w:rPr>
          <w:rFonts w:cs="Calibri"/>
          <w:szCs w:val="22"/>
        </w:rPr>
        <w:t>Een personeelslid, dat zonder toestemming of zonder geldige reden afwezig is, bevindt zich in een toestand van non-activiteit.</w:t>
      </w:r>
    </w:p>
    <w:p w14:paraId="6BF49EB4" w14:textId="58F1DF2C" w:rsidR="00954629" w:rsidRPr="00384490" w:rsidRDefault="00954629" w:rsidP="00784C01">
      <w:pPr>
        <w:tabs>
          <w:tab w:val="num" w:pos="567"/>
        </w:tabs>
        <w:rPr>
          <w:rFonts w:cs="Calibri"/>
          <w:szCs w:val="22"/>
        </w:rPr>
      </w:pPr>
      <w:r w:rsidRPr="00384490">
        <w:rPr>
          <w:rFonts w:cs="Calibri"/>
          <w:szCs w:val="22"/>
        </w:rPr>
        <w:t xml:space="preserve">Een personeelslid, dat afwezig is ten gevolge van de toepassing van een schorsing als tuchtstraf, of ten gevolge van een preventieve schorsing zoals bedoeld </w:t>
      </w:r>
      <w:r w:rsidRPr="00A8030D">
        <w:rPr>
          <w:rFonts w:cs="Calibri"/>
          <w:szCs w:val="22"/>
        </w:rPr>
        <w:t xml:space="preserve">in </w:t>
      </w:r>
      <w:r w:rsidRPr="00A8030D">
        <w:rPr>
          <w:rFonts w:cs="Calibri"/>
          <w:color w:val="548DD4" w:themeColor="text2" w:themeTint="99"/>
          <w:szCs w:val="22"/>
        </w:rPr>
        <w:t>artikel 131 tot en met 136 van het gemeentedecreet</w:t>
      </w:r>
      <w:r w:rsidR="00B0125F" w:rsidRPr="00A8030D">
        <w:rPr>
          <w:rFonts w:cs="Calibri"/>
          <w:szCs w:val="22"/>
        </w:rPr>
        <w:t xml:space="preserve">/ </w:t>
      </w:r>
      <w:r w:rsidR="00B0125F" w:rsidRPr="00A8030D">
        <w:rPr>
          <w:rFonts w:cs="Calibri"/>
          <w:color w:val="92D050"/>
          <w:szCs w:val="22"/>
        </w:rPr>
        <w:t>artikel 130 tot en met 135 van het OCMW-decreet</w:t>
      </w:r>
      <w:r w:rsidRPr="00A8030D">
        <w:rPr>
          <w:rFonts w:cs="Calibri"/>
          <w:szCs w:val="22"/>
        </w:rPr>
        <w:t>, bevindt</w:t>
      </w:r>
      <w:r w:rsidRPr="00384490">
        <w:rPr>
          <w:rFonts w:cs="Calibri"/>
          <w:szCs w:val="22"/>
        </w:rPr>
        <w:t xml:space="preserve"> zich in een toestand van dienstactiviteit.</w:t>
      </w:r>
    </w:p>
    <w:p w14:paraId="22794585" w14:textId="77777777" w:rsidR="00954629" w:rsidRPr="00384490" w:rsidRDefault="00954629" w:rsidP="00784C01">
      <w:pPr>
        <w:tabs>
          <w:tab w:val="num" w:pos="567"/>
        </w:tabs>
        <w:rPr>
          <w:rFonts w:cs="Calibri"/>
          <w:szCs w:val="22"/>
        </w:rPr>
      </w:pPr>
      <w:r w:rsidRPr="00384490">
        <w:rPr>
          <w:rFonts w:cs="Calibri"/>
          <w:szCs w:val="22"/>
        </w:rPr>
        <w:t xml:space="preserve">Een personeelslid dat afwezig is in geval van overmacht bevindt zich in een toestand van dienstactiviteit. </w:t>
      </w:r>
    </w:p>
    <w:p w14:paraId="216CC8F9" w14:textId="77777777" w:rsidR="00954629" w:rsidRPr="00384490" w:rsidRDefault="00954629" w:rsidP="00784C01">
      <w:pPr>
        <w:tabs>
          <w:tab w:val="num" w:pos="567"/>
        </w:tabs>
        <w:rPr>
          <w:rFonts w:cs="Calibri"/>
          <w:szCs w:val="22"/>
        </w:rPr>
      </w:pPr>
    </w:p>
    <w:p w14:paraId="6566C123" w14:textId="77777777" w:rsidR="00954629" w:rsidRPr="00384490" w:rsidRDefault="00954629" w:rsidP="00784C01">
      <w:pPr>
        <w:tabs>
          <w:tab w:val="num" w:pos="567"/>
        </w:tabs>
        <w:rPr>
          <w:rFonts w:cs="Calibri"/>
          <w:szCs w:val="22"/>
        </w:rPr>
      </w:pPr>
      <w:r w:rsidRPr="00384490">
        <w:rPr>
          <w:rFonts w:cs="Calibri"/>
          <w:szCs w:val="22"/>
        </w:rPr>
        <w:t>Het personeelslid mag om uitleg verzocht worden over de aard en de omstandigheden van de overmacht. Het personeelslid mag de overmacht aantonen met alle gebruikelijke rechtsmiddelen, zoals documenten, attesten en eventueel getuigenverklaringen.</w:t>
      </w:r>
    </w:p>
    <w:p w14:paraId="320C3CE6" w14:textId="77777777" w:rsidR="00954629" w:rsidRPr="00A8030D" w:rsidRDefault="00954629" w:rsidP="00D62CF3"/>
    <w:p w14:paraId="1A890D96" w14:textId="77777777" w:rsidR="00954629" w:rsidRPr="00A8030D" w:rsidRDefault="00954629" w:rsidP="008D33F7">
      <w:pPr>
        <w:pStyle w:val="Plattetekst2"/>
        <w:numPr>
          <w:ilvl w:val="0"/>
          <w:numId w:val="20"/>
        </w:numPr>
        <w:tabs>
          <w:tab w:val="clear" w:pos="-567"/>
          <w:tab w:val="num" w:pos="-1134"/>
          <w:tab w:val="num" w:pos="851"/>
        </w:tabs>
        <w:spacing w:line="240" w:lineRule="auto"/>
        <w:rPr>
          <w:rFonts w:ascii="Calibri" w:hAnsi="Calibri" w:cs="Calibri"/>
          <w:b/>
          <w:bCs/>
          <w:sz w:val="22"/>
          <w:szCs w:val="22"/>
          <w:lang w:eastAsia="en-US"/>
        </w:rPr>
      </w:pPr>
      <w:r w:rsidRPr="00A8030D">
        <w:rPr>
          <w:rFonts w:ascii="Calibri" w:hAnsi="Calibri" w:cs="Calibri"/>
          <w:sz w:val="22"/>
          <w:szCs w:val="22"/>
        </w:rPr>
        <w:t>De periode van deelname aan een georganiseerde werkonderbreking wordt gelijkgesteld met actieve dienst, behalve voor wat het recht op salaris betreft.</w:t>
      </w:r>
    </w:p>
    <w:p w14:paraId="16DAF8A7" w14:textId="3AB82F00" w:rsidR="00954629" w:rsidRPr="00A8030D" w:rsidRDefault="00954629" w:rsidP="008D33F7">
      <w:pPr>
        <w:pStyle w:val="Plattetekst2"/>
        <w:numPr>
          <w:ilvl w:val="0"/>
          <w:numId w:val="20"/>
        </w:numPr>
        <w:tabs>
          <w:tab w:val="clear" w:pos="-567"/>
          <w:tab w:val="num" w:pos="-1134"/>
          <w:tab w:val="num" w:pos="851"/>
        </w:tabs>
        <w:spacing w:line="240" w:lineRule="auto"/>
        <w:rPr>
          <w:rFonts w:ascii="Calibri" w:hAnsi="Calibri" w:cs="Calibri"/>
          <w:sz w:val="22"/>
          <w:szCs w:val="22"/>
        </w:rPr>
      </w:pPr>
      <w:r w:rsidRPr="00A8030D">
        <w:rPr>
          <w:rFonts w:ascii="Calibri" w:hAnsi="Calibri" w:cs="Calibri"/>
          <w:sz w:val="22"/>
          <w:szCs w:val="22"/>
        </w:rPr>
        <w:t xml:space="preserve">Alle verloven worden toegekend door, of onder de verantwoordelijkheid van, de </w:t>
      </w:r>
      <w:r w:rsidR="008B0B94" w:rsidRPr="00A8030D">
        <w:rPr>
          <w:rFonts w:ascii="Calibri" w:hAnsi="Calibri" w:cs="Calibri"/>
          <w:b/>
          <w:i/>
          <w:sz w:val="22"/>
          <w:szCs w:val="22"/>
        </w:rPr>
        <w:t>algemeen</w:t>
      </w:r>
      <w:r w:rsidR="008B0B94" w:rsidRPr="00A8030D">
        <w:rPr>
          <w:rFonts w:ascii="Calibri" w:hAnsi="Calibri" w:cs="Calibri"/>
          <w:sz w:val="22"/>
          <w:szCs w:val="22"/>
        </w:rPr>
        <w:t xml:space="preserve"> </w:t>
      </w:r>
      <w:r w:rsidR="008B0B94" w:rsidRPr="00A8030D">
        <w:rPr>
          <w:rFonts w:ascii="Calibri" w:hAnsi="Calibri" w:cs="Calibri"/>
          <w:b/>
          <w:i/>
          <w:sz w:val="22"/>
          <w:szCs w:val="22"/>
        </w:rPr>
        <w:t>directeur</w:t>
      </w:r>
      <w:r w:rsidRPr="00A8030D">
        <w:rPr>
          <w:rFonts w:ascii="Calibri" w:hAnsi="Calibri" w:cs="Calibri"/>
          <w:sz w:val="22"/>
          <w:szCs w:val="22"/>
        </w:rPr>
        <w:t>, tenzij uitdrukkelijk anders bepaald in deze rechtspositieregeling.</w:t>
      </w:r>
    </w:p>
    <w:p w14:paraId="382A9BCA" w14:textId="2282958F" w:rsidR="00954629" w:rsidRDefault="00954629" w:rsidP="00784C01">
      <w:pPr>
        <w:pStyle w:val="Kop2"/>
      </w:pPr>
      <w:bookmarkStart w:id="254" w:name="_Toc233359347"/>
      <w:bookmarkStart w:id="255" w:name="_Toc16595617"/>
      <w:r w:rsidRPr="00DA4C9A">
        <w:t>Hoofdstuk II. De jaarlijkse vakantiedagen</w:t>
      </w:r>
      <w:bookmarkEnd w:id="254"/>
      <w:bookmarkEnd w:id="255"/>
    </w:p>
    <w:p w14:paraId="133F3241" w14:textId="1A68E166" w:rsidR="002E4228" w:rsidRPr="00686503" w:rsidRDefault="002E4228" w:rsidP="00784C01">
      <w:pPr>
        <w:rPr>
          <w:rFonts w:asciiTheme="minorHAnsi" w:hAnsiTheme="minorHAnsi" w:cstheme="minorHAnsi"/>
          <w:szCs w:val="22"/>
        </w:rPr>
      </w:pPr>
      <w:r w:rsidRPr="00686503">
        <w:rPr>
          <w:rFonts w:asciiTheme="minorHAnsi" w:hAnsiTheme="minorHAnsi" w:cstheme="minorHAnsi"/>
          <w:szCs w:val="22"/>
        </w:rPr>
        <w:t>De vakantieregeling in dit hoofdstuk, de “vakantiedagen volgens de regeling publieke sector” genaamd, is van toepassing op volgende personeelsleden:</w:t>
      </w:r>
    </w:p>
    <w:p w14:paraId="7A779684" w14:textId="77777777" w:rsidR="002E4228" w:rsidRPr="00686503" w:rsidRDefault="002E4228" w:rsidP="00784C01">
      <w:pPr>
        <w:pStyle w:val="Plattetekst21"/>
        <w:rPr>
          <w:rFonts w:asciiTheme="minorHAnsi" w:hAnsiTheme="minorHAnsi" w:cstheme="minorHAnsi"/>
          <w:sz w:val="22"/>
          <w:szCs w:val="22"/>
        </w:rPr>
      </w:pPr>
      <w:r w:rsidRPr="00686503">
        <w:rPr>
          <w:rFonts w:asciiTheme="minorHAnsi" w:hAnsiTheme="minorHAnsi" w:cstheme="minorHAnsi"/>
          <w:sz w:val="22"/>
          <w:szCs w:val="22"/>
        </w:rPr>
        <w:t>1° het vast aangestelde statutaire personeelslid;</w:t>
      </w:r>
    </w:p>
    <w:p w14:paraId="58D63AEA" w14:textId="1BC4C8DB" w:rsidR="002E4228" w:rsidRPr="00686503" w:rsidRDefault="002E4228" w:rsidP="00784C01">
      <w:pPr>
        <w:pStyle w:val="Plattetekst21"/>
        <w:tabs>
          <w:tab w:val="left" w:pos="6048"/>
        </w:tabs>
        <w:rPr>
          <w:rFonts w:asciiTheme="minorHAnsi" w:hAnsiTheme="minorHAnsi" w:cstheme="minorHAnsi"/>
          <w:sz w:val="22"/>
          <w:szCs w:val="22"/>
        </w:rPr>
      </w:pPr>
      <w:r w:rsidRPr="00686503">
        <w:rPr>
          <w:rFonts w:asciiTheme="minorHAnsi" w:hAnsiTheme="minorHAnsi" w:cstheme="minorHAnsi"/>
          <w:sz w:val="22"/>
          <w:szCs w:val="22"/>
        </w:rPr>
        <w:t>2° het op proef benoemde persone</w:t>
      </w:r>
      <w:r w:rsidR="00D62CF3">
        <w:rPr>
          <w:rFonts w:asciiTheme="minorHAnsi" w:hAnsiTheme="minorHAnsi" w:cstheme="minorHAnsi"/>
          <w:sz w:val="22"/>
          <w:szCs w:val="22"/>
        </w:rPr>
        <w:t>elslid;</w:t>
      </w:r>
    </w:p>
    <w:p w14:paraId="2D9F11AE" w14:textId="06EC834C" w:rsidR="00B0672B" w:rsidRPr="00A8030D" w:rsidRDefault="002E4228" w:rsidP="00784C01">
      <w:pPr>
        <w:rPr>
          <w:rFonts w:asciiTheme="minorHAnsi" w:hAnsiTheme="minorHAnsi" w:cstheme="minorHAnsi"/>
          <w:color w:val="00B050"/>
          <w:szCs w:val="22"/>
        </w:rPr>
      </w:pPr>
      <w:r w:rsidRPr="00686503">
        <w:rPr>
          <w:rFonts w:asciiTheme="minorHAnsi" w:hAnsiTheme="minorHAnsi" w:cstheme="minorHAnsi"/>
          <w:szCs w:val="22"/>
        </w:rPr>
        <w:t xml:space="preserve">3° het contractueel personeelslid </w:t>
      </w:r>
      <w:r w:rsidRPr="00395368">
        <w:rPr>
          <w:rFonts w:asciiTheme="minorHAnsi" w:hAnsiTheme="minorHAnsi" w:cstheme="minorHAnsi"/>
          <w:color w:val="0070C0"/>
          <w:szCs w:val="22"/>
        </w:rPr>
        <w:t>vanaf 1 januari 2018</w:t>
      </w:r>
      <w:r w:rsidR="00395368" w:rsidRPr="00395368">
        <w:rPr>
          <w:rFonts w:asciiTheme="minorHAnsi" w:hAnsiTheme="minorHAnsi" w:cstheme="minorHAnsi"/>
          <w:color w:val="0070C0"/>
          <w:szCs w:val="22"/>
        </w:rPr>
        <w:t xml:space="preserve"> wat de gemeente betreft</w:t>
      </w:r>
      <w:r w:rsidR="00395368">
        <w:rPr>
          <w:rFonts w:asciiTheme="minorHAnsi" w:hAnsiTheme="minorHAnsi" w:cstheme="minorHAnsi"/>
          <w:szCs w:val="22"/>
        </w:rPr>
        <w:t xml:space="preserve">, </w:t>
      </w:r>
      <w:r w:rsidR="00395368" w:rsidRPr="00395368">
        <w:rPr>
          <w:rFonts w:asciiTheme="minorHAnsi" w:hAnsiTheme="minorHAnsi" w:cstheme="minorHAnsi"/>
          <w:color w:val="00B050"/>
          <w:szCs w:val="22"/>
        </w:rPr>
        <w:t>en 1 januari 2019 wat het OCMW betreft</w:t>
      </w:r>
      <w:r w:rsidR="006B1B53">
        <w:rPr>
          <w:rFonts w:asciiTheme="minorHAnsi" w:hAnsiTheme="minorHAnsi" w:cstheme="minorHAnsi"/>
          <w:color w:val="00B050"/>
          <w:szCs w:val="22"/>
        </w:rPr>
        <w:t>.</w:t>
      </w:r>
    </w:p>
    <w:p w14:paraId="4A75FE8D" w14:textId="77777777" w:rsidR="00DF1F3D" w:rsidRPr="0096598A" w:rsidRDefault="00DF1F3D" w:rsidP="00D62CF3"/>
    <w:p w14:paraId="2BB345DC" w14:textId="77777777" w:rsidR="00954629" w:rsidRPr="00A8030D" w:rsidRDefault="00954629" w:rsidP="008D33F7">
      <w:pPr>
        <w:numPr>
          <w:ilvl w:val="0"/>
          <w:numId w:val="20"/>
        </w:numPr>
        <w:tabs>
          <w:tab w:val="clear" w:pos="-567"/>
          <w:tab w:val="left" w:pos="851"/>
        </w:tabs>
        <w:rPr>
          <w:rFonts w:cs="Calibri"/>
          <w:color w:val="0070C0"/>
          <w:szCs w:val="22"/>
        </w:rPr>
      </w:pPr>
      <w:r w:rsidRPr="00384490">
        <w:rPr>
          <w:rFonts w:cs="Calibri"/>
          <w:szCs w:val="22"/>
        </w:rPr>
        <w:t xml:space="preserve">§1. </w:t>
      </w:r>
      <w:r w:rsidRPr="00A8030D">
        <w:rPr>
          <w:rFonts w:cs="Calibri"/>
          <w:color w:val="0070C0"/>
          <w:szCs w:val="22"/>
        </w:rPr>
        <w:t>Een voltijds werkend personeelslid heeft recht op 35</w:t>
      </w:r>
      <w:r w:rsidRPr="00A8030D">
        <w:rPr>
          <w:rFonts w:cs="Calibri"/>
          <w:i/>
          <w:iCs/>
          <w:color w:val="0070C0"/>
          <w:szCs w:val="22"/>
        </w:rPr>
        <w:t xml:space="preserve"> </w:t>
      </w:r>
      <w:r w:rsidRPr="00A8030D">
        <w:rPr>
          <w:rFonts w:cs="Calibri"/>
          <w:color w:val="0070C0"/>
          <w:szCs w:val="22"/>
        </w:rPr>
        <w:t>werkdagen betaalde vakantie voor een volledig dienstjaar.</w:t>
      </w:r>
    </w:p>
    <w:p w14:paraId="178BCC36" w14:textId="04A59ADC" w:rsidR="00954629" w:rsidRPr="00A8030D" w:rsidRDefault="00C72046" w:rsidP="00784C01">
      <w:pPr>
        <w:tabs>
          <w:tab w:val="num" w:pos="567"/>
        </w:tabs>
        <w:rPr>
          <w:rFonts w:cs="Calibri"/>
          <w:color w:val="00B050"/>
          <w:szCs w:val="22"/>
        </w:rPr>
      </w:pPr>
      <w:r w:rsidRPr="00A8030D">
        <w:rPr>
          <w:rFonts w:asciiTheme="minorHAnsi" w:hAnsiTheme="minorHAnsi"/>
          <w:color w:val="00B050"/>
          <w:szCs w:val="22"/>
        </w:rPr>
        <w:t>Een voltijds werkend personeelslid met uitzondering van het personeel van de diensten bedoeld in art.104§6 OD en in dienst gekomen na 1 januari 2011, heeft recht op 35</w:t>
      </w:r>
      <w:r w:rsidRPr="00A8030D">
        <w:rPr>
          <w:rFonts w:asciiTheme="minorHAnsi" w:hAnsiTheme="minorHAnsi"/>
          <w:i/>
          <w:color w:val="00B050"/>
          <w:szCs w:val="22"/>
        </w:rPr>
        <w:t xml:space="preserve"> </w:t>
      </w:r>
      <w:r w:rsidRPr="00A8030D">
        <w:rPr>
          <w:rFonts w:asciiTheme="minorHAnsi" w:hAnsiTheme="minorHAnsi"/>
          <w:color w:val="00B050"/>
          <w:szCs w:val="22"/>
        </w:rPr>
        <w:t>werkdagen betaalde vakantie voor een volledig dienstjaar. Voor een deeltijds werkend personeelslid gebeurt de berekening pro rata.</w:t>
      </w:r>
    </w:p>
    <w:p w14:paraId="5EC912CA" w14:textId="534505A7" w:rsidR="00C72046" w:rsidRPr="00A8030D" w:rsidRDefault="00C72046" w:rsidP="00784C01">
      <w:pPr>
        <w:tabs>
          <w:tab w:val="num" w:pos="567"/>
        </w:tabs>
        <w:rPr>
          <w:rFonts w:cs="Calibri"/>
          <w:color w:val="00B050"/>
          <w:szCs w:val="22"/>
        </w:rPr>
      </w:pPr>
      <w:r w:rsidRPr="00A8030D">
        <w:rPr>
          <w:rFonts w:asciiTheme="minorHAnsi" w:hAnsiTheme="minorHAnsi"/>
          <w:color w:val="00B050"/>
          <w:szCs w:val="22"/>
        </w:rPr>
        <w:t>Het personeel van de diensten bedoeld in art.104</w:t>
      </w:r>
      <w:r w:rsidR="00A8030D">
        <w:rPr>
          <w:rFonts w:asciiTheme="minorHAnsi" w:hAnsiTheme="minorHAnsi"/>
          <w:color w:val="00B050"/>
          <w:szCs w:val="22"/>
        </w:rPr>
        <w:t xml:space="preserve"> </w:t>
      </w:r>
      <w:r w:rsidRPr="00A8030D">
        <w:rPr>
          <w:rFonts w:asciiTheme="minorHAnsi" w:hAnsiTheme="minorHAnsi"/>
          <w:color w:val="00B050"/>
          <w:szCs w:val="22"/>
        </w:rPr>
        <w:t>§6 OD, en in dienst gekomen na 1 januari 2011, heeft recht op 26</w:t>
      </w:r>
      <w:r w:rsidRPr="00A8030D">
        <w:rPr>
          <w:rFonts w:asciiTheme="minorHAnsi" w:hAnsiTheme="minorHAnsi"/>
          <w:i/>
          <w:color w:val="00B050"/>
          <w:szCs w:val="22"/>
        </w:rPr>
        <w:t xml:space="preserve"> </w:t>
      </w:r>
      <w:r w:rsidRPr="00A8030D">
        <w:rPr>
          <w:rFonts w:asciiTheme="minorHAnsi" w:hAnsiTheme="minorHAnsi"/>
          <w:color w:val="00B050"/>
          <w:szCs w:val="22"/>
        </w:rPr>
        <w:t>werkdagen betaalde vakantie voor een volledig dienstjaar</w:t>
      </w:r>
    </w:p>
    <w:p w14:paraId="51C72102" w14:textId="77777777" w:rsidR="00C72046" w:rsidRPr="00A8030D" w:rsidRDefault="00C72046" w:rsidP="00784C01">
      <w:pPr>
        <w:tabs>
          <w:tab w:val="num" w:pos="567"/>
        </w:tabs>
        <w:rPr>
          <w:rFonts w:cs="Calibri"/>
          <w:szCs w:val="22"/>
        </w:rPr>
      </w:pPr>
    </w:p>
    <w:p w14:paraId="6925EB70" w14:textId="57D22A0A" w:rsidR="00954629" w:rsidRPr="00384490" w:rsidRDefault="00C72046" w:rsidP="00784C01">
      <w:pPr>
        <w:tabs>
          <w:tab w:val="num" w:pos="567"/>
        </w:tabs>
        <w:rPr>
          <w:rFonts w:cs="Calibri"/>
          <w:szCs w:val="22"/>
        </w:rPr>
      </w:pPr>
      <w:r>
        <w:rPr>
          <w:rFonts w:cs="Calibri"/>
          <w:szCs w:val="22"/>
        </w:rPr>
        <w:t xml:space="preserve">§2. </w:t>
      </w:r>
      <w:r w:rsidR="00954629" w:rsidRPr="00384490">
        <w:rPr>
          <w:rFonts w:cs="Calibri"/>
          <w:szCs w:val="22"/>
        </w:rPr>
        <w:t>De vakantiedagen kunnen in principe worden genomen naar keuze van het personeelslid. De vakantiedagen moeten vooraf worden aangevraagd. Als de aangevraagde dagen of periodes niet verzoenbaar zijn met de behoeften van de dienst, dan wordt dit zo vlug mogelijk meegedeeld aan het personeelslid.</w:t>
      </w:r>
    </w:p>
    <w:p w14:paraId="6EC60DE3" w14:textId="77777777" w:rsidR="00954629" w:rsidRPr="00384490" w:rsidRDefault="00954629" w:rsidP="00784C01">
      <w:pPr>
        <w:tabs>
          <w:tab w:val="num" w:pos="567"/>
        </w:tabs>
        <w:rPr>
          <w:rFonts w:cs="Calibri"/>
          <w:szCs w:val="22"/>
        </w:rPr>
      </w:pPr>
    </w:p>
    <w:p w14:paraId="3F0FB460" w14:textId="08D17E1E" w:rsidR="00954629" w:rsidRPr="00384490" w:rsidRDefault="00954629" w:rsidP="00784C01">
      <w:pPr>
        <w:tabs>
          <w:tab w:val="num" w:pos="567"/>
        </w:tabs>
        <w:rPr>
          <w:rFonts w:cs="Calibri"/>
          <w:szCs w:val="22"/>
        </w:rPr>
      </w:pPr>
      <w:r w:rsidRPr="00384490">
        <w:rPr>
          <w:rFonts w:cs="Calibri"/>
          <w:szCs w:val="22"/>
        </w:rPr>
        <w:t xml:space="preserve">In afwijking van </w:t>
      </w:r>
      <w:r w:rsidR="00C72046" w:rsidRPr="00C72046">
        <w:rPr>
          <w:rFonts w:cs="Calibri"/>
          <w:b/>
          <w:i/>
          <w:szCs w:val="22"/>
        </w:rPr>
        <w:t>het eerste</w:t>
      </w:r>
      <w:r w:rsidRPr="00C72046">
        <w:rPr>
          <w:rFonts w:cs="Calibri"/>
          <w:b/>
          <w:i/>
          <w:szCs w:val="22"/>
        </w:rPr>
        <w:t xml:space="preserve"> lid</w:t>
      </w:r>
      <w:r w:rsidRPr="00384490">
        <w:rPr>
          <w:rFonts w:cs="Calibri"/>
          <w:szCs w:val="22"/>
        </w:rPr>
        <w:t xml:space="preserve"> kan het personeelslid elk jaar </w:t>
      </w:r>
      <w:r w:rsidRPr="00686503">
        <w:rPr>
          <w:rFonts w:cs="Calibri"/>
          <w:szCs w:val="22"/>
        </w:rPr>
        <w:t>maximum vier vakantiedagen</w:t>
      </w:r>
      <w:r w:rsidRPr="00384490">
        <w:rPr>
          <w:rFonts w:cs="Calibri"/>
          <w:szCs w:val="22"/>
        </w:rPr>
        <w:t xml:space="preserve"> opnemen zonder dat het dienstbelang kan worden ingeroepen om het verlof te weigeren.</w:t>
      </w:r>
    </w:p>
    <w:p w14:paraId="5887AAE7" w14:textId="77777777" w:rsidR="00954629" w:rsidRPr="00384490" w:rsidRDefault="00954629" w:rsidP="00784C01">
      <w:pPr>
        <w:tabs>
          <w:tab w:val="num" w:pos="567"/>
        </w:tabs>
        <w:rPr>
          <w:rFonts w:cs="Calibri"/>
          <w:szCs w:val="22"/>
        </w:rPr>
      </w:pPr>
    </w:p>
    <w:p w14:paraId="67B44C90" w14:textId="7A1BABCD" w:rsidR="00954629" w:rsidRPr="00384490" w:rsidRDefault="00954629" w:rsidP="00784C01">
      <w:pPr>
        <w:tabs>
          <w:tab w:val="num" w:pos="567"/>
        </w:tabs>
        <w:rPr>
          <w:rFonts w:cs="Calibri"/>
          <w:szCs w:val="22"/>
        </w:rPr>
      </w:pPr>
      <w:r w:rsidRPr="00384490">
        <w:rPr>
          <w:rFonts w:cs="Calibri"/>
          <w:szCs w:val="22"/>
        </w:rPr>
        <w:t xml:space="preserve">De aanvraag wordt ingediend bij de hiërarchische meerdere die </w:t>
      </w:r>
      <w:r w:rsidRPr="00A8030D">
        <w:rPr>
          <w:rFonts w:cs="Calibri"/>
          <w:szCs w:val="22"/>
        </w:rPr>
        <w:t xml:space="preserve">door de </w:t>
      </w:r>
      <w:r w:rsidR="008B0B94" w:rsidRPr="00A8030D">
        <w:rPr>
          <w:rFonts w:cs="Calibri"/>
          <w:b/>
          <w:i/>
          <w:szCs w:val="22"/>
        </w:rPr>
        <w:t>algemeen</w:t>
      </w:r>
      <w:r w:rsidR="008B0B94" w:rsidRPr="00A8030D">
        <w:rPr>
          <w:rFonts w:cs="Calibri"/>
          <w:szCs w:val="22"/>
        </w:rPr>
        <w:t xml:space="preserve"> </w:t>
      </w:r>
      <w:r w:rsidR="008B0B94" w:rsidRPr="00A8030D">
        <w:rPr>
          <w:rFonts w:cs="Calibri"/>
          <w:b/>
          <w:i/>
          <w:szCs w:val="22"/>
        </w:rPr>
        <w:t>directeur</w:t>
      </w:r>
      <w:r w:rsidR="008B0B94" w:rsidRPr="00A8030D">
        <w:rPr>
          <w:rFonts w:cs="Calibri"/>
          <w:szCs w:val="22"/>
        </w:rPr>
        <w:t xml:space="preserve"> </w:t>
      </w:r>
      <w:r w:rsidRPr="00A8030D">
        <w:rPr>
          <w:rFonts w:cs="Calibri"/>
          <w:szCs w:val="22"/>
        </w:rPr>
        <w:t>hiervoor</w:t>
      </w:r>
      <w:r w:rsidRPr="00384490">
        <w:rPr>
          <w:rFonts w:cs="Calibri"/>
          <w:szCs w:val="22"/>
        </w:rPr>
        <w:t xml:space="preserve"> werd aangeduid.</w:t>
      </w:r>
    </w:p>
    <w:p w14:paraId="0AEA18B1" w14:textId="77777777" w:rsidR="00954629" w:rsidRPr="00384490" w:rsidRDefault="00954629" w:rsidP="00784C01">
      <w:pPr>
        <w:tabs>
          <w:tab w:val="num" w:pos="567"/>
        </w:tabs>
        <w:rPr>
          <w:rFonts w:cs="Calibri"/>
          <w:szCs w:val="22"/>
        </w:rPr>
      </w:pPr>
    </w:p>
    <w:p w14:paraId="51C1F2C0" w14:textId="446EDA76"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 xml:space="preserve">Elke periode met recht op salaris geeft recht op jaarlijkse vakantiedagen. Georganiseerde werkonderbrekingen geven geen recht op salaris maar wel </w:t>
      </w:r>
      <w:r w:rsidR="00AF5BBD">
        <w:rPr>
          <w:rFonts w:cs="Calibri"/>
          <w:szCs w:val="22"/>
        </w:rPr>
        <w:t>op vakantiedagen</w:t>
      </w:r>
      <w:r w:rsidRPr="00384490">
        <w:rPr>
          <w:rFonts w:cs="Calibri"/>
          <w:szCs w:val="22"/>
        </w:rPr>
        <w:t>.</w:t>
      </w:r>
    </w:p>
    <w:p w14:paraId="188A8F49" w14:textId="77777777" w:rsidR="00954629" w:rsidRPr="00384490" w:rsidRDefault="00954629" w:rsidP="00784C01">
      <w:pPr>
        <w:tabs>
          <w:tab w:val="num" w:pos="567"/>
          <w:tab w:val="left" w:pos="1080"/>
        </w:tabs>
        <w:rPr>
          <w:rFonts w:cs="Calibri"/>
          <w:szCs w:val="22"/>
        </w:rPr>
      </w:pPr>
    </w:p>
    <w:p w14:paraId="16A7ADB4" w14:textId="77777777" w:rsidR="00954629" w:rsidRPr="00384490" w:rsidRDefault="00954629" w:rsidP="00784C01">
      <w:pPr>
        <w:tabs>
          <w:tab w:val="num" w:pos="567"/>
        </w:tabs>
        <w:rPr>
          <w:rFonts w:cs="Calibri"/>
          <w:szCs w:val="22"/>
        </w:rPr>
      </w:pPr>
      <w:r w:rsidRPr="00384490">
        <w:rPr>
          <w:rFonts w:cs="Calibri"/>
          <w:szCs w:val="22"/>
        </w:rPr>
        <w:lastRenderedPageBreak/>
        <w:t xml:space="preserve">Bij afwezigheden zonder recht op salaris of afwezigheden wegens deeltijdse prestaties wordt het recht op betaalde vakantie zoals bepaald in vorig artikel §1 verhoudingsgewijze verminderd. </w:t>
      </w:r>
    </w:p>
    <w:p w14:paraId="39BF7F20" w14:textId="77777777" w:rsidR="00954629" w:rsidRPr="00384490" w:rsidRDefault="00954629" w:rsidP="00784C01">
      <w:pPr>
        <w:tabs>
          <w:tab w:val="num" w:pos="567"/>
        </w:tabs>
        <w:rPr>
          <w:rFonts w:cs="Calibri"/>
          <w:szCs w:val="22"/>
        </w:rPr>
      </w:pPr>
    </w:p>
    <w:p w14:paraId="027CB2F7" w14:textId="77777777" w:rsidR="00954629" w:rsidRPr="00384490" w:rsidRDefault="00954629" w:rsidP="00784C01">
      <w:pPr>
        <w:tabs>
          <w:tab w:val="num" w:pos="567"/>
        </w:tabs>
        <w:rPr>
          <w:rFonts w:cs="Calibri"/>
          <w:szCs w:val="22"/>
        </w:rPr>
      </w:pPr>
      <w:r w:rsidRPr="00384490">
        <w:rPr>
          <w:rFonts w:cs="Calibri"/>
          <w:szCs w:val="22"/>
        </w:rPr>
        <w:t>Als een personeelslid in de loop van het jaar in dienst treedt of zijn functie definitief neerlegt, worden zijn vakantiedagen in evenredige mate verminderd.</w:t>
      </w:r>
    </w:p>
    <w:p w14:paraId="04EA5406" w14:textId="77777777" w:rsidR="00954629" w:rsidRPr="00384490" w:rsidRDefault="00954629" w:rsidP="00784C01">
      <w:pPr>
        <w:tabs>
          <w:tab w:val="num" w:pos="567"/>
        </w:tabs>
        <w:rPr>
          <w:rFonts w:cs="Calibri"/>
          <w:szCs w:val="22"/>
        </w:rPr>
      </w:pPr>
    </w:p>
    <w:p w14:paraId="2CA616B1" w14:textId="77777777" w:rsidR="00954629" w:rsidRPr="00384490" w:rsidRDefault="00954629" w:rsidP="00784C01">
      <w:pPr>
        <w:tabs>
          <w:tab w:val="num" w:pos="567"/>
        </w:tabs>
        <w:rPr>
          <w:rFonts w:cs="Calibri"/>
          <w:szCs w:val="22"/>
        </w:rPr>
      </w:pPr>
      <w:r w:rsidRPr="00384490">
        <w:rPr>
          <w:rFonts w:cs="Calibri"/>
          <w:szCs w:val="22"/>
        </w:rPr>
        <w:t>Als deze berekening leidt tot een niet geheel getal wordt het aantal vakantiedagen waarop het personeelslid recht heeft afgerond naar boven, tot het eerstvolgende gehele getal.</w:t>
      </w:r>
    </w:p>
    <w:p w14:paraId="7AC14AB9" w14:textId="77777777" w:rsidR="00954629" w:rsidRPr="00384490" w:rsidRDefault="00954629" w:rsidP="00784C01">
      <w:pPr>
        <w:tabs>
          <w:tab w:val="num" w:pos="567"/>
        </w:tabs>
        <w:rPr>
          <w:rFonts w:cs="Calibri"/>
          <w:i/>
          <w:iCs/>
          <w:szCs w:val="22"/>
        </w:rPr>
      </w:pPr>
    </w:p>
    <w:p w14:paraId="645C8245" w14:textId="77777777" w:rsidR="00954629" w:rsidRPr="00384490" w:rsidRDefault="00954629" w:rsidP="00784C01">
      <w:pPr>
        <w:tabs>
          <w:tab w:val="num" w:pos="567"/>
        </w:tabs>
        <w:rPr>
          <w:rFonts w:cs="Calibri"/>
          <w:szCs w:val="22"/>
        </w:rPr>
      </w:pPr>
      <w:r w:rsidRPr="00384490">
        <w:rPr>
          <w:rFonts w:cs="Calibri"/>
          <w:szCs w:val="22"/>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4BFE783E" w14:textId="77777777" w:rsidR="00954629" w:rsidRPr="00A8030D" w:rsidRDefault="00954629" w:rsidP="00784C01">
      <w:pPr>
        <w:tabs>
          <w:tab w:val="num" w:pos="567"/>
        </w:tabs>
        <w:rPr>
          <w:rFonts w:cs="Calibri"/>
          <w:i/>
          <w:iCs/>
          <w:strike/>
          <w:szCs w:val="22"/>
        </w:rPr>
      </w:pPr>
    </w:p>
    <w:p w14:paraId="7C57C0EE" w14:textId="2F5AFB10" w:rsidR="00954629" w:rsidRDefault="00954629" w:rsidP="00784C01">
      <w:pPr>
        <w:tabs>
          <w:tab w:val="num" w:pos="567"/>
        </w:tabs>
        <w:rPr>
          <w:rFonts w:cs="Calibri"/>
          <w:szCs w:val="22"/>
        </w:rPr>
      </w:pPr>
      <w:r w:rsidRPr="00395368">
        <w:rPr>
          <w:rFonts w:cs="Calibri"/>
          <w:szCs w:val="22"/>
        </w:rPr>
        <w:t>Periodes met recht op een uitkering in het kader van de ziekte- en invaliditeitsverzekering worden gelijkgesteld met periodes met recht op salaris. Het aantal vakantiedagen wordt in dat geval dus niet verminderd.</w:t>
      </w:r>
    </w:p>
    <w:p w14:paraId="4D916591" w14:textId="7C9F1160" w:rsidR="00954629" w:rsidRPr="00A8030D" w:rsidRDefault="00954629" w:rsidP="00D62CF3"/>
    <w:p w14:paraId="6C539E1E" w14:textId="77777777" w:rsidR="00954629" w:rsidRPr="00384490" w:rsidRDefault="00954629" w:rsidP="00784C01">
      <w:pPr>
        <w:tabs>
          <w:tab w:val="num" w:pos="567"/>
        </w:tabs>
        <w:rPr>
          <w:rFonts w:cs="Calibri"/>
          <w:szCs w:val="22"/>
        </w:rPr>
      </w:pPr>
      <w:r w:rsidRPr="00384490">
        <w:rPr>
          <w:rFonts w:cs="Calibri"/>
          <w:szCs w:val="22"/>
        </w:rPr>
        <w:t>Als deze berekening leidt tot een niet geheel getal wordt het aantal vakantiedagen, waarop het personeelslid recht heeft, afgerond naar boven, tot het eerstvolgende gehele getal.</w:t>
      </w:r>
    </w:p>
    <w:p w14:paraId="5EE5CB40" w14:textId="77777777" w:rsidR="00954629" w:rsidRPr="00384490" w:rsidRDefault="00954629" w:rsidP="00784C01">
      <w:pPr>
        <w:tabs>
          <w:tab w:val="num" w:pos="567"/>
        </w:tabs>
        <w:rPr>
          <w:rFonts w:cs="Calibri"/>
          <w:szCs w:val="22"/>
        </w:rPr>
      </w:pPr>
    </w:p>
    <w:p w14:paraId="30B334E3" w14:textId="77777777" w:rsidR="00954629" w:rsidRPr="00384490" w:rsidRDefault="00954629" w:rsidP="008D33F7">
      <w:pPr>
        <w:numPr>
          <w:ilvl w:val="0"/>
          <w:numId w:val="20"/>
        </w:numPr>
        <w:tabs>
          <w:tab w:val="clear" w:pos="-567"/>
          <w:tab w:val="num" w:pos="-1134"/>
          <w:tab w:val="num" w:pos="851"/>
        </w:tabs>
        <w:rPr>
          <w:rFonts w:cs="Calibri"/>
          <w:szCs w:val="22"/>
        </w:rPr>
      </w:pPr>
      <w:r w:rsidRPr="00384490">
        <w:rPr>
          <w:rFonts w:cs="Calibri"/>
          <w:szCs w:val="22"/>
        </w:rPr>
        <w:t xml:space="preserve">Als een </w:t>
      </w:r>
      <w:r w:rsidR="001B3ABA">
        <w:rPr>
          <w:rFonts w:cs="Calibri"/>
          <w:szCs w:val="22"/>
        </w:rPr>
        <w:t xml:space="preserve">statutair </w:t>
      </w:r>
      <w:r w:rsidRPr="00384490">
        <w:rPr>
          <w:rFonts w:cs="Calibri"/>
          <w:szCs w:val="22"/>
        </w:rPr>
        <w:t>personeelslid ziek wordt voor de aanvang van een vakantiedag of een periode van vakantiedagen, dan wordt de vakantie opgeschort en worden de ziektedagen aangerekend op het beschikbare ziektekrediet.</w:t>
      </w:r>
    </w:p>
    <w:p w14:paraId="6600ABC0" w14:textId="3CDBCB6D" w:rsidR="00954629" w:rsidRPr="00384490" w:rsidRDefault="00954629" w:rsidP="00784C01">
      <w:pPr>
        <w:tabs>
          <w:tab w:val="num" w:pos="567"/>
        </w:tabs>
        <w:rPr>
          <w:rFonts w:cs="Calibri"/>
          <w:szCs w:val="22"/>
        </w:rPr>
      </w:pPr>
      <w:r w:rsidRPr="00384490">
        <w:rPr>
          <w:rFonts w:cs="Calibri"/>
          <w:szCs w:val="22"/>
        </w:rPr>
        <w:t xml:space="preserve">Als een </w:t>
      </w:r>
      <w:r w:rsidR="001B3ABA">
        <w:rPr>
          <w:rFonts w:asciiTheme="minorHAnsi" w:hAnsiTheme="minorHAnsi" w:cs="Calibri"/>
          <w:szCs w:val="22"/>
        </w:rPr>
        <w:t>statutair</w:t>
      </w:r>
      <w:r w:rsidRPr="00384490">
        <w:rPr>
          <w:rFonts w:cs="Calibri"/>
          <w:szCs w:val="22"/>
        </w:rPr>
        <w:t xml:space="preserve"> personeelslid tijdens zijn vakantie in het ziekenhuis opgenomen wordt, dan wordt de vakantie opgeschort vanaf de eerste dag van de ziekenhuisopname</w:t>
      </w:r>
      <w:r w:rsidR="00C40993">
        <w:rPr>
          <w:rFonts w:cs="Calibri"/>
          <w:szCs w:val="22"/>
        </w:rPr>
        <w:t xml:space="preserve"> </w:t>
      </w:r>
      <w:r w:rsidR="00C40993" w:rsidRPr="00C40993">
        <w:rPr>
          <w:rFonts w:cs="Calibri"/>
          <w:b/>
          <w:i/>
          <w:szCs w:val="22"/>
        </w:rPr>
        <w:t>voor de duur ervan</w:t>
      </w:r>
      <w:r w:rsidRPr="00384490">
        <w:rPr>
          <w:rFonts w:cs="Calibri"/>
          <w:szCs w:val="22"/>
        </w:rPr>
        <w:t>.</w:t>
      </w:r>
    </w:p>
    <w:p w14:paraId="42C9C2EF" w14:textId="77777777" w:rsidR="00954629" w:rsidRPr="00384490" w:rsidRDefault="00954629" w:rsidP="00784C01">
      <w:pPr>
        <w:tabs>
          <w:tab w:val="num" w:pos="567"/>
        </w:tabs>
        <w:rPr>
          <w:rFonts w:cs="Calibri"/>
          <w:szCs w:val="22"/>
        </w:rPr>
      </w:pPr>
    </w:p>
    <w:p w14:paraId="51483107" w14:textId="77777777" w:rsidR="00954629" w:rsidRPr="00384490" w:rsidRDefault="00954629" w:rsidP="00784C01">
      <w:pPr>
        <w:tabs>
          <w:tab w:val="num" w:pos="567"/>
        </w:tabs>
        <w:rPr>
          <w:rFonts w:cs="Calibri"/>
          <w:szCs w:val="22"/>
        </w:rPr>
      </w:pPr>
      <w:r w:rsidRPr="00384490">
        <w:rPr>
          <w:rFonts w:cs="Calibri"/>
          <w:szCs w:val="22"/>
        </w:rPr>
        <w:t xml:space="preserve">Als een statutair personeelslid ziek wordt tijdens zijn vakantie, dan wordt de vakantie opgeschort en worden de ziektedagen aangerekend op het beschikbare ziektekrediet. </w:t>
      </w:r>
    </w:p>
    <w:p w14:paraId="03E4C729" w14:textId="77777777" w:rsidR="00954629" w:rsidRPr="00384490" w:rsidRDefault="00954629" w:rsidP="00784C01">
      <w:pPr>
        <w:tabs>
          <w:tab w:val="num" w:pos="567"/>
        </w:tabs>
        <w:rPr>
          <w:rFonts w:cs="Calibri"/>
          <w:szCs w:val="22"/>
        </w:rPr>
      </w:pPr>
    </w:p>
    <w:p w14:paraId="2AC31850" w14:textId="0A48DBD8" w:rsidR="00954629" w:rsidRPr="00A8030D" w:rsidRDefault="00D62CF3" w:rsidP="00784C01">
      <w:pPr>
        <w:tabs>
          <w:tab w:val="num" w:pos="567"/>
        </w:tabs>
        <w:autoSpaceDE w:val="0"/>
        <w:autoSpaceDN w:val="0"/>
        <w:adjustRightInd w:val="0"/>
        <w:rPr>
          <w:rFonts w:cs="Calibri"/>
          <w:color w:val="0070C0"/>
          <w:szCs w:val="22"/>
        </w:rPr>
      </w:pPr>
      <w:r w:rsidRPr="00D62CF3">
        <w:rPr>
          <w:rFonts w:ascii="Garamond" w:hAnsi="Garamond" w:cs="Calibri"/>
          <w:b/>
          <w:bCs/>
          <w:color w:val="0070C0"/>
          <w:szCs w:val="22"/>
        </w:rPr>
        <w:t>Art 239</w:t>
      </w:r>
      <w:r w:rsidR="00954629" w:rsidRPr="00D62CF3">
        <w:rPr>
          <w:rFonts w:ascii="Garamond" w:hAnsi="Garamond" w:cs="Calibri"/>
          <w:b/>
          <w:bCs/>
          <w:color w:val="0070C0"/>
          <w:szCs w:val="22"/>
        </w:rPr>
        <w:t>bis</w:t>
      </w:r>
      <w:r w:rsidR="00954629" w:rsidRPr="00D62CF3">
        <w:rPr>
          <w:rFonts w:ascii="Garamond" w:hAnsi="Garamond" w:cs="Calibri"/>
          <w:color w:val="0070C0"/>
          <w:szCs w:val="22"/>
        </w:rPr>
        <w:t>.</w:t>
      </w:r>
      <w:r w:rsidR="00954629" w:rsidRPr="00A8030D">
        <w:rPr>
          <w:rFonts w:cs="Calibri"/>
          <w:color w:val="0070C0"/>
          <w:szCs w:val="22"/>
        </w:rPr>
        <w:t xml:space="preserve"> Collectieve sluitingsdagen</w:t>
      </w:r>
    </w:p>
    <w:p w14:paraId="19887461" w14:textId="613B7E3A" w:rsidR="00954629" w:rsidRPr="00A8030D" w:rsidRDefault="00954629" w:rsidP="00784C01">
      <w:pPr>
        <w:tabs>
          <w:tab w:val="num" w:pos="567"/>
        </w:tabs>
        <w:rPr>
          <w:rFonts w:cs="Calibri"/>
          <w:color w:val="0070C0"/>
          <w:szCs w:val="22"/>
          <w:lang w:val="nl-NL" w:eastAsia="nl-BE"/>
        </w:rPr>
      </w:pPr>
      <w:r w:rsidRPr="00A8030D">
        <w:rPr>
          <w:rFonts w:cs="Calibri"/>
          <w:color w:val="0070C0"/>
          <w:szCs w:val="22"/>
        </w:rPr>
        <w:t>Dienst Buitenschoolse kinderopvang (IBO en  gemelde kinderopvang):</w:t>
      </w:r>
    </w:p>
    <w:p w14:paraId="22E57360" w14:textId="78950869" w:rsidR="00954629" w:rsidRPr="00A8030D" w:rsidRDefault="00954629" w:rsidP="00784C01">
      <w:pPr>
        <w:tabs>
          <w:tab w:val="num" w:pos="567"/>
        </w:tabs>
        <w:rPr>
          <w:rFonts w:cs="Calibri"/>
          <w:color w:val="0070C0"/>
          <w:szCs w:val="22"/>
          <w:lang w:val="nl-NL" w:eastAsia="nl-BE"/>
        </w:rPr>
      </w:pPr>
      <w:r w:rsidRPr="00A8030D">
        <w:rPr>
          <w:rFonts w:cs="Calibri"/>
          <w:color w:val="0070C0"/>
          <w:szCs w:val="22"/>
          <w:lang w:val="nl-NL" w:eastAsia="nl-BE"/>
        </w:rPr>
        <w:t>De collectieve sluitingsperiode bevindt zich tussen Kerstmis en Nieuwj</w:t>
      </w:r>
      <w:r w:rsidR="00DB6BEA" w:rsidRPr="00A8030D">
        <w:rPr>
          <w:rFonts w:cs="Calibri"/>
          <w:color w:val="0070C0"/>
          <w:szCs w:val="22"/>
          <w:lang w:val="nl-NL" w:eastAsia="nl-BE"/>
        </w:rPr>
        <w:t>aar.</w:t>
      </w:r>
    </w:p>
    <w:p w14:paraId="384619AA" w14:textId="6E32C9F2" w:rsidR="00954629" w:rsidRPr="00DA4C9A" w:rsidRDefault="00954629" w:rsidP="00D62CF3">
      <w:pPr>
        <w:pStyle w:val="Kop2"/>
      </w:pPr>
      <w:bookmarkStart w:id="256" w:name="_Toc233359348"/>
      <w:bookmarkStart w:id="257" w:name="_Toc16595618"/>
      <w:r w:rsidRPr="00DA4C9A">
        <w:t>Hoofdstuk III. De feestdagen</w:t>
      </w:r>
      <w:bookmarkEnd w:id="256"/>
      <w:bookmarkEnd w:id="257"/>
    </w:p>
    <w:p w14:paraId="3D95F620" w14:textId="0DB9F532" w:rsidR="00954629" w:rsidRPr="002B04DB" w:rsidRDefault="00954629" w:rsidP="008D33F7">
      <w:pPr>
        <w:numPr>
          <w:ilvl w:val="0"/>
          <w:numId w:val="20"/>
        </w:numPr>
        <w:tabs>
          <w:tab w:val="clear" w:pos="-567"/>
          <w:tab w:val="num" w:pos="851"/>
        </w:tabs>
        <w:rPr>
          <w:rFonts w:cs="Calibri"/>
          <w:color w:val="0070C0"/>
          <w:szCs w:val="22"/>
        </w:rPr>
      </w:pPr>
      <w:r w:rsidRPr="00384490">
        <w:rPr>
          <w:rFonts w:cs="Calibri"/>
          <w:szCs w:val="22"/>
        </w:rPr>
        <w:t xml:space="preserve">§1. </w:t>
      </w:r>
      <w:r w:rsidRPr="002B04DB">
        <w:rPr>
          <w:rFonts w:cs="Calibri"/>
          <w:color w:val="0070C0"/>
          <w:szCs w:val="22"/>
        </w:rPr>
        <w:t>Het personeelslid heeft betaalde vakantie op de volgende feestdagen: 1 januari, paasmaandag, 1 mei, Hemelvaartsdag, pinkstermaandag, 11 juli, 21 j</w:t>
      </w:r>
      <w:r w:rsidR="00452767" w:rsidRPr="002B04DB">
        <w:rPr>
          <w:rFonts w:cs="Calibri"/>
          <w:color w:val="0070C0"/>
          <w:szCs w:val="22"/>
        </w:rPr>
        <w:t xml:space="preserve">uli, 15 augustus, 1 november,  </w:t>
      </w:r>
      <w:r w:rsidRPr="002B04DB">
        <w:rPr>
          <w:rFonts w:cs="Calibri"/>
          <w:color w:val="0070C0"/>
          <w:szCs w:val="22"/>
        </w:rPr>
        <w:t>2 november, 11 november, 15 november, 25 december</w:t>
      </w:r>
      <w:r w:rsidR="00452767" w:rsidRPr="002B04DB">
        <w:rPr>
          <w:rFonts w:cs="Calibri"/>
          <w:color w:val="0070C0"/>
          <w:szCs w:val="22"/>
        </w:rPr>
        <w:t xml:space="preserve"> en 26 december.</w:t>
      </w:r>
    </w:p>
    <w:p w14:paraId="3D1010A7" w14:textId="10E79CA7" w:rsidR="00954629" w:rsidRDefault="00954629" w:rsidP="00784C01">
      <w:pPr>
        <w:tabs>
          <w:tab w:val="num" w:pos="567"/>
        </w:tabs>
        <w:rPr>
          <w:rFonts w:cs="Calibri"/>
          <w:szCs w:val="22"/>
        </w:rPr>
      </w:pPr>
    </w:p>
    <w:p w14:paraId="2C6063FB" w14:textId="77777777" w:rsidR="002B04DB" w:rsidRPr="00A8030D" w:rsidRDefault="002B04DB" w:rsidP="00784C01">
      <w:pPr>
        <w:tabs>
          <w:tab w:val="left" w:pos="1080"/>
        </w:tabs>
        <w:rPr>
          <w:rFonts w:asciiTheme="minorHAnsi" w:hAnsiTheme="minorHAnsi"/>
          <w:color w:val="00B050"/>
          <w:szCs w:val="22"/>
        </w:rPr>
      </w:pPr>
      <w:r w:rsidRPr="00A8030D">
        <w:rPr>
          <w:rFonts w:asciiTheme="minorHAnsi" w:hAnsiTheme="minorHAnsi"/>
          <w:color w:val="00B050"/>
          <w:szCs w:val="22"/>
        </w:rPr>
        <w:t>De personeelsleden van categorie 1 en 2 hebben betaalde vakantie op de volgende feestdagen: 1 januari, paasmaandag, 1 mei, Hemelvaartsdag, pinkstermaandag, 11 juli, 21 juli, 15 augustus, 1 november, 2 november, 11 november, 15 november, 25 december en 26 december.</w:t>
      </w:r>
    </w:p>
    <w:p w14:paraId="20716AF1" w14:textId="77777777" w:rsidR="002B04DB" w:rsidRDefault="002B04DB" w:rsidP="00784C01">
      <w:pPr>
        <w:tabs>
          <w:tab w:val="num" w:pos="567"/>
        </w:tabs>
        <w:rPr>
          <w:rFonts w:cs="Calibri"/>
          <w:szCs w:val="22"/>
        </w:rPr>
      </w:pPr>
    </w:p>
    <w:p w14:paraId="729CE34A" w14:textId="77777777" w:rsidR="00505681" w:rsidRPr="00A8030D" w:rsidRDefault="00505681" w:rsidP="00784C01">
      <w:pPr>
        <w:tabs>
          <w:tab w:val="left" w:pos="1080"/>
        </w:tabs>
        <w:rPr>
          <w:rFonts w:asciiTheme="minorHAnsi" w:hAnsiTheme="minorHAnsi"/>
          <w:color w:val="00B050"/>
          <w:szCs w:val="22"/>
        </w:rPr>
      </w:pPr>
      <w:r w:rsidRPr="00A8030D">
        <w:rPr>
          <w:rFonts w:asciiTheme="minorHAnsi" w:hAnsiTheme="minorHAnsi"/>
          <w:color w:val="00B050"/>
          <w:szCs w:val="22"/>
        </w:rPr>
        <w:t>De personeelsleden van categorie 3 hebben betaalde vakantie op de volgende feestdagen: 1 januari, paasmaandag, 1 mei, Hemelvaartsdag, pinkstermaandag, 11 juli, 21 juli, 15 augustus, 1 november, 11 november, 25 december;</w:t>
      </w:r>
    </w:p>
    <w:p w14:paraId="7E2D6D01" w14:textId="77777777" w:rsidR="00505681" w:rsidRPr="00384490" w:rsidRDefault="00505681" w:rsidP="00784C01">
      <w:pPr>
        <w:tabs>
          <w:tab w:val="num" w:pos="567"/>
        </w:tabs>
        <w:rPr>
          <w:rFonts w:cs="Calibri"/>
          <w:szCs w:val="22"/>
        </w:rPr>
      </w:pPr>
    </w:p>
    <w:p w14:paraId="2C5BA724" w14:textId="77777777" w:rsidR="00954629" w:rsidRPr="00384490" w:rsidRDefault="00954629" w:rsidP="00784C01">
      <w:pPr>
        <w:tabs>
          <w:tab w:val="num" w:pos="567"/>
        </w:tabs>
        <w:rPr>
          <w:rFonts w:cs="Calibri"/>
          <w:szCs w:val="22"/>
        </w:rPr>
      </w:pPr>
      <w:r w:rsidRPr="00384490">
        <w:rPr>
          <w:rFonts w:cs="Calibri"/>
          <w:szCs w:val="22"/>
        </w:rPr>
        <w:t>§2. Als een feestdag samenvalt met een zaterdag of een zondag wordt deze dag vervangen door een andere dag, die bepaald wordt door de raad.</w:t>
      </w:r>
    </w:p>
    <w:p w14:paraId="5327ED10" w14:textId="77777777" w:rsidR="008F2ADB" w:rsidRPr="00384490" w:rsidRDefault="008F2ADB" w:rsidP="00784C01">
      <w:pPr>
        <w:tabs>
          <w:tab w:val="num" w:pos="567"/>
        </w:tabs>
        <w:rPr>
          <w:rFonts w:cs="Calibri"/>
          <w:szCs w:val="22"/>
        </w:rPr>
      </w:pPr>
    </w:p>
    <w:p w14:paraId="7FEA8DB4" w14:textId="27B89F33" w:rsidR="00DA79B9" w:rsidRPr="00384490" w:rsidRDefault="0035561B" w:rsidP="00784C01">
      <w:pPr>
        <w:rPr>
          <w:rFonts w:cs="Calibri"/>
          <w:szCs w:val="22"/>
        </w:rPr>
      </w:pPr>
      <w:r w:rsidRPr="00384490">
        <w:rPr>
          <w:rFonts w:cs="Calibri"/>
          <w:szCs w:val="22"/>
          <w:lang w:val="nl-NL"/>
        </w:rPr>
        <w:lastRenderedPageBreak/>
        <w:t xml:space="preserve">In afwijking van </w:t>
      </w:r>
      <w:r w:rsidR="008F2ADB" w:rsidRPr="00384490">
        <w:rPr>
          <w:rFonts w:cs="Calibri"/>
          <w:szCs w:val="22"/>
          <w:lang w:val="nl-NL"/>
        </w:rPr>
        <w:t xml:space="preserve">vorig lid kan </w:t>
      </w:r>
      <w:r w:rsidR="00F917AF">
        <w:rPr>
          <w:rFonts w:cs="Calibri"/>
          <w:szCs w:val="22"/>
          <w:lang w:val="nl-NL"/>
        </w:rPr>
        <w:t xml:space="preserve">de </w:t>
      </w:r>
      <w:r w:rsidR="00D114EC" w:rsidRPr="00384490">
        <w:rPr>
          <w:rFonts w:cs="Calibri"/>
          <w:szCs w:val="22"/>
          <w:lang w:val="nl-NL"/>
        </w:rPr>
        <w:t xml:space="preserve">raad bepalen dat </w:t>
      </w:r>
      <w:r w:rsidR="008F2ADB" w:rsidRPr="00A8030D">
        <w:rPr>
          <w:rFonts w:cs="Calibri"/>
          <w:szCs w:val="22"/>
          <w:lang w:val="nl-NL"/>
        </w:rPr>
        <w:t>de</w:t>
      </w:r>
      <w:r w:rsidR="005B692D" w:rsidRPr="00A8030D">
        <w:rPr>
          <w:rFonts w:cs="Calibri"/>
          <w:szCs w:val="22"/>
          <w:lang w:val="nl-NL"/>
        </w:rPr>
        <w:t xml:space="preserve"> </w:t>
      </w:r>
      <w:r w:rsidR="008B0B94" w:rsidRPr="00A8030D">
        <w:rPr>
          <w:rFonts w:cs="Calibri"/>
          <w:b/>
          <w:i/>
          <w:szCs w:val="22"/>
        </w:rPr>
        <w:t>algemeen</w:t>
      </w:r>
      <w:r w:rsidR="008B0B94" w:rsidRPr="00A8030D">
        <w:rPr>
          <w:rFonts w:cs="Calibri"/>
          <w:szCs w:val="22"/>
        </w:rPr>
        <w:t xml:space="preserve"> </w:t>
      </w:r>
      <w:r w:rsidR="008B0B94" w:rsidRPr="00A8030D">
        <w:rPr>
          <w:rFonts w:cs="Calibri"/>
          <w:b/>
          <w:i/>
          <w:szCs w:val="22"/>
        </w:rPr>
        <w:t>directeur</w:t>
      </w:r>
      <w:r w:rsidR="008B0B94" w:rsidRPr="00A8030D">
        <w:rPr>
          <w:rFonts w:cs="Calibri"/>
          <w:szCs w:val="22"/>
        </w:rPr>
        <w:t xml:space="preserve"> </w:t>
      </w:r>
      <w:r w:rsidR="008F2ADB" w:rsidRPr="00A8030D">
        <w:rPr>
          <w:rFonts w:cs="Calibri"/>
          <w:szCs w:val="22"/>
          <w:lang w:val="nl-NL"/>
        </w:rPr>
        <w:t xml:space="preserve">de vervangende feestdagen </w:t>
      </w:r>
      <w:r w:rsidR="003D688B" w:rsidRPr="00A8030D">
        <w:rPr>
          <w:rFonts w:cs="Calibri"/>
          <w:szCs w:val="22"/>
          <w:lang w:val="nl-NL"/>
        </w:rPr>
        <w:t>bepaalt</w:t>
      </w:r>
      <w:r w:rsidRPr="00A8030D">
        <w:rPr>
          <w:rFonts w:cs="Calibri"/>
          <w:szCs w:val="22"/>
          <w:lang w:val="nl-NL"/>
        </w:rPr>
        <w:t xml:space="preserve"> </w:t>
      </w:r>
      <w:r w:rsidR="008F2ADB" w:rsidRPr="00A8030D">
        <w:rPr>
          <w:rFonts w:cs="Calibri"/>
          <w:szCs w:val="22"/>
          <w:lang w:val="nl-NL"/>
        </w:rPr>
        <w:t>vóór 15 december van</w:t>
      </w:r>
      <w:r w:rsidR="005B692D" w:rsidRPr="00A8030D">
        <w:rPr>
          <w:rFonts w:cs="Calibri"/>
          <w:szCs w:val="22"/>
          <w:lang w:val="nl-NL"/>
        </w:rPr>
        <w:t xml:space="preserve"> </w:t>
      </w:r>
      <w:r w:rsidRPr="00A8030D">
        <w:rPr>
          <w:rFonts w:cs="Calibri"/>
          <w:szCs w:val="22"/>
          <w:lang w:val="nl-NL"/>
        </w:rPr>
        <w:t>het voorafgaandelijke jaar</w:t>
      </w:r>
      <w:r w:rsidR="008F2ADB" w:rsidRPr="00A8030D">
        <w:rPr>
          <w:rFonts w:cs="Calibri"/>
          <w:szCs w:val="22"/>
          <w:lang w:val="nl-NL"/>
        </w:rPr>
        <w:t>.</w:t>
      </w:r>
      <w:r w:rsidR="00F917AF">
        <w:rPr>
          <w:rFonts w:cs="Calibri"/>
          <w:szCs w:val="22"/>
          <w:lang w:val="nl-NL"/>
        </w:rPr>
        <w:t xml:space="preserve"> </w:t>
      </w:r>
    </w:p>
    <w:p w14:paraId="54BEAB58" w14:textId="09FD97E7" w:rsidR="00954629" w:rsidRPr="00DA4C9A" w:rsidRDefault="00954629" w:rsidP="00784C01">
      <w:pPr>
        <w:pStyle w:val="Kop2"/>
      </w:pPr>
      <w:bookmarkStart w:id="258" w:name="_Toc233359349"/>
      <w:bookmarkStart w:id="259" w:name="_Toc16595619"/>
      <w:r w:rsidRPr="00DA4C9A">
        <w:t>Hoofdstuk IV. Bevallingsverlof en opvangverlof</w:t>
      </w:r>
      <w:bookmarkEnd w:id="258"/>
      <w:bookmarkEnd w:id="259"/>
    </w:p>
    <w:p w14:paraId="348877C2" w14:textId="77777777"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Het bevallingsverlof wordt toegekend aan het personeelslid volgens de bepalingen van de Arbeidswet van 16 maart 1971.</w:t>
      </w:r>
    </w:p>
    <w:p w14:paraId="72672A63" w14:textId="07073658" w:rsidR="00954629" w:rsidRPr="00384490" w:rsidRDefault="00954629" w:rsidP="00784C01">
      <w:pPr>
        <w:tabs>
          <w:tab w:val="num" w:pos="567"/>
        </w:tabs>
        <w:rPr>
          <w:rFonts w:cs="Calibri"/>
          <w:szCs w:val="22"/>
        </w:rPr>
      </w:pPr>
      <w:r w:rsidRPr="00384490">
        <w:rPr>
          <w:rFonts w:cs="Calibri"/>
          <w:szCs w:val="22"/>
        </w:rPr>
        <w:t>Het statutaire personeelslid behoudt het recht op salaris tijdens het bevallingsverlof, op voorwaarde dat de betrokkene alle beroepswerkzaamheid staakt.</w:t>
      </w:r>
    </w:p>
    <w:p w14:paraId="7AD1FACB" w14:textId="77777777" w:rsidR="00954629" w:rsidRPr="00384490" w:rsidRDefault="00954629" w:rsidP="00784C01">
      <w:pPr>
        <w:tabs>
          <w:tab w:val="num" w:pos="567"/>
        </w:tabs>
        <w:rPr>
          <w:rFonts w:cs="Calibri"/>
          <w:szCs w:val="22"/>
        </w:rPr>
      </w:pPr>
    </w:p>
    <w:p w14:paraId="648F2E10" w14:textId="77777777"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Bij verlenging van de postnatale rustperiode in overeenstemming met artikel 39, zesde lid, van de Arbeidswet van 16 maart 1971, wordt het vast aangestelde statutaire personeelslid tijdens de duur van die verlenging doorbetaald.</w:t>
      </w:r>
    </w:p>
    <w:p w14:paraId="63E70070" w14:textId="77777777" w:rsidR="00954629" w:rsidRPr="00384490" w:rsidRDefault="00954629" w:rsidP="00784C01">
      <w:pPr>
        <w:tabs>
          <w:tab w:val="num" w:pos="567"/>
          <w:tab w:val="left" w:pos="1080"/>
        </w:tabs>
        <w:rPr>
          <w:rFonts w:cs="Calibri"/>
          <w:szCs w:val="22"/>
        </w:rPr>
      </w:pPr>
    </w:p>
    <w:p w14:paraId="3008C6B8" w14:textId="7F8A11B3" w:rsidR="00954629" w:rsidRDefault="00954629" w:rsidP="008D33F7">
      <w:pPr>
        <w:numPr>
          <w:ilvl w:val="0"/>
          <w:numId w:val="20"/>
        </w:numPr>
        <w:tabs>
          <w:tab w:val="clear" w:pos="-567"/>
          <w:tab w:val="num" w:pos="851"/>
        </w:tabs>
        <w:rPr>
          <w:rFonts w:cs="Calibri"/>
          <w:szCs w:val="22"/>
        </w:rPr>
      </w:pPr>
      <w:r w:rsidRPr="00384490">
        <w:rPr>
          <w:rFonts w:cs="Calibri"/>
          <w:szCs w:val="22"/>
        </w:rPr>
        <w:t>§1. Als de moeder overlijdt, heeft het statutaire personeelslid dat vader is van het kind</w:t>
      </w:r>
      <w:r w:rsidR="00E20001">
        <w:rPr>
          <w:rFonts w:cs="Calibri"/>
          <w:szCs w:val="22"/>
        </w:rPr>
        <w:t xml:space="preserve"> </w:t>
      </w:r>
      <w:r w:rsidR="00E20001" w:rsidRPr="00E20001">
        <w:rPr>
          <w:rFonts w:cs="Calibri"/>
          <w:b/>
          <w:i/>
          <w:szCs w:val="22"/>
        </w:rPr>
        <w:t>of meeouder is</w:t>
      </w:r>
      <w:r w:rsidR="00F628E9">
        <w:rPr>
          <w:rFonts w:cs="Calibri"/>
          <w:b/>
          <w:i/>
          <w:szCs w:val="22"/>
        </w:rPr>
        <w:t xml:space="preserve"> volgens de voorwaarden bepaald in artikel 268</w:t>
      </w:r>
      <w:r w:rsidRPr="00384490">
        <w:rPr>
          <w:rFonts w:cs="Calibri"/>
          <w:szCs w:val="22"/>
        </w:rPr>
        <w:t>, recht op vaderschapsverlof</w:t>
      </w:r>
      <w:r w:rsidR="00E20001">
        <w:rPr>
          <w:rFonts w:cs="Calibri"/>
          <w:szCs w:val="22"/>
        </w:rPr>
        <w:t xml:space="preserve"> </w:t>
      </w:r>
      <w:r w:rsidR="00E20001" w:rsidRPr="00E20001">
        <w:rPr>
          <w:rFonts w:cs="Calibri"/>
          <w:b/>
          <w:i/>
          <w:szCs w:val="22"/>
        </w:rPr>
        <w:t>resp. geboorteverlof</w:t>
      </w:r>
      <w:r w:rsidRPr="00384490">
        <w:rPr>
          <w:rFonts w:cs="Calibri"/>
          <w:szCs w:val="22"/>
        </w:rPr>
        <w:t>, dat niet langer mag duren dan het deel van het bevallingsverlof dat nog niet opgenomen werd door de moeder bij haar overlijden.</w:t>
      </w:r>
    </w:p>
    <w:p w14:paraId="7D13969A" w14:textId="77777777" w:rsidR="000958ED" w:rsidRPr="00384490" w:rsidRDefault="000958ED" w:rsidP="000958ED"/>
    <w:p w14:paraId="5BBC4840" w14:textId="66B0E372" w:rsidR="00954629" w:rsidRPr="00384490" w:rsidRDefault="00954629" w:rsidP="00784C01">
      <w:pPr>
        <w:tabs>
          <w:tab w:val="num" w:pos="567"/>
        </w:tabs>
        <w:rPr>
          <w:rFonts w:cs="Calibri"/>
          <w:szCs w:val="22"/>
        </w:rPr>
      </w:pPr>
      <w:r w:rsidRPr="00384490">
        <w:rPr>
          <w:rFonts w:cs="Calibri"/>
          <w:szCs w:val="22"/>
        </w:rPr>
        <w:t>§2. Bij opname van de moeder in een ziekenhuis heeft het statutaire personeelslid dat vader is van het kind</w:t>
      </w:r>
      <w:r w:rsidR="00E20001">
        <w:rPr>
          <w:rFonts w:cs="Calibri"/>
          <w:szCs w:val="22"/>
        </w:rPr>
        <w:t xml:space="preserve"> </w:t>
      </w:r>
      <w:r w:rsidR="00E20001" w:rsidRPr="00E20001">
        <w:rPr>
          <w:rFonts w:cs="Calibri"/>
          <w:b/>
          <w:i/>
          <w:szCs w:val="22"/>
        </w:rPr>
        <w:t>of meeouder is</w:t>
      </w:r>
      <w:r w:rsidRPr="00384490">
        <w:rPr>
          <w:rFonts w:cs="Calibri"/>
          <w:szCs w:val="22"/>
        </w:rPr>
        <w:t>, recht op vaderschapsverlof</w:t>
      </w:r>
      <w:r w:rsidR="00E20001">
        <w:rPr>
          <w:rFonts w:cs="Calibri"/>
          <w:szCs w:val="22"/>
        </w:rPr>
        <w:t>/</w:t>
      </w:r>
      <w:r w:rsidR="00E20001" w:rsidRPr="00E20001">
        <w:rPr>
          <w:rFonts w:cs="Calibri"/>
          <w:b/>
          <w:i/>
          <w:szCs w:val="22"/>
        </w:rPr>
        <w:t>geboorteverlof</w:t>
      </w:r>
      <w:r w:rsidRPr="00384490">
        <w:rPr>
          <w:rFonts w:cs="Calibri"/>
          <w:szCs w:val="22"/>
        </w:rPr>
        <w:t>, dat op zijn vroegst een aanvang neemt vanaf de achtste dag, te rekenen na de geboorte van het kind, op voorwaarde dat de moeder meer dan zeven dagen opgenomen is in het ziekenhuis en dat de pasgeborene het ziekenhuis verlaten heeft.</w:t>
      </w:r>
    </w:p>
    <w:p w14:paraId="612C9D0F" w14:textId="32997C64" w:rsidR="00954629" w:rsidRPr="00384490" w:rsidRDefault="00954629" w:rsidP="00784C01">
      <w:pPr>
        <w:tabs>
          <w:tab w:val="num" w:pos="567"/>
        </w:tabs>
        <w:rPr>
          <w:rFonts w:cs="Calibri"/>
          <w:szCs w:val="22"/>
        </w:rPr>
      </w:pPr>
      <w:r w:rsidRPr="00384490">
        <w:rPr>
          <w:rFonts w:cs="Calibri"/>
          <w:szCs w:val="22"/>
        </w:rPr>
        <w:t>Het vaderschapsverlof</w:t>
      </w:r>
      <w:r w:rsidR="00CC008F">
        <w:rPr>
          <w:rFonts w:cs="Calibri"/>
          <w:szCs w:val="22"/>
        </w:rPr>
        <w:t>/</w:t>
      </w:r>
      <w:r w:rsidR="00CC008F" w:rsidRPr="00CC008F">
        <w:rPr>
          <w:rFonts w:cs="Calibri"/>
          <w:b/>
          <w:i/>
          <w:szCs w:val="22"/>
        </w:rPr>
        <w:t>geboorteverlof</w:t>
      </w:r>
      <w:r w:rsidRPr="00384490">
        <w:rPr>
          <w:rFonts w:cs="Calibri"/>
          <w:szCs w:val="22"/>
        </w:rPr>
        <w:t xml:space="preserve"> eindigt als de moeder het ziekenhuis verlaat en uiterlijk bij het verstrijken van de periode die overeenstemt met het deel van het bevallingsverlof dat door de moeder op het ogenblik van haar opname in het ziekenhuis nog niet was opgenomen.</w:t>
      </w:r>
    </w:p>
    <w:p w14:paraId="0792322D" w14:textId="77777777" w:rsidR="00954629" w:rsidRPr="00384490" w:rsidRDefault="00954629" w:rsidP="00784C01">
      <w:pPr>
        <w:tabs>
          <w:tab w:val="num" w:pos="567"/>
        </w:tabs>
        <w:rPr>
          <w:rFonts w:cs="Calibri"/>
          <w:szCs w:val="22"/>
        </w:rPr>
      </w:pPr>
      <w:r w:rsidRPr="00384490">
        <w:rPr>
          <w:rFonts w:cs="Calibri"/>
          <w:szCs w:val="22"/>
        </w:rPr>
        <w:t>§3. Het vaderschapsverlof, vermeld in §1 en §2, is bezoldigd.</w:t>
      </w:r>
    </w:p>
    <w:p w14:paraId="0E9BA724" w14:textId="77777777" w:rsidR="00954629" w:rsidRPr="00384490" w:rsidRDefault="00954629" w:rsidP="00784C01">
      <w:pPr>
        <w:tabs>
          <w:tab w:val="num" w:pos="567"/>
        </w:tabs>
        <w:rPr>
          <w:rFonts w:cs="Calibri"/>
          <w:szCs w:val="22"/>
        </w:rPr>
      </w:pPr>
    </w:p>
    <w:p w14:paraId="0467CBCD" w14:textId="77777777"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Het statutaire personeelslid krijgt op zijn verzoek opvangverlof als een minderjarig kind in zijn gezin wordt opgenomen met het oog op adoptie of pleegvoogdij.</w:t>
      </w:r>
    </w:p>
    <w:p w14:paraId="1D022209" w14:textId="77777777" w:rsidR="00954629" w:rsidRPr="00384490" w:rsidRDefault="00954629" w:rsidP="00784C01">
      <w:pPr>
        <w:tabs>
          <w:tab w:val="num" w:pos="567"/>
        </w:tabs>
        <w:rPr>
          <w:rFonts w:cs="Calibri"/>
          <w:szCs w:val="22"/>
        </w:rPr>
      </w:pPr>
      <w:r w:rsidRPr="00384490">
        <w:rPr>
          <w:rFonts w:cs="Calibri"/>
          <w:szCs w:val="22"/>
        </w:rPr>
        <w:t>Het opvangverlof bedraagt ten hoogste zes of ten hoogste vier weken naargelang het opgenomen kind de leeftijd van drie jaar nog niet heeft bereikt of al bereikt heeft. De maximumduur van het opvangverlof wordt verdubbeld als het opgenomen kind een handicap heeft.</w:t>
      </w:r>
    </w:p>
    <w:p w14:paraId="75E06D56" w14:textId="77777777" w:rsidR="00954629" w:rsidRPr="00384490" w:rsidRDefault="00954629" w:rsidP="00784C01">
      <w:pPr>
        <w:tabs>
          <w:tab w:val="num" w:pos="567"/>
        </w:tabs>
        <w:rPr>
          <w:rFonts w:cs="Calibri"/>
          <w:szCs w:val="22"/>
        </w:rPr>
      </w:pPr>
      <w:r w:rsidRPr="00384490">
        <w:rPr>
          <w:rFonts w:cs="Calibri"/>
          <w:szCs w:val="22"/>
        </w:rPr>
        <w:t>Als slechts een van de samenwonende partners adopteert of de pleegvoogdij uitoefent, kan alleen die persoon het verlof genieten.</w:t>
      </w:r>
    </w:p>
    <w:p w14:paraId="3DCF73AE" w14:textId="77777777" w:rsidR="00954629" w:rsidRPr="00384490" w:rsidRDefault="00954629" w:rsidP="00784C01">
      <w:pPr>
        <w:tabs>
          <w:tab w:val="num" w:pos="567"/>
        </w:tabs>
        <w:rPr>
          <w:rFonts w:cs="Calibri"/>
          <w:szCs w:val="22"/>
        </w:rPr>
      </w:pPr>
      <w:r w:rsidRPr="00384490">
        <w:rPr>
          <w:rFonts w:cs="Calibri"/>
          <w:szCs w:val="22"/>
        </w:rPr>
        <w:t>Tijdens het opvangverlof behoudt het statutaire personeelslid het recht op zijn gebruikelijke salaris.</w:t>
      </w:r>
    </w:p>
    <w:p w14:paraId="5A95A25E" w14:textId="6322918E" w:rsidR="00954629" w:rsidRPr="000958ED" w:rsidRDefault="00954629" w:rsidP="008D33F7">
      <w:pPr>
        <w:pStyle w:val="Lijstalinea"/>
        <w:numPr>
          <w:ilvl w:val="0"/>
          <w:numId w:val="93"/>
        </w:numPr>
        <w:tabs>
          <w:tab w:val="num" w:pos="567"/>
        </w:tabs>
        <w:rPr>
          <w:rFonts w:cs="Calibri"/>
          <w:szCs w:val="22"/>
        </w:rPr>
      </w:pPr>
      <w:r w:rsidRPr="000958ED">
        <w:rPr>
          <w:rFonts w:cs="Calibri"/>
          <w:szCs w:val="22"/>
        </w:rPr>
        <w:t>De uitoefening van het recht op adoptieverlof neemt een einde op het ogenblik waarop het kind de leeftijd van acht jaar bereikt tijdens de opname van het verlof.</w:t>
      </w:r>
    </w:p>
    <w:p w14:paraId="3982C6EB" w14:textId="17203DA5" w:rsidR="00954629" w:rsidRPr="000958ED" w:rsidRDefault="00954629" w:rsidP="008D33F7">
      <w:pPr>
        <w:pStyle w:val="Lijstalinea"/>
        <w:numPr>
          <w:ilvl w:val="0"/>
          <w:numId w:val="93"/>
        </w:numPr>
        <w:tabs>
          <w:tab w:val="num" w:pos="567"/>
        </w:tabs>
        <w:rPr>
          <w:rFonts w:cs="Calibri"/>
          <w:szCs w:val="22"/>
        </w:rPr>
      </w:pPr>
      <w:r w:rsidRPr="000958ED">
        <w:rPr>
          <w:rFonts w:cs="Calibri"/>
          <w:szCs w:val="22"/>
        </w:rPr>
        <w:t>Het adoptieverlof moet opgenomen worden in een aaneengesloten periode.</w:t>
      </w:r>
    </w:p>
    <w:p w14:paraId="0820F801" w14:textId="64097F67" w:rsidR="00954629" w:rsidRPr="000958ED" w:rsidRDefault="00954629" w:rsidP="008D33F7">
      <w:pPr>
        <w:pStyle w:val="Lijstalinea"/>
        <w:numPr>
          <w:ilvl w:val="0"/>
          <w:numId w:val="93"/>
        </w:numPr>
        <w:tabs>
          <w:tab w:val="num" w:pos="567"/>
        </w:tabs>
        <w:rPr>
          <w:rFonts w:cs="Calibri"/>
          <w:b/>
          <w:bCs/>
          <w:szCs w:val="22"/>
        </w:rPr>
      </w:pPr>
      <w:r w:rsidRPr="000958ED">
        <w:rPr>
          <w:rFonts w:cs="Calibri"/>
          <w:szCs w:val="22"/>
        </w:rPr>
        <w:t>De uitoefening van het recht op adoptieverlof moet een aanvang nemen binnen twee maanden die volgen op de inschrijving van het kind als lid van het gezin van de werknemer.</w:t>
      </w:r>
    </w:p>
    <w:p w14:paraId="19BD831F" w14:textId="7E2C7EAC" w:rsidR="00954629" w:rsidRPr="00DA4C9A" w:rsidRDefault="00954629" w:rsidP="00784C01">
      <w:pPr>
        <w:pStyle w:val="Kop2"/>
      </w:pPr>
      <w:bookmarkStart w:id="260" w:name="_Toc233359350"/>
      <w:bookmarkStart w:id="261" w:name="_Toc16595620"/>
      <w:r w:rsidRPr="00DA4C9A">
        <w:t>Hoofdstuk V. Het ziekteverlof</w:t>
      </w:r>
      <w:bookmarkEnd w:id="260"/>
      <w:bookmarkEnd w:id="261"/>
    </w:p>
    <w:p w14:paraId="4889F418" w14:textId="77777777"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Het personeelslid dat afwezig is wegens ziekte of wegens een ongeval krijgt ziekteverlof.</w:t>
      </w:r>
    </w:p>
    <w:p w14:paraId="6F66173B" w14:textId="77777777" w:rsidR="00954629" w:rsidRPr="00384490" w:rsidRDefault="00954629" w:rsidP="00784C01">
      <w:pPr>
        <w:tabs>
          <w:tab w:val="num" w:pos="567"/>
          <w:tab w:val="left" w:pos="1138"/>
        </w:tabs>
        <w:rPr>
          <w:rFonts w:cs="Calibri"/>
          <w:b/>
          <w:bCs/>
          <w:szCs w:val="22"/>
        </w:rPr>
      </w:pPr>
    </w:p>
    <w:p w14:paraId="3A961C75" w14:textId="77777777" w:rsidR="00954629" w:rsidRPr="000958ED" w:rsidRDefault="00954629" w:rsidP="008D33F7">
      <w:pPr>
        <w:numPr>
          <w:ilvl w:val="0"/>
          <w:numId w:val="20"/>
        </w:numPr>
        <w:tabs>
          <w:tab w:val="clear" w:pos="-567"/>
          <w:tab w:val="num" w:pos="851"/>
        </w:tabs>
        <w:rPr>
          <w:rFonts w:cs="Calibri"/>
          <w:szCs w:val="22"/>
        </w:rPr>
      </w:pPr>
      <w:r w:rsidRPr="00384490">
        <w:rPr>
          <w:rFonts w:cs="Calibri"/>
          <w:szCs w:val="22"/>
        </w:rPr>
        <w:t>Het personeelslid met ziekteverlof staat onder het toezicht van het geneeskundig controleorgaan dat wordt aangeduid door de werkgever.</w:t>
      </w:r>
    </w:p>
    <w:p w14:paraId="2E5A1617" w14:textId="5E6D690A" w:rsidR="00954629" w:rsidRPr="00DA4C9A" w:rsidRDefault="00954629">
      <w:pPr>
        <w:pStyle w:val="Kop2"/>
      </w:pPr>
      <w:bookmarkStart w:id="262" w:name="_Toc192645970"/>
      <w:bookmarkStart w:id="263" w:name="_Toc233359351"/>
      <w:bookmarkStart w:id="264" w:name="_Toc16595621"/>
      <w:r w:rsidRPr="00DA4C9A">
        <w:lastRenderedPageBreak/>
        <w:t xml:space="preserve">REGLEMENT OP HET GENEESKUNDIG TOEZICHT OVER DE </w:t>
      </w:r>
      <w:r w:rsidRPr="0081699A">
        <w:rPr>
          <w:color w:val="548DD4" w:themeColor="text2" w:themeTint="99"/>
        </w:rPr>
        <w:t>GEMEENTE</w:t>
      </w:r>
      <w:r w:rsidR="0081699A">
        <w:t xml:space="preserve">/ </w:t>
      </w:r>
      <w:r w:rsidR="0081699A" w:rsidRPr="0081699A">
        <w:rPr>
          <w:color w:val="92D050"/>
        </w:rPr>
        <w:t>OCMW</w:t>
      </w:r>
      <w:r w:rsidR="00CC008F">
        <w:rPr>
          <w:color w:val="92D050"/>
        </w:rPr>
        <w:t>-</w:t>
      </w:r>
      <w:r w:rsidRPr="00DA4C9A">
        <w:t>PERSONEELSLEDEN</w:t>
      </w:r>
      <w:bookmarkEnd w:id="262"/>
      <w:bookmarkEnd w:id="263"/>
      <w:bookmarkEnd w:id="264"/>
    </w:p>
    <w:p w14:paraId="233871A4" w14:textId="329DF26A" w:rsidR="00075636" w:rsidRPr="00F71DD2" w:rsidRDefault="00954629" w:rsidP="00F71DD2">
      <w:pPr>
        <w:pStyle w:val="Kop3"/>
      </w:pPr>
      <w:bookmarkStart w:id="265" w:name="_Toc192645971"/>
      <w:bookmarkStart w:id="266" w:name="_Toc233359352"/>
      <w:bookmarkStart w:id="267" w:name="_Toc16595622"/>
      <w:r w:rsidRPr="00F71DD2">
        <w:t>Afdeling I. Algemene bepalingen</w:t>
      </w:r>
      <w:bookmarkEnd w:id="265"/>
      <w:bookmarkEnd w:id="266"/>
      <w:bookmarkEnd w:id="267"/>
    </w:p>
    <w:p w14:paraId="7069999B" w14:textId="5F7C4BBA" w:rsidR="00075636" w:rsidRPr="00914DFF" w:rsidRDefault="00075636" w:rsidP="00884507">
      <w:pPr>
        <w:rPr>
          <w:noProof/>
        </w:rPr>
      </w:pPr>
      <w:r w:rsidRPr="00914DFF">
        <w:rPr>
          <w:noProof/>
        </w:rPr>
        <w:t>Verdere bepalingen worden vastgesteld in het Arbeidsreglement van de gemeente</w:t>
      </w:r>
      <w:r w:rsidR="0081699A" w:rsidRPr="00914DFF">
        <w:rPr>
          <w:noProof/>
        </w:rPr>
        <w:t xml:space="preserve"> en het OCMW</w:t>
      </w:r>
      <w:r w:rsidRPr="00914DFF">
        <w:rPr>
          <w:noProof/>
        </w:rPr>
        <w:t>.</w:t>
      </w:r>
    </w:p>
    <w:p w14:paraId="2F66F8CD" w14:textId="77777777" w:rsidR="00075636" w:rsidRPr="00914DFF" w:rsidRDefault="00075636" w:rsidP="00075636">
      <w:pPr>
        <w:rPr>
          <w:lang w:val="nl-NL"/>
        </w:rPr>
      </w:pPr>
    </w:p>
    <w:p w14:paraId="24CC1AA5" w14:textId="1E1BBA72" w:rsidR="007000C0" w:rsidRPr="00884507" w:rsidRDefault="007000C0" w:rsidP="008D33F7">
      <w:pPr>
        <w:numPr>
          <w:ilvl w:val="0"/>
          <w:numId w:val="20"/>
        </w:numPr>
        <w:tabs>
          <w:tab w:val="clear" w:pos="-567"/>
          <w:tab w:val="num" w:pos="851"/>
        </w:tabs>
        <w:rPr>
          <w:rFonts w:cs="Calibri"/>
          <w:i/>
          <w:szCs w:val="22"/>
        </w:rPr>
      </w:pPr>
      <w:r w:rsidRPr="00884507">
        <w:rPr>
          <w:rFonts w:cs="Calibri"/>
          <w:i/>
          <w:szCs w:val="22"/>
        </w:rPr>
        <w:t xml:space="preserve"> </w:t>
      </w:r>
      <w:r w:rsidR="00075636" w:rsidRPr="00884507">
        <w:rPr>
          <w:rFonts w:cs="Calibri"/>
          <w:i/>
          <w:szCs w:val="22"/>
        </w:rPr>
        <w:t>(niet van toepassing</w:t>
      </w:r>
      <w:r w:rsidR="00914DFF" w:rsidRPr="00884507">
        <w:rPr>
          <w:rFonts w:cs="Calibri"/>
          <w:i/>
          <w:szCs w:val="22"/>
        </w:rPr>
        <w:t>)</w:t>
      </w:r>
    </w:p>
    <w:p w14:paraId="57CF2259" w14:textId="77777777" w:rsidR="00954629" w:rsidRPr="00914DFF" w:rsidRDefault="00954629" w:rsidP="00F71DD2">
      <w:pPr>
        <w:pStyle w:val="Kop3"/>
      </w:pPr>
      <w:bookmarkStart w:id="268" w:name="_Toc192645972"/>
      <w:bookmarkStart w:id="269" w:name="_Toc233359353"/>
      <w:bookmarkStart w:id="270" w:name="_Toc16595623"/>
      <w:r w:rsidRPr="00914DFF">
        <w:t>Afdeling II. Geneeskundig toezicht</w:t>
      </w:r>
      <w:bookmarkEnd w:id="268"/>
      <w:bookmarkEnd w:id="269"/>
      <w:bookmarkEnd w:id="270"/>
    </w:p>
    <w:p w14:paraId="119DD53B" w14:textId="77777777" w:rsidR="00954629" w:rsidRPr="00914DFF" w:rsidRDefault="00954629" w:rsidP="00884507">
      <w:pPr>
        <w:pStyle w:val="Kop4"/>
      </w:pPr>
      <w:bookmarkStart w:id="271" w:name="_Toc192645973"/>
      <w:bookmarkStart w:id="272" w:name="_Toc233359354"/>
      <w:bookmarkStart w:id="273" w:name="_Toc16595624"/>
      <w:r w:rsidRPr="00914DFF">
        <w:t>Onderafdeling I. Afwezigheid wegens ziekte  of ongeval.</w:t>
      </w:r>
      <w:bookmarkEnd w:id="271"/>
      <w:bookmarkEnd w:id="272"/>
      <w:bookmarkEnd w:id="273"/>
    </w:p>
    <w:p w14:paraId="15626181" w14:textId="61175176" w:rsidR="007000C0" w:rsidRPr="00884507" w:rsidRDefault="007000C0" w:rsidP="008D33F7">
      <w:pPr>
        <w:numPr>
          <w:ilvl w:val="0"/>
          <w:numId w:val="20"/>
        </w:numPr>
        <w:tabs>
          <w:tab w:val="clear" w:pos="-567"/>
          <w:tab w:val="num" w:pos="851"/>
        </w:tabs>
        <w:rPr>
          <w:rFonts w:cs="Calibri"/>
          <w:i/>
          <w:szCs w:val="22"/>
        </w:rPr>
      </w:pPr>
      <w:r w:rsidRPr="00884507">
        <w:rPr>
          <w:rFonts w:cs="Calibri"/>
          <w:i/>
          <w:szCs w:val="22"/>
        </w:rPr>
        <w:t xml:space="preserve"> (niet van toepassing</w:t>
      </w:r>
      <w:r w:rsidR="00914DFF" w:rsidRPr="00884507">
        <w:rPr>
          <w:rFonts w:cs="Calibri"/>
          <w:i/>
          <w:szCs w:val="22"/>
        </w:rPr>
        <w:t>)</w:t>
      </w:r>
    </w:p>
    <w:p w14:paraId="6F5C9E4D" w14:textId="6211A32B" w:rsidR="00954629" w:rsidRPr="00914DFF" w:rsidRDefault="00954629" w:rsidP="00884507">
      <w:pPr>
        <w:pStyle w:val="Kop4"/>
      </w:pPr>
      <w:bookmarkStart w:id="274" w:name="_Toc192645974"/>
      <w:bookmarkStart w:id="275" w:name="_Toc233359360"/>
      <w:bookmarkStart w:id="276" w:name="_Toc16595625"/>
      <w:r w:rsidRPr="00914DFF">
        <w:t>Onderafdeling II. De verblijven in het buitenland of in Belgische of buitenlandse kuuroorden</w:t>
      </w:r>
      <w:bookmarkEnd w:id="274"/>
      <w:bookmarkEnd w:id="275"/>
      <w:bookmarkEnd w:id="276"/>
    </w:p>
    <w:p w14:paraId="6EB7FE46" w14:textId="2A9FFA3E" w:rsidR="007000C0" w:rsidRPr="00884507" w:rsidRDefault="007000C0" w:rsidP="008D33F7">
      <w:pPr>
        <w:numPr>
          <w:ilvl w:val="0"/>
          <w:numId w:val="20"/>
        </w:numPr>
        <w:tabs>
          <w:tab w:val="clear" w:pos="-567"/>
          <w:tab w:val="num" w:pos="851"/>
        </w:tabs>
        <w:rPr>
          <w:rFonts w:cs="Calibri"/>
          <w:i/>
          <w:szCs w:val="22"/>
        </w:rPr>
      </w:pPr>
      <w:r w:rsidRPr="00884507">
        <w:rPr>
          <w:rFonts w:cs="Calibri"/>
          <w:i/>
          <w:szCs w:val="22"/>
        </w:rPr>
        <w:t>(niet van toepassing</w:t>
      </w:r>
      <w:r w:rsidR="00914DFF" w:rsidRPr="00884507">
        <w:rPr>
          <w:rFonts w:cs="Calibri"/>
          <w:i/>
          <w:szCs w:val="22"/>
        </w:rPr>
        <w:t>)</w:t>
      </w:r>
    </w:p>
    <w:p w14:paraId="4EABB24B" w14:textId="77777777" w:rsidR="00954629" w:rsidRPr="00914DFF" w:rsidRDefault="00954629" w:rsidP="00884507">
      <w:pPr>
        <w:pStyle w:val="Kop4"/>
      </w:pPr>
      <w:bookmarkStart w:id="277" w:name="_Toc192645975"/>
      <w:bookmarkStart w:id="278" w:name="_Toc233359361"/>
      <w:bookmarkStart w:id="279" w:name="_Toc16595626"/>
      <w:r w:rsidRPr="00914DFF">
        <w:t>Onderafdeling  III.  Bevallingsverlof</w:t>
      </w:r>
      <w:bookmarkEnd w:id="277"/>
      <w:bookmarkEnd w:id="278"/>
      <w:bookmarkEnd w:id="279"/>
    </w:p>
    <w:p w14:paraId="3381C361" w14:textId="627E24A6" w:rsidR="007000C0" w:rsidRPr="00884507" w:rsidRDefault="007000C0" w:rsidP="008D33F7">
      <w:pPr>
        <w:numPr>
          <w:ilvl w:val="0"/>
          <w:numId w:val="20"/>
        </w:numPr>
        <w:tabs>
          <w:tab w:val="clear" w:pos="-567"/>
          <w:tab w:val="num" w:pos="851"/>
        </w:tabs>
        <w:rPr>
          <w:rFonts w:cs="Calibri"/>
          <w:i/>
          <w:szCs w:val="22"/>
        </w:rPr>
      </w:pPr>
      <w:r w:rsidRPr="00884507">
        <w:rPr>
          <w:rFonts w:cs="Calibri"/>
          <w:i/>
          <w:szCs w:val="22"/>
        </w:rPr>
        <w:t>(</w:t>
      </w:r>
      <w:r w:rsidR="00914DFF" w:rsidRPr="00884507">
        <w:rPr>
          <w:rFonts w:cs="Calibri"/>
          <w:i/>
          <w:szCs w:val="22"/>
        </w:rPr>
        <w:t>niet van toepassing)</w:t>
      </w:r>
    </w:p>
    <w:p w14:paraId="0AC22E38" w14:textId="7B5D0A86" w:rsidR="00954629" w:rsidRPr="00384490" w:rsidRDefault="00954629" w:rsidP="00884507">
      <w:pPr>
        <w:pStyle w:val="Kop4"/>
      </w:pPr>
      <w:bookmarkStart w:id="280" w:name="_Toc192645976"/>
      <w:bookmarkStart w:id="281" w:name="_Toc233359362"/>
      <w:bookmarkStart w:id="282" w:name="_Toc16595627"/>
      <w:r w:rsidRPr="00384490">
        <w:t>Onderafdeling IV.  Profylaxeverlof</w:t>
      </w:r>
      <w:bookmarkEnd w:id="280"/>
      <w:bookmarkEnd w:id="281"/>
      <w:bookmarkEnd w:id="282"/>
      <w:r w:rsidRPr="00384490">
        <w:t xml:space="preserve"> </w:t>
      </w:r>
    </w:p>
    <w:p w14:paraId="335B4695" w14:textId="57FEB874" w:rsidR="00954629" w:rsidRPr="00FE3D3E" w:rsidRDefault="00954629" w:rsidP="008D33F7">
      <w:pPr>
        <w:numPr>
          <w:ilvl w:val="0"/>
          <w:numId w:val="20"/>
        </w:numPr>
        <w:tabs>
          <w:tab w:val="clear" w:pos="-567"/>
          <w:tab w:val="left" w:pos="864"/>
        </w:tabs>
        <w:rPr>
          <w:rFonts w:cs="Calibri"/>
          <w:szCs w:val="22"/>
        </w:rPr>
      </w:pPr>
      <w:r w:rsidRPr="00FE3D3E">
        <w:rPr>
          <w:rFonts w:cs="Calibri"/>
          <w:szCs w:val="22"/>
        </w:rPr>
        <w:t>§1. Wanneer een familielid van een beambte dat onder hetzelfde dak woont, aangetast is door een ziekte welke de behandelende geneesheer in zulke mate besmettelijk acht dat het personeelslid verhinderd wordt zijn dienst waar te nemen uit vrees voor ver</w:t>
      </w:r>
      <w:r w:rsidRPr="00FE3D3E">
        <w:rPr>
          <w:rFonts w:cs="Calibri"/>
          <w:szCs w:val="22"/>
        </w:rPr>
        <w:softHyphen/>
        <w:t>spreiding van ziektekiemen, dient het profylaxeverlof gedekt te zijn, op kosten van de beambte, door een geneeskundig attest, dat gezonden wordt aan de geneesheer-controleur. Het personeels</w:t>
      </w:r>
      <w:r w:rsidR="0081699A" w:rsidRPr="00FE3D3E">
        <w:rPr>
          <w:rFonts w:cs="Calibri"/>
          <w:szCs w:val="22"/>
        </w:rPr>
        <w:t xml:space="preserve">lid brengt eveneens het </w:t>
      </w:r>
      <w:r w:rsidRPr="00FE3D3E">
        <w:rPr>
          <w:rFonts w:cs="Calibri"/>
          <w:szCs w:val="22"/>
        </w:rPr>
        <w:t>bestuur op de hoogte, overeenkomstig de procedure vervat in hoofdstuk 1.</w:t>
      </w:r>
    </w:p>
    <w:p w14:paraId="4FAF9BD1"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p>
    <w:p w14:paraId="1EF98B07" w14:textId="7F72BDAE" w:rsidR="00954629" w:rsidRPr="00384490" w:rsidRDefault="0081699A"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Pr>
          <w:rFonts w:cs="Calibri"/>
          <w:noProof/>
          <w:color w:val="000000"/>
          <w:szCs w:val="22"/>
        </w:rPr>
        <w:t>§2.</w:t>
      </w:r>
      <w:r w:rsidR="00954629" w:rsidRPr="00384490">
        <w:rPr>
          <w:rFonts w:cs="Calibri"/>
          <w:noProof/>
          <w:color w:val="000000"/>
          <w:szCs w:val="22"/>
        </w:rPr>
        <w:t>De aandoeningen die aanleiding geven tot profylaxeverlof worden vermeld in artikel 239 §1, 1° van het koninklijk besluit van 3 juli 1996 houdende uitvoering van de wet betreffende de verplichte verzekering voor geneeskundige verzorging en uitkering</w:t>
      </w:r>
      <w:r>
        <w:rPr>
          <w:rFonts w:cs="Calibri"/>
          <w:noProof/>
          <w:color w:val="000000"/>
          <w:szCs w:val="22"/>
        </w:rPr>
        <w:t>, gecoördineerd op 14 juli 1994</w:t>
      </w:r>
      <w:r w:rsidR="00954629" w:rsidRPr="00384490">
        <w:rPr>
          <w:rFonts w:cs="Calibri"/>
          <w:noProof/>
          <w:color w:val="000000"/>
          <w:szCs w:val="22"/>
        </w:rPr>
        <w:t>.</w:t>
      </w:r>
    </w:p>
    <w:p w14:paraId="665746CF"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strike/>
          <w:noProof/>
          <w:color w:val="000000"/>
          <w:szCs w:val="22"/>
        </w:rPr>
      </w:pPr>
    </w:p>
    <w:p w14:paraId="3D44670A"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Voormelde tijdsspanne gaat in vanaf het ogenblik dat de zieke persoon de eerste duidelijke verschijnselen vertoont, en niet vanaf de dag waarop het attest werd opgemaakt.</w:t>
      </w:r>
    </w:p>
    <w:p w14:paraId="0431BD6F"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i/>
          <w:iCs/>
          <w:noProof/>
          <w:color w:val="000000"/>
          <w:szCs w:val="22"/>
        </w:rPr>
      </w:pPr>
    </w:p>
    <w:p w14:paraId="033CF3CA"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§3. Zodra hij de diagnose kent is het personeelslid verplicht onmiddellijk op te houden in aanraking te komen met de zieke.</w:t>
      </w:r>
    </w:p>
    <w:p w14:paraId="54614328"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p>
    <w:p w14:paraId="325A26E8" w14:textId="63751F5F" w:rsidR="00954629" w:rsidRPr="00384490" w:rsidRDefault="0081699A"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Pr>
          <w:rFonts w:cs="Calibri"/>
          <w:noProof/>
          <w:color w:val="000000"/>
          <w:szCs w:val="22"/>
        </w:rPr>
        <w:t xml:space="preserve">§4. Indien het </w:t>
      </w:r>
      <w:r w:rsidR="00954629" w:rsidRPr="00384490">
        <w:rPr>
          <w:rFonts w:cs="Calibri"/>
          <w:noProof/>
          <w:color w:val="000000"/>
          <w:szCs w:val="22"/>
        </w:rPr>
        <w:t>bestuur kennis krijgt, anders dan door het personeelslid om, van het bestaan, in het gezin van be</w:t>
      </w:r>
      <w:r w:rsidR="00954629" w:rsidRPr="00384490">
        <w:rPr>
          <w:rFonts w:cs="Calibri"/>
          <w:noProof/>
          <w:color w:val="000000"/>
          <w:szCs w:val="22"/>
        </w:rPr>
        <w:softHyphen/>
        <w:t xml:space="preserve">trokkene, van één der besmettelijke aandoeningen bedoeld bij dit artikel paragraaf 2, laat het de gebruikelijke vaststellingen doen door een plaatselijke geneesheer die belast is het geneeskundig getuigschrift op te maken bestemd voor de geneesheer-controleur. </w:t>
      </w:r>
    </w:p>
    <w:p w14:paraId="479366CD"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Het honorarium voor dit onderzoek valt ten laste van het betrokken personeelslid.</w:t>
      </w:r>
    </w:p>
    <w:p w14:paraId="7CDB9C1D"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p>
    <w:p w14:paraId="1000F5FB"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§5. De geneesheer-controleur gaat ter plaatse de noodzakelijkheid evenals de duur van het profylaxeverlof na.  Zo nodig duidt hij de bijzondere maatregelen aan die, zowel in de woning van het personeelslid als op zijn werkplaats, moeten getroffen worden.</w:t>
      </w:r>
    </w:p>
    <w:p w14:paraId="0FE951F6"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p>
    <w:p w14:paraId="04FA118E" w14:textId="2FF4E545"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lastRenderedPageBreak/>
        <w:t>§6. Het profylaxeverlof kan niet worden toegestaan</w:t>
      </w:r>
      <w:r w:rsidR="00FD73E1">
        <w:rPr>
          <w:rFonts w:cs="Calibri"/>
          <w:noProof/>
          <w:color w:val="000000"/>
          <w:szCs w:val="22"/>
        </w:rPr>
        <w:t>:</w:t>
      </w:r>
    </w:p>
    <w:p w14:paraId="08801722" w14:textId="237C920E" w:rsidR="00954629" w:rsidRPr="008258EE" w:rsidRDefault="00954629" w:rsidP="008D33F7">
      <w:pPr>
        <w:pStyle w:val="Lijstalinea"/>
        <w:numPr>
          <w:ilvl w:val="0"/>
          <w:numId w:val="94"/>
        </w:numPr>
        <w:tabs>
          <w:tab w:val="num" w:pos="567"/>
        </w:tabs>
        <w:rPr>
          <w:rFonts w:cs="Calibri"/>
          <w:szCs w:val="22"/>
        </w:rPr>
      </w:pPr>
      <w:r w:rsidRPr="008258EE">
        <w:rPr>
          <w:rFonts w:cs="Calibri"/>
          <w:szCs w:val="22"/>
        </w:rPr>
        <w:t>aan de personeelsleden die een gedeelte van een huis bewonen, wanneer de besmettelijke ziekte uitbreekt bij personen die een ander gedeelte van het gebouw betrekken</w:t>
      </w:r>
      <w:r w:rsidR="00FD73E1" w:rsidRPr="008258EE">
        <w:rPr>
          <w:rFonts w:cs="Calibri"/>
          <w:szCs w:val="22"/>
        </w:rPr>
        <w:t>;</w:t>
      </w:r>
    </w:p>
    <w:p w14:paraId="35041CB7" w14:textId="670ECE13" w:rsidR="00954629" w:rsidRPr="008258EE" w:rsidRDefault="00954629" w:rsidP="008D33F7">
      <w:pPr>
        <w:pStyle w:val="Lijstalinea"/>
        <w:numPr>
          <w:ilvl w:val="0"/>
          <w:numId w:val="94"/>
        </w:numPr>
        <w:tabs>
          <w:tab w:val="num" w:pos="567"/>
        </w:tabs>
        <w:rPr>
          <w:rFonts w:cs="Calibri"/>
          <w:szCs w:val="22"/>
        </w:rPr>
      </w:pPr>
      <w:r w:rsidRPr="008258EE">
        <w:rPr>
          <w:rFonts w:cs="Calibri"/>
          <w:szCs w:val="22"/>
        </w:rPr>
        <w:t>aan de personeelsleden die zelf door een besmettelijke ziekte zijn aangetast</w:t>
      </w:r>
      <w:r w:rsidR="00FD73E1" w:rsidRPr="008258EE">
        <w:rPr>
          <w:rFonts w:cs="Calibri"/>
          <w:szCs w:val="22"/>
        </w:rPr>
        <w:t>;</w:t>
      </w:r>
      <w:r w:rsidRPr="008258EE">
        <w:rPr>
          <w:rFonts w:cs="Calibri"/>
          <w:szCs w:val="22"/>
        </w:rPr>
        <w:t xml:space="preserve"> (van het ogenblik af dat het personeelslid zelf de verschijnselen van de ziekte vertoont wordt het profylaxeverlof in gewoon ziekteverlof omgezet);</w:t>
      </w:r>
    </w:p>
    <w:p w14:paraId="79CE5625" w14:textId="42FDCD14" w:rsidR="00954629" w:rsidRPr="008258EE" w:rsidRDefault="00954629" w:rsidP="008D33F7">
      <w:pPr>
        <w:pStyle w:val="Lijstalinea"/>
        <w:numPr>
          <w:ilvl w:val="0"/>
          <w:numId w:val="94"/>
        </w:numPr>
        <w:tabs>
          <w:tab w:val="num" w:pos="567"/>
        </w:tabs>
        <w:rPr>
          <w:rFonts w:cs="Calibri"/>
          <w:szCs w:val="22"/>
        </w:rPr>
      </w:pPr>
      <w:r w:rsidRPr="008258EE">
        <w:rPr>
          <w:rFonts w:cs="Calibri"/>
          <w:szCs w:val="22"/>
        </w:rPr>
        <w:t>aan de personeelsleden die in open lucht of afzonderlijk werken.</w:t>
      </w:r>
    </w:p>
    <w:p w14:paraId="7BCBB616"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p>
    <w:p w14:paraId="51155284"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§7. De dienstherneming door een personeelslid met profylaxeverlof, wordt slechts toegestaan met instemming van de geneesheer-controleur.</w:t>
      </w:r>
    </w:p>
    <w:p w14:paraId="3A0B7AC7" w14:textId="77777777" w:rsidR="00954629" w:rsidRPr="00384490" w:rsidRDefault="00954629" w:rsidP="008258EE">
      <w:pPr>
        <w:jc w:val="center"/>
      </w:pPr>
      <w:r w:rsidRPr="00384490">
        <w:t>*******</w:t>
      </w:r>
    </w:p>
    <w:p w14:paraId="6572028D" w14:textId="77777777" w:rsidR="00954629" w:rsidRPr="00384490" w:rsidRDefault="00954629" w:rsidP="008258EE">
      <w:pPr>
        <w:tabs>
          <w:tab w:val="num" w:pos="567"/>
        </w:tabs>
        <w:rPr>
          <w:rFonts w:cs="Calibri"/>
          <w:b/>
          <w:bCs/>
          <w:szCs w:val="22"/>
        </w:rPr>
      </w:pPr>
    </w:p>
    <w:p w14:paraId="61D8C864" w14:textId="79A34CF7" w:rsidR="00954629" w:rsidRPr="00384490" w:rsidRDefault="00954629" w:rsidP="008D33F7">
      <w:pPr>
        <w:numPr>
          <w:ilvl w:val="0"/>
          <w:numId w:val="20"/>
        </w:numPr>
        <w:tabs>
          <w:tab w:val="clear" w:pos="-567"/>
          <w:tab w:val="num" w:pos="851"/>
        </w:tabs>
        <w:rPr>
          <w:rFonts w:cs="Calibri"/>
          <w:szCs w:val="22"/>
        </w:rPr>
      </w:pPr>
      <w:bookmarkStart w:id="283" w:name="_Ref215758593"/>
      <w:r w:rsidRPr="00384490">
        <w:rPr>
          <w:rFonts w:cs="Calibri"/>
          <w:szCs w:val="22"/>
        </w:rPr>
        <w:t>§1. Het statutaire personeelslid heeft recht op ziekteverlof volgens een stelsel van ziektekredietdagen. Voor opgenomen ziektekredietdagen wordt het gewone salaris betaald.</w:t>
      </w:r>
      <w:bookmarkEnd w:id="283"/>
    </w:p>
    <w:p w14:paraId="548C971E" w14:textId="4127198F" w:rsidR="00954629" w:rsidRPr="00CC008F" w:rsidRDefault="00954629" w:rsidP="008258EE">
      <w:pPr>
        <w:tabs>
          <w:tab w:val="num" w:pos="567"/>
          <w:tab w:val="left" w:pos="2520"/>
        </w:tabs>
        <w:rPr>
          <w:rFonts w:cs="Calibri"/>
          <w:b/>
          <w:i/>
          <w:szCs w:val="22"/>
        </w:rPr>
      </w:pPr>
      <w:r w:rsidRPr="00384490">
        <w:rPr>
          <w:rFonts w:cs="Calibri"/>
          <w:szCs w:val="22"/>
        </w:rPr>
        <w:t xml:space="preserve">De ziektekredietdagen worden toegekend in de vorm van een krediet </w:t>
      </w:r>
      <w:r w:rsidRPr="0081699A">
        <w:rPr>
          <w:rFonts w:cs="Calibri"/>
          <w:szCs w:val="22"/>
        </w:rPr>
        <w:t>van eenentwintig werkdagen per jaar</w:t>
      </w:r>
      <w:r w:rsidR="00CC008F">
        <w:rPr>
          <w:rFonts w:cs="Calibri"/>
          <w:szCs w:val="22"/>
        </w:rPr>
        <w:t xml:space="preserve"> volledige </w:t>
      </w:r>
      <w:r w:rsidR="00CC008F" w:rsidRPr="00E14182">
        <w:rPr>
          <w:rFonts w:cs="Calibri"/>
          <w:szCs w:val="22"/>
        </w:rPr>
        <w:t xml:space="preserve">dienstactiviteit </w:t>
      </w:r>
      <w:r w:rsidR="00E14182" w:rsidRPr="00E14182">
        <w:rPr>
          <w:rFonts w:cs="Calibri"/>
          <w:b/>
          <w:i/>
          <w:szCs w:val="22"/>
        </w:rPr>
        <w:t>in statutair verband.</w:t>
      </w:r>
    </w:p>
    <w:p w14:paraId="308E3E3B" w14:textId="77777777" w:rsidR="00954629" w:rsidRPr="00384490" w:rsidRDefault="00954629" w:rsidP="008258EE">
      <w:pPr>
        <w:tabs>
          <w:tab w:val="num" w:pos="567"/>
        </w:tabs>
        <w:rPr>
          <w:rFonts w:cs="Calibri"/>
          <w:szCs w:val="22"/>
        </w:rPr>
      </w:pPr>
    </w:p>
    <w:p w14:paraId="5BF6193A" w14:textId="23DEA2C3" w:rsidR="00954629" w:rsidRPr="00CC008F" w:rsidRDefault="006778A8" w:rsidP="008258EE">
      <w:pPr>
        <w:tabs>
          <w:tab w:val="num" w:pos="567"/>
        </w:tabs>
        <w:rPr>
          <w:rFonts w:cs="Calibri"/>
          <w:b/>
          <w:i/>
          <w:szCs w:val="22"/>
        </w:rPr>
      </w:pPr>
      <w:r>
        <w:rPr>
          <w:rFonts w:cs="Calibri"/>
          <w:szCs w:val="22"/>
        </w:rPr>
        <w:t xml:space="preserve">Bij aanvang </w:t>
      </w:r>
      <w:r w:rsidR="00954629" w:rsidRPr="00384490">
        <w:rPr>
          <w:rFonts w:cs="Calibri"/>
          <w:szCs w:val="22"/>
        </w:rPr>
        <w:t>wordt aan een statutair personeelslid onmiddellijk een krediet van drieënzestig dagen toegestaan. Aanvullende ziektekredietdagen worden nadien toegestaan voor het vierde en de daaropvolgende jaren die recht geven op ziektekrediet.</w:t>
      </w:r>
      <w:r w:rsidR="00CC008F">
        <w:rPr>
          <w:rFonts w:cs="Calibri"/>
          <w:szCs w:val="22"/>
        </w:rPr>
        <w:t xml:space="preserve"> </w:t>
      </w:r>
      <w:r w:rsidR="00CC008F" w:rsidRPr="00CC008F">
        <w:rPr>
          <w:rFonts w:cs="Calibri"/>
          <w:b/>
          <w:i/>
          <w:szCs w:val="22"/>
        </w:rPr>
        <w:t>Ze worden toegekend na afloop van de betrokken periode.</w:t>
      </w:r>
    </w:p>
    <w:p w14:paraId="0B329DF7" w14:textId="77777777" w:rsidR="00954629" w:rsidRPr="00384490" w:rsidRDefault="00954629" w:rsidP="008258EE"/>
    <w:p w14:paraId="2FE2C2AE" w14:textId="19929675" w:rsidR="00954629" w:rsidRPr="00312C39" w:rsidRDefault="00954629" w:rsidP="008258EE">
      <w:pPr>
        <w:tabs>
          <w:tab w:val="num" w:pos="567"/>
        </w:tabs>
        <w:rPr>
          <w:rFonts w:cs="Calibri"/>
          <w:szCs w:val="22"/>
        </w:rPr>
      </w:pPr>
      <w:r w:rsidRPr="00312C39">
        <w:rPr>
          <w:rFonts w:cs="Calibri"/>
          <w:szCs w:val="22"/>
        </w:rPr>
        <w:t>Bij de bepaling van het jaarlijkse ziektekrediet wordt verhoudingsgewijze rekening gehouden met de periodes van non-activiteit en van disponibiliteit die geen recht geven op ziektekrediet.</w:t>
      </w:r>
    </w:p>
    <w:p w14:paraId="29535EA9" w14:textId="77777777" w:rsidR="00954629" w:rsidRPr="00312C39" w:rsidRDefault="00954629" w:rsidP="008258EE">
      <w:pPr>
        <w:tabs>
          <w:tab w:val="num" w:pos="567"/>
        </w:tabs>
        <w:rPr>
          <w:rFonts w:cs="Calibri"/>
          <w:szCs w:val="22"/>
        </w:rPr>
      </w:pPr>
    </w:p>
    <w:p w14:paraId="7E633DE0" w14:textId="77777777" w:rsidR="00954629" w:rsidRPr="00312C39" w:rsidRDefault="00954629" w:rsidP="008258EE">
      <w:pPr>
        <w:tabs>
          <w:tab w:val="num" w:pos="567"/>
        </w:tabs>
        <w:rPr>
          <w:rFonts w:cs="Calibri"/>
          <w:szCs w:val="22"/>
        </w:rPr>
      </w:pPr>
      <w:r w:rsidRPr="00312C39">
        <w:rPr>
          <w:rFonts w:cs="Calibri"/>
          <w:szCs w:val="22"/>
        </w:rPr>
        <w:t>Voor een personeelslid met een onregelmatige of deeltijdse werktijdregeling wordt de afwezigheid wegens ziekte pro rata berekend.</w:t>
      </w:r>
    </w:p>
    <w:p w14:paraId="4049BB54" w14:textId="77777777" w:rsidR="00954629" w:rsidRPr="00312C39" w:rsidRDefault="00954629" w:rsidP="008258EE">
      <w:pPr>
        <w:tabs>
          <w:tab w:val="num" w:pos="567"/>
        </w:tabs>
        <w:rPr>
          <w:rFonts w:cs="Calibri"/>
          <w:i/>
          <w:iCs/>
          <w:szCs w:val="22"/>
        </w:rPr>
      </w:pPr>
    </w:p>
    <w:p w14:paraId="67A45038" w14:textId="77777777" w:rsidR="00954629" w:rsidRPr="00312C39" w:rsidRDefault="00954629" w:rsidP="008258EE">
      <w:pPr>
        <w:tabs>
          <w:tab w:val="num" w:pos="567"/>
        </w:tabs>
        <w:rPr>
          <w:rFonts w:cs="Calibri"/>
          <w:szCs w:val="22"/>
        </w:rPr>
      </w:pPr>
      <w:r w:rsidRPr="00312C39">
        <w:rPr>
          <w:rFonts w:cs="Calibri"/>
          <w:szCs w:val="22"/>
        </w:rPr>
        <w:t>§</w:t>
      </w:r>
      <w:r w:rsidR="00554996" w:rsidRPr="00312C39">
        <w:rPr>
          <w:rFonts w:cs="Calibri"/>
          <w:szCs w:val="22"/>
        </w:rPr>
        <w:t xml:space="preserve"> </w:t>
      </w:r>
      <w:r w:rsidRPr="00312C39">
        <w:rPr>
          <w:rFonts w:cs="Calibri"/>
          <w:szCs w:val="22"/>
        </w:rPr>
        <w:t>2. Periodes van disponibiliteit wegens ambtsopheffing komen niet in aanmerking voor de vaststelling van het jaarlijkse aantal ziektekredietdagen.</w:t>
      </w:r>
    </w:p>
    <w:p w14:paraId="25A651DB" w14:textId="77777777" w:rsidR="00954629" w:rsidRPr="00312C39" w:rsidRDefault="00954629" w:rsidP="008258EE">
      <w:pPr>
        <w:tabs>
          <w:tab w:val="num" w:pos="567"/>
        </w:tabs>
        <w:rPr>
          <w:rFonts w:cs="Calibri"/>
          <w:i/>
          <w:iCs/>
          <w:szCs w:val="22"/>
        </w:rPr>
      </w:pPr>
    </w:p>
    <w:p w14:paraId="789F0C68" w14:textId="77777777" w:rsidR="00954629" w:rsidRPr="00384490" w:rsidRDefault="00954629" w:rsidP="008258EE">
      <w:pPr>
        <w:tabs>
          <w:tab w:val="num" w:pos="567"/>
        </w:tabs>
        <w:rPr>
          <w:rFonts w:cs="Calibri"/>
          <w:szCs w:val="22"/>
        </w:rPr>
      </w:pPr>
      <w:r w:rsidRPr="00312C39">
        <w:rPr>
          <w:rFonts w:cs="Calibri"/>
          <w:szCs w:val="22"/>
        </w:rPr>
        <w:t>Als deze berekening leidt tot een niet geheel getal wordt het aantal ziektekredietdagen waarop het personeelslid recht heeft afgerond naar boven</w:t>
      </w:r>
      <w:r w:rsidRPr="00384490">
        <w:rPr>
          <w:rFonts w:cs="Calibri"/>
          <w:szCs w:val="22"/>
        </w:rPr>
        <w:t xml:space="preserve">, tot het eerstvolgende gehele getal. </w:t>
      </w:r>
    </w:p>
    <w:p w14:paraId="08ABE76C" w14:textId="77777777" w:rsidR="00954629" w:rsidRPr="00384490" w:rsidRDefault="00954629" w:rsidP="008258EE">
      <w:pPr>
        <w:tabs>
          <w:tab w:val="num" w:pos="567"/>
        </w:tabs>
        <w:rPr>
          <w:rFonts w:cs="Calibri"/>
          <w:i/>
          <w:iCs/>
          <w:szCs w:val="22"/>
        </w:rPr>
      </w:pPr>
    </w:p>
    <w:p w14:paraId="45D9D49A" w14:textId="77777777" w:rsidR="00954629" w:rsidRPr="00384490" w:rsidRDefault="00954629" w:rsidP="008258EE">
      <w:pPr>
        <w:tabs>
          <w:tab w:val="num" w:pos="567"/>
        </w:tabs>
        <w:rPr>
          <w:rFonts w:cs="Calibri"/>
          <w:i/>
          <w:iCs/>
          <w:color w:val="0000FF"/>
          <w:szCs w:val="22"/>
        </w:rPr>
      </w:pPr>
      <w:r w:rsidRPr="00384490">
        <w:rPr>
          <w:rFonts w:cs="Calibri"/>
          <w:szCs w:val="22"/>
        </w:rPr>
        <w:t xml:space="preserve">§ 3. Ziektekredietdagen, opgebouwd bij een of meerdere vorige publieke werkgevers, worden eveneens in rekening gebracht. De berekening gebeurt op dezelfde wijze als voor de periodes in dienst van het bestuur, en met aftrek van de bij de vorige publieke werkgever(s) opgenomen ziektedagen. </w:t>
      </w:r>
    </w:p>
    <w:p w14:paraId="50BE04E4" w14:textId="77777777" w:rsidR="00954629" w:rsidRPr="00384490" w:rsidRDefault="00954629" w:rsidP="008258EE">
      <w:pPr>
        <w:tabs>
          <w:tab w:val="num" w:pos="567"/>
        </w:tabs>
        <w:rPr>
          <w:rFonts w:cs="Calibri"/>
          <w:szCs w:val="22"/>
        </w:rPr>
      </w:pPr>
    </w:p>
    <w:p w14:paraId="24CE7CB7" w14:textId="77777777" w:rsidR="00954629" w:rsidRPr="00384490" w:rsidRDefault="00954629" w:rsidP="008258EE">
      <w:pPr>
        <w:tabs>
          <w:tab w:val="num" w:pos="567"/>
        </w:tabs>
        <w:rPr>
          <w:rFonts w:cs="Calibri"/>
          <w:szCs w:val="22"/>
        </w:rPr>
      </w:pPr>
      <w:r w:rsidRPr="00384490">
        <w:rPr>
          <w:rFonts w:cs="Calibri"/>
          <w:szCs w:val="22"/>
        </w:rPr>
        <w:t>Bij het opnemen van ziektekrediet wordt in dit geval het</w:t>
      </w:r>
      <w:r w:rsidRPr="00384490">
        <w:rPr>
          <w:rFonts w:cs="Calibri"/>
          <w:i/>
          <w:iCs/>
          <w:szCs w:val="22"/>
        </w:rPr>
        <w:t xml:space="preserve"> </w:t>
      </w:r>
      <w:r w:rsidRPr="00384490">
        <w:rPr>
          <w:rFonts w:cs="Calibri"/>
          <w:szCs w:val="22"/>
        </w:rPr>
        <w:t>aantal uren en minuten aangerekend volgens de onregelmatige of deeltijdse werktijdregeling die voor het personeelslid voorzien was op de dagen die het afwezig was wegens ziekte.</w:t>
      </w:r>
    </w:p>
    <w:p w14:paraId="209342D0" w14:textId="77777777" w:rsidR="00954629" w:rsidRPr="00384490" w:rsidRDefault="00954629" w:rsidP="008258EE">
      <w:pPr>
        <w:tabs>
          <w:tab w:val="num" w:pos="567"/>
        </w:tabs>
        <w:rPr>
          <w:rFonts w:cs="Calibri"/>
          <w:szCs w:val="22"/>
        </w:rPr>
      </w:pPr>
    </w:p>
    <w:p w14:paraId="078519E5" w14:textId="413BD4D2" w:rsidR="00954629" w:rsidRDefault="00954629" w:rsidP="008258EE">
      <w:pPr>
        <w:tabs>
          <w:tab w:val="num" w:pos="567"/>
        </w:tabs>
        <w:rPr>
          <w:rFonts w:cs="Calibri"/>
          <w:szCs w:val="22"/>
        </w:rPr>
      </w:pPr>
      <w:r w:rsidRPr="00384490">
        <w:rPr>
          <w:rFonts w:cs="Calibri"/>
          <w:szCs w:val="22"/>
        </w:rPr>
        <w:t>§4. De vakantiedagen die het statutaire personeelslid niet heeft kunnen opnemen als gevolg van een langdurige ziekte, worden toegevoegd aan het nog beschikbare ziektekrediet. Als langdurige ziekte geldt een totale afwezigheid wegens ziekte, gedurende een kalenderjaar, van meer dan 1 m</w:t>
      </w:r>
      <w:r w:rsidR="0081699A">
        <w:rPr>
          <w:rFonts w:cs="Calibri"/>
          <w:szCs w:val="22"/>
        </w:rPr>
        <w:t>aand.</w:t>
      </w:r>
    </w:p>
    <w:p w14:paraId="2F6066B0" w14:textId="77777777" w:rsidR="008258EE" w:rsidRPr="00384490" w:rsidRDefault="008258EE" w:rsidP="008258EE">
      <w:pPr>
        <w:tabs>
          <w:tab w:val="num" w:pos="567"/>
        </w:tabs>
        <w:rPr>
          <w:rFonts w:cs="Calibri"/>
          <w:szCs w:val="22"/>
        </w:rPr>
      </w:pPr>
    </w:p>
    <w:p w14:paraId="183F0D3B" w14:textId="77777777" w:rsidR="00954629" w:rsidRPr="00384490" w:rsidRDefault="00954629" w:rsidP="008D33F7">
      <w:pPr>
        <w:numPr>
          <w:ilvl w:val="0"/>
          <w:numId w:val="20"/>
        </w:numPr>
        <w:tabs>
          <w:tab w:val="clear" w:pos="-567"/>
          <w:tab w:val="num" w:pos="851"/>
        </w:tabs>
        <w:rPr>
          <w:rFonts w:cs="Calibri"/>
          <w:szCs w:val="22"/>
        </w:rPr>
      </w:pPr>
      <w:bookmarkStart w:id="284" w:name="_Ref218180228"/>
      <w:r w:rsidRPr="00384490">
        <w:rPr>
          <w:rFonts w:cs="Calibri"/>
          <w:szCs w:val="22"/>
        </w:rPr>
        <w:t>Zodra de aanstellende overheid heeft vastgesteld dat een statutair personeelslid zijn ziektekrediet heeft opgebruikt, en als het betrokken personeelslid nog altijd ziek is, kan het bestuur het personeelslid doorverwijzen naar de federale medische dienst Medex die bevoegd is voor de eventuele verklaring tot definitieve ongeschiktheid, met het oog op een eventuele vervroegde pensionering om gezondheidsredenen.</w:t>
      </w:r>
      <w:bookmarkEnd w:id="284"/>
    </w:p>
    <w:p w14:paraId="45EB5C43" w14:textId="77777777" w:rsidR="00954629" w:rsidRPr="00384490" w:rsidRDefault="00954629" w:rsidP="008258EE">
      <w:pPr>
        <w:tabs>
          <w:tab w:val="num" w:pos="567"/>
          <w:tab w:val="left" w:pos="1138"/>
        </w:tabs>
        <w:rPr>
          <w:rFonts w:cs="Calibri"/>
          <w:b/>
          <w:bCs/>
          <w:szCs w:val="22"/>
        </w:rPr>
      </w:pPr>
    </w:p>
    <w:p w14:paraId="713F4948" w14:textId="0AA55DE6" w:rsidR="00954629" w:rsidRPr="00DC74B8" w:rsidRDefault="00954629" w:rsidP="008D33F7">
      <w:pPr>
        <w:numPr>
          <w:ilvl w:val="0"/>
          <w:numId w:val="20"/>
        </w:numPr>
        <w:tabs>
          <w:tab w:val="clear" w:pos="-567"/>
          <w:tab w:val="num" w:pos="851"/>
        </w:tabs>
        <w:rPr>
          <w:rFonts w:cs="Calibri"/>
          <w:szCs w:val="22"/>
        </w:rPr>
      </w:pPr>
      <w:bookmarkStart w:id="285" w:name="_Ref218180146"/>
      <w:r w:rsidRPr="00384490">
        <w:rPr>
          <w:rFonts w:cs="Calibri"/>
          <w:szCs w:val="22"/>
        </w:rPr>
        <w:lastRenderedPageBreak/>
        <w:t xml:space="preserve">Het statutaire personeelslid dat tijdens een opdracht bij een buitenlandse regering, een buitenlands openbaar bestuur of een internationale instelling op pensioen werd gesteld wegens invaliditeit en een </w:t>
      </w:r>
      <w:r w:rsidRPr="00DC74B8">
        <w:rPr>
          <w:rFonts w:cs="Calibri"/>
          <w:szCs w:val="22"/>
        </w:rPr>
        <w:t xml:space="preserve">pensioenuitkering van die overheid of die instelling ontvangt, kan voor het ziektekrediet, vermeld in artikel </w:t>
      </w:r>
      <w:r w:rsidR="00C8597E" w:rsidRPr="008258EE">
        <w:rPr>
          <w:rFonts w:cs="Calibri"/>
          <w:szCs w:val="22"/>
        </w:rPr>
        <w:fldChar w:fldCharType="begin"/>
      </w:r>
      <w:r w:rsidR="00C8597E" w:rsidRPr="008258EE">
        <w:rPr>
          <w:rFonts w:cs="Calibri"/>
          <w:szCs w:val="22"/>
        </w:rPr>
        <w:instrText xml:space="preserve"> REF _Ref215758593 \r \h  \* MERGEFORMAT </w:instrText>
      </w:r>
      <w:r w:rsidR="00C8597E" w:rsidRPr="008258EE">
        <w:rPr>
          <w:rFonts w:cs="Calibri"/>
          <w:szCs w:val="22"/>
        </w:rPr>
      </w:r>
      <w:r w:rsidR="00C8597E" w:rsidRPr="008258EE">
        <w:rPr>
          <w:rFonts w:cs="Calibri"/>
          <w:szCs w:val="22"/>
        </w:rPr>
        <w:fldChar w:fldCharType="separate"/>
      </w:r>
      <w:r w:rsidR="009A21B0">
        <w:rPr>
          <w:rFonts w:cs="Calibri"/>
          <w:szCs w:val="22"/>
        </w:rPr>
        <w:t>Art. 252</w:t>
      </w:r>
      <w:r w:rsidR="00C8597E" w:rsidRPr="008258EE">
        <w:rPr>
          <w:rFonts w:cs="Calibri"/>
          <w:szCs w:val="22"/>
        </w:rPr>
        <w:fldChar w:fldCharType="end"/>
      </w:r>
      <w:r w:rsidR="00DC74B8" w:rsidRPr="008258EE">
        <w:rPr>
          <w:rFonts w:cs="Calibri"/>
          <w:szCs w:val="22"/>
        </w:rPr>
        <w:t xml:space="preserve"> </w:t>
      </w:r>
      <w:r w:rsidRPr="008258EE">
        <w:rPr>
          <w:rFonts w:cs="Calibri"/>
          <w:szCs w:val="22"/>
        </w:rPr>
        <w:t>is opgebruikt</w:t>
      </w:r>
      <w:r w:rsidRPr="00DC74B8">
        <w:rPr>
          <w:rFonts w:cs="Calibri"/>
          <w:szCs w:val="22"/>
        </w:rPr>
        <w:t>, definitief ongeschikt worden verklaard.</w:t>
      </w:r>
      <w:bookmarkEnd w:id="285"/>
    </w:p>
    <w:p w14:paraId="23EB5248" w14:textId="77777777" w:rsidR="00954629" w:rsidRPr="00DC74B8" w:rsidRDefault="00954629" w:rsidP="008258EE">
      <w:pPr>
        <w:tabs>
          <w:tab w:val="num" w:pos="567"/>
          <w:tab w:val="left" w:pos="1138"/>
        </w:tabs>
        <w:rPr>
          <w:rFonts w:cs="Calibri"/>
          <w:b/>
          <w:bCs/>
          <w:szCs w:val="22"/>
        </w:rPr>
      </w:pPr>
    </w:p>
    <w:p w14:paraId="15C06934" w14:textId="77777777" w:rsidR="00954629" w:rsidRPr="00384490" w:rsidRDefault="00954629" w:rsidP="008D33F7">
      <w:pPr>
        <w:numPr>
          <w:ilvl w:val="0"/>
          <w:numId w:val="20"/>
        </w:numPr>
        <w:tabs>
          <w:tab w:val="clear" w:pos="-567"/>
          <w:tab w:val="num" w:pos="851"/>
        </w:tabs>
        <w:rPr>
          <w:rFonts w:cs="Calibri"/>
          <w:szCs w:val="22"/>
        </w:rPr>
      </w:pPr>
      <w:bookmarkStart w:id="286" w:name="_Ref215758724"/>
      <w:r w:rsidRPr="00384490">
        <w:rPr>
          <w:rFonts w:cs="Calibri"/>
          <w:szCs w:val="22"/>
        </w:rPr>
        <w:t>§1. 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w:t>
      </w:r>
      <w:bookmarkEnd w:id="286"/>
    </w:p>
    <w:p w14:paraId="1190A997" w14:textId="77777777" w:rsidR="00954629" w:rsidRPr="00384490" w:rsidRDefault="00954629" w:rsidP="008258EE">
      <w:pPr>
        <w:tabs>
          <w:tab w:val="num" w:pos="567"/>
          <w:tab w:val="left" w:pos="1080"/>
        </w:tabs>
        <w:rPr>
          <w:rFonts w:cs="Calibri"/>
          <w:szCs w:val="22"/>
        </w:rPr>
      </w:pPr>
    </w:p>
    <w:p w14:paraId="75C6B415" w14:textId="1072D5EA" w:rsidR="00954629" w:rsidRPr="00384490" w:rsidRDefault="00954629" w:rsidP="008258EE">
      <w:pPr>
        <w:tabs>
          <w:tab w:val="num" w:pos="567"/>
        </w:tabs>
        <w:rPr>
          <w:rFonts w:cs="Calibri"/>
          <w:szCs w:val="22"/>
        </w:rPr>
      </w:pPr>
      <w:r w:rsidRPr="00384490">
        <w:rPr>
          <w:rFonts w:cs="Calibri"/>
          <w:szCs w:val="22"/>
        </w:rPr>
        <w:t>Onder dezelfde voorwaarden en op dezelfde wijze als bij het toestaan van de eerste periode van deeltijdse prestaties wegens ziekte kan de periode van deelt</w:t>
      </w:r>
      <w:r w:rsidR="000C6B79">
        <w:rPr>
          <w:rFonts w:cs="Calibri"/>
          <w:szCs w:val="22"/>
        </w:rPr>
        <w:t xml:space="preserve">ijdse prestaties wegens ziekte </w:t>
      </w:r>
      <w:r w:rsidRPr="00384490">
        <w:rPr>
          <w:rFonts w:cs="Calibri"/>
          <w:szCs w:val="22"/>
        </w:rPr>
        <w:t>worden verlengd met een periode van ten hoogste drie maanden.</w:t>
      </w:r>
    </w:p>
    <w:p w14:paraId="62F78C9A" w14:textId="77777777" w:rsidR="00954629" w:rsidRPr="00384490" w:rsidRDefault="00954629" w:rsidP="008258EE">
      <w:pPr>
        <w:tabs>
          <w:tab w:val="num" w:pos="567"/>
        </w:tabs>
        <w:rPr>
          <w:rFonts w:cs="Calibri"/>
          <w:strike/>
          <w:szCs w:val="22"/>
        </w:rPr>
      </w:pPr>
    </w:p>
    <w:p w14:paraId="4DD9DD44" w14:textId="2A7C1082" w:rsidR="00954629" w:rsidRPr="00384490" w:rsidRDefault="00954629" w:rsidP="008258EE">
      <w:pPr>
        <w:tabs>
          <w:tab w:val="num" w:pos="567"/>
        </w:tabs>
        <w:rPr>
          <w:rFonts w:cs="Calibri"/>
          <w:szCs w:val="22"/>
        </w:rPr>
      </w:pPr>
      <w:r w:rsidRPr="00384490">
        <w:rPr>
          <w:rFonts w:cs="Calibri"/>
          <w:szCs w:val="22"/>
        </w:rPr>
        <w:t>§2.Tijdens de eerste 3 maanden wordt de afwezigheid van het statutaire personeelslid tijdens een periode van deeltijdse prestaties wegens ziekte beschouwd als verlof en wordt de afwezigheid niet aangerekend op het aantal nog beschikbare ziektekredietdagen. Vanaf de 4</w:t>
      </w:r>
      <w:r w:rsidRPr="00384490">
        <w:rPr>
          <w:rFonts w:cs="Calibri"/>
          <w:szCs w:val="22"/>
          <w:vertAlign w:val="superscript"/>
        </w:rPr>
        <w:t>e</w:t>
      </w:r>
      <w:r w:rsidRPr="00384490">
        <w:rPr>
          <w:rFonts w:cs="Calibri"/>
          <w:szCs w:val="22"/>
        </w:rPr>
        <w:t xml:space="preserve"> maand wordt deze afwezigheid beschouwd als ziekteverlof en pro rata aangerekend op het aantal nog beschikbare zi</w:t>
      </w:r>
      <w:r w:rsidR="0081699A">
        <w:rPr>
          <w:rFonts w:cs="Calibri"/>
          <w:szCs w:val="22"/>
        </w:rPr>
        <w:t>ektekredietdagen</w:t>
      </w:r>
      <w:r w:rsidRPr="00384490">
        <w:rPr>
          <w:rFonts w:cs="Calibri"/>
          <w:szCs w:val="22"/>
        </w:rPr>
        <w:t>.</w:t>
      </w:r>
    </w:p>
    <w:p w14:paraId="1E08810D" w14:textId="77777777" w:rsidR="00954629" w:rsidRPr="00312C39" w:rsidRDefault="00954629" w:rsidP="008258EE">
      <w:pPr>
        <w:tabs>
          <w:tab w:val="num" w:pos="567"/>
        </w:tabs>
        <w:rPr>
          <w:rFonts w:cs="Calibri"/>
          <w:szCs w:val="22"/>
        </w:rPr>
      </w:pPr>
    </w:p>
    <w:p w14:paraId="3947EC43" w14:textId="77777777" w:rsidR="00954629" w:rsidRPr="008258EE" w:rsidRDefault="00954629" w:rsidP="008D33F7">
      <w:pPr>
        <w:keepNext/>
        <w:numPr>
          <w:ilvl w:val="0"/>
          <w:numId w:val="20"/>
        </w:numPr>
        <w:tabs>
          <w:tab w:val="clear" w:pos="-567"/>
          <w:tab w:val="num" w:pos="851"/>
        </w:tabs>
      </w:pPr>
      <w:bookmarkStart w:id="287" w:name="_Ref218346320"/>
      <w:r w:rsidRPr="00384490">
        <w:rPr>
          <w:rFonts w:cs="Calibri"/>
          <w:szCs w:val="22"/>
        </w:rPr>
        <w:t xml:space="preserve">§1. </w:t>
      </w:r>
      <w:r w:rsidRPr="008258EE">
        <w:t>Verlof wegens arbeidsongeschiktheid wordt toegestaan voor de duur van de afwezigheid naar aanleiding van:</w:t>
      </w:r>
      <w:bookmarkEnd w:id="287"/>
    </w:p>
    <w:p w14:paraId="173FA93F"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1° een arbeidsongeval;</w:t>
      </w:r>
    </w:p>
    <w:p w14:paraId="004CA6BD"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een ongeval op de weg naar en van het werk;</w:t>
      </w:r>
    </w:p>
    <w:p w14:paraId="17A553C4"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3° een ongeval van gemeen recht, veroorzaakt door de schuld van een derde;</w:t>
      </w:r>
    </w:p>
    <w:p w14:paraId="3C8B3509"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4° een beroepsziekte;</w:t>
      </w:r>
    </w:p>
    <w:p w14:paraId="437E7045"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5° de vrijstelling van arbeid van het zwangere personeelslid of het personeelslid dat borstvoeding geeft en dat werkt in een schadelijk arbeidsmilieu, nadat vastgesteld werd dat geen aangepaste of andere arbeidsplaats mogelijk is;</w:t>
      </w:r>
    </w:p>
    <w:p w14:paraId="64A5D67D"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6° de dagen afwezigheid wegens ziekte die zich voordoen binnen zes weken voor de werkelijke bevallingsdatum. Bij de geboorte van een meerling wordt die periode verlengd tot acht weken.</w:t>
      </w:r>
    </w:p>
    <w:p w14:paraId="492267EE" w14:textId="77777777" w:rsidR="00954629" w:rsidRPr="00384490" w:rsidRDefault="00954629" w:rsidP="008258EE">
      <w:pPr>
        <w:widowControl w:val="0"/>
        <w:tabs>
          <w:tab w:val="num" w:pos="567"/>
        </w:tabs>
        <w:rPr>
          <w:rStyle w:val="Zwaar"/>
          <w:rFonts w:cs="Calibri"/>
          <w:b w:val="0"/>
          <w:bCs w:val="0"/>
          <w:snapToGrid w:val="0"/>
          <w:szCs w:val="22"/>
        </w:rPr>
      </w:pPr>
    </w:p>
    <w:p w14:paraId="47F9EC3A" w14:textId="0BDAF21B" w:rsidR="00954629" w:rsidRDefault="00954629" w:rsidP="008258EE">
      <w:pPr>
        <w:widowControl w:val="0"/>
        <w:tabs>
          <w:tab w:val="num" w:pos="567"/>
        </w:tabs>
        <w:rPr>
          <w:rStyle w:val="Zwaar"/>
          <w:rFonts w:cs="Calibri"/>
          <w:b w:val="0"/>
          <w:bCs w:val="0"/>
          <w:snapToGrid w:val="0"/>
          <w:szCs w:val="22"/>
        </w:rPr>
      </w:pPr>
      <w:r w:rsidRPr="000C6B79">
        <w:rPr>
          <w:rStyle w:val="Zwaar"/>
          <w:rFonts w:cs="Calibri"/>
          <w:b w:val="0"/>
          <w:bCs w:val="0"/>
          <w:snapToGrid w:val="0"/>
          <w:szCs w:val="22"/>
        </w:rPr>
        <w:t xml:space="preserve">Die dagen afwezigheid worden niet aangerekend op het beschikbare ziektekrediet, vermeld in artikel </w:t>
      </w:r>
      <w:r w:rsidR="00C8597E" w:rsidRPr="000C6B79">
        <w:fldChar w:fldCharType="begin"/>
      </w:r>
      <w:r w:rsidR="00C8597E" w:rsidRPr="000C6B79">
        <w:instrText xml:space="preserve"> REF _Ref215758593 \r \h  \* MERGEFORMAT </w:instrText>
      </w:r>
      <w:r w:rsidR="00C8597E" w:rsidRPr="000C6B79">
        <w:fldChar w:fldCharType="separate"/>
      </w:r>
      <w:r w:rsidR="009A21B0" w:rsidRPr="009A21B0">
        <w:rPr>
          <w:rStyle w:val="Zwaar"/>
          <w:rFonts w:cs="Calibri"/>
          <w:b w:val="0"/>
          <w:bCs w:val="0"/>
          <w:snapToGrid w:val="0"/>
          <w:szCs w:val="22"/>
        </w:rPr>
        <w:t>Art. 252</w:t>
      </w:r>
      <w:r w:rsidR="00C8597E" w:rsidRPr="000C6B79">
        <w:fldChar w:fldCharType="end"/>
      </w:r>
      <w:r w:rsidR="00731B6C" w:rsidRPr="000C6B79">
        <w:t xml:space="preserve"> </w:t>
      </w:r>
      <w:r w:rsidRPr="000C6B79">
        <w:rPr>
          <w:rStyle w:val="Zwaar"/>
          <w:rFonts w:asciiTheme="minorHAnsi" w:hAnsiTheme="minorHAnsi" w:cstheme="minorHAnsi"/>
          <w:b w:val="0"/>
          <w:bCs w:val="0"/>
          <w:snapToGrid w:val="0"/>
          <w:szCs w:val="22"/>
        </w:rPr>
        <w:t xml:space="preserve">behalve </w:t>
      </w:r>
      <w:r w:rsidRPr="000C6B79">
        <w:rPr>
          <w:rStyle w:val="Zwaar"/>
          <w:rFonts w:cs="Calibri"/>
          <w:b w:val="0"/>
          <w:bCs w:val="0"/>
          <w:snapToGrid w:val="0"/>
          <w:szCs w:val="22"/>
        </w:rPr>
        <w:t xml:space="preserve">voor de toepassing van </w:t>
      </w:r>
      <w:r w:rsidR="00C8597E" w:rsidRPr="000C6B79">
        <w:fldChar w:fldCharType="begin"/>
      </w:r>
      <w:r w:rsidR="00C8597E" w:rsidRPr="000C6B79">
        <w:instrText xml:space="preserve"> REF _Ref218180228 \r \h  \* MERGEFORMAT </w:instrText>
      </w:r>
      <w:r w:rsidR="00C8597E" w:rsidRPr="000C6B79">
        <w:fldChar w:fldCharType="separate"/>
      </w:r>
      <w:r w:rsidR="009A21B0" w:rsidRPr="009A21B0">
        <w:rPr>
          <w:rStyle w:val="Zwaar"/>
          <w:rFonts w:cs="Calibri"/>
          <w:b w:val="0"/>
          <w:bCs w:val="0"/>
          <w:snapToGrid w:val="0"/>
          <w:szCs w:val="22"/>
        </w:rPr>
        <w:t>Art. 253</w:t>
      </w:r>
      <w:r w:rsidR="00C8597E" w:rsidRPr="000C6B79">
        <w:fldChar w:fldCharType="end"/>
      </w:r>
      <w:r w:rsidRPr="000C6B79">
        <w:rPr>
          <w:rStyle w:val="Zwaar"/>
          <w:rFonts w:asciiTheme="minorHAnsi" w:hAnsiTheme="minorHAnsi" w:cstheme="minorHAnsi"/>
          <w:b w:val="0"/>
          <w:bCs w:val="0"/>
          <w:snapToGrid w:val="0"/>
          <w:szCs w:val="22"/>
        </w:rPr>
        <w:t>, voor</w:t>
      </w:r>
      <w:r w:rsidRPr="000C6B79">
        <w:rPr>
          <w:rStyle w:val="Zwaar"/>
          <w:rFonts w:cs="Calibri"/>
          <w:b w:val="0"/>
          <w:bCs w:val="0"/>
          <w:snapToGrid w:val="0"/>
          <w:szCs w:val="22"/>
        </w:rPr>
        <w:t xml:space="preserve"> wat de afwezigheden, vermeld in artikel </w:t>
      </w:r>
      <w:r w:rsidR="00C8597E" w:rsidRPr="000C6B79">
        <w:fldChar w:fldCharType="begin"/>
      </w:r>
      <w:r w:rsidR="00C8597E" w:rsidRPr="000C6B79">
        <w:instrText xml:space="preserve"> REF _Ref218346320 \r \h  \* MERGEFORMAT </w:instrText>
      </w:r>
      <w:r w:rsidR="00C8597E" w:rsidRPr="000C6B79">
        <w:fldChar w:fldCharType="separate"/>
      </w:r>
      <w:r w:rsidR="009A21B0" w:rsidRPr="009A21B0">
        <w:rPr>
          <w:rStyle w:val="Zwaar"/>
          <w:rFonts w:cs="Calibri"/>
          <w:b w:val="0"/>
          <w:bCs w:val="0"/>
          <w:snapToGrid w:val="0"/>
          <w:szCs w:val="22"/>
        </w:rPr>
        <w:t>Art. 256</w:t>
      </w:r>
      <w:r w:rsidR="00C8597E" w:rsidRPr="000C6B79">
        <w:fldChar w:fldCharType="end"/>
      </w:r>
      <w:r w:rsidRPr="000C6B79">
        <w:rPr>
          <w:rStyle w:val="Zwaar"/>
          <w:rFonts w:cs="Calibri"/>
          <w:b w:val="0"/>
          <w:bCs w:val="0"/>
          <w:snapToGrid w:val="0"/>
          <w:szCs w:val="22"/>
        </w:rPr>
        <w:t xml:space="preserve"> §1, 1° tot en met 4°, betreft.</w:t>
      </w:r>
    </w:p>
    <w:p w14:paraId="3E042E89" w14:textId="77777777" w:rsidR="000C6B79" w:rsidRPr="000C6B79" w:rsidRDefault="000C6B79" w:rsidP="008258EE">
      <w:pPr>
        <w:widowControl w:val="0"/>
        <w:tabs>
          <w:tab w:val="num" w:pos="567"/>
        </w:tabs>
        <w:rPr>
          <w:rStyle w:val="Zwaar"/>
          <w:rFonts w:cs="Calibri"/>
          <w:b w:val="0"/>
          <w:bCs w:val="0"/>
          <w:i/>
          <w:iCs/>
          <w:snapToGrid w:val="0"/>
          <w:szCs w:val="22"/>
          <w:u w:val="single"/>
        </w:rPr>
      </w:pPr>
    </w:p>
    <w:p w14:paraId="59E853F2"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40E953D0" w14:textId="77777777" w:rsidR="00954629" w:rsidRPr="008258EE" w:rsidRDefault="00954629" w:rsidP="008258EE">
      <w:pPr>
        <w:widowControl w:val="0"/>
        <w:tabs>
          <w:tab w:val="num" w:pos="567"/>
        </w:tabs>
        <w:rPr>
          <w:rStyle w:val="Zwaar"/>
          <w:rFonts w:cs="Calibri"/>
          <w:b w:val="0"/>
          <w:bCs w:val="0"/>
          <w:iCs/>
          <w:snapToGrid w:val="0"/>
          <w:szCs w:val="22"/>
        </w:rPr>
      </w:pPr>
    </w:p>
    <w:p w14:paraId="524137CA" w14:textId="78444BA7" w:rsidR="00954629" w:rsidRDefault="00954629" w:rsidP="008258EE">
      <w:pPr>
        <w:tabs>
          <w:tab w:val="num" w:pos="567"/>
          <w:tab w:val="left" w:pos="1138"/>
        </w:tabs>
        <w:rPr>
          <w:rStyle w:val="Zwaar"/>
          <w:rFonts w:cs="Calibri"/>
          <w:b w:val="0"/>
          <w:bCs w:val="0"/>
          <w:snapToGrid w:val="0"/>
          <w:szCs w:val="22"/>
        </w:rPr>
      </w:pPr>
      <w:r w:rsidRPr="00384490">
        <w:rPr>
          <w:rStyle w:val="Zwaar"/>
          <w:rFonts w:cs="Calibri"/>
          <w:b w:val="0"/>
          <w:bCs w:val="0"/>
          <w:snapToGrid w:val="0"/>
          <w:szCs w:val="22"/>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2B06296F" w14:textId="3FEC6DB9" w:rsidR="006E2C60" w:rsidRPr="008258EE" w:rsidRDefault="006E2C60" w:rsidP="008258EE">
      <w:pPr>
        <w:pStyle w:val="Kop4"/>
      </w:pPr>
      <w:bookmarkStart w:id="288" w:name="_Toc16595628"/>
      <w:bookmarkStart w:id="289" w:name="_Toc233359363"/>
      <w:r w:rsidRPr="008258EE">
        <w:rPr>
          <w:rStyle w:val="Kop2Char"/>
          <w:rFonts w:ascii="Calibri" w:hAnsi="Calibri" w:cs="Times New Roman"/>
          <w:b w:val="0"/>
          <w:bCs w:val="0"/>
          <w:snapToGrid/>
          <w:sz w:val="22"/>
        </w:rPr>
        <w:t>Onderafdeling V. Verzuimgesprekken</w:t>
      </w:r>
      <w:bookmarkEnd w:id="288"/>
      <w:r w:rsidR="002F1746" w:rsidRPr="008258EE">
        <w:rPr>
          <w:rStyle w:val="Kop2Char"/>
          <w:rFonts w:ascii="Calibri" w:hAnsi="Calibri" w:cs="Times New Roman"/>
          <w:b w:val="0"/>
          <w:bCs w:val="0"/>
          <w:snapToGrid/>
          <w:sz w:val="22"/>
        </w:rPr>
        <w:t xml:space="preserve"> </w:t>
      </w:r>
    </w:p>
    <w:p w14:paraId="26705421" w14:textId="004479EA" w:rsidR="00996414" w:rsidRPr="00DF0EEB" w:rsidRDefault="00674A0D" w:rsidP="008258EE">
      <w:pPr>
        <w:spacing w:after="120"/>
        <w:rPr>
          <w:rFonts w:asciiTheme="minorHAnsi" w:hAnsiTheme="minorHAnsi" w:cstheme="minorHAnsi"/>
          <w:color w:val="000000"/>
          <w:szCs w:val="22"/>
          <w:lang w:val="nl-NL" w:eastAsia="nl-BE"/>
        </w:rPr>
      </w:pPr>
      <w:r w:rsidRPr="008258EE">
        <w:rPr>
          <w:rFonts w:ascii="Garamond" w:hAnsi="Garamond" w:cstheme="minorHAnsi"/>
          <w:b/>
          <w:color w:val="000000"/>
          <w:szCs w:val="22"/>
          <w:lang w:val="nl-NL" w:eastAsia="nl-BE"/>
        </w:rPr>
        <w:t>Art. 2</w:t>
      </w:r>
      <w:r w:rsidR="002462E5" w:rsidRPr="008258EE">
        <w:rPr>
          <w:rFonts w:ascii="Garamond" w:hAnsi="Garamond" w:cstheme="minorHAnsi"/>
          <w:b/>
          <w:color w:val="000000"/>
          <w:szCs w:val="22"/>
          <w:lang w:val="nl-NL" w:eastAsia="nl-BE"/>
        </w:rPr>
        <w:t>56</w:t>
      </w:r>
      <w:r w:rsidRPr="008258EE">
        <w:rPr>
          <w:rFonts w:ascii="Garamond" w:hAnsi="Garamond" w:cstheme="minorHAnsi"/>
          <w:b/>
          <w:color w:val="000000"/>
          <w:szCs w:val="22"/>
          <w:lang w:val="nl-NL" w:eastAsia="nl-BE"/>
        </w:rPr>
        <w:t>bis</w:t>
      </w:r>
      <w:r w:rsidR="008258EE" w:rsidRPr="008258EE">
        <w:rPr>
          <w:rFonts w:ascii="Garamond" w:hAnsi="Garamond" w:cstheme="minorHAnsi"/>
          <w:b/>
          <w:color w:val="000000"/>
          <w:szCs w:val="22"/>
          <w:lang w:val="nl-NL" w:eastAsia="nl-BE"/>
        </w:rPr>
        <w:t>.</w:t>
      </w:r>
      <w:r w:rsidRPr="00DF0EEB">
        <w:rPr>
          <w:rFonts w:asciiTheme="minorHAnsi" w:hAnsiTheme="minorHAnsi" w:cstheme="minorHAnsi"/>
          <w:color w:val="000000"/>
          <w:szCs w:val="22"/>
          <w:lang w:val="nl-NL" w:eastAsia="nl-BE"/>
        </w:rPr>
        <w:t xml:space="preserve"> </w:t>
      </w:r>
      <w:r w:rsidR="006E2C60" w:rsidRPr="00DF0EEB">
        <w:rPr>
          <w:rFonts w:asciiTheme="minorHAnsi" w:hAnsiTheme="minorHAnsi" w:cstheme="minorHAnsi"/>
          <w:color w:val="000000"/>
          <w:szCs w:val="22"/>
          <w:lang w:val="nl-NL" w:eastAsia="nl-BE"/>
        </w:rPr>
        <w:t xml:space="preserve">Na een frequente of langdurige afwezigheid of bij een re-integratie vanaf het moment van ziekmelding tot en met de terugkeer op de werkvloer kunnen tussen de leidinggevende en </w:t>
      </w:r>
      <w:r w:rsidR="00485285" w:rsidRPr="00DF0EEB">
        <w:rPr>
          <w:rFonts w:asciiTheme="minorHAnsi" w:hAnsiTheme="minorHAnsi" w:cstheme="minorHAnsi"/>
          <w:color w:val="000000"/>
          <w:szCs w:val="22"/>
          <w:lang w:val="nl-NL" w:eastAsia="nl-BE"/>
        </w:rPr>
        <w:t>het personeelslid</w:t>
      </w:r>
      <w:r w:rsidR="006E2C60" w:rsidRPr="00DF0EEB">
        <w:rPr>
          <w:rFonts w:asciiTheme="minorHAnsi" w:hAnsiTheme="minorHAnsi" w:cstheme="minorHAnsi"/>
          <w:color w:val="000000"/>
          <w:szCs w:val="22"/>
          <w:lang w:val="nl-NL" w:eastAsia="nl-BE"/>
        </w:rPr>
        <w:t xml:space="preserve"> verzuimgesprekken plaatsvinden</w:t>
      </w:r>
      <w:r w:rsidR="002F773E" w:rsidRPr="00DF0EEB">
        <w:rPr>
          <w:rFonts w:asciiTheme="minorHAnsi" w:hAnsiTheme="minorHAnsi" w:cstheme="minorHAnsi"/>
          <w:color w:val="000000"/>
          <w:szCs w:val="22"/>
          <w:lang w:val="nl-NL" w:eastAsia="nl-BE"/>
        </w:rPr>
        <w:t xml:space="preserve"> </w:t>
      </w:r>
      <w:r w:rsidR="00DA6C12" w:rsidRPr="00DF0EEB">
        <w:rPr>
          <w:rFonts w:asciiTheme="minorHAnsi" w:hAnsiTheme="minorHAnsi" w:cstheme="minorHAnsi"/>
          <w:color w:val="000000"/>
          <w:szCs w:val="22"/>
          <w:lang w:val="nl-NL" w:eastAsia="nl-BE"/>
        </w:rPr>
        <w:t>op werkgerelateerde basis.</w:t>
      </w:r>
    </w:p>
    <w:p w14:paraId="3E58306F" w14:textId="6B12B06E" w:rsidR="00535455" w:rsidRPr="00535455" w:rsidRDefault="00EF4B5A" w:rsidP="008258EE">
      <w:pPr>
        <w:rPr>
          <w:lang w:val="nl-BE" w:eastAsia="en-US"/>
        </w:rPr>
      </w:pPr>
      <w:r w:rsidRPr="00DF0EEB">
        <w:rPr>
          <w:lang w:val="nl-NL" w:eastAsia="nl-BE"/>
        </w:rPr>
        <w:t>O</w:t>
      </w:r>
      <w:r w:rsidR="009B3196" w:rsidRPr="00DF0EEB">
        <w:rPr>
          <w:lang w:val="nl-NL" w:eastAsia="nl-BE"/>
        </w:rPr>
        <w:t xml:space="preserve">verzicht van </w:t>
      </w:r>
      <w:r w:rsidR="006E2C60" w:rsidRPr="00DF0EEB">
        <w:rPr>
          <w:lang w:val="nl-NL" w:eastAsia="nl-BE"/>
        </w:rPr>
        <w:t>verzuimgesprekken</w:t>
      </w:r>
      <w:r w:rsidRPr="00DF0EEB">
        <w:rPr>
          <w:lang w:val="nl-NL" w:eastAsia="nl-BE"/>
        </w:rPr>
        <w:t xml:space="preserve"> </w:t>
      </w:r>
      <w:r w:rsidR="006E2C60" w:rsidRPr="00DF0EEB">
        <w:rPr>
          <w:lang w:val="nl-NL" w:eastAsia="nl-BE"/>
        </w:rPr>
        <w:t xml:space="preserve">(bijlage </w:t>
      </w:r>
      <w:r w:rsidR="00F150E2" w:rsidRPr="00DF0EEB">
        <w:rPr>
          <w:lang w:val="nl-NL" w:eastAsia="nl-BE"/>
        </w:rPr>
        <w:t>IX</w:t>
      </w:r>
      <w:r w:rsidR="006E2C60" w:rsidRPr="00DF0EEB">
        <w:rPr>
          <w:lang w:val="nl-NL" w:eastAsia="nl-BE"/>
        </w:rPr>
        <w:t>)</w:t>
      </w:r>
      <w:r w:rsidR="00102014" w:rsidRPr="00DF0EEB">
        <w:rPr>
          <w:lang w:val="nl-NL" w:eastAsia="nl-BE"/>
        </w:rPr>
        <w:t xml:space="preserve"> </w:t>
      </w:r>
      <w:r w:rsidR="00F90888" w:rsidRPr="00DF0EEB">
        <w:rPr>
          <w:lang w:val="nl-NL" w:eastAsia="nl-BE"/>
        </w:rPr>
        <w:t>op werkgerelateerde basis.</w:t>
      </w:r>
      <w:r w:rsidR="00535455">
        <w:rPr>
          <w:lang w:val="nl-BE" w:eastAsia="en-US"/>
        </w:rPr>
        <w:t xml:space="preserve"> </w:t>
      </w:r>
    </w:p>
    <w:p w14:paraId="621925C8" w14:textId="77777777" w:rsidR="00954629" w:rsidRPr="00DA4C9A" w:rsidRDefault="00015A38" w:rsidP="008258EE">
      <w:pPr>
        <w:pStyle w:val="Kop2"/>
      </w:pPr>
      <w:bookmarkStart w:id="290" w:name="_Toc16595629"/>
      <w:r>
        <w:lastRenderedPageBreak/>
        <w:t>H</w:t>
      </w:r>
      <w:r w:rsidR="00954629" w:rsidRPr="00DA4C9A">
        <w:t>oofdstuk VI. De disponibiliteit</w:t>
      </w:r>
      <w:bookmarkEnd w:id="289"/>
      <w:bookmarkEnd w:id="290"/>
    </w:p>
    <w:p w14:paraId="06760A7A" w14:textId="77777777" w:rsidR="00954629" w:rsidRPr="008258EE" w:rsidRDefault="00954629" w:rsidP="00F71DD2">
      <w:pPr>
        <w:pStyle w:val="Kop3"/>
        <w:rPr>
          <w:rStyle w:val="Zwaar"/>
          <w:b/>
          <w:bCs w:val="0"/>
        </w:rPr>
      </w:pPr>
      <w:bookmarkStart w:id="291" w:name="_Toc233359364"/>
      <w:bookmarkStart w:id="292" w:name="_Toc16595630"/>
      <w:r w:rsidRPr="008258EE">
        <w:rPr>
          <w:rStyle w:val="Zwaar"/>
          <w:b/>
          <w:bCs w:val="0"/>
        </w:rPr>
        <w:t>Afdeling I. Algemene bepalingen</w:t>
      </w:r>
      <w:bookmarkEnd w:id="291"/>
      <w:bookmarkEnd w:id="292"/>
    </w:p>
    <w:p w14:paraId="3B2BFEE3" w14:textId="77777777" w:rsidR="00954629" w:rsidRPr="00384490" w:rsidRDefault="00954629" w:rsidP="008D33F7">
      <w:pPr>
        <w:widowControl w:val="0"/>
        <w:numPr>
          <w:ilvl w:val="0"/>
          <w:numId w:val="20"/>
        </w:numPr>
        <w:tabs>
          <w:tab w:val="clear" w:pos="-567"/>
          <w:tab w:val="num" w:pos="851"/>
        </w:tabs>
        <w:rPr>
          <w:rStyle w:val="Zwaar"/>
          <w:rFonts w:cs="Calibri"/>
          <w:b w:val="0"/>
          <w:bCs w:val="0"/>
          <w:snapToGrid w:val="0"/>
          <w:szCs w:val="22"/>
        </w:rPr>
      </w:pPr>
      <w:r w:rsidRPr="00384490">
        <w:rPr>
          <w:rStyle w:val="Zwaar"/>
          <w:rFonts w:cs="Calibri"/>
          <w:b w:val="0"/>
          <w:bCs w:val="0"/>
          <w:snapToGrid w:val="0"/>
          <w:szCs w:val="22"/>
        </w:rPr>
        <w:t xml:space="preserve">De aanstellende overheid van het betrokken statutaire personeelslid neemt de beslissing om het statutaire personeelslid in disponibiliteit te stellen. </w:t>
      </w:r>
    </w:p>
    <w:p w14:paraId="21DE2581" w14:textId="77777777" w:rsidR="00954629" w:rsidRPr="00384490" w:rsidRDefault="00954629" w:rsidP="008258EE">
      <w:pPr>
        <w:rPr>
          <w:rStyle w:val="Zwaar"/>
          <w:rFonts w:cs="Calibri"/>
          <w:snapToGrid w:val="0"/>
          <w:szCs w:val="22"/>
        </w:rPr>
      </w:pPr>
    </w:p>
    <w:p w14:paraId="625193F0" w14:textId="77777777" w:rsidR="00954629" w:rsidRPr="00384490" w:rsidRDefault="00954629" w:rsidP="008D33F7">
      <w:pPr>
        <w:widowControl w:val="0"/>
        <w:numPr>
          <w:ilvl w:val="0"/>
          <w:numId w:val="20"/>
        </w:numPr>
        <w:tabs>
          <w:tab w:val="clear" w:pos="-567"/>
          <w:tab w:val="num" w:pos="851"/>
        </w:tabs>
        <w:rPr>
          <w:rStyle w:val="Zwaar"/>
          <w:rFonts w:cs="Calibri"/>
          <w:b w:val="0"/>
          <w:bCs w:val="0"/>
          <w:snapToGrid w:val="0"/>
          <w:szCs w:val="22"/>
        </w:rPr>
      </w:pPr>
      <w:r w:rsidRPr="00384490">
        <w:rPr>
          <w:rStyle w:val="Zwaar"/>
          <w:rFonts w:cs="Calibri"/>
          <w:b w:val="0"/>
          <w:bCs w:val="0"/>
          <w:snapToGrid w:val="0"/>
          <w:szCs w:val="22"/>
        </w:rPr>
        <w:t>Het wachtgeld wordt berekend op de bezoldigingsonderdelen die ook voor de vaststelling van de pensioenen in aanmerking komen.</w:t>
      </w:r>
    </w:p>
    <w:p w14:paraId="6EA5425D" w14:textId="77777777" w:rsidR="00954629" w:rsidRPr="00384490" w:rsidRDefault="00954629" w:rsidP="008258EE">
      <w:pPr>
        <w:pStyle w:val="Normaal"/>
        <w:tabs>
          <w:tab w:val="num" w:pos="567"/>
        </w:tabs>
        <w:spacing w:before="0" w:after="0"/>
        <w:rPr>
          <w:rStyle w:val="Zwaar"/>
          <w:rFonts w:ascii="Calibri" w:hAnsi="Calibri" w:cs="Calibri"/>
          <w:b w:val="0"/>
          <w:bCs w:val="0"/>
          <w:sz w:val="22"/>
          <w:szCs w:val="22"/>
        </w:rPr>
      </w:pPr>
    </w:p>
    <w:p w14:paraId="54EFE45E" w14:textId="77777777" w:rsidR="00954629" w:rsidRPr="00384490" w:rsidRDefault="00954629" w:rsidP="008D33F7">
      <w:pPr>
        <w:widowControl w:val="0"/>
        <w:numPr>
          <w:ilvl w:val="0"/>
          <w:numId w:val="20"/>
        </w:numPr>
        <w:tabs>
          <w:tab w:val="clear" w:pos="-567"/>
          <w:tab w:val="num" w:pos="851"/>
        </w:tabs>
        <w:rPr>
          <w:rStyle w:val="Zwaar"/>
          <w:rFonts w:cs="Calibri"/>
          <w:b w:val="0"/>
          <w:bCs w:val="0"/>
          <w:snapToGrid w:val="0"/>
          <w:szCs w:val="22"/>
        </w:rPr>
      </w:pPr>
      <w:r w:rsidRPr="00384490">
        <w:rPr>
          <w:rStyle w:val="Zwaar"/>
          <w:rFonts w:cs="Calibri"/>
          <w:b w:val="0"/>
          <w:bCs w:val="0"/>
          <w:snapToGrid w:val="0"/>
          <w:szCs w:val="22"/>
        </w:rPr>
        <w:t xml:space="preserve">De tijd die een statutair personeelslid doorbrengt in de stand disponibiliteit moet worden aangerekend als werkelijke dienst. </w:t>
      </w:r>
    </w:p>
    <w:p w14:paraId="1218CA49" w14:textId="77777777" w:rsidR="00954629" w:rsidRPr="00384490" w:rsidRDefault="00954629" w:rsidP="008258EE">
      <w:pPr>
        <w:rPr>
          <w:rStyle w:val="Zwaar"/>
          <w:rFonts w:cs="Calibri"/>
          <w:b w:val="0"/>
          <w:bCs w:val="0"/>
          <w:snapToGrid w:val="0"/>
          <w:szCs w:val="22"/>
        </w:rPr>
      </w:pPr>
    </w:p>
    <w:p w14:paraId="5C1507B8"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Elk statutair personeelslid dat in disponibiliteit werd gesteld, moet aan het uitvoerend orgaan een adres bekendmaken in een van de lidstaten van de Europese Unie, waar hem de beslissingen die op hem betrekking hebben, kunnen worden bezorgd.</w:t>
      </w:r>
    </w:p>
    <w:p w14:paraId="04580894" w14:textId="77777777" w:rsidR="00954629" w:rsidRPr="008258EE" w:rsidRDefault="00954629" w:rsidP="00F71DD2">
      <w:pPr>
        <w:pStyle w:val="Kop3"/>
        <w:rPr>
          <w:rStyle w:val="Zwaar"/>
          <w:b/>
          <w:bCs w:val="0"/>
        </w:rPr>
      </w:pPr>
      <w:bookmarkStart w:id="293" w:name="_Toc233359365"/>
      <w:bookmarkStart w:id="294" w:name="_Toc16595631"/>
      <w:r w:rsidRPr="008258EE">
        <w:rPr>
          <w:rStyle w:val="Zwaar"/>
          <w:b/>
          <w:bCs w:val="0"/>
        </w:rPr>
        <w:t>Afdeling II. De disponibiliteit wegens ziekte of invaliditeit</w:t>
      </w:r>
      <w:bookmarkEnd w:id="293"/>
      <w:bookmarkEnd w:id="294"/>
    </w:p>
    <w:p w14:paraId="02BB265F" w14:textId="052517CA" w:rsidR="00954629" w:rsidRPr="00384490" w:rsidRDefault="00954629" w:rsidP="008D33F7">
      <w:pPr>
        <w:widowControl w:val="0"/>
        <w:numPr>
          <w:ilvl w:val="0"/>
          <w:numId w:val="20"/>
        </w:numPr>
        <w:tabs>
          <w:tab w:val="clear" w:pos="-567"/>
          <w:tab w:val="num" w:pos="851"/>
        </w:tabs>
        <w:rPr>
          <w:rStyle w:val="Zwaar"/>
          <w:rFonts w:cs="Calibri"/>
          <w:b w:val="0"/>
          <w:bCs w:val="0"/>
          <w:snapToGrid w:val="0"/>
          <w:szCs w:val="22"/>
        </w:rPr>
      </w:pPr>
      <w:r w:rsidRPr="00384490">
        <w:rPr>
          <w:rStyle w:val="Zwaar"/>
          <w:rFonts w:cs="Calibri"/>
          <w:b w:val="0"/>
          <w:bCs w:val="0"/>
          <w:snapToGrid w:val="0"/>
          <w:szCs w:val="22"/>
        </w:rPr>
        <w:t>§1. Een statutair personeelslid kan bij afwezigheid wegens ziekte of invaliditeit in disponibiliteit worden gesteld op het ogenblik dat het personeelslid het totale aantal beschikbare ziektekredietdagen, toegekend volgens de bepalingen van zijn rechtspositieregeling, heeft opgebruikt.</w:t>
      </w:r>
    </w:p>
    <w:p w14:paraId="60BBC8ED" w14:textId="77777777" w:rsidR="00954629" w:rsidRPr="00384490" w:rsidRDefault="00954629" w:rsidP="008258EE">
      <w:pPr>
        <w:widowControl w:val="0"/>
        <w:tabs>
          <w:tab w:val="num" w:pos="567"/>
        </w:tabs>
        <w:rPr>
          <w:rStyle w:val="Zwaar"/>
          <w:rFonts w:cs="Calibri"/>
          <w:b w:val="0"/>
          <w:bCs w:val="0"/>
          <w:snapToGrid w:val="0"/>
          <w:szCs w:val="22"/>
        </w:rPr>
      </w:pPr>
    </w:p>
    <w:p w14:paraId="1F1811B5"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De disponibiliteit wegens ziekte of invaliditeit houdt op telkens als de toestand van ziekte of invaliditeit ophoudt te bestaan, of als het betrokken statutaire personeelslid, al dan niet vervroegd, op pensioen wordt gesteld.</w:t>
      </w:r>
    </w:p>
    <w:p w14:paraId="796BFC8E" w14:textId="77777777" w:rsidR="00954629" w:rsidRPr="00384490" w:rsidRDefault="00954629" w:rsidP="008258EE">
      <w:pPr>
        <w:widowControl w:val="0"/>
        <w:tabs>
          <w:tab w:val="num" w:pos="567"/>
        </w:tabs>
        <w:rPr>
          <w:rStyle w:val="Zwaar"/>
          <w:rFonts w:cs="Calibri"/>
          <w:b w:val="0"/>
          <w:bCs w:val="0"/>
          <w:snapToGrid w:val="0"/>
          <w:szCs w:val="22"/>
        </w:rPr>
      </w:pPr>
    </w:p>
    <w:p w14:paraId="3EC4CF71"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Voor de vaststelling en rechtvaardiging van de toestand van ziekte of invaliditeit gelden dezelfde regels als voor een ziek of invalide statutair personeelslid dat zijn beschikbare ziektekrediet nog niet volledig heeft opgebruikt.</w:t>
      </w:r>
    </w:p>
    <w:p w14:paraId="1F5705A2" w14:textId="77777777" w:rsidR="00954629" w:rsidRPr="00384490" w:rsidRDefault="00954629" w:rsidP="008258EE">
      <w:pPr>
        <w:widowControl w:val="0"/>
        <w:tabs>
          <w:tab w:val="num" w:pos="567"/>
        </w:tabs>
        <w:rPr>
          <w:rStyle w:val="Zwaar"/>
          <w:rFonts w:cs="Calibri"/>
          <w:b w:val="0"/>
          <w:bCs w:val="0"/>
          <w:snapToGrid w:val="0"/>
          <w:szCs w:val="22"/>
        </w:rPr>
      </w:pPr>
    </w:p>
    <w:p w14:paraId="687FDAAF"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§3. Het statutaire personeelslid dat in disponibiliteit is gesteld wegens ziekte of invaliditeit, behoudt zijn aanspraken op verhoging in salaris.</w:t>
      </w:r>
    </w:p>
    <w:p w14:paraId="0BF56CAE" w14:textId="77777777" w:rsidR="00954629" w:rsidRPr="00384490" w:rsidRDefault="00954629" w:rsidP="008258EE">
      <w:pPr>
        <w:pStyle w:val="Normaal"/>
        <w:tabs>
          <w:tab w:val="num" w:pos="567"/>
        </w:tabs>
        <w:spacing w:before="0" w:after="0"/>
        <w:rPr>
          <w:rStyle w:val="Zwaar"/>
          <w:rFonts w:ascii="Calibri" w:hAnsi="Calibri" w:cs="Calibri"/>
          <w:sz w:val="22"/>
          <w:szCs w:val="22"/>
        </w:rPr>
      </w:pPr>
    </w:p>
    <w:p w14:paraId="61570169" w14:textId="021BC70D" w:rsidR="00954629" w:rsidRDefault="00954629" w:rsidP="008D33F7">
      <w:pPr>
        <w:widowControl w:val="0"/>
        <w:numPr>
          <w:ilvl w:val="0"/>
          <w:numId w:val="20"/>
        </w:numPr>
        <w:tabs>
          <w:tab w:val="clear" w:pos="-567"/>
          <w:tab w:val="num" w:pos="851"/>
        </w:tabs>
        <w:rPr>
          <w:rStyle w:val="Zwaar"/>
          <w:rFonts w:cs="Calibri"/>
          <w:b w:val="0"/>
          <w:bCs w:val="0"/>
          <w:snapToGrid w:val="0"/>
          <w:szCs w:val="22"/>
        </w:rPr>
      </w:pPr>
      <w:r w:rsidRPr="00384490">
        <w:rPr>
          <w:rStyle w:val="Zwaar"/>
          <w:rFonts w:cs="Calibri"/>
          <w:b w:val="0"/>
          <w:bCs w:val="0"/>
          <w:snapToGrid w:val="0"/>
          <w:szCs w:val="22"/>
        </w:rPr>
        <w:t>§1. Het statutaire personeelslid dat in disponibiliteit is gesteld wegens ziekte of invaliditeit, ontvangt een wachtgeld, gelijk aan 60% van het laatste activiteitssalaris en de fictieve ontwikkeling daarvan, berekend volgens de regels die van toepassing zouden zijn geweest als het personeelslid nog in effectieve actieve dienst was gebleven.</w:t>
      </w:r>
    </w:p>
    <w:p w14:paraId="7EAFDCF7" w14:textId="77777777" w:rsidR="00026258" w:rsidRPr="00384490" w:rsidRDefault="00026258" w:rsidP="008258EE">
      <w:pPr>
        <w:widowControl w:val="0"/>
        <w:tabs>
          <w:tab w:val="left" w:pos="1031"/>
        </w:tabs>
        <w:rPr>
          <w:rStyle w:val="Zwaar"/>
          <w:rFonts w:cs="Calibri"/>
          <w:b w:val="0"/>
          <w:bCs w:val="0"/>
          <w:snapToGrid w:val="0"/>
          <w:szCs w:val="22"/>
        </w:rPr>
      </w:pPr>
    </w:p>
    <w:p w14:paraId="61DE0DCE"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Het bedrag van dat wachtgeld mag echter in geen geval minder bedragen dan:</w:t>
      </w:r>
    </w:p>
    <w:p w14:paraId="1EC490EC"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1° de vergoedingen die betrokkene in dezelfde toestand zou hebben verkregen met toepassing van de regeling voor contractuele werknemers in het kader van de sociale verzekering bij ziekte of invaliditeit;</w:t>
      </w:r>
    </w:p>
    <w:p w14:paraId="75F87596"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het pensioen dat de betrokkene verkregen zou hebben bij vervroegde pensionering op dezelfde dag waarop de toestand van disponibiliteit wegens ziekte of invaliditeit ingaat.</w:t>
      </w:r>
    </w:p>
    <w:p w14:paraId="15B840AF" w14:textId="77777777" w:rsidR="00954629" w:rsidRPr="008258EE" w:rsidRDefault="00954629" w:rsidP="00F71DD2">
      <w:pPr>
        <w:pStyle w:val="Kop3"/>
        <w:rPr>
          <w:rStyle w:val="Zwaar"/>
          <w:b/>
          <w:bCs w:val="0"/>
        </w:rPr>
      </w:pPr>
      <w:bookmarkStart w:id="295" w:name="_Toc233359366"/>
      <w:bookmarkStart w:id="296" w:name="_Toc16595632"/>
      <w:r w:rsidRPr="008258EE">
        <w:rPr>
          <w:rStyle w:val="Zwaar"/>
          <w:b/>
          <w:bCs w:val="0"/>
        </w:rPr>
        <w:t>Afdeling III. De disponibiliteit wegens ambtsopheffing</w:t>
      </w:r>
      <w:bookmarkEnd w:id="295"/>
      <w:bookmarkEnd w:id="296"/>
    </w:p>
    <w:p w14:paraId="186A0DEF" w14:textId="77777777" w:rsidR="00954629" w:rsidRPr="00384490" w:rsidRDefault="00954629" w:rsidP="008D33F7">
      <w:pPr>
        <w:widowControl w:val="0"/>
        <w:numPr>
          <w:ilvl w:val="0"/>
          <w:numId w:val="20"/>
        </w:numPr>
        <w:tabs>
          <w:tab w:val="clear" w:pos="-567"/>
          <w:tab w:val="num" w:pos="851"/>
        </w:tabs>
        <w:rPr>
          <w:rStyle w:val="Zwaar"/>
          <w:rFonts w:cs="Calibri"/>
          <w:b w:val="0"/>
          <w:bCs w:val="0"/>
          <w:snapToGrid w:val="0"/>
          <w:szCs w:val="22"/>
        </w:rPr>
      </w:pPr>
      <w:r w:rsidRPr="00384490">
        <w:rPr>
          <w:rStyle w:val="Zwaar"/>
          <w:rFonts w:cs="Calibri"/>
          <w:b w:val="0"/>
          <w:bCs w:val="0"/>
          <w:snapToGrid w:val="0"/>
          <w:szCs w:val="22"/>
        </w:rPr>
        <w:t>§1. De vast aangestelde statutaire personeelsleden die in disponibiliteit wegens ambtsopheffing zijn gesteld, behouden hun aanspraken op verhoging in salaris. Zij genieten een wachtgeld, gebaseerd op het laatste activiteitssalaris en de fictieve ontwikkeling daarvan, berekend volgens de regels die van toepassing zouden zijn geweest als zij nog in effectieve actieve dienst waren gebleven.</w:t>
      </w:r>
    </w:p>
    <w:p w14:paraId="37A552F4" w14:textId="77777777" w:rsidR="00954629" w:rsidRPr="00384490" w:rsidRDefault="00954629" w:rsidP="008258EE">
      <w:pPr>
        <w:widowControl w:val="0"/>
        <w:tabs>
          <w:tab w:val="num" w:pos="567"/>
        </w:tabs>
        <w:rPr>
          <w:rStyle w:val="Zwaar"/>
          <w:rFonts w:cs="Calibri"/>
          <w:b w:val="0"/>
          <w:bCs w:val="0"/>
          <w:snapToGrid w:val="0"/>
          <w:szCs w:val="22"/>
        </w:rPr>
      </w:pPr>
    </w:p>
    <w:p w14:paraId="5C6C3F45"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lastRenderedPageBreak/>
        <w:t>§2. Het eerste en het tweede jaar is het wachtgeld gelijk aan het laatste activiteitssalaris en de ontwikkeling ervan, vermeld in §1. Elk jaar dat daarop volgt wordt het met 20% verminderd. Het wachtgeld mag echter, binnen de grens van 40/40, niet lager zijn dan zoveel maal 1/40 van het laatste activiteitssalaris als het statutaire personeelslid, op de datum van de indisponibiliteitsstelling wegens ambtsopheffing, jaren werkelijke dienst in de openbare sector heeft.</w:t>
      </w:r>
    </w:p>
    <w:p w14:paraId="3FC411BC" w14:textId="77777777" w:rsidR="00954629" w:rsidRPr="00384490" w:rsidRDefault="00954629" w:rsidP="008258EE">
      <w:pPr>
        <w:widowControl w:val="0"/>
        <w:tabs>
          <w:tab w:val="num" w:pos="567"/>
        </w:tabs>
        <w:rPr>
          <w:rStyle w:val="Zwaar"/>
          <w:rFonts w:cs="Calibri"/>
          <w:b w:val="0"/>
          <w:bCs w:val="0"/>
          <w:snapToGrid w:val="0"/>
          <w:szCs w:val="22"/>
        </w:rPr>
      </w:pPr>
    </w:p>
    <w:p w14:paraId="5FE920B4"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§3. Als tijdens de disponibiliteit wegens ambtsopheffing de organieke salarissen van het personeel worden gewijzigd, dan wordt het wachtgeld aangepast aan het nieuwe fictieve laatste activiteitssalaris, dat zal worden berekend rekening houdend met de omschakelingsprincipes van de herziening van de salarisschalen en uitgaande van het vroegere laatste activiteitssalaris dat als basis heeft gediend om het vroegere wachtgeld te berekenen.</w:t>
      </w:r>
    </w:p>
    <w:p w14:paraId="0D987734" w14:textId="77777777" w:rsidR="00954629" w:rsidRPr="00384490" w:rsidRDefault="00954629" w:rsidP="008258EE">
      <w:pPr>
        <w:widowControl w:val="0"/>
        <w:tabs>
          <w:tab w:val="num" w:pos="567"/>
        </w:tabs>
        <w:rPr>
          <w:rStyle w:val="Zwaar"/>
          <w:rFonts w:cs="Calibri"/>
          <w:b w:val="0"/>
          <w:bCs w:val="0"/>
          <w:snapToGrid w:val="0"/>
          <w:szCs w:val="22"/>
        </w:rPr>
      </w:pPr>
    </w:p>
    <w:p w14:paraId="2D21C941"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§4. 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04328168" w14:textId="77777777" w:rsidR="00954629" w:rsidRPr="00384490" w:rsidRDefault="00954629" w:rsidP="008258EE">
      <w:pPr>
        <w:widowControl w:val="0"/>
        <w:tabs>
          <w:tab w:val="num" w:pos="567"/>
        </w:tabs>
        <w:rPr>
          <w:rStyle w:val="Zwaar"/>
          <w:rFonts w:cs="Calibri"/>
          <w:b w:val="0"/>
          <w:bCs w:val="0"/>
          <w:snapToGrid w:val="0"/>
          <w:szCs w:val="22"/>
        </w:rPr>
      </w:pPr>
    </w:p>
    <w:p w14:paraId="209B2E80"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Het statutaire personeelslid kan door het bestuur niet meer dan tweemaal in disponibiliteit wegens ambtsopheffing worden gesteld.</w:t>
      </w:r>
    </w:p>
    <w:p w14:paraId="7C53B56B" w14:textId="77777777" w:rsidR="00954629" w:rsidRPr="00384490" w:rsidRDefault="00954629" w:rsidP="008258EE">
      <w:pPr>
        <w:pStyle w:val="Normaal"/>
        <w:tabs>
          <w:tab w:val="num" w:pos="567"/>
        </w:tabs>
        <w:spacing w:before="0" w:after="0"/>
        <w:rPr>
          <w:rStyle w:val="Zwaar"/>
          <w:rFonts w:ascii="Calibri" w:hAnsi="Calibri" w:cs="Calibri"/>
          <w:sz w:val="22"/>
          <w:szCs w:val="22"/>
        </w:rPr>
      </w:pPr>
    </w:p>
    <w:p w14:paraId="3263D0AB" w14:textId="47C6BF14" w:rsidR="00954629" w:rsidRPr="00384490" w:rsidRDefault="00954629" w:rsidP="008D33F7">
      <w:pPr>
        <w:widowControl w:val="0"/>
        <w:numPr>
          <w:ilvl w:val="0"/>
          <w:numId w:val="20"/>
        </w:numPr>
        <w:tabs>
          <w:tab w:val="clear" w:pos="-567"/>
          <w:tab w:val="num" w:pos="851"/>
        </w:tabs>
        <w:rPr>
          <w:rStyle w:val="Zwaar"/>
          <w:rFonts w:cs="Calibri"/>
          <w:b w:val="0"/>
          <w:bCs w:val="0"/>
          <w:snapToGrid w:val="0"/>
          <w:szCs w:val="22"/>
        </w:rPr>
      </w:pPr>
      <w:r w:rsidRPr="00384490">
        <w:rPr>
          <w:rStyle w:val="Zwaar"/>
          <w:rFonts w:cs="Calibri"/>
          <w:b w:val="0"/>
          <w:bCs w:val="0"/>
          <w:snapToGrid w:val="0"/>
          <w:szCs w:val="22"/>
        </w:rPr>
        <w:t>§1. De statutaire personeelsleden in disponibiliteit wegens ambtsopheffing kunnen opnieuw in actieve dienst worden geroepen. Voor de vacan</w:t>
      </w:r>
      <w:r w:rsidR="00945DA0">
        <w:rPr>
          <w:rStyle w:val="Zwaar"/>
          <w:rFonts w:cs="Calibri"/>
          <w:b w:val="0"/>
          <w:bCs w:val="0"/>
          <w:snapToGrid w:val="0"/>
          <w:szCs w:val="22"/>
        </w:rPr>
        <w:t xml:space="preserve">te betrekkingen bij het </w:t>
      </w:r>
      <w:r w:rsidRPr="00384490">
        <w:rPr>
          <w:rStyle w:val="Zwaar"/>
          <w:rFonts w:cs="Calibri"/>
          <w:b w:val="0"/>
          <w:bCs w:val="0"/>
          <w:snapToGrid w:val="0"/>
          <w:szCs w:val="22"/>
        </w:rPr>
        <w:t>bestuur,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3A490145" w14:textId="77777777" w:rsidR="00954629" w:rsidRPr="00384490" w:rsidRDefault="00954629" w:rsidP="008258EE">
      <w:pPr>
        <w:widowControl w:val="0"/>
        <w:tabs>
          <w:tab w:val="num" w:pos="567"/>
        </w:tabs>
        <w:rPr>
          <w:rStyle w:val="Zwaar"/>
          <w:rFonts w:cs="Calibri"/>
          <w:b w:val="0"/>
          <w:bCs w:val="0"/>
          <w:snapToGrid w:val="0"/>
          <w:szCs w:val="22"/>
        </w:rPr>
      </w:pPr>
    </w:p>
    <w:p w14:paraId="1DC2830B" w14:textId="684F5DF2"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Als een statutair personeelslid in disponibiliteit wegens ambtsopheffing weer in actieve dienst geroepen wordt, dan moet dat zo spoedig mogelijk gebeuren. Het statutaire perso</w:t>
      </w:r>
      <w:r w:rsidR="00945DA0">
        <w:rPr>
          <w:rStyle w:val="Zwaar"/>
          <w:rFonts w:cs="Calibri"/>
          <w:b w:val="0"/>
          <w:bCs w:val="0"/>
          <w:snapToGrid w:val="0"/>
          <w:szCs w:val="22"/>
        </w:rPr>
        <w:t xml:space="preserve">neelslid kan echter het </w:t>
      </w:r>
      <w:r w:rsidRPr="00384490">
        <w:rPr>
          <w:rStyle w:val="Zwaar"/>
          <w:rFonts w:cs="Calibri"/>
          <w:b w:val="0"/>
          <w:bCs w:val="0"/>
          <w:snapToGrid w:val="0"/>
          <w:szCs w:val="22"/>
        </w:rPr>
        <w:t xml:space="preserve">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4A2A01B4" w14:textId="77777777" w:rsidR="00954629" w:rsidRPr="00384490" w:rsidRDefault="00954629" w:rsidP="008258EE">
      <w:pPr>
        <w:widowControl w:val="0"/>
        <w:tabs>
          <w:tab w:val="num" w:pos="567"/>
        </w:tabs>
        <w:rPr>
          <w:rStyle w:val="Zwaar"/>
          <w:rFonts w:cs="Calibri"/>
          <w:b w:val="0"/>
          <w:bCs w:val="0"/>
          <w:snapToGrid w:val="0"/>
          <w:szCs w:val="22"/>
        </w:rPr>
      </w:pPr>
    </w:p>
    <w:p w14:paraId="489045E2"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Als het statutaire personeelslid tijdens zijn indisponibiliteitsstelling een andere beroepsactiviteit heeft gevonden, dan heeft hij recht op een uitstel van maximaal drie maanden, als hij opnieuw in actieve dienst wordt geroepen.</w:t>
      </w:r>
    </w:p>
    <w:p w14:paraId="64C86714" w14:textId="145D2AA6" w:rsidR="00A03033" w:rsidRPr="00C31A5E" w:rsidRDefault="004325B0" w:rsidP="00C31A5E">
      <w:pPr>
        <w:pStyle w:val="Kop2"/>
      </w:pPr>
      <w:bookmarkStart w:id="297" w:name="_Toc233359367"/>
      <w:bookmarkStart w:id="298" w:name="_Toc16595633"/>
      <w:r w:rsidRPr="00C31A5E">
        <w:t>[</w:t>
      </w:r>
      <w:r w:rsidR="00954629" w:rsidRPr="00C31A5E">
        <w:t>Hoofdstuk VII. Het verlof voor deeltijdse prestaties</w:t>
      </w:r>
      <w:bookmarkEnd w:id="297"/>
      <w:r w:rsidR="00631EB9" w:rsidRPr="00C31A5E">
        <w:t>]</w:t>
      </w:r>
      <w:bookmarkEnd w:id="298"/>
    </w:p>
    <w:p w14:paraId="2473CF5B" w14:textId="5539E2F8" w:rsidR="00954629" w:rsidRDefault="004325B0" w:rsidP="008F3FD1">
      <w:pPr>
        <w:rPr>
          <w:i/>
        </w:rPr>
      </w:pPr>
      <w:r w:rsidRPr="008F3FD1">
        <w:rPr>
          <w:i/>
        </w:rPr>
        <w:t>(opgeheven met ingang van 1 februari 2017</w:t>
      </w:r>
      <w:r w:rsidR="00312C39" w:rsidRPr="008F3FD1">
        <w:rPr>
          <w:i/>
        </w:rPr>
        <w:t>)</w:t>
      </w:r>
    </w:p>
    <w:p w14:paraId="3816813B" w14:textId="77777777" w:rsidR="008F3FD1" w:rsidRPr="008F3FD1" w:rsidRDefault="008F3FD1" w:rsidP="008F3FD1"/>
    <w:p w14:paraId="6CCF7796" w14:textId="28E346E2" w:rsidR="00954629" w:rsidRPr="008F3FD1" w:rsidRDefault="002462E5" w:rsidP="008D33F7">
      <w:pPr>
        <w:widowControl w:val="0"/>
        <w:numPr>
          <w:ilvl w:val="0"/>
          <w:numId w:val="20"/>
        </w:numPr>
        <w:tabs>
          <w:tab w:val="clear" w:pos="-567"/>
          <w:tab w:val="num" w:pos="-1134"/>
          <w:tab w:val="num" w:pos="567"/>
          <w:tab w:val="left" w:pos="851"/>
          <w:tab w:val="left" w:pos="1080"/>
        </w:tabs>
        <w:rPr>
          <w:rFonts w:cs="Calibri"/>
          <w:b/>
          <w:i/>
          <w:szCs w:val="22"/>
        </w:rPr>
      </w:pPr>
      <w:r w:rsidRPr="008F3FD1">
        <w:rPr>
          <w:rStyle w:val="Zwaar"/>
          <w:rFonts w:cs="Calibri"/>
          <w:b w:val="0"/>
          <w:bCs w:val="0"/>
          <w:i/>
          <w:snapToGrid w:val="0"/>
          <w:szCs w:val="22"/>
        </w:rPr>
        <w:t>(niet meer van toepassing)</w:t>
      </w:r>
    </w:p>
    <w:p w14:paraId="6BFFED37" w14:textId="3B171184" w:rsidR="00954629" w:rsidRPr="008F3FD1" w:rsidRDefault="002462E5" w:rsidP="008D33F7">
      <w:pPr>
        <w:widowControl w:val="0"/>
        <w:numPr>
          <w:ilvl w:val="0"/>
          <w:numId w:val="20"/>
        </w:numPr>
        <w:tabs>
          <w:tab w:val="clear" w:pos="-567"/>
          <w:tab w:val="num" w:pos="-1134"/>
          <w:tab w:val="num" w:pos="567"/>
          <w:tab w:val="left" w:pos="851"/>
          <w:tab w:val="left" w:pos="1080"/>
        </w:tabs>
        <w:rPr>
          <w:rStyle w:val="Zwaar"/>
          <w:rFonts w:cs="Calibri"/>
          <w:b w:val="0"/>
          <w:bCs w:val="0"/>
          <w:i/>
          <w:snapToGrid w:val="0"/>
          <w:szCs w:val="22"/>
        </w:rPr>
      </w:pPr>
      <w:r w:rsidRPr="008F3FD1">
        <w:rPr>
          <w:rStyle w:val="Zwaar"/>
          <w:rFonts w:cs="Calibri"/>
          <w:b w:val="0"/>
          <w:bCs w:val="0"/>
          <w:i/>
          <w:snapToGrid w:val="0"/>
          <w:szCs w:val="22"/>
        </w:rPr>
        <w:t>(niet meer van toepassing)</w:t>
      </w:r>
      <w:r w:rsidR="007B50B7">
        <w:rPr>
          <w:rStyle w:val="Zwaar"/>
          <w:rFonts w:cs="Calibri"/>
          <w:b w:val="0"/>
          <w:bCs w:val="0"/>
          <w:i/>
          <w:snapToGrid w:val="0"/>
          <w:szCs w:val="22"/>
        </w:rPr>
        <w:t>]</w:t>
      </w:r>
    </w:p>
    <w:p w14:paraId="7473AB78" w14:textId="4AE7C251" w:rsidR="00954629" w:rsidRPr="00DA4C9A" w:rsidRDefault="00954629">
      <w:pPr>
        <w:pStyle w:val="Kop2"/>
      </w:pPr>
      <w:bookmarkStart w:id="299" w:name="_Toc233359368"/>
      <w:bookmarkStart w:id="300" w:name="_Toc16595634"/>
      <w:r w:rsidRPr="00DA4C9A">
        <w:t>Hoofdstuk VIII. Het verlof voor opdracht</w:t>
      </w:r>
      <w:bookmarkEnd w:id="299"/>
      <w:bookmarkEnd w:id="300"/>
    </w:p>
    <w:p w14:paraId="752F7357" w14:textId="77777777" w:rsidR="00954629" w:rsidRPr="00B44006" w:rsidRDefault="00954629" w:rsidP="008D33F7">
      <w:pPr>
        <w:widowControl w:val="0"/>
        <w:numPr>
          <w:ilvl w:val="0"/>
          <w:numId w:val="20"/>
        </w:numPr>
        <w:tabs>
          <w:tab w:val="clear" w:pos="-567"/>
          <w:tab w:val="num" w:pos="-1134"/>
          <w:tab w:val="num" w:pos="567"/>
          <w:tab w:val="left" w:pos="851"/>
          <w:tab w:val="left" w:pos="1080"/>
        </w:tabs>
        <w:rPr>
          <w:rStyle w:val="Zwaar"/>
          <w:b w:val="0"/>
          <w:snapToGrid w:val="0"/>
        </w:rPr>
      </w:pPr>
      <w:r w:rsidRPr="00B44006">
        <w:rPr>
          <w:rStyle w:val="Zwaar"/>
          <w:b w:val="0"/>
          <w:snapToGrid w:val="0"/>
        </w:rPr>
        <w:t>Het vast aangestelde statutaire personeelslid krijgt verlof om:</w:t>
      </w:r>
    </w:p>
    <w:p w14:paraId="3868C3D9" w14:textId="77777777" w:rsidR="00954629" w:rsidRPr="00384490" w:rsidRDefault="00954629" w:rsidP="00B44006">
      <w:pPr>
        <w:widowControl w:val="0"/>
        <w:tabs>
          <w:tab w:val="num" w:pos="567"/>
        </w:tabs>
        <w:rPr>
          <w:rFonts w:cs="Calibri"/>
          <w:szCs w:val="22"/>
        </w:rPr>
      </w:pPr>
      <w:r w:rsidRPr="00384490">
        <w:rPr>
          <w:rFonts w:cs="Calibri"/>
          <w:szCs w:val="22"/>
        </w:rPr>
        <w:t xml:space="preserve">1° 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w:t>
      </w:r>
      <w:r w:rsidRPr="00384490">
        <w:rPr>
          <w:rFonts w:cs="Calibri"/>
          <w:szCs w:val="22"/>
        </w:rPr>
        <w:lastRenderedPageBreak/>
        <w:t>provincie Vlaams-Brabant, een gedeputeerde, een burgemeester of schepen, een Europees commissaris;</w:t>
      </w:r>
    </w:p>
    <w:p w14:paraId="262E1D65" w14:textId="009DA556" w:rsidR="00954629" w:rsidRPr="00384490" w:rsidRDefault="00954629" w:rsidP="00B44006">
      <w:pPr>
        <w:widowControl w:val="0"/>
        <w:tabs>
          <w:tab w:val="num" w:pos="567"/>
        </w:tabs>
        <w:rPr>
          <w:rFonts w:cs="Calibri"/>
          <w:szCs w:val="22"/>
        </w:rPr>
      </w:pPr>
      <w:r w:rsidRPr="00384490">
        <w:rPr>
          <w:rFonts w:cs="Calibri"/>
          <w:szCs w:val="22"/>
        </w:rPr>
        <w:t xml:space="preserve">2° 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w:t>
      </w:r>
      <w:r w:rsidR="006454C6" w:rsidRPr="006454C6">
        <w:rPr>
          <w:rFonts w:cs="Calibri"/>
          <w:szCs w:val="22"/>
        </w:rPr>
        <w:t>aanstellende overheid</w:t>
      </w:r>
      <w:r w:rsidRPr="006454C6">
        <w:rPr>
          <w:rFonts w:cs="Calibri"/>
          <w:szCs w:val="22"/>
        </w:rPr>
        <w:t xml:space="preserve"> </w:t>
      </w:r>
      <w:r w:rsidRPr="00384490">
        <w:rPr>
          <w:rFonts w:cs="Calibri"/>
          <w:szCs w:val="22"/>
        </w:rPr>
        <w:t>of een provincieraad;</w:t>
      </w:r>
    </w:p>
    <w:p w14:paraId="522A830F" w14:textId="77777777" w:rsidR="00954629" w:rsidRPr="00384490" w:rsidRDefault="00954629" w:rsidP="00B44006">
      <w:pPr>
        <w:widowControl w:val="0"/>
        <w:tabs>
          <w:tab w:val="num" w:pos="567"/>
        </w:tabs>
        <w:rPr>
          <w:rFonts w:cs="Calibri"/>
          <w:szCs w:val="22"/>
        </w:rPr>
      </w:pPr>
      <w:r w:rsidRPr="00384490">
        <w:rPr>
          <w:rFonts w:cs="Calibri"/>
          <w:szCs w:val="22"/>
        </w:rPr>
        <w:t>3° 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43F2A859" w14:textId="77777777" w:rsidR="00954629" w:rsidRPr="00384490" w:rsidRDefault="00954629" w:rsidP="00B44006">
      <w:pPr>
        <w:widowControl w:val="0"/>
        <w:tabs>
          <w:tab w:val="num" w:pos="567"/>
        </w:tabs>
        <w:rPr>
          <w:rStyle w:val="Zwaar"/>
          <w:rFonts w:cs="Calibri"/>
          <w:b w:val="0"/>
          <w:bCs w:val="0"/>
          <w:snapToGrid w:val="0"/>
          <w:szCs w:val="22"/>
        </w:rPr>
      </w:pPr>
    </w:p>
    <w:p w14:paraId="4F312643" w14:textId="77777777" w:rsidR="00954629" w:rsidRPr="00B44006" w:rsidRDefault="00954629" w:rsidP="008D33F7">
      <w:pPr>
        <w:widowControl w:val="0"/>
        <w:numPr>
          <w:ilvl w:val="0"/>
          <w:numId w:val="20"/>
        </w:numPr>
        <w:tabs>
          <w:tab w:val="clear" w:pos="-567"/>
          <w:tab w:val="num" w:pos="-1134"/>
          <w:tab w:val="num" w:pos="567"/>
          <w:tab w:val="left" w:pos="851"/>
          <w:tab w:val="left" w:pos="1080"/>
        </w:tabs>
        <w:rPr>
          <w:rStyle w:val="Zwaar"/>
          <w:b w:val="0"/>
          <w:snapToGrid w:val="0"/>
        </w:rPr>
      </w:pPr>
      <w:r w:rsidRPr="00B44006">
        <w:rPr>
          <w:rStyle w:val="Zwaar"/>
          <w:b w:val="0"/>
          <w:snapToGrid w:val="0"/>
        </w:rPr>
        <w:t>Het verlof wordt gelijkgesteld met dienstactiviteit, behalve voor wat de bezoldiging betreft.</w:t>
      </w:r>
    </w:p>
    <w:p w14:paraId="2B09478E" w14:textId="3414B85A" w:rsidR="00954629" w:rsidRPr="00B44006" w:rsidRDefault="00954629" w:rsidP="008D33F7">
      <w:pPr>
        <w:pStyle w:val="Lijstalinea"/>
        <w:widowControl w:val="0"/>
        <w:numPr>
          <w:ilvl w:val="0"/>
          <w:numId w:val="95"/>
        </w:numPr>
        <w:tabs>
          <w:tab w:val="num" w:pos="567"/>
        </w:tabs>
        <w:rPr>
          <w:rFonts w:cs="Calibri"/>
          <w:szCs w:val="22"/>
        </w:rPr>
      </w:pPr>
      <w:r w:rsidRPr="00B44006">
        <w:rPr>
          <w:rFonts w:cs="Calibri"/>
          <w:szCs w:val="22"/>
        </w:rPr>
        <w:t xml:space="preserve">De gelijkstellingen met dienstactiviteit gebeuren maximum voor een totale duur van 2 jaren. </w:t>
      </w:r>
    </w:p>
    <w:p w14:paraId="1E0AD400" w14:textId="5581A4B5" w:rsidR="00954629" w:rsidRPr="00B44006" w:rsidRDefault="00954629" w:rsidP="008D33F7">
      <w:pPr>
        <w:pStyle w:val="Lijstalinea"/>
        <w:widowControl w:val="0"/>
        <w:numPr>
          <w:ilvl w:val="0"/>
          <w:numId w:val="95"/>
        </w:numPr>
        <w:tabs>
          <w:tab w:val="num" w:pos="567"/>
        </w:tabs>
        <w:rPr>
          <w:rFonts w:cs="Calibri"/>
          <w:szCs w:val="22"/>
        </w:rPr>
      </w:pPr>
      <w:r w:rsidRPr="00B44006">
        <w:rPr>
          <w:rFonts w:cs="Calibri"/>
          <w:szCs w:val="22"/>
        </w:rPr>
        <w:t xml:space="preserve">Het verlof voor opdracht is een gunst en moet verzoenbaar zijn met de goede werking van het bestuur. </w:t>
      </w:r>
    </w:p>
    <w:p w14:paraId="2073CD6F" w14:textId="1CE72D1C" w:rsidR="00954629" w:rsidRPr="00B44006" w:rsidRDefault="00954629" w:rsidP="008D33F7">
      <w:pPr>
        <w:pStyle w:val="Lijstalinea"/>
        <w:widowControl w:val="0"/>
        <w:numPr>
          <w:ilvl w:val="0"/>
          <w:numId w:val="95"/>
        </w:numPr>
        <w:tabs>
          <w:tab w:val="num" w:pos="567"/>
        </w:tabs>
        <w:rPr>
          <w:rFonts w:cs="Calibri"/>
          <w:szCs w:val="22"/>
        </w:rPr>
      </w:pPr>
      <w:r w:rsidRPr="00B44006">
        <w:rPr>
          <w:rFonts w:cs="Calibri"/>
          <w:szCs w:val="22"/>
        </w:rPr>
        <w:t>Een eventuele weigering van een verlof voor opdracht gebeurt op gemotiveerde wijze.</w:t>
      </w:r>
    </w:p>
    <w:p w14:paraId="159CCF1A" w14:textId="63165712" w:rsidR="00954629" w:rsidRPr="00B44006" w:rsidRDefault="00954629" w:rsidP="008D33F7">
      <w:pPr>
        <w:pStyle w:val="Lijstalinea"/>
        <w:widowControl w:val="0"/>
        <w:numPr>
          <w:ilvl w:val="0"/>
          <w:numId w:val="95"/>
        </w:numPr>
        <w:tabs>
          <w:tab w:val="num" w:pos="567"/>
        </w:tabs>
        <w:rPr>
          <w:rFonts w:cs="Calibri"/>
          <w:szCs w:val="22"/>
        </w:rPr>
      </w:pPr>
      <w:r w:rsidRPr="00B44006">
        <w:rPr>
          <w:rFonts w:cs="Calibri"/>
          <w:szCs w:val="22"/>
        </w:rPr>
        <w:t>Het personeelslid behoudt de eindvermelding die hem werd toegekend bij zijn laatste evaluatie voor het begin van het verlof voor opdracht.</w:t>
      </w:r>
    </w:p>
    <w:p w14:paraId="3BC1DFA1" w14:textId="77777777" w:rsidR="00954629" w:rsidRPr="00384490" w:rsidRDefault="00954629" w:rsidP="00B44006">
      <w:pPr>
        <w:tabs>
          <w:tab w:val="num" w:pos="567"/>
        </w:tabs>
        <w:rPr>
          <w:rFonts w:cs="Calibri"/>
          <w:szCs w:val="22"/>
        </w:rPr>
      </w:pPr>
    </w:p>
    <w:p w14:paraId="17ACEC65" w14:textId="7E121CF1" w:rsidR="00954629" w:rsidRPr="00384490" w:rsidRDefault="00954629" w:rsidP="00B44006">
      <w:pPr>
        <w:tabs>
          <w:tab w:val="num" w:pos="567"/>
        </w:tabs>
        <w:rPr>
          <w:rFonts w:cs="Calibri"/>
          <w:szCs w:val="22"/>
        </w:rPr>
      </w:pPr>
      <w:r w:rsidRPr="00384490">
        <w:rPr>
          <w:rFonts w:cs="Calibri"/>
          <w:szCs w:val="22"/>
        </w:rPr>
        <w:t xml:space="preserve">Het statutaire personeelslid kan </w:t>
      </w:r>
      <w:r w:rsidRPr="002462E5">
        <w:rPr>
          <w:rFonts w:cs="Calibri"/>
          <w:szCs w:val="22"/>
        </w:rPr>
        <w:t xml:space="preserve">het toegestane verlof voor </w:t>
      </w:r>
      <w:r w:rsidR="002462E5" w:rsidRPr="002462E5">
        <w:rPr>
          <w:rFonts w:cs="Calibri"/>
          <w:b/>
          <w:i/>
          <w:szCs w:val="22"/>
        </w:rPr>
        <w:t>opdracht</w:t>
      </w:r>
      <w:r w:rsidRPr="00384490">
        <w:rPr>
          <w:rFonts w:cs="Calibri"/>
          <w:szCs w:val="22"/>
        </w:rPr>
        <w:t xml:space="preserve"> te allen tijde opzeggen, mits eerbiediging van een termijn van minimum 2 maand(en), tenzij het bestuur een kortere termijn aanvaardt.</w:t>
      </w:r>
    </w:p>
    <w:p w14:paraId="4ADC90FE" w14:textId="06FD8073" w:rsidR="00452E68" w:rsidRPr="0056137A" w:rsidRDefault="00452E68" w:rsidP="00FE3D3E">
      <w:pPr>
        <w:pStyle w:val="Kop1"/>
      </w:pPr>
      <w:bookmarkStart w:id="301" w:name="_Toc357153868"/>
      <w:bookmarkStart w:id="302" w:name="_Toc497724687"/>
      <w:bookmarkStart w:id="303" w:name="_Toc16595635"/>
      <w:bookmarkStart w:id="304" w:name="_Toc233359369"/>
      <w:r w:rsidRPr="0056137A">
        <w:t xml:space="preserve">TITEL </w:t>
      </w:r>
      <w:r w:rsidR="00A446D1" w:rsidRPr="0056137A">
        <w:t>VIII</w:t>
      </w:r>
      <w:r w:rsidRPr="0056137A">
        <w:t>bis</w:t>
      </w:r>
      <w:r w:rsidR="005A6E65">
        <w:t>.</w:t>
      </w:r>
      <w:r w:rsidRPr="0056137A">
        <w:t xml:space="preserve"> </w:t>
      </w:r>
      <w:r w:rsidRPr="00FE3D3E">
        <w:t>De</w:t>
      </w:r>
      <w:r w:rsidRPr="0056137A">
        <w:t xml:space="preserve"> overdracht van personeel aan </w:t>
      </w:r>
      <w:r w:rsidRPr="001B69F1">
        <w:rPr>
          <w:color w:val="0070C0"/>
        </w:rPr>
        <w:t>het OCMW</w:t>
      </w:r>
      <w:bookmarkEnd w:id="301"/>
      <w:r w:rsidRPr="0056137A">
        <w:t>/</w:t>
      </w:r>
      <w:r w:rsidRPr="001B69F1">
        <w:rPr>
          <w:color w:val="00B050"/>
        </w:rPr>
        <w:t>de gemeente</w:t>
      </w:r>
      <w:bookmarkEnd w:id="302"/>
      <w:bookmarkEnd w:id="303"/>
    </w:p>
    <w:p w14:paraId="1653A113" w14:textId="4FA0A310" w:rsidR="00452E68" w:rsidRPr="00FE3D3E" w:rsidRDefault="00452E68" w:rsidP="00B44006">
      <w:pPr>
        <w:widowControl w:val="0"/>
        <w:tabs>
          <w:tab w:val="num" w:pos="567"/>
        </w:tabs>
        <w:rPr>
          <w:rFonts w:cs="Calibri"/>
          <w:color w:val="0070C0"/>
          <w:szCs w:val="22"/>
        </w:rPr>
      </w:pPr>
      <w:r w:rsidRPr="00FE3D3E">
        <w:rPr>
          <w:rFonts w:ascii="Garamond" w:hAnsi="Garamond" w:cs="Calibri"/>
          <w:b/>
          <w:szCs w:val="22"/>
        </w:rPr>
        <w:t xml:space="preserve">Artikel </w:t>
      </w:r>
      <w:r w:rsidR="00FE3D3E" w:rsidRPr="00FE3D3E">
        <w:rPr>
          <w:rFonts w:ascii="Garamond" w:hAnsi="Garamond" w:cs="Calibri"/>
          <w:b/>
          <w:szCs w:val="22"/>
        </w:rPr>
        <w:t>267</w:t>
      </w:r>
      <w:r w:rsidR="00A446D1" w:rsidRPr="00FE3D3E">
        <w:rPr>
          <w:rFonts w:ascii="Garamond" w:hAnsi="Garamond" w:cs="Calibri"/>
          <w:b/>
          <w:szCs w:val="22"/>
        </w:rPr>
        <w:t>bis</w:t>
      </w:r>
      <w:r w:rsidR="00FE3D3E" w:rsidRPr="00FE3D3E">
        <w:rPr>
          <w:rFonts w:ascii="Garamond" w:hAnsi="Garamond" w:cs="Calibri"/>
          <w:b/>
          <w:szCs w:val="22"/>
        </w:rPr>
        <w:t>.</w:t>
      </w:r>
      <w:r w:rsidR="00FE3D3E">
        <w:rPr>
          <w:rFonts w:ascii="Garamond" w:hAnsi="Garamond" w:cs="Calibri"/>
          <w:b/>
          <w:szCs w:val="22"/>
        </w:rPr>
        <w:t xml:space="preserve"> </w:t>
      </w:r>
      <w:r w:rsidR="00A1052D" w:rsidRPr="00FE3D3E">
        <w:rPr>
          <w:rFonts w:cs="Calibri"/>
          <w:color w:val="0070C0"/>
          <w:szCs w:val="22"/>
        </w:rPr>
        <w:t>§</w:t>
      </w:r>
      <w:r w:rsidRPr="00FE3D3E">
        <w:rPr>
          <w:rFonts w:cs="Calibri"/>
          <w:color w:val="0070C0"/>
          <w:szCs w:val="22"/>
        </w:rPr>
        <w:t>1</w:t>
      </w:r>
      <w:r w:rsidR="00A1052D" w:rsidRPr="00FE3D3E">
        <w:rPr>
          <w:rFonts w:cs="Calibri"/>
          <w:color w:val="0070C0"/>
          <w:szCs w:val="22"/>
        </w:rPr>
        <w:t xml:space="preserve">. </w:t>
      </w:r>
      <w:r w:rsidRPr="00FE3D3E">
        <w:rPr>
          <w:rFonts w:cs="Calibri"/>
          <w:color w:val="0070C0"/>
          <w:szCs w:val="22"/>
        </w:rPr>
        <w:t xml:space="preserve">Overeenkomstig artikel 104 §4 GD kan de gemeente bij gemotiveerd raadsbesluit statutair en contractueel personeel overdragen of ter beschikking stellen aan het OCMW </w:t>
      </w:r>
      <w:r w:rsidR="00AE38C4" w:rsidRPr="00FE3D3E">
        <w:rPr>
          <w:rFonts w:cs="Calibri"/>
          <w:color w:val="0070C0"/>
          <w:szCs w:val="22"/>
        </w:rPr>
        <w:t>Lubbeek</w:t>
      </w:r>
      <w:r w:rsidRPr="00FE3D3E">
        <w:rPr>
          <w:rFonts w:cs="Calibri"/>
          <w:color w:val="0070C0"/>
          <w:szCs w:val="22"/>
        </w:rPr>
        <w:t>.</w:t>
      </w:r>
    </w:p>
    <w:p w14:paraId="7F9C09C1" w14:textId="77777777" w:rsidR="0056137A" w:rsidRPr="00FE3D3E" w:rsidRDefault="0056137A" w:rsidP="00B44006">
      <w:pPr>
        <w:widowControl w:val="0"/>
        <w:tabs>
          <w:tab w:val="num" w:pos="567"/>
        </w:tabs>
        <w:rPr>
          <w:rFonts w:cs="Calibri"/>
          <w:color w:val="0070C0"/>
          <w:szCs w:val="22"/>
        </w:rPr>
      </w:pPr>
    </w:p>
    <w:p w14:paraId="21571A77" w14:textId="0E8AD863" w:rsidR="00452E68" w:rsidRPr="00FE3D3E" w:rsidRDefault="00452E68" w:rsidP="00B44006">
      <w:pPr>
        <w:widowControl w:val="0"/>
        <w:tabs>
          <w:tab w:val="num" w:pos="567"/>
        </w:tabs>
        <w:rPr>
          <w:rFonts w:cs="Calibri"/>
          <w:color w:val="0070C0"/>
          <w:szCs w:val="22"/>
        </w:rPr>
      </w:pPr>
      <w:r w:rsidRPr="00FE3D3E">
        <w:rPr>
          <w:rFonts w:cs="Calibri"/>
          <w:color w:val="0070C0"/>
          <w:szCs w:val="22"/>
        </w:rPr>
        <w:t>De OCMW-raad dient akkoord te gaan met de overdracht of terbeschikkingstelling en desgevallend de functies te voorzien in de personeelsformatie.</w:t>
      </w:r>
    </w:p>
    <w:p w14:paraId="4D390589" w14:textId="77777777" w:rsidR="0056137A" w:rsidRPr="00FE3D3E" w:rsidRDefault="0056137A" w:rsidP="00B44006">
      <w:pPr>
        <w:widowControl w:val="0"/>
        <w:tabs>
          <w:tab w:val="num" w:pos="567"/>
        </w:tabs>
        <w:rPr>
          <w:rFonts w:cs="Calibri"/>
          <w:color w:val="00B050"/>
          <w:szCs w:val="22"/>
        </w:rPr>
      </w:pPr>
    </w:p>
    <w:p w14:paraId="259F026D" w14:textId="48F119EA" w:rsidR="00452E68" w:rsidRPr="00FE3D3E" w:rsidRDefault="00452E68" w:rsidP="00B44006">
      <w:pPr>
        <w:widowControl w:val="0"/>
        <w:tabs>
          <w:tab w:val="num" w:pos="567"/>
        </w:tabs>
        <w:rPr>
          <w:rFonts w:cs="Calibri"/>
          <w:color w:val="00B050"/>
          <w:szCs w:val="22"/>
        </w:rPr>
      </w:pPr>
      <w:r w:rsidRPr="00FE3D3E">
        <w:rPr>
          <w:rFonts w:cs="Calibri"/>
          <w:color w:val="00B050"/>
          <w:szCs w:val="22"/>
        </w:rPr>
        <w:t xml:space="preserve">Overeenkomstig artikel 103 §5 OD kan het OCMW bij gemotiveerd raadsbesluit statutair en contractueel personeel overdragen of ter beschikking stellen aan de gemeente </w:t>
      </w:r>
      <w:r w:rsidR="00AE38C4" w:rsidRPr="00FE3D3E">
        <w:rPr>
          <w:rFonts w:cs="Calibri"/>
          <w:color w:val="00B050"/>
          <w:szCs w:val="22"/>
        </w:rPr>
        <w:t>Lubbeek</w:t>
      </w:r>
      <w:r w:rsidRPr="00FE3D3E">
        <w:rPr>
          <w:rFonts w:cs="Calibri"/>
          <w:color w:val="00B050"/>
          <w:szCs w:val="22"/>
        </w:rPr>
        <w:t>.</w:t>
      </w:r>
    </w:p>
    <w:p w14:paraId="5FE9BECD" w14:textId="77777777" w:rsidR="0056137A" w:rsidRPr="00FE3D3E" w:rsidRDefault="0056137A" w:rsidP="00B44006">
      <w:pPr>
        <w:widowControl w:val="0"/>
        <w:tabs>
          <w:tab w:val="num" w:pos="567"/>
        </w:tabs>
        <w:rPr>
          <w:rFonts w:cs="Calibri"/>
          <w:color w:val="00B050"/>
          <w:szCs w:val="22"/>
        </w:rPr>
      </w:pPr>
    </w:p>
    <w:p w14:paraId="602CD61B" w14:textId="1F963130" w:rsidR="00452E68" w:rsidRPr="00FE3D3E" w:rsidRDefault="00452E68" w:rsidP="00B44006">
      <w:pPr>
        <w:widowControl w:val="0"/>
        <w:tabs>
          <w:tab w:val="num" w:pos="567"/>
        </w:tabs>
        <w:rPr>
          <w:rFonts w:cs="Calibri"/>
          <w:color w:val="00B050"/>
          <w:szCs w:val="22"/>
        </w:rPr>
      </w:pPr>
      <w:r w:rsidRPr="00FE3D3E">
        <w:rPr>
          <w:rFonts w:cs="Calibri"/>
          <w:color w:val="00B050"/>
          <w:szCs w:val="22"/>
        </w:rPr>
        <w:t>De gemeenteraad dient akkoord te gaan met de overdracht of terbeschikkingstelling en desgevallend de functies te voorzien in de personeelsformatie.</w:t>
      </w:r>
    </w:p>
    <w:p w14:paraId="139024CC" w14:textId="77777777" w:rsidR="0056137A" w:rsidRPr="00FE3D3E" w:rsidRDefault="0056137A" w:rsidP="00B44006">
      <w:pPr>
        <w:widowControl w:val="0"/>
        <w:tabs>
          <w:tab w:val="num" w:pos="567"/>
        </w:tabs>
        <w:rPr>
          <w:rFonts w:cs="Calibri"/>
          <w:szCs w:val="22"/>
        </w:rPr>
      </w:pPr>
    </w:p>
    <w:p w14:paraId="3908CE05" w14:textId="25499970"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2</w:t>
      </w:r>
      <w:r w:rsidRPr="00FE3D3E">
        <w:rPr>
          <w:rFonts w:cs="Calibri"/>
          <w:szCs w:val="22"/>
        </w:rPr>
        <w:t xml:space="preserve">. </w:t>
      </w:r>
      <w:r w:rsidR="00452E68" w:rsidRPr="00FE3D3E">
        <w:rPr>
          <w:rFonts w:cs="Calibri"/>
          <w:szCs w:val="22"/>
        </w:rPr>
        <w:t>De overdracht van het contractueel personeelslid is enkel mogelijk mits akkoord van het betrokken personeelslid.</w:t>
      </w:r>
    </w:p>
    <w:p w14:paraId="0B046835" w14:textId="77777777" w:rsidR="0056137A" w:rsidRPr="00FE3D3E" w:rsidRDefault="0056137A" w:rsidP="00B44006">
      <w:pPr>
        <w:widowControl w:val="0"/>
        <w:tabs>
          <w:tab w:val="num" w:pos="567"/>
        </w:tabs>
        <w:rPr>
          <w:rFonts w:cs="Calibri"/>
          <w:szCs w:val="22"/>
        </w:rPr>
      </w:pPr>
    </w:p>
    <w:p w14:paraId="6ED1E5EF" w14:textId="1BE0680C"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3</w:t>
      </w:r>
      <w:r w:rsidRPr="00FE3D3E">
        <w:rPr>
          <w:rFonts w:cs="Calibri"/>
          <w:szCs w:val="22"/>
        </w:rPr>
        <w:t xml:space="preserve">. </w:t>
      </w:r>
      <w:r w:rsidR="00452E68" w:rsidRPr="00FE3D3E">
        <w:rPr>
          <w:rFonts w:cs="Calibri"/>
          <w:color w:val="0070C0"/>
          <w:szCs w:val="22"/>
        </w:rPr>
        <w:t>Het college van burgemeester en schepenen</w:t>
      </w:r>
      <w:r w:rsidR="00452E68" w:rsidRPr="00FE3D3E">
        <w:rPr>
          <w:rFonts w:cs="Calibri"/>
          <w:szCs w:val="22"/>
        </w:rPr>
        <w:t>/</w:t>
      </w:r>
      <w:r w:rsidR="00452E68" w:rsidRPr="00FE3D3E">
        <w:rPr>
          <w:rFonts w:cs="Calibri"/>
          <w:color w:val="00B050"/>
          <w:szCs w:val="22"/>
        </w:rPr>
        <w:t xml:space="preserve">het vast bureau </w:t>
      </w:r>
      <w:r w:rsidR="00452E68" w:rsidRPr="00FE3D3E">
        <w:rPr>
          <w:rFonts w:cs="Calibri"/>
          <w:szCs w:val="22"/>
        </w:rPr>
        <w:t xml:space="preserve">licht het personeelslid in over de op handen zijnde beslissing en voorziet in de begeleiding naar de nieuwe betrekking. </w:t>
      </w:r>
    </w:p>
    <w:p w14:paraId="02B6A2AB" w14:textId="77777777" w:rsidR="0056137A" w:rsidRPr="00FE3D3E" w:rsidRDefault="0056137A" w:rsidP="00B44006">
      <w:pPr>
        <w:widowControl w:val="0"/>
        <w:tabs>
          <w:tab w:val="num" w:pos="567"/>
        </w:tabs>
        <w:rPr>
          <w:rFonts w:cs="Calibri"/>
          <w:szCs w:val="22"/>
        </w:rPr>
      </w:pPr>
    </w:p>
    <w:p w14:paraId="0A272C56" w14:textId="272FBF39"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4</w:t>
      </w:r>
      <w:r w:rsidRPr="00FE3D3E">
        <w:rPr>
          <w:rFonts w:cs="Calibri"/>
          <w:szCs w:val="22"/>
        </w:rPr>
        <w:t xml:space="preserve">. </w:t>
      </w:r>
      <w:r w:rsidR="00452E68" w:rsidRPr="00FE3D3E">
        <w:rPr>
          <w:rFonts w:cs="Calibri"/>
          <w:szCs w:val="22"/>
        </w:rPr>
        <w:t xml:space="preserve">Het personeelslid </w:t>
      </w:r>
      <w:r w:rsidR="00CA1A0D" w:rsidRPr="00FE3D3E">
        <w:rPr>
          <w:rFonts w:cs="Calibri"/>
          <w:szCs w:val="22"/>
        </w:rPr>
        <w:t>wordt vooraf</w:t>
      </w:r>
      <w:r w:rsidR="00452E68" w:rsidRPr="00FE3D3E">
        <w:rPr>
          <w:rFonts w:cs="Calibri"/>
          <w:szCs w:val="22"/>
        </w:rPr>
        <w:t xml:space="preserve"> gehoord.</w:t>
      </w:r>
    </w:p>
    <w:p w14:paraId="5E390AC0" w14:textId="77777777" w:rsidR="00A1052D" w:rsidRPr="00A1052D" w:rsidRDefault="00A1052D" w:rsidP="00B44006">
      <w:pPr>
        <w:widowControl w:val="0"/>
        <w:tabs>
          <w:tab w:val="num" w:pos="567"/>
        </w:tabs>
        <w:rPr>
          <w:rFonts w:cs="Calibri"/>
          <w:szCs w:val="22"/>
        </w:rPr>
      </w:pPr>
    </w:p>
    <w:p w14:paraId="36F2BDB5" w14:textId="4F82A490" w:rsidR="00452E68" w:rsidRPr="00FE3D3E" w:rsidRDefault="00452E68" w:rsidP="00B44006">
      <w:pPr>
        <w:widowControl w:val="0"/>
        <w:tabs>
          <w:tab w:val="num" w:pos="567"/>
        </w:tabs>
        <w:rPr>
          <w:rFonts w:cs="Calibri"/>
          <w:szCs w:val="22"/>
        </w:rPr>
      </w:pPr>
      <w:r w:rsidRPr="00FE3D3E">
        <w:rPr>
          <w:rFonts w:ascii="Garamond" w:hAnsi="Garamond" w:cs="Calibri"/>
          <w:b/>
          <w:szCs w:val="22"/>
        </w:rPr>
        <w:t xml:space="preserve">Artikel </w:t>
      </w:r>
      <w:r w:rsidR="00805927" w:rsidRPr="00FE3D3E">
        <w:rPr>
          <w:rFonts w:ascii="Garamond" w:hAnsi="Garamond" w:cs="Calibri"/>
          <w:b/>
          <w:szCs w:val="22"/>
        </w:rPr>
        <w:t>267</w:t>
      </w:r>
      <w:r w:rsidRPr="00FE3D3E">
        <w:rPr>
          <w:rFonts w:ascii="Garamond" w:hAnsi="Garamond" w:cs="Calibri"/>
          <w:b/>
          <w:szCs w:val="22"/>
        </w:rPr>
        <w:t>ter</w:t>
      </w:r>
      <w:r w:rsidR="00FE3D3E" w:rsidRPr="00FE3D3E">
        <w:rPr>
          <w:rFonts w:ascii="Garamond" w:hAnsi="Garamond" w:cs="Calibri"/>
          <w:b/>
          <w:szCs w:val="22"/>
        </w:rPr>
        <w:t>.</w:t>
      </w:r>
      <w:r w:rsidR="00FE3D3E">
        <w:rPr>
          <w:rFonts w:cs="Calibri"/>
          <w:b/>
          <w:szCs w:val="22"/>
        </w:rPr>
        <w:t xml:space="preserve"> </w:t>
      </w:r>
      <w:r w:rsidR="00A1052D" w:rsidRPr="00FE3D3E">
        <w:rPr>
          <w:rFonts w:cs="Calibri"/>
          <w:szCs w:val="22"/>
        </w:rPr>
        <w:t>§</w:t>
      </w:r>
      <w:r w:rsidRPr="00FE3D3E">
        <w:rPr>
          <w:rFonts w:cs="Calibri"/>
          <w:szCs w:val="22"/>
        </w:rPr>
        <w:t>1</w:t>
      </w:r>
      <w:r w:rsidR="00A1052D" w:rsidRPr="00FE3D3E">
        <w:rPr>
          <w:rFonts w:cs="Calibri"/>
          <w:szCs w:val="22"/>
        </w:rPr>
        <w:t xml:space="preserve">. </w:t>
      </w:r>
      <w:r w:rsidRPr="00FE3D3E">
        <w:rPr>
          <w:rFonts w:cs="Calibri"/>
          <w:szCs w:val="22"/>
        </w:rPr>
        <w:t xml:space="preserve">Bij de overdracht overeenkomstig artikel </w:t>
      </w:r>
      <w:r w:rsidR="006C4EA5" w:rsidRPr="00FE3D3E">
        <w:rPr>
          <w:rFonts w:cs="Calibri"/>
          <w:szCs w:val="22"/>
        </w:rPr>
        <w:t>267 bis</w:t>
      </w:r>
      <w:r w:rsidRPr="00FE3D3E">
        <w:rPr>
          <w:rFonts w:cs="Calibri"/>
          <w:szCs w:val="22"/>
        </w:rPr>
        <w:t xml:space="preserve"> behoudt het overgedragen personeel van </w:t>
      </w:r>
      <w:r w:rsidRPr="00FE3D3E">
        <w:rPr>
          <w:rFonts w:cs="Calibri"/>
          <w:color w:val="0070C0"/>
          <w:szCs w:val="22"/>
        </w:rPr>
        <w:t>de gemeente</w:t>
      </w:r>
      <w:r w:rsidRPr="00FE3D3E">
        <w:rPr>
          <w:rFonts w:cs="Calibri"/>
          <w:szCs w:val="22"/>
        </w:rPr>
        <w:t>/</w:t>
      </w:r>
      <w:r w:rsidRPr="00FE3D3E">
        <w:rPr>
          <w:rFonts w:cs="Calibri"/>
          <w:color w:val="00B050"/>
          <w:szCs w:val="22"/>
        </w:rPr>
        <w:t xml:space="preserve">het OCMW </w:t>
      </w:r>
      <w:r w:rsidRPr="00FE3D3E">
        <w:rPr>
          <w:rFonts w:cs="Calibri"/>
          <w:szCs w:val="22"/>
        </w:rPr>
        <w:t xml:space="preserve">zijn of haar graad, salarisschaal en zijn of haar aanspraken op de functionele loopbaan die het personeelslid had kunnen doorlopen als het bij </w:t>
      </w:r>
      <w:r w:rsidRPr="00FE3D3E">
        <w:rPr>
          <w:rFonts w:cs="Calibri"/>
          <w:color w:val="0070C0"/>
          <w:szCs w:val="22"/>
        </w:rPr>
        <w:t>de gemeente</w:t>
      </w:r>
      <w:r w:rsidRPr="00FE3D3E">
        <w:rPr>
          <w:rFonts w:cs="Calibri"/>
          <w:szCs w:val="22"/>
        </w:rPr>
        <w:t>/</w:t>
      </w:r>
      <w:r w:rsidRPr="00FE3D3E">
        <w:rPr>
          <w:rFonts w:cs="Calibri"/>
          <w:color w:val="00B050"/>
          <w:szCs w:val="22"/>
        </w:rPr>
        <w:t xml:space="preserve">het OCMW </w:t>
      </w:r>
      <w:r w:rsidRPr="00FE3D3E">
        <w:rPr>
          <w:rFonts w:cs="Calibri"/>
          <w:szCs w:val="22"/>
        </w:rPr>
        <w:t xml:space="preserve">in dienst was gebleven, volgens de voorwaarden die daarvoor golden bij </w:t>
      </w:r>
      <w:r w:rsidRPr="00FE3D3E">
        <w:rPr>
          <w:rFonts w:cs="Calibri"/>
          <w:color w:val="0070C0"/>
          <w:szCs w:val="22"/>
        </w:rPr>
        <w:t>de gemeente</w:t>
      </w:r>
      <w:r w:rsidRPr="00FE3D3E">
        <w:rPr>
          <w:rFonts w:cs="Calibri"/>
          <w:szCs w:val="22"/>
        </w:rPr>
        <w:t>/</w:t>
      </w:r>
      <w:r w:rsidRPr="00FE3D3E">
        <w:rPr>
          <w:rFonts w:cs="Calibri"/>
          <w:color w:val="00B050"/>
          <w:szCs w:val="22"/>
        </w:rPr>
        <w:t>het OCMW</w:t>
      </w:r>
      <w:r w:rsidRPr="00FE3D3E">
        <w:rPr>
          <w:rFonts w:cs="Calibri"/>
          <w:szCs w:val="22"/>
        </w:rPr>
        <w:t xml:space="preserve">. Het behoud van deze rechten blijft verworven, zolang de rechtspositieregeling van </w:t>
      </w:r>
      <w:r w:rsidRPr="00FE3D3E">
        <w:rPr>
          <w:rFonts w:cs="Calibri"/>
          <w:color w:val="0070C0"/>
          <w:szCs w:val="22"/>
        </w:rPr>
        <w:t>het OCMW-personeel</w:t>
      </w:r>
      <w:r w:rsidRPr="00FE3D3E">
        <w:rPr>
          <w:rFonts w:cs="Calibri"/>
          <w:szCs w:val="22"/>
        </w:rPr>
        <w:t>/</w:t>
      </w:r>
      <w:r w:rsidRPr="00FE3D3E">
        <w:rPr>
          <w:rFonts w:cs="Calibri"/>
          <w:color w:val="00B050"/>
          <w:szCs w:val="22"/>
        </w:rPr>
        <w:t xml:space="preserve">het gemeentepersoneel </w:t>
      </w:r>
      <w:r w:rsidRPr="00FE3D3E">
        <w:rPr>
          <w:rFonts w:cs="Calibri"/>
          <w:szCs w:val="22"/>
        </w:rPr>
        <w:t xml:space="preserve">niet gunstiger is. Ook komen de overgedragen personeelsleden die aan de voorwaarden voldoen in beginsel in aanmerking voor bevordering en interne mobiliteit bij </w:t>
      </w:r>
      <w:r w:rsidRPr="00FE3D3E">
        <w:rPr>
          <w:rFonts w:cs="Calibri"/>
          <w:color w:val="0070C0"/>
          <w:szCs w:val="22"/>
        </w:rPr>
        <w:t>het OCMW</w:t>
      </w:r>
      <w:r w:rsidRPr="00FE3D3E">
        <w:rPr>
          <w:rFonts w:cs="Calibri"/>
          <w:szCs w:val="22"/>
        </w:rPr>
        <w:t>/</w:t>
      </w:r>
      <w:r w:rsidRPr="00FE3D3E">
        <w:rPr>
          <w:rFonts w:cs="Calibri"/>
          <w:color w:val="00B050"/>
          <w:szCs w:val="22"/>
        </w:rPr>
        <w:t xml:space="preserve">de gemeente </w:t>
      </w:r>
      <w:r w:rsidRPr="00FE3D3E">
        <w:rPr>
          <w:rFonts w:cs="Calibri"/>
          <w:szCs w:val="22"/>
        </w:rPr>
        <w:t xml:space="preserve">op dezelfde wijze en onder dezelfde voorwaarden als de andere personeelsleden van </w:t>
      </w:r>
      <w:r w:rsidRPr="00FE3D3E">
        <w:rPr>
          <w:rFonts w:cs="Calibri"/>
          <w:color w:val="0070C0"/>
          <w:szCs w:val="22"/>
        </w:rPr>
        <w:t>het OCMW</w:t>
      </w:r>
      <w:r w:rsidRPr="00FE3D3E">
        <w:rPr>
          <w:rFonts w:cs="Calibri"/>
          <w:szCs w:val="22"/>
        </w:rPr>
        <w:t>/</w:t>
      </w:r>
      <w:r w:rsidRPr="00FE3D3E">
        <w:rPr>
          <w:rFonts w:cs="Calibri"/>
          <w:color w:val="00B050"/>
          <w:szCs w:val="22"/>
        </w:rPr>
        <w:t>de gemeente</w:t>
      </w:r>
      <w:r w:rsidRPr="00FE3D3E">
        <w:rPr>
          <w:rFonts w:cs="Calibri"/>
          <w:szCs w:val="22"/>
        </w:rPr>
        <w:t xml:space="preserve">. </w:t>
      </w:r>
    </w:p>
    <w:p w14:paraId="12E81496" w14:textId="77777777" w:rsidR="0056137A" w:rsidRPr="00FE3D3E" w:rsidRDefault="0056137A" w:rsidP="00B44006">
      <w:pPr>
        <w:widowControl w:val="0"/>
        <w:tabs>
          <w:tab w:val="num" w:pos="567"/>
        </w:tabs>
        <w:rPr>
          <w:rFonts w:cs="Calibri"/>
          <w:szCs w:val="22"/>
        </w:rPr>
      </w:pPr>
    </w:p>
    <w:p w14:paraId="45486CAF" w14:textId="1AA3A470"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2</w:t>
      </w:r>
      <w:r w:rsidRPr="00FE3D3E">
        <w:rPr>
          <w:rFonts w:cs="Calibri"/>
          <w:szCs w:val="22"/>
        </w:rPr>
        <w:t xml:space="preserve">. </w:t>
      </w:r>
      <w:r w:rsidR="00452E68" w:rsidRPr="00FE3D3E">
        <w:rPr>
          <w:rFonts w:cs="Calibri"/>
          <w:szCs w:val="22"/>
        </w:rPr>
        <w:t xml:space="preserve">Het behoud van rechten wordt gegarandeerd in de beheers- of samenwerkingsovereenkomst. </w:t>
      </w:r>
    </w:p>
    <w:p w14:paraId="4D88A766" w14:textId="77777777" w:rsidR="0056137A" w:rsidRPr="00FE3D3E" w:rsidRDefault="0056137A" w:rsidP="00B44006">
      <w:pPr>
        <w:widowControl w:val="0"/>
        <w:tabs>
          <w:tab w:val="num" w:pos="567"/>
        </w:tabs>
        <w:rPr>
          <w:rFonts w:cs="Calibri"/>
          <w:szCs w:val="22"/>
        </w:rPr>
      </w:pPr>
    </w:p>
    <w:p w14:paraId="35C2324D" w14:textId="6C6A854C"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3</w:t>
      </w:r>
      <w:r w:rsidRPr="00FE3D3E">
        <w:rPr>
          <w:rFonts w:cs="Calibri"/>
          <w:szCs w:val="22"/>
        </w:rPr>
        <w:t xml:space="preserve">. </w:t>
      </w:r>
      <w:r w:rsidR="00452E68" w:rsidRPr="00FE3D3E">
        <w:rPr>
          <w:rFonts w:cs="Calibri"/>
          <w:szCs w:val="22"/>
        </w:rPr>
        <w:t xml:space="preserve">Deze overdracht maakt steeds een einde aan de tewerkstelling bij </w:t>
      </w:r>
      <w:r w:rsidR="00452E68" w:rsidRPr="00FE3D3E">
        <w:rPr>
          <w:rFonts w:cs="Calibri"/>
          <w:color w:val="0070C0"/>
          <w:szCs w:val="22"/>
        </w:rPr>
        <w:t>de gemeente</w:t>
      </w:r>
      <w:r w:rsidR="00452E68" w:rsidRPr="00FE3D3E">
        <w:rPr>
          <w:rFonts w:cs="Calibri"/>
          <w:szCs w:val="22"/>
        </w:rPr>
        <w:t>/</w:t>
      </w:r>
      <w:r w:rsidR="00452E68" w:rsidRPr="00FE3D3E">
        <w:rPr>
          <w:rFonts w:cs="Calibri"/>
          <w:color w:val="00B050"/>
          <w:szCs w:val="22"/>
        </w:rPr>
        <w:t>het OCMW</w:t>
      </w:r>
      <w:r w:rsidR="00452E68" w:rsidRPr="00FE3D3E">
        <w:rPr>
          <w:rFonts w:cs="Calibri"/>
          <w:szCs w:val="22"/>
        </w:rPr>
        <w:t>.</w:t>
      </w:r>
    </w:p>
    <w:p w14:paraId="756AA73B" w14:textId="7B8DB8F5" w:rsidR="00452E68" w:rsidRPr="00A1052D" w:rsidRDefault="00452E68" w:rsidP="00593E07">
      <w:pPr>
        <w:pStyle w:val="Kop1"/>
      </w:pPr>
      <w:bookmarkStart w:id="305" w:name="_Toc471909106"/>
      <w:bookmarkStart w:id="306" w:name="_Toc497724688"/>
      <w:bookmarkStart w:id="307" w:name="_Toc16595636"/>
      <w:r w:rsidRPr="00A1052D">
        <w:t xml:space="preserve">TITEL </w:t>
      </w:r>
      <w:r w:rsidR="00775DE7">
        <w:t>VIII</w:t>
      </w:r>
      <w:r w:rsidRPr="00A1052D">
        <w:t>ter</w:t>
      </w:r>
      <w:r w:rsidR="00593E07">
        <w:t>.</w:t>
      </w:r>
      <w:r w:rsidRPr="00A1052D">
        <w:t xml:space="preserve"> De terbeschikkingstelling van personeel aan een andere overheid of vzw</w:t>
      </w:r>
      <w:bookmarkEnd w:id="305"/>
      <w:bookmarkEnd w:id="306"/>
      <w:bookmarkEnd w:id="307"/>
    </w:p>
    <w:p w14:paraId="2C580FF8" w14:textId="4B60BA96" w:rsidR="00452E68" w:rsidRPr="00FE3D3E" w:rsidRDefault="00452E68" w:rsidP="00B44006">
      <w:pPr>
        <w:widowControl w:val="0"/>
        <w:tabs>
          <w:tab w:val="num" w:pos="567"/>
        </w:tabs>
        <w:rPr>
          <w:rFonts w:cs="Calibri"/>
          <w:color w:val="0070C0"/>
          <w:szCs w:val="22"/>
        </w:rPr>
      </w:pPr>
      <w:r w:rsidRPr="00FE3D3E">
        <w:rPr>
          <w:rFonts w:ascii="Garamond" w:hAnsi="Garamond" w:cs="Calibri"/>
          <w:b/>
          <w:szCs w:val="22"/>
        </w:rPr>
        <w:t xml:space="preserve">Artikel </w:t>
      </w:r>
      <w:r w:rsidR="00775DE7" w:rsidRPr="00FE3D3E">
        <w:rPr>
          <w:rFonts w:ascii="Garamond" w:hAnsi="Garamond" w:cs="Calibri"/>
          <w:b/>
          <w:szCs w:val="22"/>
        </w:rPr>
        <w:t>267</w:t>
      </w:r>
      <w:r w:rsidRPr="00FE3D3E">
        <w:rPr>
          <w:rFonts w:ascii="Garamond" w:hAnsi="Garamond" w:cs="Calibri"/>
          <w:b/>
          <w:szCs w:val="22"/>
        </w:rPr>
        <w:t>qu</w:t>
      </w:r>
      <w:r w:rsidR="00775DE7" w:rsidRPr="00FE3D3E">
        <w:rPr>
          <w:rFonts w:ascii="Garamond" w:hAnsi="Garamond" w:cs="Calibri"/>
          <w:b/>
          <w:szCs w:val="22"/>
        </w:rPr>
        <w:t>ater</w:t>
      </w:r>
      <w:r w:rsidR="00FE3D3E" w:rsidRPr="00FE3D3E">
        <w:rPr>
          <w:rFonts w:ascii="Garamond" w:hAnsi="Garamond" w:cs="Calibri"/>
          <w:b/>
          <w:szCs w:val="22"/>
        </w:rPr>
        <w:t>.</w:t>
      </w:r>
      <w:r w:rsidR="00FE3D3E">
        <w:rPr>
          <w:rFonts w:cs="Calibri"/>
          <w:b/>
          <w:szCs w:val="22"/>
        </w:rPr>
        <w:t xml:space="preserve"> </w:t>
      </w:r>
      <w:r w:rsidR="00A1052D" w:rsidRPr="00FE3D3E">
        <w:rPr>
          <w:rFonts w:cs="Calibri"/>
          <w:color w:val="0070C0"/>
          <w:szCs w:val="22"/>
        </w:rPr>
        <w:t>§</w:t>
      </w:r>
      <w:r w:rsidRPr="00FE3D3E">
        <w:rPr>
          <w:rFonts w:cs="Calibri"/>
          <w:color w:val="0070C0"/>
          <w:szCs w:val="22"/>
        </w:rPr>
        <w:t>1</w:t>
      </w:r>
      <w:r w:rsidR="00A1052D" w:rsidRPr="00FE3D3E">
        <w:rPr>
          <w:rFonts w:cs="Calibri"/>
          <w:color w:val="0070C0"/>
          <w:szCs w:val="22"/>
        </w:rPr>
        <w:t>.</w:t>
      </w:r>
      <w:r w:rsidRPr="00FE3D3E">
        <w:rPr>
          <w:rFonts w:cs="Calibri"/>
          <w:color w:val="0070C0"/>
          <w:szCs w:val="22"/>
        </w:rPr>
        <w:t>Overeenkomstig artikel 104 bis GD kan de gemeente bij gemotiveerd besluit statutair personeel ter beschikking stellen van een andere overheid of een vereniging zonder winstoogmerk in de zin van de wet van 27 juni 1921 betreffende de verenigingen zonder winstoogmerk, de internationale verenigingen zonder winstoogmerk en de stichtingen, waarin de gemeente niet deelneemt en waarvan de activiteit verband houdt met een gemeentelijk belang.</w:t>
      </w:r>
    </w:p>
    <w:p w14:paraId="3BF7DC52" w14:textId="77777777" w:rsidR="0056137A" w:rsidRPr="00FE3D3E" w:rsidRDefault="0056137A" w:rsidP="00B44006">
      <w:pPr>
        <w:widowControl w:val="0"/>
        <w:tabs>
          <w:tab w:val="num" w:pos="567"/>
        </w:tabs>
        <w:rPr>
          <w:rFonts w:cs="Calibri"/>
          <w:color w:val="00B050"/>
          <w:szCs w:val="22"/>
        </w:rPr>
      </w:pPr>
    </w:p>
    <w:p w14:paraId="49695A03" w14:textId="4013357D" w:rsidR="00452E68" w:rsidRPr="00FE3D3E" w:rsidRDefault="00452E68" w:rsidP="00B44006">
      <w:pPr>
        <w:widowControl w:val="0"/>
        <w:tabs>
          <w:tab w:val="num" w:pos="567"/>
        </w:tabs>
        <w:rPr>
          <w:rFonts w:cs="Calibri"/>
          <w:color w:val="00B050"/>
          <w:szCs w:val="22"/>
        </w:rPr>
      </w:pPr>
      <w:r w:rsidRPr="00FE3D3E">
        <w:rPr>
          <w:rFonts w:cs="Calibri"/>
          <w:color w:val="00B050"/>
          <w:szCs w:val="22"/>
        </w:rPr>
        <w:t>Overeenkomstig artikel 103/1 OD kan het OCMW bij gemotiveerd raadsbesluit statutair personeel ter beschikking stellen van een andere overheid of een vereniging zonder winstoogmerk in de zin van de wet van 27 juni 1921 betreffende de verenigingen zonder winstoogmerk, de internationale verenigingen zonder winstoogmerk en de stichtingen, waarin het OCMW niet deelneemt en waarvan de activiteit verband houdt met de sociale doeleinden van het OCMW.</w:t>
      </w:r>
    </w:p>
    <w:p w14:paraId="62A08644" w14:textId="77777777" w:rsidR="0056137A" w:rsidRPr="00FE3D3E" w:rsidRDefault="0056137A" w:rsidP="00B44006">
      <w:pPr>
        <w:widowControl w:val="0"/>
        <w:tabs>
          <w:tab w:val="num" w:pos="567"/>
        </w:tabs>
        <w:rPr>
          <w:rFonts w:cs="Calibri"/>
          <w:szCs w:val="22"/>
        </w:rPr>
      </w:pPr>
    </w:p>
    <w:p w14:paraId="7796B7BA" w14:textId="2ECBFC73"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2</w:t>
      </w:r>
      <w:r w:rsidRPr="00FE3D3E">
        <w:rPr>
          <w:rFonts w:cs="Calibri"/>
          <w:szCs w:val="22"/>
        </w:rPr>
        <w:t xml:space="preserve">. </w:t>
      </w:r>
      <w:r w:rsidR="00452E68" w:rsidRPr="00FE3D3E">
        <w:rPr>
          <w:rFonts w:cs="Calibri"/>
          <w:szCs w:val="22"/>
        </w:rPr>
        <w:t xml:space="preserve">De terbeschikkingstelling is tijdelijk en gebeurt op basis van een overeenkomst tussen </w:t>
      </w:r>
      <w:r w:rsidR="00452E68" w:rsidRPr="00FE3D3E">
        <w:rPr>
          <w:rFonts w:cs="Calibri"/>
          <w:color w:val="0070C0"/>
          <w:szCs w:val="22"/>
        </w:rPr>
        <w:t>de gemeente</w:t>
      </w:r>
      <w:r w:rsidR="00452E68" w:rsidRPr="00FE3D3E">
        <w:rPr>
          <w:rFonts w:cs="Calibri"/>
          <w:szCs w:val="22"/>
        </w:rPr>
        <w:t>/</w:t>
      </w:r>
      <w:r w:rsidR="00452E68" w:rsidRPr="00FE3D3E">
        <w:rPr>
          <w:rFonts w:cs="Calibri"/>
          <w:color w:val="00B050"/>
          <w:szCs w:val="22"/>
        </w:rPr>
        <w:t xml:space="preserve">het OCMW </w:t>
      </w:r>
      <w:r w:rsidR="00452E68" w:rsidRPr="00FE3D3E">
        <w:rPr>
          <w:rFonts w:cs="Calibri"/>
          <w:szCs w:val="22"/>
        </w:rPr>
        <w:t>en de overheid of de vereniging zonder winstoogmerk waaraan het personeel ter beschikking gesteld wordt</w:t>
      </w:r>
    </w:p>
    <w:p w14:paraId="4DC21DD6" w14:textId="77777777" w:rsidR="0056137A" w:rsidRPr="00FE3D3E" w:rsidRDefault="0056137A" w:rsidP="00B44006">
      <w:pPr>
        <w:widowControl w:val="0"/>
        <w:tabs>
          <w:tab w:val="num" w:pos="567"/>
        </w:tabs>
        <w:rPr>
          <w:rFonts w:cs="Calibri"/>
          <w:szCs w:val="22"/>
        </w:rPr>
      </w:pPr>
    </w:p>
    <w:p w14:paraId="3D23D489" w14:textId="434BCB46"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3</w:t>
      </w:r>
      <w:r w:rsidRPr="00FE3D3E">
        <w:rPr>
          <w:rFonts w:cs="Calibri"/>
          <w:szCs w:val="22"/>
        </w:rPr>
        <w:t xml:space="preserve">. </w:t>
      </w:r>
      <w:r w:rsidR="00452E68" w:rsidRPr="00FE3D3E">
        <w:rPr>
          <w:rFonts w:cs="Calibri"/>
          <w:color w:val="0070C0"/>
          <w:szCs w:val="22"/>
        </w:rPr>
        <w:t>Het college van burgemeester en schepenen</w:t>
      </w:r>
      <w:r w:rsidR="00452E68" w:rsidRPr="00FE3D3E">
        <w:rPr>
          <w:rFonts w:cs="Calibri"/>
          <w:szCs w:val="22"/>
        </w:rPr>
        <w:t>/</w:t>
      </w:r>
      <w:r w:rsidR="00452E68" w:rsidRPr="00FE3D3E">
        <w:rPr>
          <w:rFonts w:cs="Calibri"/>
          <w:color w:val="00B050"/>
          <w:szCs w:val="22"/>
        </w:rPr>
        <w:t xml:space="preserve">het vast bureau </w:t>
      </w:r>
      <w:r w:rsidR="00452E68" w:rsidRPr="00FE3D3E">
        <w:rPr>
          <w:rFonts w:cs="Calibri"/>
          <w:szCs w:val="22"/>
        </w:rPr>
        <w:t xml:space="preserve">licht het personeelslid in over de voorgenomen beslissing en voorziet in de begeleiding naar de nieuwe betrekking. </w:t>
      </w:r>
    </w:p>
    <w:p w14:paraId="25EBC102" w14:textId="77777777" w:rsidR="0056137A" w:rsidRPr="00FE3D3E" w:rsidRDefault="0056137A" w:rsidP="00B44006">
      <w:pPr>
        <w:widowControl w:val="0"/>
        <w:tabs>
          <w:tab w:val="num" w:pos="567"/>
        </w:tabs>
        <w:rPr>
          <w:rFonts w:cs="Calibri"/>
          <w:szCs w:val="22"/>
        </w:rPr>
      </w:pPr>
    </w:p>
    <w:p w14:paraId="229D7233" w14:textId="69CB203F" w:rsidR="00452E68" w:rsidRPr="00FE3D3E" w:rsidRDefault="00452E68" w:rsidP="00B44006">
      <w:pPr>
        <w:widowControl w:val="0"/>
        <w:tabs>
          <w:tab w:val="num" w:pos="567"/>
        </w:tabs>
        <w:rPr>
          <w:rFonts w:cs="Calibri"/>
          <w:szCs w:val="22"/>
        </w:rPr>
      </w:pPr>
      <w:r w:rsidRPr="00FE3D3E">
        <w:rPr>
          <w:rFonts w:cs="Calibri"/>
          <w:szCs w:val="22"/>
        </w:rPr>
        <w:t xml:space="preserve">Het personeelslid </w:t>
      </w:r>
      <w:r w:rsidR="00CA1A0D" w:rsidRPr="00FE3D3E">
        <w:rPr>
          <w:rFonts w:cs="Calibri"/>
          <w:szCs w:val="22"/>
        </w:rPr>
        <w:t>wordt</w:t>
      </w:r>
      <w:r w:rsidRPr="00FE3D3E">
        <w:rPr>
          <w:rFonts w:cs="Calibri"/>
          <w:szCs w:val="22"/>
        </w:rPr>
        <w:t xml:space="preserve"> vooraf gehoord. </w:t>
      </w:r>
    </w:p>
    <w:p w14:paraId="3353384D" w14:textId="77777777" w:rsidR="0056137A" w:rsidRPr="00FE3D3E" w:rsidRDefault="0056137A" w:rsidP="00B44006">
      <w:pPr>
        <w:widowControl w:val="0"/>
        <w:tabs>
          <w:tab w:val="num" w:pos="567"/>
        </w:tabs>
        <w:rPr>
          <w:rFonts w:cs="Calibri"/>
          <w:szCs w:val="22"/>
        </w:rPr>
      </w:pPr>
    </w:p>
    <w:p w14:paraId="7106FDFD" w14:textId="6058376D" w:rsidR="00452E68" w:rsidRPr="00FE3D3E" w:rsidRDefault="00A1052D" w:rsidP="00B44006">
      <w:pPr>
        <w:widowControl w:val="0"/>
        <w:tabs>
          <w:tab w:val="num" w:pos="567"/>
        </w:tabs>
        <w:rPr>
          <w:rFonts w:cs="Calibri"/>
          <w:szCs w:val="22"/>
        </w:rPr>
      </w:pPr>
      <w:r w:rsidRPr="00FE3D3E">
        <w:rPr>
          <w:rFonts w:cs="Calibri"/>
          <w:szCs w:val="22"/>
        </w:rPr>
        <w:t>§4.</w:t>
      </w:r>
      <w:r w:rsidR="00452E68" w:rsidRPr="00FE3D3E">
        <w:rPr>
          <w:rFonts w:cs="Calibri"/>
          <w:szCs w:val="22"/>
        </w:rPr>
        <w:t>De aanstellende overheid beslist over de individuele terbeschikkingstelling van het personeelslid en sluit de overeenkomst van terbeschikkingstelling af.</w:t>
      </w:r>
    </w:p>
    <w:p w14:paraId="2E2805A8" w14:textId="77777777" w:rsidR="00A1052D" w:rsidRPr="00FE3D3E" w:rsidRDefault="00A1052D" w:rsidP="00B44006">
      <w:pPr>
        <w:widowControl w:val="0"/>
        <w:tabs>
          <w:tab w:val="num" w:pos="567"/>
        </w:tabs>
        <w:rPr>
          <w:rFonts w:cs="Calibri"/>
          <w:szCs w:val="22"/>
        </w:rPr>
      </w:pPr>
    </w:p>
    <w:p w14:paraId="2ED57EB6" w14:textId="02FFFA66" w:rsidR="00452E68" w:rsidRPr="00FE3D3E" w:rsidRDefault="00452E68" w:rsidP="00B44006">
      <w:pPr>
        <w:widowControl w:val="0"/>
        <w:tabs>
          <w:tab w:val="num" w:pos="567"/>
        </w:tabs>
        <w:rPr>
          <w:rFonts w:cs="Calibri"/>
          <w:color w:val="0070C0"/>
          <w:szCs w:val="22"/>
        </w:rPr>
      </w:pPr>
      <w:r w:rsidRPr="00FE3D3E">
        <w:rPr>
          <w:rFonts w:ascii="Garamond" w:hAnsi="Garamond" w:cs="Calibri"/>
          <w:b/>
          <w:szCs w:val="22"/>
        </w:rPr>
        <w:t xml:space="preserve">Artikel </w:t>
      </w:r>
      <w:r w:rsidR="00775DE7" w:rsidRPr="00FE3D3E">
        <w:rPr>
          <w:rFonts w:ascii="Garamond" w:hAnsi="Garamond" w:cs="Calibri"/>
          <w:b/>
          <w:szCs w:val="22"/>
        </w:rPr>
        <w:t>267quinquies</w:t>
      </w:r>
      <w:r w:rsidR="00FE3D3E" w:rsidRPr="00FE3D3E">
        <w:rPr>
          <w:rFonts w:ascii="Garamond" w:hAnsi="Garamond" w:cs="Calibri"/>
          <w:b/>
          <w:szCs w:val="22"/>
        </w:rPr>
        <w:t>.</w:t>
      </w:r>
      <w:r w:rsidR="00FE3D3E">
        <w:rPr>
          <w:rFonts w:cs="Calibri"/>
          <w:szCs w:val="22"/>
        </w:rPr>
        <w:t xml:space="preserve"> </w:t>
      </w:r>
      <w:r w:rsidR="00A1052D" w:rsidRPr="00FE3D3E">
        <w:rPr>
          <w:rFonts w:cs="Calibri"/>
          <w:szCs w:val="22"/>
        </w:rPr>
        <w:t>§</w:t>
      </w:r>
      <w:r w:rsidRPr="00FE3D3E">
        <w:rPr>
          <w:rFonts w:cs="Calibri"/>
          <w:szCs w:val="22"/>
        </w:rPr>
        <w:t>1</w:t>
      </w:r>
      <w:r w:rsidR="00A1052D" w:rsidRPr="00FE3D3E">
        <w:rPr>
          <w:rFonts w:cs="Calibri"/>
          <w:szCs w:val="22"/>
        </w:rPr>
        <w:t xml:space="preserve">. </w:t>
      </w:r>
      <w:r w:rsidRPr="00FE3D3E">
        <w:rPr>
          <w:rFonts w:cs="Calibri"/>
          <w:color w:val="0070C0"/>
          <w:szCs w:val="22"/>
        </w:rPr>
        <w:t>Overeenkomstig artikel 144 bis Nieuwe Gemeentewet kan de gemeente bij gemotiveerd besluit contractueel personeel ter beschikking stellen van het OCMW, een vereniging zonder winstoogmerk in de zin van de wet van 27 juni 1921 betreffende de verenigingen zonder winstoogmerk, of sociale huisvestingsmaatschappij op voorwaarde dat er minstens één gemeentelijke vertegenwoordiger in de bestuursorganen zetelt en dat de terbeschikkingstelling het gemeentelijk belang dient.</w:t>
      </w:r>
    </w:p>
    <w:p w14:paraId="7EC8F646" w14:textId="77777777" w:rsidR="0056137A" w:rsidRPr="00FE3D3E" w:rsidRDefault="0056137A" w:rsidP="00B44006">
      <w:pPr>
        <w:widowControl w:val="0"/>
        <w:tabs>
          <w:tab w:val="num" w:pos="567"/>
        </w:tabs>
        <w:rPr>
          <w:rFonts w:cs="Calibri"/>
          <w:color w:val="00B050"/>
          <w:szCs w:val="22"/>
        </w:rPr>
      </w:pPr>
    </w:p>
    <w:p w14:paraId="4F6ACE6E" w14:textId="7CF93090" w:rsidR="00452E68" w:rsidRPr="00FE3D3E" w:rsidRDefault="00452E68" w:rsidP="00B44006">
      <w:pPr>
        <w:widowControl w:val="0"/>
        <w:tabs>
          <w:tab w:val="num" w:pos="567"/>
        </w:tabs>
        <w:rPr>
          <w:rFonts w:cs="Calibri"/>
          <w:color w:val="00B050"/>
          <w:szCs w:val="22"/>
        </w:rPr>
      </w:pPr>
      <w:r w:rsidRPr="00FE3D3E">
        <w:rPr>
          <w:rFonts w:cs="Calibri"/>
          <w:color w:val="00B050"/>
          <w:szCs w:val="22"/>
        </w:rPr>
        <w:t>Overeenkomstig artikel 61 OCMW-wet kan het OCMW bij gemotiveerd raadsbesluit contractueel personeel ter beschikking stellen van een gebruiker.</w:t>
      </w:r>
    </w:p>
    <w:p w14:paraId="25425665" w14:textId="77777777" w:rsidR="0056137A" w:rsidRPr="00FE3D3E" w:rsidRDefault="0056137A" w:rsidP="00B44006">
      <w:pPr>
        <w:widowControl w:val="0"/>
        <w:tabs>
          <w:tab w:val="num" w:pos="567"/>
        </w:tabs>
        <w:rPr>
          <w:rFonts w:cs="Calibri"/>
          <w:szCs w:val="22"/>
        </w:rPr>
      </w:pPr>
    </w:p>
    <w:p w14:paraId="34F61992" w14:textId="541FD21F" w:rsidR="00452E68" w:rsidRPr="00FE3D3E" w:rsidRDefault="00A1052D" w:rsidP="00B44006">
      <w:pPr>
        <w:widowControl w:val="0"/>
        <w:tabs>
          <w:tab w:val="num" w:pos="567"/>
        </w:tabs>
        <w:rPr>
          <w:rFonts w:cs="Calibri"/>
          <w:color w:val="0070C0"/>
          <w:szCs w:val="22"/>
        </w:rPr>
      </w:pPr>
      <w:r w:rsidRPr="00FE3D3E">
        <w:rPr>
          <w:rFonts w:cs="Calibri"/>
          <w:szCs w:val="22"/>
        </w:rPr>
        <w:t>§</w:t>
      </w:r>
      <w:r w:rsidR="00452E68" w:rsidRPr="00FE3D3E">
        <w:rPr>
          <w:rFonts w:cs="Calibri"/>
          <w:szCs w:val="22"/>
        </w:rPr>
        <w:t>2</w:t>
      </w:r>
      <w:r w:rsidRPr="00FE3D3E">
        <w:rPr>
          <w:rFonts w:cs="Calibri"/>
          <w:szCs w:val="22"/>
        </w:rPr>
        <w:t xml:space="preserve">. </w:t>
      </w:r>
      <w:r w:rsidR="00452E68" w:rsidRPr="00FE3D3E">
        <w:rPr>
          <w:rFonts w:cs="Calibri"/>
          <w:color w:val="0070C0"/>
          <w:szCs w:val="22"/>
        </w:rPr>
        <w:t>De terbeschikkingstelling is tijdelijk en gebeurt op basis van een overeenkomst tussen de gemeente en de overheid, de vereniging zonder winstoogmerk of sociale huisvestingsmaatschappij waaraan het personeel ter beschikking gesteld wordt.</w:t>
      </w:r>
    </w:p>
    <w:p w14:paraId="63CCE187" w14:textId="77777777" w:rsidR="006C4EA5" w:rsidRPr="00FE3D3E" w:rsidRDefault="006C4EA5" w:rsidP="00B44006">
      <w:pPr>
        <w:widowControl w:val="0"/>
        <w:tabs>
          <w:tab w:val="num" w:pos="567"/>
        </w:tabs>
        <w:rPr>
          <w:rFonts w:cs="Calibri"/>
          <w:szCs w:val="22"/>
        </w:rPr>
      </w:pPr>
    </w:p>
    <w:p w14:paraId="603FC1B7" w14:textId="7E9CE645" w:rsidR="00452E68" w:rsidRPr="00FE3D3E" w:rsidRDefault="00452E68" w:rsidP="00B44006">
      <w:pPr>
        <w:widowControl w:val="0"/>
        <w:tabs>
          <w:tab w:val="num" w:pos="567"/>
        </w:tabs>
        <w:rPr>
          <w:rFonts w:cs="Calibri"/>
          <w:color w:val="00B050"/>
          <w:szCs w:val="22"/>
        </w:rPr>
      </w:pPr>
      <w:r w:rsidRPr="00FE3D3E">
        <w:rPr>
          <w:rFonts w:cs="Calibri"/>
          <w:color w:val="00B050"/>
          <w:szCs w:val="22"/>
        </w:rPr>
        <w:t>De terbeschikkingstelling is tijdelijk en gebeurt op basis van een beheersovereenkomst tussen het OCMW en de gebruiker.</w:t>
      </w:r>
    </w:p>
    <w:p w14:paraId="33BB0406" w14:textId="77777777" w:rsidR="0056137A" w:rsidRPr="00FE3D3E" w:rsidRDefault="0056137A" w:rsidP="00B44006">
      <w:pPr>
        <w:widowControl w:val="0"/>
        <w:tabs>
          <w:tab w:val="num" w:pos="567"/>
        </w:tabs>
        <w:rPr>
          <w:rFonts w:cs="Calibri"/>
          <w:szCs w:val="22"/>
        </w:rPr>
      </w:pPr>
    </w:p>
    <w:p w14:paraId="184AB434" w14:textId="4C1DF133"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3</w:t>
      </w:r>
      <w:r w:rsidRPr="00FE3D3E">
        <w:rPr>
          <w:rFonts w:cs="Calibri"/>
          <w:szCs w:val="22"/>
        </w:rPr>
        <w:t xml:space="preserve">. </w:t>
      </w:r>
      <w:r w:rsidR="00452E68" w:rsidRPr="00FE3D3E">
        <w:rPr>
          <w:rFonts w:cs="Calibri"/>
          <w:szCs w:val="22"/>
        </w:rPr>
        <w:t>De terbeschikkingstelling van het contractueel personeelslid is enkel mogelijk mits akkoord van het betrokken personeelslid wanneer deze een wijziging aan de arbeidsovereenkomst tot gevolg heeft.</w:t>
      </w:r>
    </w:p>
    <w:p w14:paraId="72053061" w14:textId="77777777" w:rsidR="0056137A" w:rsidRPr="00FE3D3E" w:rsidRDefault="0056137A" w:rsidP="00B44006">
      <w:pPr>
        <w:widowControl w:val="0"/>
        <w:tabs>
          <w:tab w:val="num" w:pos="567"/>
        </w:tabs>
        <w:rPr>
          <w:rFonts w:cs="Calibri"/>
          <w:szCs w:val="22"/>
        </w:rPr>
      </w:pPr>
    </w:p>
    <w:p w14:paraId="00F18BA7" w14:textId="7937F028"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4</w:t>
      </w:r>
      <w:r w:rsidRPr="00FE3D3E">
        <w:rPr>
          <w:rFonts w:cs="Calibri"/>
          <w:szCs w:val="22"/>
        </w:rPr>
        <w:t xml:space="preserve">. </w:t>
      </w:r>
      <w:r w:rsidR="00452E68" w:rsidRPr="00FE3D3E">
        <w:rPr>
          <w:rFonts w:cs="Calibri"/>
          <w:color w:val="0070C0"/>
          <w:szCs w:val="22"/>
        </w:rPr>
        <w:t>Het college van burgemeester en schepenen</w:t>
      </w:r>
      <w:r w:rsidR="00452E68" w:rsidRPr="00FE3D3E">
        <w:rPr>
          <w:rFonts w:cs="Calibri"/>
          <w:szCs w:val="22"/>
        </w:rPr>
        <w:t>/</w:t>
      </w:r>
      <w:r w:rsidR="00452E68" w:rsidRPr="00FE3D3E">
        <w:rPr>
          <w:rFonts w:cs="Calibri"/>
          <w:color w:val="00B050"/>
          <w:szCs w:val="22"/>
        </w:rPr>
        <w:t xml:space="preserve">het vast bureau </w:t>
      </w:r>
      <w:r w:rsidR="00452E68" w:rsidRPr="00FE3D3E">
        <w:rPr>
          <w:rFonts w:cs="Calibri"/>
          <w:szCs w:val="22"/>
        </w:rPr>
        <w:t xml:space="preserve">licht het personeelslid in over de voorgenomen beslissing en voorziet in de begeleiding naar de nieuwe betrekking. </w:t>
      </w:r>
    </w:p>
    <w:p w14:paraId="040970C5" w14:textId="77777777" w:rsidR="0056137A" w:rsidRPr="00FE3D3E" w:rsidRDefault="0056137A" w:rsidP="00B44006">
      <w:pPr>
        <w:widowControl w:val="0"/>
        <w:tabs>
          <w:tab w:val="num" w:pos="567"/>
        </w:tabs>
        <w:rPr>
          <w:rFonts w:cs="Calibri"/>
          <w:szCs w:val="22"/>
        </w:rPr>
      </w:pPr>
    </w:p>
    <w:p w14:paraId="58884807" w14:textId="005D0C9D"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5</w:t>
      </w:r>
      <w:r w:rsidRPr="00FE3D3E">
        <w:rPr>
          <w:rFonts w:cs="Calibri"/>
          <w:szCs w:val="22"/>
        </w:rPr>
        <w:t xml:space="preserve">. </w:t>
      </w:r>
      <w:r w:rsidR="00452E68" w:rsidRPr="00FE3D3E">
        <w:rPr>
          <w:rFonts w:cs="Calibri"/>
          <w:szCs w:val="22"/>
        </w:rPr>
        <w:t>Het personeelslid</w:t>
      </w:r>
      <w:r w:rsidR="00CA1A0D" w:rsidRPr="00FE3D3E">
        <w:rPr>
          <w:rFonts w:cs="Calibri"/>
          <w:szCs w:val="22"/>
        </w:rPr>
        <w:t xml:space="preserve"> wordt</w:t>
      </w:r>
      <w:r w:rsidR="00452E68" w:rsidRPr="00FE3D3E">
        <w:rPr>
          <w:rFonts w:cs="Calibri"/>
          <w:szCs w:val="22"/>
        </w:rPr>
        <w:t xml:space="preserve"> </w:t>
      </w:r>
      <w:r w:rsidR="00CA1A0D" w:rsidRPr="00FE3D3E">
        <w:rPr>
          <w:rFonts w:cs="Calibri"/>
          <w:szCs w:val="22"/>
        </w:rPr>
        <w:t xml:space="preserve">vooraf </w:t>
      </w:r>
      <w:r w:rsidR="00452E68" w:rsidRPr="00FE3D3E">
        <w:rPr>
          <w:rFonts w:cs="Calibri"/>
          <w:szCs w:val="22"/>
        </w:rPr>
        <w:t xml:space="preserve">gehoord. </w:t>
      </w:r>
    </w:p>
    <w:p w14:paraId="4B760C3B" w14:textId="77777777" w:rsidR="0056137A" w:rsidRPr="00FE3D3E" w:rsidRDefault="0056137A" w:rsidP="00B44006">
      <w:pPr>
        <w:widowControl w:val="0"/>
        <w:tabs>
          <w:tab w:val="num" w:pos="567"/>
        </w:tabs>
        <w:rPr>
          <w:rFonts w:cs="Calibri"/>
          <w:szCs w:val="22"/>
        </w:rPr>
      </w:pPr>
    </w:p>
    <w:p w14:paraId="56ED7D5A" w14:textId="1FF314EA" w:rsidR="00452E68" w:rsidRPr="00FE3D3E" w:rsidRDefault="00A1052D" w:rsidP="00B44006">
      <w:pPr>
        <w:widowControl w:val="0"/>
        <w:tabs>
          <w:tab w:val="num" w:pos="567"/>
        </w:tabs>
        <w:rPr>
          <w:rFonts w:cs="Calibri"/>
          <w:szCs w:val="22"/>
        </w:rPr>
      </w:pPr>
      <w:r w:rsidRPr="00FE3D3E">
        <w:rPr>
          <w:rFonts w:cs="Calibri"/>
          <w:szCs w:val="22"/>
        </w:rPr>
        <w:t>§</w:t>
      </w:r>
      <w:r w:rsidR="00452E68" w:rsidRPr="00FE3D3E">
        <w:rPr>
          <w:rFonts w:cs="Calibri"/>
          <w:szCs w:val="22"/>
        </w:rPr>
        <w:t>6</w:t>
      </w:r>
      <w:r w:rsidRPr="00FE3D3E">
        <w:rPr>
          <w:rFonts w:cs="Calibri"/>
          <w:szCs w:val="22"/>
        </w:rPr>
        <w:t xml:space="preserve">. </w:t>
      </w:r>
      <w:r w:rsidR="00452E68" w:rsidRPr="00FE3D3E">
        <w:rPr>
          <w:rFonts w:cs="Calibri"/>
          <w:szCs w:val="22"/>
        </w:rPr>
        <w:t>De aanstellende overheid beslist over de individuele terbeschikkingstelling van het personeelslid en sluit de overeenkomst van terbeschikkingstelling af.</w:t>
      </w:r>
    </w:p>
    <w:p w14:paraId="357039DB" w14:textId="475FC498" w:rsidR="00452E68" w:rsidRDefault="00452E68" w:rsidP="00593E07">
      <w:pPr>
        <w:pStyle w:val="Kop1"/>
      </w:pPr>
      <w:bookmarkStart w:id="308" w:name="_Toc454986397"/>
      <w:bookmarkStart w:id="309" w:name="_Toc471909107"/>
      <w:bookmarkStart w:id="310" w:name="_Toc497724689"/>
      <w:bookmarkStart w:id="311" w:name="_Toc16595637"/>
      <w:r w:rsidRPr="0056137A">
        <w:t xml:space="preserve">TITEL </w:t>
      </w:r>
      <w:r w:rsidR="00775DE7" w:rsidRPr="0056137A">
        <w:t>VIII</w:t>
      </w:r>
      <w:r w:rsidRPr="0056137A">
        <w:t>quater. De overdracht of terbeschikkingstelling van personeel aan een extern verzelfstandigd agentschap (eva)</w:t>
      </w:r>
      <w:bookmarkEnd w:id="308"/>
      <w:bookmarkEnd w:id="309"/>
      <w:bookmarkEnd w:id="310"/>
      <w:bookmarkEnd w:id="311"/>
    </w:p>
    <w:p w14:paraId="17610513" w14:textId="22595426" w:rsidR="00452E68" w:rsidRPr="00A540F6" w:rsidRDefault="00452E68" w:rsidP="00B44006">
      <w:pPr>
        <w:widowControl w:val="0"/>
        <w:tabs>
          <w:tab w:val="num" w:pos="567"/>
        </w:tabs>
        <w:rPr>
          <w:rFonts w:cs="Calibri"/>
          <w:color w:val="0070C0"/>
          <w:szCs w:val="22"/>
        </w:rPr>
      </w:pPr>
      <w:r w:rsidRPr="00A540F6">
        <w:rPr>
          <w:rFonts w:ascii="Garamond" w:hAnsi="Garamond" w:cs="Calibri"/>
          <w:b/>
          <w:color w:val="0070C0"/>
          <w:szCs w:val="22"/>
        </w:rPr>
        <w:t xml:space="preserve">Artikel </w:t>
      </w:r>
      <w:r w:rsidR="00775DE7" w:rsidRPr="00A540F6">
        <w:rPr>
          <w:rFonts w:ascii="Garamond" w:hAnsi="Garamond" w:cs="Calibri"/>
          <w:b/>
          <w:color w:val="0070C0"/>
          <w:szCs w:val="22"/>
        </w:rPr>
        <w:t>267sexies</w:t>
      </w:r>
      <w:r w:rsidR="00A540F6">
        <w:rPr>
          <w:rFonts w:ascii="Garamond" w:hAnsi="Garamond" w:cs="Calibri"/>
          <w:b/>
          <w:color w:val="0070C0"/>
          <w:szCs w:val="22"/>
        </w:rPr>
        <w:t>.</w:t>
      </w:r>
      <w:r w:rsidRPr="00A540F6">
        <w:rPr>
          <w:rFonts w:ascii="Garamond" w:hAnsi="Garamond" w:cs="Calibri"/>
          <w:b/>
          <w:color w:val="0070C0"/>
          <w:szCs w:val="22"/>
        </w:rPr>
        <w:t xml:space="preserve"> </w:t>
      </w:r>
      <w:r w:rsidRPr="00A540F6">
        <w:rPr>
          <w:rFonts w:cs="Calibri"/>
          <w:color w:val="0070C0"/>
          <w:szCs w:val="22"/>
        </w:rPr>
        <w:t>Op grond van artikel 230 van het Gemeentedecreet kan het gemeentebestuur personeel ter beschikking stellen of overdragen aan een extern verzelfstandigd agentschap (EVA).</w:t>
      </w:r>
    </w:p>
    <w:p w14:paraId="211F12DD" w14:textId="77777777" w:rsidR="00B25BA7" w:rsidRPr="00A540F6" w:rsidRDefault="00B25BA7" w:rsidP="00B44006">
      <w:pPr>
        <w:widowControl w:val="0"/>
        <w:tabs>
          <w:tab w:val="num" w:pos="567"/>
        </w:tabs>
        <w:rPr>
          <w:rFonts w:cs="Calibri"/>
          <w:color w:val="0070C0"/>
          <w:szCs w:val="22"/>
        </w:rPr>
      </w:pPr>
    </w:p>
    <w:p w14:paraId="6ED0BE73" w14:textId="403F52F6" w:rsidR="00452E68" w:rsidRPr="00A540F6" w:rsidRDefault="00452E68" w:rsidP="00B44006">
      <w:pPr>
        <w:widowControl w:val="0"/>
        <w:tabs>
          <w:tab w:val="num" w:pos="567"/>
        </w:tabs>
        <w:rPr>
          <w:rFonts w:cs="Calibri"/>
          <w:color w:val="0070C0"/>
          <w:szCs w:val="22"/>
        </w:rPr>
      </w:pPr>
      <w:r w:rsidRPr="00A540F6">
        <w:rPr>
          <w:rFonts w:ascii="Garamond" w:hAnsi="Garamond" w:cs="Calibri"/>
          <w:b/>
          <w:color w:val="0070C0"/>
          <w:szCs w:val="22"/>
        </w:rPr>
        <w:t xml:space="preserve">Artikel </w:t>
      </w:r>
      <w:r w:rsidR="00775DE7" w:rsidRPr="00A540F6">
        <w:rPr>
          <w:rFonts w:ascii="Garamond" w:hAnsi="Garamond" w:cs="Calibri"/>
          <w:b/>
          <w:color w:val="0070C0"/>
          <w:szCs w:val="22"/>
        </w:rPr>
        <w:t>267septies</w:t>
      </w:r>
      <w:r w:rsidR="00A540F6" w:rsidRPr="00A540F6">
        <w:rPr>
          <w:rFonts w:ascii="Garamond" w:hAnsi="Garamond" w:cs="Calibri"/>
          <w:b/>
          <w:color w:val="0070C0"/>
          <w:szCs w:val="22"/>
        </w:rPr>
        <w:t>.</w:t>
      </w:r>
      <w:r w:rsidR="00A540F6">
        <w:rPr>
          <w:rFonts w:ascii="Garamond" w:hAnsi="Garamond" w:cs="Calibri"/>
          <w:b/>
          <w:color w:val="0070C0"/>
          <w:szCs w:val="22"/>
        </w:rPr>
        <w:t xml:space="preserve"> </w:t>
      </w:r>
      <w:r w:rsidR="00B25BA7" w:rsidRPr="00A540F6">
        <w:rPr>
          <w:rFonts w:cs="Calibri"/>
          <w:color w:val="0070C0"/>
          <w:szCs w:val="22"/>
        </w:rPr>
        <w:t>§</w:t>
      </w:r>
      <w:r w:rsidRPr="00A540F6">
        <w:rPr>
          <w:rFonts w:cs="Calibri"/>
          <w:color w:val="0070C0"/>
          <w:szCs w:val="22"/>
        </w:rPr>
        <w:t>1</w:t>
      </w:r>
      <w:r w:rsidR="00B25BA7" w:rsidRPr="00A540F6">
        <w:rPr>
          <w:rFonts w:cs="Calibri"/>
          <w:color w:val="0070C0"/>
          <w:szCs w:val="22"/>
        </w:rPr>
        <w:t xml:space="preserve">. </w:t>
      </w:r>
      <w:r w:rsidRPr="00A540F6">
        <w:rPr>
          <w:rFonts w:cs="Calibri"/>
          <w:color w:val="0070C0"/>
          <w:szCs w:val="22"/>
        </w:rPr>
        <w:t>De overdracht van het contractueel personeelslid is enkel mogelijk mits akkoord van het betrokken personeelslid.</w:t>
      </w:r>
    </w:p>
    <w:p w14:paraId="51E74E42" w14:textId="69559490" w:rsidR="00452E68" w:rsidRPr="00A540F6" w:rsidRDefault="00B25BA7" w:rsidP="00B44006">
      <w:pPr>
        <w:widowControl w:val="0"/>
        <w:tabs>
          <w:tab w:val="num" w:pos="567"/>
        </w:tabs>
        <w:rPr>
          <w:rFonts w:cs="Calibri"/>
          <w:color w:val="0070C0"/>
          <w:szCs w:val="22"/>
        </w:rPr>
      </w:pPr>
      <w:r w:rsidRPr="00A540F6">
        <w:rPr>
          <w:rFonts w:cs="Calibri"/>
          <w:color w:val="0070C0"/>
          <w:szCs w:val="22"/>
        </w:rPr>
        <w:t>§</w:t>
      </w:r>
      <w:r w:rsidR="00452E68" w:rsidRPr="00A540F6">
        <w:rPr>
          <w:rFonts w:cs="Calibri"/>
          <w:color w:val="0070C0"/>
          <w:szCs w:val="22"/>
        </w:rPr>
        <w:t>2</w:t>
      </w:r>
      <w:r w:rsidRPr="00A540F6">
        <w:rPr>
          <w:rFonts w:cs="Calibri"/>
          <w:color w:val="0070C0"/>
          <w:szCs w:val="22"/>
        </w:rPr>
        <w:t xml:space="preserve">. </w:t>
      </w:r>
      <w:r w:rsidR="00452E68" w:rsidRPr="00A540F6">
        <w:rPr>
          <w:rFonts w:cs="Calibri"/>
          <w:color w:val="0070C0"/>
          <w:szCs w:val="22"/>
        </w:rPr>
        <w:t xml:space="preserve">Het college van burgemeester en schepenen licht het personeelslid in over de voorgenomen beslissing en voorziet in de begeleiding naar de nieuwe betrekking. </w:t>
      </w:r>
    </w:p>
    <w:p w14:paraId="184763BF" w14:textId="37E1CA10" w:rsidR="00452E68" w:rsidRPr="00A540F6" w:rsidRDefault="00B25BA7" w:rsidP="00B44006">
      <w:pPr>
        <w:widowControl w:val="0"/>
        <w:tabs>
          <w:tab w:val="num" w:pos="567"/>
        </w:tabs>
        <w:rPr>
          <w:rFonts w:cs="Calibri"/>
          <w:color w:val="0070C0"/>
          <w:szCs w:val="22"/>
        </w:rPr>
      </w:pPr>
      <w:r w:rsidRPr="00A540F6">
        <w:rPr>
          <w:rFonts w:cs="Calibri"/>
          <w:color w:val="0070C0"/>
          <w:szCs w:val="22"/>
        </w:rPr>
        <w:t>§</w:t>
      </w:r>
      <w:r w:rsidR="00452E68" w:rsidRPr="00A540F6">
        <w:rPr>
          <w:rFonts w:cs="Calibri"/>
          <w:color w:val="0070C0"/>
          <w:szCs w:val="22"/>
        </w:rPr>
        <w:t>3</w:t>
      </w:r>
      <w:r w:rsidRPr="00A540F6">
        <w:rPr>
          <w:rFonts w:cs="Calibri"/>
          <w:color w:val="0070C0"/>
          <w:szCs w:val="22"/>
        </w:rPr>
        <w:t xml:space="preserve">. </w:t>
      </w:r>
      <w:r w:rsidR="00452E68" w:rsidRPr="00A540F6">
        <w:rPr>
          <w:rFonts w:cs="Calibri"/>
          <w:color w:val="0070C0"/>
          <w:szCs w:val="22"/>
        </w:rPr>
        <w:t xml:space="preserve">Het personeelslid </w:t>
      </w:r>
      <w:r w:rsidR="005334C3" w:rsidRPr="00A540F6">
        <w:rPr>
          <w:rFonts w:cs="Calibri"/>
          <w:color w:val="0070C0"/>
          <w:szCs w:val="22"/>
        </w:rPr>
        <w:t>wordt</w:t>
      </w:r>
      <w:r w:rsidR="00452E68" w:rsidRPr="00A540F6">
        <w:rPr>
          <w:rFonts w:cs="Calibri"/>
          <w:color w:val="0070C0"/>
          <w:szCs w:val="22"/>
        </w:rPr>
        <w:t xml:space="preserve"> vooraf gehoord. </w:t>
      </w:r>
    </w:p>
    <w:p w14:paraId="3E32816E" w14:textId="63633C8F" w:rsidR="00452E68" w:rsidRPr="00A540F6" w:rsidRDefault="00B25BA7" w:rsidP="00B44006">
      <w:pPr>
        <w:widowControl w:val="0"/>
        <w:tabs>
          <w:tab w:val="num" w:pos="567"/>
        </w:tabs>
        <w:rPr>
          <w:rFonts w:cs="Calibri"/>
          <w:color w:val="0070C0"/>
          <w:szCs w:val="22"/>
        </w:rPr>
      </w:pPr>
      <w:r w:rsidRPr="00A540F6">
        <w:rPr>
          <w:rFonts w:cs="Calibri"/>
          <w:color w:val="0070C0"/>
          <w:szCs w:val="22"/>
        </w:rPr>
        <w:t>§</w:t>
      </w:r>
      <w:r w:rsidR="00452E68" w:rsidRPr="00A540F6">
        <w:rPr>
          <w:rFonts w:cs="Calibri"/>
          <w:color w:val="0070C0"/>
          <w:szCs w:val="22"/>
        </w:rPr>
        <w:t>4</w:t>
      </w:r>
      <w:r w:rsidRPr="00A540F6">
        <w:rPr>
          <w:rFonts w:cs="Calibri"/>
          <w:color w:val="0070C0"/>
          <w:szCs w:val="22"/>
        </w:rPr>
        <w:t xml:space="preserve">. </w:t>
      </w:r>
      <w:r w:rsidR="00452E68" w:rsidRPr="00A540F6">
        <w:rPr>
          <w:rFonts w:cs="Calibri"/>
          <w:color w:val="0070C0"/>
          <w:szCs w:val="22"/>
        </w:rPr>
        <w:t>Deze overdracht maakt steeds een einde aan de tewerkstelling bij de gemeente.</w:t>
      </w:r>
    </w:p>
    <w:p w14:paraId="3788332C" w14:textId="77777777" w:rsidR="00B25BA7" w:rsidRPr="00A540F6" w:rsidRDefault="00B25BA7" w:rsidP="00B44006">
      <w:pPr>
        <w:widowControl w:val="0"/>
        <w:tabs>
          <w:tab w:val="num" w:pos="567"/>
        </w:tabs>
        <w:rPr>
          <w:rFonts w:cs="Calibri"/>
          <w:color w:val="0070C0"/>
          <w:szCs w:val="22"/>
        </w:rPr>
      </w:pPr>
    </w:p>
    <w:p w14:paraId="09318FD8" w14:textId="6EE34AD5" w:rsidR="00452E68" w:rsidRPr="00A540F6" w:rsidRDefault="00452E68" w:rsidP="00B44006">
      <w:pPr>
        <w:widowControl w:val="0"/>
        <w:tabs>
          <w:tab w:val="num" w:pos="567"/>
        </w:tabs>
        <w:rPr>
          <w:rFonts w:cs="Calibri"/>
          <w:color w:val="0070C0"/>
          <w:szCs w:val="22"/>
        </w:rPr>
      </w:pPr>
      <w:r w:rsidRPr="00A540F6">
        <w:rPr>
          <w:rFonts w:ascii="Garamond" w:hAnsi="Garamond" w:cs="Calibri"/>
          <w:b/>
          <w:color w:val="0070C0"/>
          <w:szCs w:val="22"/>
        </w:rPr>
        <w:t xml:space="preserve">Artikel </w:t>
      </w:r>
      <w:r w:rsidR="00775DE7" w:rsidRPr="00A540F6">
        <w:rPr>
          <w:rFonts w:ascii="Garamond" w:hAnsi="Garamond" w:cs="Calibri"/>
          <w:b/>
          <w:color w:val="0070C0"/>
          <w:szCs w:val="22"/>
        </w:rPr>
        <w:t>267octies</w:t>
      </w:r>
      <w:r w:rsidR="00A540F6" w:rsidRPr="00A540F6">
        <w:rPr>
          <w:rFonts w:ascii="Garamond" w:hAnsi="Garamond" w:cs="Calibri"/>
          <w:b/>
          <w:color w:val="0070C0"/>
          <w:szCs w:val="22"/>
        </w:rPr>
        <w:t xml:space="preserve">. </w:t>
      </w:r>
      <w:r w:rsidR="00B25BA7" w:rsidRPr="00A540F6">
        <w:rPr>
          <w:rFonts w:cs="Calibri"/>
          <w:color w:val="0070C0"/>
          <w:szCs w:val="22"/>
        </w:rPr>
        <w:t>§</w:t>
      </w:r>
      <w:r w:rsidRPr="00A540F6">
        <w:rPr>
          <w:rFonts w:cs="Calibri"/>
          <w:color w:val="0070C0"/>
          <w:szCs w:val="22"/>
        </w:rPr>
        <w:t>1</w:t>
      </w:r>
      <w:r w:rsidR="00B25BA7" w:rsidRPr="00A540F6">
        <w:rPr>
          <w:rFonts w:cs="Calibri"/>
          <w:color w:val="0070C0"/>
          <w:szCs w:val="22"/>
        </w:rPr>
        <w:t xml:space="preserve">. </w:t>
      </w:r>
      <w:r w:rsidRPr="00A540F6">
        <w:rPr>
          <w:rFonts w:cs="Calibri"/>
          <w:color w:val="0070C0"/>
          <w:szCs w:val="22"/>
        </w:rPr>
        <w:t xml:space="preserve">Het statutaire personeelslid kan, overeenkomstig artikel 230 GD, ter beschikking gesteld worden aan de gemeentelijke extern verzelfstandigde agentschappen (EVA) onder de voorwaarden die in dit hoofdstuk bepaald worden. </w:t>
      </w:r>
    </w:p>
    <w:p w14:paraId="7678BCFB" w14:textId="77777777" w:rsidR="0056137A" w:rsidRPr="00A540F6" w:rsidRDefault="0056137A" w:rsidP="00B44006">
      <w:pPr>
        <w:widowControl w:val="0"/>
        <w:tabs>
          <w:tab w:val="num" w:pos="567"/>
        </w:tabs>
        <w:rPr>
          <w:rFonts w:cs="Calibri"/>
          <w:color w:val="0070C0"/>
          <w:szCs w:val="22"/>
        </w:rPr>
      </w:pPr>
    </w:p>
    <w:p w14:paraId="2DA62627" w14:textId="2187A1DE" w:rsidR="00452E68" w:rsidRPr="00A540F6" w:rsidRDefault="00B25BA7" w:rsidP="00B44006">
      <w:pPr>
        <w:widowControl w:val="0"/>
        <w:tabs>
          <w:tab w:val="num" w:pos="567"/>
        </w:tabs>
        <w:rPr>
          <w:rFonts w:cs="Calibri"/>
          <w:color w:val="0070C0"/>
          <w:szCs w:val="22"/>
        </w:rPr>
      </w:pPr>
      <w:r w:rsidRPr="00A540F6">
        <w:rPr>
          <w:rFonts w:cs="Calibri"/>
          <w:color w:val="0070C0"/>
          <w:szCs w:val="22"/>
        </w:rPr>
        <w:t>§</w:t>
      </w:r>
      <w:r w:rsidR="00452E68" w:rsidRPr="00A540F6">
        <w:rPr>
          <w:rFonts w:cs="Calibri"/>
          <w:color w:val="0070C0"/>
          <w:szCs w:val="22"/>
        </w:rPr>
        <w:t>2</w:t>
      </w:r>
      <w:r w:rsidRPr="00A540F6">
        <w:rPr>
          <w:rFonts w:cs="Calibri"/>
          <w:color w:val="0070C0"/>
          <w:szCs w:val="22"/>
        </w:rPr>
        <w:t xml:space="preserve">. </w:t>
      </w:r>
      <w:r w:rsidR="00452E68" w:rsidRPr="00A540F6">
        <w:rPr>
          <w:rFonts w:cs="Calibri"/>
          <w:color w:val="0070C0"/>
          <w:szCs w:val="22"/>
        </w:rPr>
        <w:t xml:space="preserve">De terbeschikkingstelling van het contractueel personeelslid is enkel mogelijk aan een gemeentelijk extern verzelfstandigd agentschap in privaatrechtelijke vorm (artikel 245 GD) en op basis van artikel 144bis Nieuwe Gemeentewet (zie artikel </w:t>
      </w:r>
      <w:r w:rsidR="006C4EA5" w:rsidRPr="00A540F6">
        <w:rPr>
          <w:rFonts w:cs="Calibri"/>
          <w:color w:val="0070C0"/>
          <w:szCs w:val="22"/>
        </w:rPr>
        <w:t>267 quinquies</w:t>
      </w:r>
      <w:r w:rsidR="00452E68" w:rsidRPr="00A540F6">
        <w:rPr>
          <w:rFonts w:cs="Calibri"/>
          <w:color w:val="0070C0"/>
          <w:szCs w:val="22"/>
        </w:rPr>
        <w:t>). Het contractuele personeelslid moet akkoord gaan met deze terbeschikkingstelling wanneer deze een wijziging aan de arbeidsovereenkomst tot gevolg heeft.</w:t>
      </w:r>
    </w:p>
    <w:p w14:paraId="69EBBD93" w14:textId="77777777" w:rsidR="0056137A" w:rsidRPr="00A540F6" w:rsidRDefault="0056137A" w:rsidP="00B44006">
      <w:pPr>
        <w:widowControl w:val="0"/>
        <w:tabs>
          <w:tab w:val="num" w:pos="567"/>
        </w:tabs>
        <w:rPr>
          <w:rFonts w:cs="Calibri"/>
          <w:color w:val="0070C0"/>
          <w:szCs w:val="22"/>
        </w:rPr>
      </w:pPr>
    </w:p>
    <w:p w14:paraId="10363BE3" w14:textId="10F6DF93" w:rsidR="00452E68" w:rsidRPr="00A540F6" w:rsidRDefault="00B25BA7" w:rsidP="00B44006">
      <w:pPr>
        <w:widowControl w:val="0"/>
        <w:tabs>
          <w:tab w:val="num" w:pos="567"/>
        </w:tabs>
        <w:rPr>
          <w:rFonts w:cs="Calibri"/>
          <w:color w:val="0070C0"/>
          <w:szCs w:val="22"/>
        </w:rPr>
      </w:pPr>
      <w:r w:rsidRPr="00A540F6">
        <w:rPr>
          <w:rFonts w:cs="Calibri"/>
          <w:color w:val="0070C0"/>
          <w:szCs w:val="22"/>
        </w:rPr>
        <w:t>§</w:t>
      </w:r>
      <w:r w:rsidR="00452E68" w:rsidRPr="00A540F6">
        <w:rPr>
          <w:rFonts w:cs="Calibri"/>
          <w:color w:val="0070C0"/>
          <w:szCs w:val="22"/>
        </w:rPr>
        <w:t>3</w:t>
      </w:r>
      <w:r w:rsidRPr="00A540F6">
        <w:rPr>
          <w:rFonts w:cs="Calibri"/>
          <w:color w:val="0070C0"/>
          <w:szCs w:val="22"/>
        </w:rPr>
        <w:t xml:space="preserve">. </w:t>
      </w:r>
      <w:r w:rsidR="00452E68" w:rsidRPr="00A540F6">
        <w:rPr>
          <w:rFonts w:cs="Calibri"/>
          <w:color w:val="0070C0"/>
          <w:szCs w:val="22"/>
        </w:rPr>
        <w:t xml:space="preserve">Het college van burgemeester en schepenen licht het personeelslid in over de voorgenomen beslissing en voorziet in de begeleiding naar de nieuwe betrekking. </w:t>
      </w:r>
    </w:p>
    <w:p w14:paraId="61E117F8" w14:textId="77777777" w:rsidR="0056137A" w:rsidRPr="00A540F6" w:rsidRDefault="0056137A" w:rsidP="00B44006">
      <w:pPr>
        <w:widowControl w:val="0"/>
        <w:tabs>
          <w:tab w:val="num" w:pos="567"/>
        </w:tabs>
        <w:rPr>
          <w:rFonts w:cs="Calibri"/>
          <w:color w:val="0070C0"/>
          <w:szCs w:val="22"/>
        </w:rPr>
      </w:pPr>
    </w:p>
    <w:p w14:paraId="3639DD69" w14:textId="4048F224" w:rsidR="00452E68" w:rsidRPr="00A540F6" w:rsidRDefault="00B25BA7" w:rsidP="00B44006">
      <w:pPr>
        <w:widowControl w:val="0"/>
        <w:tabs>
          <w:tab w:val="num" w:pos="567"/>
        </w:tabs>
        <w:rPr>
          <w:rFonts w:cs="Calibri"/>
          <w:color w:val="0070C0"/>
          <w:szCs w:val="22"/>
        </w:rPr>
      </w:pPr>
      <w:r w:rsidRPr="00A540F6">
        <w:rPr>
          <w:rFonts w:cs="Calibri"/>
          <w:color w:val="0070C0"/>
          <w:szCs w:val="22"/>
        </w:rPr>
        <w:t>§</w:t>
      </w:r>
      <w:r w:rsidR="00452E68" w:rsidRPr="00A540F6">
        <w:rPr>
          <w:rFonts w:cs="Calibri"/>
          <w:color w:val="0070C0"/>
          <w:szCs w:val="22"/>
        </w:rPr>
        <w:t>4</w:t>
      </w:r>
      <w:r w:rsidRPr="00A540F6">
        <w:rPr>
          <w:rFonts w:cs="Calibri"/>
          <w:color w:val="0070C0"/>
          <w:szCs w:val="22"/>
        </w:rPr>
        <w:t xml:space="preserve">. </w:t>
      </w:r>
      <w:r w:rsidR="00452E68" w:rsidRPr="00A540F6">
        <w:rPr>
          <w:rFonts w:cs="Calibri"/>
          <w:color w:val="0070C0"/>
          <w:szCs w:val="22"/>
        </w:rPr>
        <w:t xml:space="preserve">Het personeelslid </w:t>
      </w:r>
      <w:r w:rsidR="00CA1A0D" w:rsidRPr="00A540F6">
        <w:rPr>
          <w:rFonts w:cs="Calibri"/>
          <w:color w:val="0070C0"/>
          <w:szCs w:val="22"/>
        </w:rPr>
        <w:t xml:space="preserve">wordt </w:t>
      </w:r>
      <w:r w:rsidR="00452E68" w:rsidRPr="00A540F6">
        <w:rPr>
          <w:rFonts w:cs="Calibri"/>
          <w:color w:val="0070C0"/>
          <w:szCs w:val="22"/>
        </w:rPr>
        <w:t>vooraf gehoord.</w:t>
      </w:r>
    </w:p>
    <w:p w14:paraId="1BECF12E" w14:textId="77777777" w:rsidR="0056137A" w:rsidRPr="00A540F6" w:rsidRDefault="0056137A" w:rsidP="00B44006">
      <w:pPr>
        <w:widowControl w:val="0"/>
        <w:tabs>
          <w:tab w:val="num" w:pos="567"/>
        </w:tabs>
        <w:rPr>
          <w:rFonts w:cs="Calibri"/>
          <w:color w:val="0070C0"/>
          <w:szCs w:val="22"/>
        </w:rPr>
      </w:pPr>
    </w:p>
    <w:p w14:paraId="7A320539" w14:textId="20771BEE" w:rsidR="00452E68" w:rsidRPr="00A540F6" w:rsidRDefault="00452E68" w:rsidP="00B44006">
      <w:pPr>
        <w:widowControl w:val="0"/>
        <w:tabs>
          <w:tab w:val="num" w:pos="567"/>
        </w:tabs>
        <w:rPr>
          <w:rFonts w:cs="Calibri"/>
          <w:color w:val="0070C0"/>
          <w:szCs w:val="22"/>
        </w:rPr>
      </w:pPr>
      <w:r w:rsidRPr="00A540F6">
        <w:rPr>
          <w:rFonts w:ascii="Garamond" w:hAnsi="Garamond" w:cs="Calibri"/>
          <w:color w:val="0070C0"/>
          <w:szCs w:val="22"/>
        </w:rPr>
        <w:t xml:space="preserve">Artikel </w:t>
      </w:r>
      <w:r w:rsidR="00775DE7" w:rsidRPr="00A540F6">
        <w:rPr>
          <w:rFonts w:ascii="Garamond" w:hAnsi="Garamond" w:cs="Calibri"/>
          <w:color w:val="0070C0"/>
          <w:szCs w:val="22"/>
        </w:rPr>
        <w:t>267nonies</w:t>
      </w:r>
      <w:r w:rsidR="00A540F6" w:rsidRPr="00A540F6">
        <w:rPr>
          <w:rFonts w:ascii="Garamond" w:hAnsi="Garamond" w:cs="Calibri"/>
          <w:color w:val="0070C0"/>
          <w:szCs w:val="22"/>
        </w:rPr>
        <w:t>.</w:t>
      </w:r>
      <w:r w:rsidR="00A540F6">
        <w:rPr>
          <w:rFonts w:cs="Calibri"/>
          <w:color w:val="0070C0"/>
          <w:szCs w:val="22"/>
        </w:rPr>
        <w:t xml:space="preserve"> </w:t>
      </w:r>
      <w:r w:rsidR="00A1052D" w:rsidRPr="00A540F6">
        <w:rPr>
          <w:rFonts w:cs="Calibri"/>
          <w:color w:val="0070C0"/>
          <w:szCs w:val="22"/>
        </w:rPr>
        <w:t>§</w:t>
      </w:r>
      <w:r w:rsidRPr="00A540F6">
        <w:rPr>
          <w:rFonts w:cs="Calibri"/>
          <w:color w:val="0070C0"/>
          <w:szCs w:val="22"/>
        </w:rPr>
        <w:t>1</w:t>
      </w:r>
      <w:r w:rsidR="00A1052D" w:rsidRPr="00A540F6">
        <w:rPr>
          <w:rFonts w:cs="Calibri"/>
          <w:color w:val="0070C0"/>
          <w:szCs w:val="22"/>
        </w:rPr>
        <w:t xml:space="preserve">. </w:t>
      </w:r>
      <w:r w:rsidRPr="00A540F6">
        <w:rPr>
          <w:rFonts w:cs="Calibri"/>
          <w:color w:val="0070C0"/>
          <w:szCs w:val="22"/>
        </w:rPr>
        <w:t>Naast de gemeente oefent ook het EVA werkgeversgezag uit over het ter beschikking gesteld personeelslid. De organisatie kan instructies of bevelen geven en afspraken maken met het personeelslid.</w:t>
      </w:r>
    </w:p>
    <w:p w14:paraId="7AD48E88" w14:textId="77777777" w:rsidR="0056137A" w:rsidRPr="00A540F6" w:rsidRDefault="0056137A" w:rsidP="00B44006">
      <w:pPr>
        <w:widowControl w:val="0"/>
        <w:tabs>
          <w:tab w:val="num" w:pos="567"/>
        </w:tabs>
        <w:rPr>
          <w:rFonts w:cs="Calibri"/>
          <w:color w:val="0070C0"/>
          <w:szCs w:val="22"/>
        </w:rPr>
      </w:pPr>
    </w:p>
    <w:p w14:paraId="3BA44BC7" w14:textId="67A688A2" w:rsidR="00452E68" w:rsidRPr="00A540F6" w:rsidRDefault="00A1052D" w:rsidP="00B44006">
      <w:pPr>
        <w:widowControl w:val="0"/>
        <w:tabs>
          <w:tab w:val="num" w:pos="567"/>
        </w:tabs>
        <w:rPr>
          <w:rFonts w:cs="Calibri"/>
          <w:color w:val="0070C0"/>
          <w:szCs w:val="22"/>
        </w:rPr>
      </w:pPr>
      <w:r w:rsidRPr="00A540F6">
        <w:rPr>
          <w:rFonts w:cs="Calibri"/>
          <w:color w:val="0070C0"/>
          <w:szCs w:val="22"/>
        </w:rPr>
        <w:t>§</w:t>
      </w:r>
      <w:r w:rsidR="00452E68" w:rsidRPr="00A540F6">
        <w:rPr>
          <w:rFonts w:cs="Calibri"/>
          <w:color w:val="0070C0"/>
          <w:szCs w:val="22"/>
        </w:rPr>
        <w:t>2</w:t>
      </w:r>
      <w:r w:rsidRPr="00A540F6">
        <w:rPr>
          <w:rFonts w:cs="Calibri"/>
          <w:color w:val="0070C0"/>
          <w:szCs w:val="22"/>
        </w:rPr>
        <w:t xml:space="preserve">. </w:t>
      </w:r>
      <w:r w:rsidR="00452E68" w:rsidRPr="00A540F6">
        <w:rPr>
          <w:rFonts w:cs="Calibri"/>
          <w:color w:val="0070C0"/>
          <w:szCs w:val="22"/>
        </w:rPr>
        <w:t>De gemeente beslist na overleg met het EVA over de toekenning van verloven en afwezigheden aan het ter beschikking gesteld personeelslid. De gemeente zoekt in overleg met het EVA naar een oplossing om de tijdelijke of definitieve afwezigheid op te vangen.</w:t>
      </w:r>
    </w:p>
    <w:p w14:paraId="1C0785D9" w14:textId="77777777" w:rsidR="0056137A" w:rsidRPr="00A540F6" w:rsidRDefault="0056137A" w:rsidP="00B44006">
      <w:pPr>
        <w:widowControl w:val="0"/>
        <w:tabs>
          <w:tab w:val="num" w:pos="567"/>
        </w:tabs>
        <w:rPr>
          <w:rFonts w:cs="Calibri"/>
          <w:color w:val="0070C0"/>
          <w:szCs w:val="22"/>
        </w:rPr>
      </w:pPr>
    </w:p>
    <w:p w14:paraId="63334C20" w14:textId="12A69750" w:rsidR="00452E68" w:rsidRPr="00A540F6" w:rsidRDefault="00A1052D" w:rsidP="00B44006">
      <w:pPr>
        <w:widowControl w:val="0"/>
        <w:tabs>
          <w:tab w:val="num" w:pos="567"/>
        </w:tabs>
        <w:rPr>
          <w:rFonts w:cs="Calibri"/>
          <w:color w:val="0070C0"/>
          <w:szCs w:val="22"/>
        </w:rPr>
      </w:pPr>
      <w:r w:rsidRPr="00A540F6">
        <w:rPr>
          <w:rFonts w:cs="Calibri"/>
          <w:color w:val="0070C0"/>
          <w:szCs w:val="22"/>
        </w:rPr>
        <w:t>§</w:t>
      </w:r>
      <w:r w:rsidR="00452E68" w:rsidRPr="00A540F6">
        <w:rPr>
          <w:rFonts w:cs="Calibri"/>
          <w:color w:val="0070C0"/>
          <w:szCs w:val="22"/>
        </w:rPr>
        <w:t>3</w:t>
      </w:r>
      <w:r w:rsidRPr="00A540F6">
        <w:rPr>
          <w:rFonts w:cs="Calibri"/>
          <w:color w:val="0070C0"/>
          <w:szCs w:val="22"/>
        </w:rPr>
        <w:t xml:space="preserve">. </w:t>
      </w:r>
      <w:r w:rsidR="00452E68" w:rsidRPr="00A540F6">
        <w:rPr>
          <w:rFonts w:cs="Calibri"/>
          <w:color w:val="0070C0"/>
          <w:szCs w:val="22"/>
        </w:rPr>
        <w:t>De gemeente evalueert het ter beschikking gesteld personeelslid op basis van een verslag van het EVA.</w:t>
      </w:r>
    </w:p>
    <w:p w14:paraId="7EFFC640" w14:textId="77777777" w:rsidR="00775DE7" w:rsidRPr="00A540F6" w:rsidRDefault="00775DE7" w:rsidP="00B44006">
      <w:pPr>
        <w:widowControl w:val="0"/>
        <w:tabs>
          <w:tab w:val="num" w:pos="567"/>
        </w:tabs>
        <w:rPr>
          <w:rFonts w:cs="Calibri"/>
          <w:color w:val="0070C0"/>
          <w:szCs w:val="22"/>
        </w:rPr>
      </w:pPr>
    </w:p>
    <w:p w14:paraId="08A9DE67" w14:textId="0E441907" w:rsidR="00452E68" w:rsidRPr="00A540F6" w:rsidRDefault="00452E68" w:rsidP="00B44006">
      <w:pPr>
        <w:widowControl w:val="0"/>
        <w:tabs>
          <w:tab w:val="num" w:pos="567"/>
        </w:tabs>
        <w:rPr>
          <w:rFonts w:cs="Calibri"/>
          <w:color w:val="0070C0"/>
          <w:szCs w:val="22"/>
        </w:rPr>
      </w:pPr>
      <w:r w:rsidRPr="00A540F6">
        <w:rPr>
          <w:rFonts w:ascii="Garamond" w:hAnsi="Garamond" w:cs="Calibri"/>
          <w:color w:val="0070C0"/>
          <w:szCs w:val="22"/>
        </w:rPr>
        <w:t xml:space="preserve">Artikel </w:t>
      </w:r>
      <w:r w:rsidR="006C4EA5" w:rsidRPr="00A540F6">
        <w:rPr>
          <w:rFonts w:ascii="Garamond" w:hAnsi="Garamond" w:cs="Calibri"/>
          <w:color w:val="0070C0"/>
          <w:szCs w:val="22"/>
        </w:rPr>
        <w:t>267</w:t>
      </w:r>
      <w:r w:rsidR="00A540F6" w:rsidRPr="00A540F6">
        <w:rPr>
          <w:rFonts w:ascii="Garamond" w:hAnsi="Garamond" w:cs="Calibri"/>
          <w:color w:val="0070C0"/>
          <w:szCs w:val="22"/>
        </w:rPr>
        <w:t xml:space="preserve">decies. </w:t>
      </w:r>
      <w:r w:rsidRPr="00A540F6">
        <w:rPr>
          <w:rFonts w:cs="Calibri"/>
          <w:color w:val="0070C0"/>
          <w:szCs w:val="22"/>
        </w:rPr>
        <w:t>De terbeschikkingstelling van het personeelslid is onderworpen aan volgende voorwaarden:</w:t>
      </w:r>
    </w:p>
    <w:p w14:paraId="77C5C299" w14:textId="476CF5E3" w:rsidR="00452E68" w:rsidRPr="00A540F6" w:rsidRDefault="00452E68" w:rsidP="008D33F7">
      <w:pPr>
        <w:pStyle w:val="Lijstalinea"/>
        <w:widowControl w:val="0"/>
        <w:numPr>
          <w:ilvl w:val="0"/>
          <w:numId w:val="45"/>
        </w:numPr>
        <w:tabs>
          <w:tab w:val="num" w:pos="0"/>
        </w:tabs>
        <w:ind w:left="720"/>
        <w:rPr>
          <w:rFonts w:cs="Calibri"/>
          <w:color w:val="0070C0"/>
          <w:szCs w:val="22"/>
        </w:rPr>
      </w:pPr>
      <w:r w:rsidRPr="00A540F6">
        <w:rPr>
          <w:rFonts w:cs="Calibri"/>
          <w:color w:val="0070C0"/>
          <w:szCs w:val="22"/>
        </w:rPr>
        <w:t>de terbeschikkingstelling moet een beperkte tijd hebben en betrekking hebben op een opdracht die rechtstreeks verband houdt met een gemeentelijk belang;</w:t>
      </w:r>
    </w:p>
    <w:p w14:paraId="5BE8F679" w14:textId="77777777" w:rsidR="0056137A" w:rsidRPr="00A540F6" w:rsidRDefault="0056137A" w:rsidP="00B44006">
      <w:pPr>
        <w:pStyle w:val="Lijstalinea"/>
        <w:widowControl w:val="0"/>
        <w:rPr>
          <w:rFonts w:cs="Calibri"/>
          <w:color w:val="0070C0"/>
          <w:szCs w:val="22"/>
        </w:rPr>
      </w:pPr>
    </w:p>
    <w:p w14:paraId="78C755B9" w14:textId="22B02E32" w:rsidR="00452E68" w:rsidRPr="00A540F6" w:rsidRDefault="00452E68" w:rsidP="008D33F7">
      <w:pPr>
        <w:pStyle w:val="Lijstalinea"/>
        <w:widowControl w:val="0"/>
        <w:numPr>
          <w:ilvl w:val="0"/>
          <w:numId w:val="45"/>
        </w:numPr>
        <w:tabs>
          <w:tab w:val="num" w:pos="0"/>
        </w:tabs>
        <w:ind w:left="720"/>
        <w:rPr>
          <w:rFonts w:cs="Calibri"/>
          <w:color w:val="0070C0"/>
          <w:szCs w:val="22"/>
        </w:rPr>
      </w:pPr>
      <w:r w:rsidRPr="00A540F6">
        <w:rPr>
          <w:rFonts w:cs="Calibri"/>
          <w:color w:val="0070C0"/>
          <w:szCs w:val="22"/>
        </w:rPr>
        <w:t>de arbeidsvoorwaarden en het salaris, met inbegrip van de vergoedingen, voordelen, verloven en afwezigheden, van het ter beschikking gesteld personeelslid worden exclusief vastgesteld door de gemeente. De gemeente betaalt het salaris, eventueel aangevuld met toelagen en vergoedingen, rechtstreeks aan het ter beschikking gesteld personeelslid. In een overeenkomst tussen de gemeente en het EVA wordt de terugbetaling van de werkgeverskost geregeld;</w:t>
      </w:r>
    </w:p>
    <w:p w14:paraId="448866FE" w14:textId="77777777" w:rsidR="0056137A" w:rsidRPr="00A540F6" w:rsidRDefault="0056137A" w:rsidP="00B44006">
      <w:pPr>
        <w:pStyle w:val="Lijstalinea"/>
        <w:widowControl w:val="0"/>
        <w:rPr>
          <w:rFonts w:cs="Calibri"/>
          <w:color w:val="0070C0"/>
          <w:szCs w:val="22"/>
        </w:rPr>
      </w:pPr>
    </w:p>
    <w:p w14:paraId="12309B03" w14:textId="134476A6" w:rsidR="00452E68" w:rsidRPr="00A540F6" w:rsidRDefault="00452E68" w:rsidP="008D33F7">
      <w:pPr>
        <w:pStyle w:val="Lijstalinea"/>
        <w:widowControl w:val="0"/>
        <w:numPr>
          <w:ilvl w:val="0"/>
          <w:numId w:val="45"/>
        </w:numPr>
        <w:tabs>
          <w:tab w:val="num" w:pos="0"/>
        </w:tabs>
        <w:ind w:left="720"/>
        <w:rPr>
          <w:rFonts w:cs="Calibri"/>
          <w:color w:val="0070C0"/>
          <w:szCs w:val="22"/>
        </w:rPr>
      </w:pPr>
      <w:r w:rsidRPr="00A540F6">
        <w:rPr>
          <w:rFonts w:cs="Calibri"/>
          <w:color w:val="0070C0"/>
          <w:szCs w:val="22"/>
        </w:rPr>
        <w:t>gedurende de periode waarin het personeelslid ter beschikking van het EVA is gesteld,  is het EVA verantwoordelijk voor de toepassing van de bepalingen van de wetgeving inzake de reglementering en de bescherming van de arbeid die gelden op de plaats van het werk, zoals bedoeld bij artikel 19 van de wet van 24 juli 1987 betreffende de tijdelijke arbeid, de uitzendarbeid en het ter beschikking stellen van werknemers ten behoeve van organisaties;</w:t>
      </w:r>
    </w:p>
    <w:p w14:paraId="2592FAA7" w14:textId="77777777" w:rsidR="0056137A" w:rsidRPr="00A540F6" w:rsidRDefault="0056137A" w:rsidP="00B44006">
      <w:pPr>
        <w:pStyle w:val="Lijstalinea"/>
        <w:widowControl w:val="0"/>
        <w:rPr>
          <w:rFonts w:cs="Calibri"/>
          <w:color w:val="0070C0"/>
          <w:szCs w:val="22"/>
        </w:rPr>
      </w:pPr>
    </w:p>
    <w:p w14:paraId="6DB77EDB" w14:textId="3FE3E9F4" w:rsidR="00452E68" w:rsidRPr="00A540F6" w:rsidRDefault="00452E68" w:rsidP="008D33F7">
      <w:pPr>
        <w:pStyle w:val="Lijstalinea"/>
        <w:widowControl w:val="0"/>
        <w:numPr>
          <w:ilvl w:val="0"/>
          <w:numId w:val="45"/>
        </w:numPr>
        <w:tabs>
          <w:tab w:val="num" w:pos="0"/>
        </w:tabs>
        <w:ind w:left="720"/>
        <w:rPr>
          <w:rFonts w:cs="Calibri"/>
          <w:color w:val="0070C0"/>
          <w:szCs w:val="22"/>
        </w:rPr>
      </w:pPr>
      <w:r w:rsidRPr="00A540F6">
        <w:rPr>
          <w:rFonts w:cs="Calibri"/>
          <w:color w:val="0070C0"/>
          <w:szCs w:val="22"/>
        </w:rPr>
        <w:t>de voorwaarden en de duur van de terbeschikkingstelling evenals de aard van de opdracht moeten worden vastgesteld in een geschrift, goedgekeurd door de gemeenteraad en ondertekend door het hoofd van het personeel, het EVA en het personeelslid nog voor het begin van de terbeschikkingstelling.</w:t>
      </w:r>
    </w:p>
    <w:p w14:paraId="1A1B6852" w14:textId="52C0BEAD" w:rsidR="00452E68" w:rsidRPr="003C0342" w:rsidRDefault="00452E68" w:rsidP="00593E07">
      <w:pPr>
        <w:pStyle w:val="Kop1"/>
      </w:pPr>
      <w:bookmarkStart w:id="312" w:name="_Toc479088955"/>
      <w:bookmarkStart w:id="313" w:name="_Toc480301831"/>
      <w:bookmarkStart w:id="314" w:name="_Toc480460108"/>
      <w:bookmarkStart w:id="315" w:name="_Toc482020672"/>
      <w:bookmarkStart w:id="316" w:name="_Toc497724690"/>
      <w:bookmarkStart w:id="317" w:name="_Toc16595638"/>
      <w:bookmarkStart w:id="318" w:name="_Toc461716845"/>
      <w:r w:rsidRPr="003C0342">
        <w:t xml:space="preserve">TITEL </w:t>
      </w:r>
      <w:r w:rsidR="00775DE7" w:rsidRPr="003C0342">
        <w:t>VIII</w:t>
      </w:r>
      <w:r w:rsidRPr="003C0342">
        <w:t>quinquies. De overdracht of terbeschikkingstelling van personeel aan een vereniging</w:t>
      </w:r>
      <w:bookmarkEnd w:id="312"/>
      <w:bookmarkEnd w:id="313"/>
      <w:bookmarkEnd w:id="314"/>
      <w:bookmarkEnd w:id="315"/>
      <w:bookmarkEnd w:id="316"/>
      <w:bookmarkEnd w:id="317"/>
    </w:p>
    <w:p w14:paraId="287DC69E" w14:textId="4603AAAE" w:rsidR="00452E68" w:rsidRPr="00593E07" w:rsidRDefault="00452E68" w:rsidP="00593E07">
      <w:pPr>
        <w:pStyle w:val="Kop2"/>
        <w:rPr>
          <w:rStyle w:val="Zwaar"/>
          <w:b/>
          <w:bCs/>
        </w:rPr>
      </w:pPr>
      <w:bookmarkStart w:id="319" w:name="_Toc472592419"/>
      <w:bookmarkStart w:id="320" w:name="_Toc479088956"/>
      <w:bookmarkStart w:id="321" w:name="_Toc480301832"/>
      <w:bookmarkStart w:id="322" w:name="_Toc480460109"/>
      <w:bookmarkStart w:id="323" w:name="_Toc482020673"/>
      <w:bookmarkStart w:id="324" w:name="_Toc497724691"/>
      <w:bookmarkStart w:id="325" w:name="_Toc16595639"/>
      <w:r w:rsidRPr="00593E07">
        <w:rPr>
          <w:rStyle w:val="Zwaar"/>
          <w:b/>
          <w:bCs/>
        </w:rPr>
        <w:t xml:space="preserve">Hoofdstuk </w:t>
      </w:r>
      <w:r w:rsidR="00775DE7" w:rsidRPr="00593E07">
        <w:rPr>
          <w:rStyle w:val="Zwaar"/>
          <w:b/>
          <w:bCs/>
        </w:rPr>
        <w:t>I</w:t>
      </w:r>
      <w:r w:rsidRPr="00593E07">
        <w:rPr>
          <w:rStyle w:val="Zwaar"/>
          <w:b/>
          <w:bCs/>
        </w:rPr>
        <w:t>. Overdracht van personeel</w:t>
      </w:r>
      <w:bookmarkEnd w:id="319"/>
      <w:bookmarkEnd w:id="320"/>
      <w:bookmarkEnd w:id="321"/>
      <w:bookmarkEnd w:id="322"/>
      <w:bookmarkEnd w:id="323"/>
      <w:bookmarkEnd w:id="324"/>
      <w:bookmarkEnd w:id="325"/>
    </w:p>
    <w:p w14:paraId="6528D9A7" w14:textId="286D58B5" w:rsidR="00452E68" w:rsidRPr="00A540F6" w:rsidRDefault="00452E68" w:rsidP="00B44006">
      <w:pPr>
        <w:widowControl w:val="0"/>
        <w:tabs>
          <w:tab w:val="num" w:pos="567"/>
        </w:tabs>
        <w:rPr>
          <w:rFonts w:cs="Calibri"/>
          <w:color w:val="00B050"/>
          <w:szCs w:val="22"/>
        </w:rPr>
      </w:pPr>
      <w:r w:rsidRPr="00A540F6">
        <w:rPr>
          <w:rFonts w:ascii="Garamond" w:hAnsi="Garamond" w:cs="Calibri"/>
          <w:b/>
          <w:color w:val="00B050"/>
          <w:szCs w:val="22"/>
        </w:rPr>
        <w:t xml:space="preserve">Artikel </w:t>
      </w:r>
      <w:r w:rsidR="00775DE7" w:rsidRPr="00A540F6">
        <w:rPr>
          <w:rFonts w:ascii="Garamond" w:hAnsi="Garamond" w:cs="Calibri"/>
          <w:b/>
          <w:color w:val="00B050"/>
          <w:szCs w:val="22"/>
        </w:rPr>
        <w:t>267un</w:t>
      </w:r>
      <w:r w:rsidRPr="00A540F6">
        <w:rPr>
          <w:rFonts w:ascii="Garamond" w:hAnsi="Garamond" w:cs="Calibri"/>
          <w:b/>
          <w:color w:val="00B050"/>
          <w:szCs w:val="22"/>
        </w:rPr>
        <w:t>decies</w:t>
      </w:r>
      <w:r w:rsidR="00A540F6" w:rsidRPr="00A540F6">
        <w:rPr>
          <w:rFonts w:ascii="Garamond" w:hAnsi="Garamond" w:cs="Calibri"/>
          <w:b/>
          <w:color w:val="00B050"/>
          <w:szCs w:val="22"/>
        </w:rPr>
        <w:t xml:space="preserve">. </w:t>
      </w:r>
      <w:r w:rsidR="00A1052D" w:rsidRPr="00A540F6">
        <w:rPr>
          <w:rFonts w:cs="Calibri"/>
          <w:color w:val="00B050"/>
          <w:szCs w:val="22"/>
        </w:rPr>
        <w:t>§</w:t>
      </w:r>
      <w:r w:rsidRPr="00A540F6">
        <w:rPr>
          <w:rFonts w:cs="Calibri"/>
          <w:color w:val="00B050"/>
          <w:szCs w:val="22"/>
        </w:rPr>
        <w:t>1</w:t>
      </w:r>
      <w:r w:rsidR="00A1052D" w:rsidRPr="00A540F6">
        <w:rPr>
          <w:rFonts w:cs="Calibri"/>
          <w:color w:val="00B050"/>
          <w:szCs w:val="22"/>
        </w:rPr>
        <w:t xml:space="preserve">. </w:t>
      </w:r>
      <w:r w:rsidRPr="00A540F6">
        <w:rPr>
          <w:rFonts w:cs="Calibri"/>
          <w:color w:val="00B050"/>
          <w:szCs w:val="22"/>
        </w:rPr>
        <w:t>Overeenkomstig artikel 229 §2, 240, 246 en 247/3 OD kan het OCMW bij gemotiveerd raadsbesluit contractueel personeel overdragen aan een vereniging conform Titel VIII, hoofdstuk I t.e.m. IV van het OCMW-decreet (hierna ‘vereniging’ genoemd). Statutair personeel kan niet worden overgedragen aan een vereniging conform Titel VIII, hoofdstuk II t.e.m. IV van het OCMW-decreet. Statutair personeel kan enkel overgedragen worden aan een vereniging conform Titel VIII, hoofdstuk I.</w:t>
      </w:r>
    </w:p>
    <w:p w14:paraId="193F73CB" w14:textId="77777777" w:rsidR="0056137A" w:rsidRPr="00A540F6" w:rsidRDefault="0056137A" w:rsidP="00B44006">
      <w:pPr>
        <w:widowControl w:val="0"/>
        <w:tabs>
          <w:tab w:val="num" w:pos="567"/>
        </w:tabs>
        <w:rPr>
          <w:rFonts w:cs="Calibri"/>
          <w:color w:val="00B050"/>
          <w:szCs w:val="22"/>
        </w:rPr>
      </w:pPr>
    </w:p>
    <w:p w14:paraId="6B32BBB9" w14:textId="218227D9" w:rsidR="00452E68" w:rsidRPr="00A540F6" w:rsidRDefault="00452E68" w:rsidP="00B44006">
      <w:pPr>
        <w:widowControl w:val="0"/>
        <w:tabs>
          <w:tab w:val="num" w:pos="567"/>
        </w:tabs>
        <w:rPr>
          <w:rFonts w:cs="Calibri"/>
          <w:color w:val="00B050"/>
          <w:szCs w:val="22"/>
        </w:rPr>
      </w:pPr>
      <w:r w:rsidRPr="00A540F6">
        <w:rPr>
          <w:rFonts w:cs="Calibri"/>
          <w:color w:val="00B050"/>
          <w:szCs w:val="22"/>
        </w:rPr>
        <w:t>De vereniging dient akkoord te gaan met de overdracht.</w:t>
      </w:r>
    </w:p>
    <w:p w14:paraId="05622716" w14:textId="77777777" w:rsidR="0056137A" w:rsidRPr="00A540F6" w:rsidRDefault="0056137A" w:rsidP="00B44006">
      <w:pPr>
        <w:widowControl w:val="0"/>
        <w:tabs>
          <w:tab w:val="num" w:pos="567"/>
        </w:tabs>
        <w:rPr>
          <w:rFonts w:cs="Calibri"/>
          <w:color w:val="00B050"/>
          <w:szCs w:val="22"/>
        </w:rPr>
      </w:pPr>
    </w:p>
    <w:p w14:paraId="27785EF2" w14:textId="0EEF176B" w:rsidR="00452E68" w:rsidRPr="00A540F6" w:rsidRDefault="00A1052D"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2</w:t>
      </w:r>
      <w:r w:rsidRPr="00A540F6">
        <w:rPr>
          <w:rFonts w:cs="Calibri"/>
          <w:color w:val="00B050"/>
          <w:szCs w:val="22"/>
        </w:rPr>
        <w:t xml:space="preserve">. </w:t>
      </w:r>
      <w:r w:rsidR="00452E68" w:rsidRPr="00A540F6">
        <w:rPr>
          <w:rFonts w:cs="Calibri"/>
          <w:color w:val="00B050"/>
          <w:szCs w:val="22"/>
        </w:rPr>
        <w:t>De overdracht van het contractueel personeelslid is enkel mogelijk mits akkoord van het betrokken personeelslid.</w:t>
      </w:r>
    </w:p>
    <w:p w14:paraId="4F230E79" w14:textId="77777777" w:rsidR="0056137A" w:rsidRPr="00A540F6" w:rsidRDefault="0056137A" w:rsidP="00B44006">
      <w:pPr>
        <w:widowControl w:val="0"/>
        <w:tabs>
          <w:tab w:val="num" w:pos="567"/>
        </w:tabs>
        <w:rPr>
          <w:rFonts w:cs="Calibri"/>
          <w:color w:val="00B050"/>
          <w:szCs w:val="22"/>
        </w:rPr>
      </w:pPr>
    </w:p>
    <w:p w14:paraId="416E0959" w14:textId="133764CF" w:rsidR="00452E68" w:rsidRPr="00A540F6" w:rsidRDefault="00A1052D"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3</w:t>
      </w:r>
      <w:r w:rsidRPr="00A540F6">
        <w:rPr>
          <w:rFonts w:cs="Calibri"/>
          <w:color w:val="00B050"/>
          <w:szCs w:val="22"/>
        </w:rPr>
        <w:t xml:space="preserve">. </w:t>
      </w:r>
      <w:r w:rsidR="00452E68" w:rsidRPr="00A540F6">
        <w:rPr>
          <w:rFonts w:cs="Calibri"/>
          <w:color w:val="00B050"/>
          <w:szCs w:val="22"/>
        </w:rPr>
        <w:t xml:space="preserve">Het vast bureau licht het personeelslid in over de voorgenomen beslissing en voorziet in de begeleiding naar de nieuwe betrekking. </w:t>
      </w:r>
    </w:p>
    <w:p w14:paraId="378F658B" w14:textId="77777777" w:rsidR="0056137A" w:rsidRPr="00A540F6" w:rsidRDefault="0056137A" w:rsidP="00B44006">
      <w:pPr>
        <w:widowControl w:val="0"/>
        <w:tabs>
          <w:tab w:val="num" w:pos="567"/>
        </w:tabs>
        <w:rPr>
          <w:rFonts w:cs="Calibri"/>
          <w:color w:val="00B050"/>
          <w:szCs w:val="22"/>
        </w:rPr>
      </w:pPr>
    </w:p>
    <w:p w14:paraId="2A258622" w14:textId="0C576D74" w:rsidR="00452E68" w:rsidRPr="00A540F6" w:rsidRDefault="00A1052D"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4</w:t>
      </w:r>
      <w:r w:rsidRPr="00A540F6">
        <w:rPr>
          <w:rFonts w:cs="Calibri"/>
          <w:color w:val="00B050"/>
          <w:szCs w:val="22"/>
        </w:rPr>
        <w:t xml:space="preserve">. </w:t>
      </w:r>
      <w:r w:rsidR="00452E68" w:rsidRPr="00A540F6">
        <w:rPr>
          <w:rFonts w:cs="Calibri"/>
          <w:color w:val="00B050"/>
          <w:szCs w:val="22"/>
        </w:rPr>
        <w:t xml:space="preserve">Het personeelslid </w:t>
      </w:r>
      <w:r w:rsidR="00CA1A0D" w:rsidRPr="00A540F6">
        <w:rPr>
          <w:rFonts w:cs="Calibri"/>
          <w:color w:val="00B050"/>
          <w:szCs w:val="22"/>
        </w:rPr>
        <w:t>wordt</w:t>
      </w:r>
      <w:r w:rsidR="00452E68" w:rsidRPr="00A540F6">
        <w:rPr>
          <w:rFonts w:cs="Calibri"/>
          <w:color w:val="00B050"/>
          <w:szCs w:val="22"/>
        </w:rPr>
        <w:t xml:space="preserve"> vooraf gehoord.</w:t>
      </w:r>
    </w:p>
    <w:p w14:paraId="18160A21" w14:textId="77777777" w:rsidR="0056137A" w:rsidRPr="00A540F6" w:rsidRDefault="0056137A" w:rsidP="00B44006">
      <w:pPr>
        <w:widowControl w:val="0"/>
        <w:tabs>
          <w:tab w:val="num" w:pos="567"/>
        </w:tabs>
        <w:rPr>
          <w:rFonts w:cs="Calibri"/>
          <w:color w:val="00B050"/>
          <w:szCs w:val="22"/>
        </w:rPr>
      </w:pPr>
    </w:p>
    <w:p w14:paraId="5B79DC8E" w14:textId="49B0A0CF" w:rsidR="00452E68" w:rsidRPr="00A540F6" w:rsidRDefault="00A1052D"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5</w:t>
      </w:r>
      <w:r w:rsidRPr="00A540F6">
        <w:rPr>
          <w:rFonts w:cs="Calibri"/>
          <w:color w:val="00B050"/>
          <w:szCs w:val="22"/>
        </w:rPr>
        <w:t>.</w:t>
      </w:r>
      <w:r w:rsidR="00452E68" w:rsidRPr="00A540F6">
        <w:rPr>
          <w:rFonts w:cs="Calibri"/>
          <w:color w:val="00B050"/>
          <w:szCs w:val="22"/>
        </w:rPr>
        <w:t>Bij de overdracht behoudt het overgedragen personeelslid van het OCMW zijn of haar bezoldiging en geldelijke anciënniteit.</w:t>
      </w:r>
    </w:p>
    <w:p w14:paraId="1A946342" w14:textId="77777777" w:rsidR="0056137A" w:rsidRPr="00A540F6" w:rsidRDefault="0056137A" w:rsidP="00B44006">
      <w:pPr>
        <w:widowControl w:val="0"/>
        <w:tabs>
          <w:tab w:val="num" w:pos="567"/>
        </w:tabs>
        <w:rPr>
          <w:rFonts w:cs="Calibri"/>
          <w:color w:val="00B050"/>
          <w:szCs w:val="22"/>
        </w:rPr>
      </w:pPr>
    </w:p>
    <w:p w14:paraId="77EFC455" w14:textId="52802EE8" w:rsidR="00452E68" w:rsidRPr="00A540F6" w:rsidRDefault="00A1052D"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6</w:t>
      </w:r>
      <w:r w:rsidRPr="00A540F6">
        <w:rPr>
          <w:rFonts w:cs="Calibri"/>
          <w:color w:val="00B050"/>
          <w:szCs w:val="22"/>
        </w:rPr>
        <w:t xml:space="preserve">. </w:t>
      </w:r>
      <w:r w:rsidR="00452E68" w:rsidRPr="00A540F6">
        <w:rPr>
          <w:rFonts w:cs="Calibri"/>
          <w:color w:val="00B050"/>
          <w:szCs w:val="22"/>
        </w:rPr>
        <w:t xml:space="preserve">Het behoud van rechten wordt gegarandeerd in de beheers- of samenwerkingsovereenkomst die het OCMW met de vereniging afsluit. </w:t>
      </w:r>
    </w:p>
    <w:p w14:paraId="7D8AD7A7" w14:textId="77777777" w:rsidR="0056137A" w:rsidRPr="00A540F6" w:rsidRDefault="0056137A" w:rsidP="00B44006">
      <w:pPr>
        <w:widowControl w:val="0"/>
        <w:tabs>
          <w:tab w:val="num" w:pos="567"/>
        </w:tabs>
        <w:rPr>
          <w:rFonts w:cs="Calibri"/>
          <w:color w:val="00B050"/>
          <w:szCs w:val="22"/>
        </w:rPr>
      </w:pPr>
    </w:p>
    <w:p w14:paraId="2F361258" w14:textId="3DBFAE34" w:rsidR="00452E68" w:rsidRPr="00A540F6" w:rsidRDefault="00A1052D"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7</w:t>
      </w:r>
      <w:r w:rsidRPr="00A540F6">
        <w:rPr>
          <w:rFonts w:cs="Calibri"/>
          <w:color w:val="00B050"/>
          <w:szCs w:val="22"/>
        </w:rPr>
        <w:t xml:space="preserve">. </w:t>
      </w:r>
      <w:r w:rsidR="00452E68" w:rsidRPr="00A540F6">
        <w:rPr>
          <w:rFonts w:cs="Calibri"/>
          <w:color w:val="00B050"/>
          <w:szCs w:val="22"/>
        </w:rPr>
        <w:t xml:space="preserve">De overdracht maakt steeds een einde aan de tewerkstelling bij het OCMW. </w:t>
      </w:r>
    </w:p>
    <w:p w14:paraId="3A64ED01" w14:textId="35EC75FA" w:rsidR="00452E68" w:rsidRPr="00864F65" w:rsidRDefault="00A1052D" w:rsidP="00864F65">
      <w:pPr>
        <w:pStyle w:val="Kop2"/>
        <w:rPr>
          <w:rStyle w:val="Zwaar"/>
          <w:b/>
          <w:bCs/>
        </w:rPr>
      </w:pPr>
      <w:bookmarkStart w:id="326" w:name="_Toc472592420"/>
      <w:bookmarkStart w:id="327" w:name="_Toc479088957"/>
      <w:bookmarkStart w:id="328" w:name="_Toc480301833"/>
      <w:bookmarkStart w:id="329" w:name="_Toc480460110"/>
      <w:bookmarkStart w:id="330" w:name="_Toc482020674"/>
      <w:bookmarkStart w:id="331" w:name="_Toc497724692"/>
      <w:bookmarkStart w:id="332" w:name="_Toc16595640"/>
      <w:r w:rsidRPr="00864F65">
        <w:rPr>
          <w:rStyle w:val="Zwaar"/>
          <w:b/>
          <w:bCs/>
        </w:rPr>
        <w:t>H</w:t>
      </w:r>
      <w:r w:rsidR="00452E68" w:rsidRPr="00864F65">
        <w:rPr>
          <w:rStyle w:val="Zwaar"/>
          <w:b/>
          <w:bCs/>
        </w:rPr>
        <w:t xml:space="preserve">oofdstuk </w:t>
      </w:r>
      <w:r w:rsidR="00775DE7" w:rsidRPr="00864F65">
        <w:rPr>
          <w:rStyle w:val="Zwaar"/>
          <w:b/>
          <w:bCs/>
        </w:rPr>
        <w:t>II</w:t>
      </w:r>
      <w:r w:rsidR="00864F65">
        <w:rPr>
          <w:rStyle w:val="Zwaar"/>
          <w:b/>
          <w:bCs/>
        </w:rPr>
        <w:t>.</w:t>
      </w:r>
      <w:r w:rsidR="00452E68" w:rsidRPr="00864F65">
        <w:rPr>
          <w:rStyle w:val="Zwaar"/>
          <w:b/>
          <w:bCs/>
        </w:rPr>
        <w:t xml:space="preserve"> Terbeschikkingstelling van personeel</w:t>
      </w:r>
      <w:bookmarkEnd w:id="326"/>
      <w:bookmarkEnd w:id="327"/>
      <w:bookmarkEnd w:id="328"/>
      <w:bookmarkEnd w:id="329"/>
      <w:bookmarkEnd w:id="330"/>
      <w:bookmarkEnd w:id="331"/>
      <w:bookmarkEnd w:id="332"/>
    </w:p>
    <w:p w14:paraId="62ACD585" w14:textId="1364736F" w:rsidR="00452E68" w:rsidRPr="00A540F6" w:rsidRDefault="00452E68" w:rsidP="00B44006">
      <w:pPr>
        <w:widowControl w:val="0"/>
        <w:tabs>
          <w:tab w:val="num" w:pos="567"/>
        </w:tabs>
        <w:rPr>
          <w:rFonts w:cs="Calibri"/>
          <w:color w:val="00B050"/>
          <w:szCs w:val="22"/>
        </w:rPr>
      </w:pPr>
      <w:r w:rsidRPr="00C145BE">
        <w:rPr>
          <w:rFonts w:ascii="Garamond" w:hAnsi="Garamond" w:cs="Calibri"/>
          <w:b/>
          <w:color w:val="00B050"/>
          <w:szCs w:val="22"/>
        </w:rPr>
        <w:t xml:space="preserve">Artikel </w:t>
      </w:r>
      <w:r w:rsidR="00775DE7" w:rsidRPr="00C145BE">
        <w:rPr>
          <w:rFonts w:ascii="Garamond" w:hAnsi="Garamond" w:cs="Calibri"/>
          <w:b/>
          <w:color w:val="00B050"/>
          <w:szCs w:val="22"/>
        </w:rPr>
        <w:t>267duo</w:t>
      </w:r>
      <w:r w:rsidRPr="00C145BE">
        <w:rPr>
          <w:rFonts w:ascii="Garamond" w:hAnsi="Garamond" w:cs="Calibri"/>
          <w:b/>
          <w:color w:val="00B050"/>
          <w:szCs w:val="22"/>
        </w:rPr>
        <w:t>decies</w:t>
      </w:r>
      <w:r w:rsidR="00C145BE">
        <w:rPr>
          <w:rFonts w:ascii="Garamond" w:hAnsi="Garamond" w:cs="Calibri"/>
          <w:b/>
          <w:color w:val="00B050"/>
          <w:szCs w:val="22"/>
        </w:rPr>
        <w:t xml:space="preserve">. </w:t>
      </w:r>
      <w:r w:rsidR="00B25BA7" w:rsidRPr="00A540F6">
        <w:rPr>
          <w:rFonts w:cs="Calibri"/>
          <w:color w:val="00B050"/>
          <w:szCs w:val="22"/>
        </w:rPr>
        <w:t>§</w:t>
      </w:r>
      <w:r w:rsidRPr="00A540F6">
        <w:rPr>
          <w:rFonts w:cs="Calibri"/>
          <w:color w:val="00B050"/>
          <w:szCs w:val="22"/>
        </w:rPr>
        <w:t>1</w:t>
      </w:r>
      <w:r w:rsidR="00B25BA7" w:rsidRPr="00A540F6">
        <w:rPr>
          <w:rFonts w:cs="Calibri"/>
          <w:color w:val="00B050"/>
          <w:szCs w:val="22"/>
        </w:rPr>
        <w:t xml:space="preserve">. </w:t>
      </w:r>
      <w:r w:rsidRPr="00A540F6">
        <w:rPr>
          <w:rFonts w:cs="Calibri"/>
          <w:color w:val="00B050"/>
          <w:szCs w:val="22"/>
        </w:rPr>
        <w:t xml:space="preserve">Overeenkomstig artikel 103/1, 240, 246 en 247/3 OD kan het OCMW bij </w:t>
      </w:r>
      <w:r w:rsidRPr="00A540F6">
        <w:rPr>
          <w:rFonts w:cs="Calibri"/>
          <w:color w:val="00B050"/>
          <w:szCs w:val="22"/>
        </w:rPr>
        <w:lastRenderedPageBreak/>
        <w:t>gemotiveerd raadsbesluit statutair personeel ter beschikking stellen van een vereniging conform Titel VIII, hoofdstuk I t.e.m. IV van het OCMW-decreet (hierna ‘vereniging’ genoemd).</w:t>
      </w:r>
    </w:p>
    <w:p w14:paraId="59D08469" w14:textId="77777777" w:rsidR="0056137A" w:rsidRPr="00A540F6" w:rsidRDefault="0056137A" w:rsidP="00B44006">
      <w:pPr>
        <w:widowControl w:val="0"/>
        <w:tabs>
          <w:tab w:val="num" w:pos="567"/>
        </w:tabs>
        <w:rPr>
          <w:rFonts w:cs="Calibri"/>
          <w:color w:val="00B050"/>
          <w:szCs w:val="22"/>
        </w:rPr>
      </w:pPr>
    </w:p>
    <w:p w14:paraId="1B883B97" w14:textId="51F908B9" w:rsidR="00452E68" w:rsidRPr="00A540F6" w:rsidRDefault="00452E68" w:rsidP="00B44006">
      <w:pPr>
        <w:widowControl w:val="0"/>
        <w:tabs>
          <w:tab w:val="num" w:pos="567"/>
        </w:tabs>
        <w:rPr>
          <w:rFonts w:cs="Calibri"/>
          <w:color w:val="00B050"/>
          <w:szCs w:val="22"/>
        </w:rPr>
      </w:pPr>
      <w:r w:rsidRPr="00A540F6">
        <w:rPr>
          <w:rFonts w:cs="Calibri"/>
          <w:color w:val="00B050"/>
          <w:szCs w:val="22"/>
        </w:rPr>
        <w:t>Overeenkomstig artikel 61 OCMW-wet kan het OCMW bij gemotiveerd raadsbesluit contractueel personeel ter beschikking stellen van een vereniging conform Titel VIII, hoofdstuk I t.e.m. IV van het OCMW-decreet.</w:t>
      </w:r>
    </w:p>
    <w:p w14:paraId="27B2B9A1" w14:textId="77777777" w:rsidR="0056137A" w:rsidRPr="00A540F6" w:rsidRDefault="0056137A" w:rsidP="00B44006">
      <w:pPr>
        <w:widowControl w:val="0"/>
        <w:tabs>
          <w:tab w:val="num" w:pos="567"/>
        </w:tabs>
        <w:rPr>
          <w:rFonts w:cs="Calibri"/>
          <w:color w:val="00B050"/>
          <w:szCs w:val="22"/>
        </w:rPr>
      </w:pPr>
    </w:p>
    <w:p w14:paraId="5462D563" w14:textId="2F749CDE" w:rsidR="00452E68" w:rsidRPr="00A540F6" w:rsidRDefault="00452E68" w:rsidP="00B44006">
      <w:pPr>
        <w:widowControl w:val="0"/>
        <w:tabs>
          <w:tab w:val="num" w:pos="567"/>
        </w:tabs>
        <w:rPr>
          <w:rFonts w:cs="Calibri"/>
          <w:color w:val="00B050"/>
          <w:szCs w:val="22"/>
        </w:rPr>
      </w:pPr>
      <w:r w:rsidRPr="00A540F6">
        <w:rPr>
          <w:rFonts w:cs="Calibri"/>
          <w:color w:val="00B050"/>
          <w:szCs w:val="22"/>
        </w:rPr>
        <w:t>De terbeschikkingstelling is tijdelijk en gebeurt op basis van een overeenkomst tussen het OCMW en de vereniging waaraan het personeel ter beschikking gesteld wordt</w:t>
      </w:r>
    </w:p>
    <w:p w14:paraId="50DA8F52" w14:textId="77777777" w:rsidR="0056137A" w:rsidRPr="00A540F6" w:rsidRDefault="0056137A" w:rsidP="00B44006">
      <w:pPr>
        <w:widowControl w:val="0"/>
        <w:tabs>
          <w:tab w:val="num" w:pos="567"/>
        </w:tabs>
        <w:rPr>
          <w:rFonts w:cs="Calibri"/>
          <w:color w:val="00B050"/>
          <w:szCs w:val="22"/>
        </w:rPr>
      </w:pPr>
    </w:p>
    <w:p w14:paraId="374A5B43" w14:textId="174518F1" w:rsidR="00452E68" w:rsidRPr="00A540F6" w:rsidRDefault="00B25BA7"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2</w:t>
      </w:r>
      <w:r w:rsidRPr="00A540F6">
        <w:rPr>
          <w:rFonts w:cs="Calibri"/>
          <w:color w:val="00B050"/>
          <w:szCs w:val="22"/>
        </w:rPr>
        <w:t xml:space="preserve">. </w:t>
      </w:r>
      <w:r w:rsidR="00452E68" w:rsidRPr="00A540F6">
        <w:rPr>
          <w:rFonts w:cs="Calibri"/>
          <w:color w:val="00B050"/>
          <w:szCs w:val="22"/>
        </w:rPr>
        <w:t xml:space="preserve">Het vast bureau licht het personeelslid in over de voorgenomen beslissing en voorziet in de begeleiding naar de nieuwe betrekking. </w:t>
      </w:r>
    </w:p>
    <w:p w14:paraId="02E49C19" w14:textId="77777777" w:rsidR="0056137A" w:rsidRPr="00A540F6" w:rsidRDefault="0056137A" w:rsidP="00B44006">
      <w:pPr>
        <w:widowControl w:val="0"/>
        <w:tabs>
          <w:tab w:val="num" w:pos="567"/>
        </w:tabs>
        <w:rPr>
          <w:rFonts w:cs="Calibri"/>
          <w:color w:val="00B050"/>
          <w:szCs w:val="22"/>
        </w:rPr>
      </w:pPr>
    </w:p>
    <w:p w14:paraId="0C1D79C4" w14:textId="321593AC" w:rsidR="00452E68" w:rsidRPr="00A540F6" w:rsidRDefault="00B25BA7"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3</w:t>
      </w:r>
      <w:r w:rsidRPr="00A540F6">
        <w:rPr>
          <w:rFonts w:cs="Calibri"/>
          <w:color w:val="00B050"/>
          <w:szCs w:val="22"/>
        </w:rPr>
        <w:t xml:space="preserve">. </w:t>
      </w:r>
      <w:r w:rsidR="00452E68" w:rsidRPr="00A540F6">
        <w:rPr>
          <w:rFonts w:cs="Calibri"/>
          <w:color w:val="00B050"/>
          <w:szCs w:val="22"/>
        </w:rPr>
        <w:t xml:space="preserve">Het personeelslid </w:t>
      </w:r>
      <w:r w:rsidR="00CA1A0D" w:rsidRPr="00A540F6">
        <w:rPr>
          <w:rFonts w:cs="Calibri"/>
          <w:color w:val="00B050"/>
          <w:szCs w:val="22"/>
        </w:rPr>
        <w:t>wordt</w:t>
      </w:r>
      <w:r w:rsidR="00452E68" w:rsidRPr="00A540F6">
        <w:rPr>
          <w:rFonts w:cs="Calibri"/>
          <w:color w:val="00B050"/>
          <w:szCs w:val="22"/>
        </w:rPr>
        <w:t xml:space="preserve"> vooraf gehoord.</w:t>
      </w:r>
    </w:p>
    <w:p w14:paraId="4D6B066B" w14:textId="77777777" w:rsidR="0056137A" w:rsidRPr="00A540F6" w:rsidRDefault="0056137A" w:rsidP="00B44006">
      <w:pPr>
        <w:widowControl w:val="0"/>
        <w:tabs>
          <w:tab w:val="num" w:pos="567"/>
        </w:tabs>
        <w:rPr>
          <w:rFonts w:cs="Calibri"/>
          <w:color w:val="00B050"/>
          <w:szCs w:val="22"/>
        </w:rPr>
      </w:pPr>
    </w:p>
    <w:p w14:paraId="4477B12D" w14:textId="12D340D6" w:rsidR="00452E68" w:rsidRPr="00A540F6" w:rsidRDefault="00B25BA7"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4</w:t>
      </w:r>
      <w:r w:rsidRPr="00A540F6">
        <w:rPr>
          <w:rFonts w:cs="Calibri"/>
          <w:color w:val="00B050"/>
          <w:szCs w:val="22"/>
        </w:rPr>
        <w:t xml:space="preserve">. </w:t>
      </w:r>
      <w:r w:rsidR="00452E68" w:rsidRPr="00A540F6">
        <w:rPr>
          <w:rFonts w:cs="Calibri"/>
          <w:color w:val="00B050"/>
          <w:szCs w:val="22"/>
        </w:rPr>
        <w:t>Bij ter beschikking stelling behoudt het personeelslid van het OCMW zijn of haar bezoldiging en geldelijke anciënniteit.</w:t>
      </w:r>
    </w:p>
    <w:p w14:paraId="1913C09F" w14:textId="77777777" w:rsidR="0056137A" w:rsidRPr="00A540F6" w:rsidRDefault="0056137A" w:rsidP="00B44006">
      <w:pPr>
        <w:widowControl w:val="0"/>
        <w:tabs>
          <w:tab w:val="num" w:pos="567"/>
        </w:tabs>
        <w:rPr>
          <w:rFonts w:cs="Calibri"/>
          <w:color w:val="00B050"/>
          <w:szCs w:val="22"/>
        </w:rPr>
      </w:pPr>
    </w:p>
    <w:p w14:paraId="3ED4E796" w14:textId="0E882C2F" w:rsidR="00452E68" w:rsidRPr="00A540F6" w:rsidRDefault="00452E68" w:rsidP="00B44006">
      <w:pPr>
        <w:widowControl w:val="0"/>
        <w:tabs>
          <w:tab w:val="num" w:pos="567"/>
        </w:tabs>
        <w:rPr>
          <w:rFonts w:cs="Calibri"/>
          <w:color w:val="00B050"/>
          <w:szCs w:val="22"/>
        </w:rPr>
      </w:pPr>
      <w:r w:rsidRPr="00A540F6">
        <w:rPr>
          <w:rFonts w:cs="Calibri"/>
          <w:color w:val="00B050"/>
          <w:szCs w:val="22"/>
        </w:rPr>
        <w:t>Het personeelslid dat ter beschikking gesteld wordt, wordt in zijn vast benoemd ambt in een bezoldigd verlof geplaatst dat gelijkgesteld is met dienstactiviteit.</w:t>
      </w:r>
    </w:p>
    <w:p w14:paraId="6B869FB9" w14:textId="77777777" w:rsidR="0056137A" w:rsidRPr="00A540F6" w:rsidRDefault="0056137A" w:rsidP="00B44006">
      <w:pPr>
        <w:widowControl w:val="0"/>
        <w:tabs>
          <w:tab w:val="num" w:pos="567"/>
        </w:tabs>
        <w:rPr>
          <w:rFonts w:cs="Calibri"/>
          <w:color w:val="00B050"/>
          <w:szCs w:val="22"/>
        </w:rPr>
      </w:pPr>
    </w:p>
    <w:p w14:paraId="0FCE2C11" w14:textId="25D15A6C" w:rsidR="00452E68" w:rsidRPr="00A540F6" w:rsidRDefault="00B25BA7"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5</w:t>
      </w:r>
      <w:r w:rsidRPr="00A540F6">
        <w:rPr>
          <w:rFonts w:cs="Calibri"/>
          <w:color w:val="00B050"/>
          <w:szCs w:val="22"/>
        </w:rPr>
        <w:t xml:space="preserve">. </w:t>
      </w:r>
      <w:r w:rsidR="00452E68" w:rsidRPr="00A540F6">
        <w:rPr>
          <w:rFonts w:cs="Calibri"/>
          <w:color w:val="00B050"/>
          <w:szCs w:val="22"/>
        </w:rPr>
        <w:t xml:space="preserve">Het behoud van rechten wordt gegarandeerd in de beheers- of samenwerkingsovereenkomst die het OCMW met de vereniging afsluit. </w:t>
      </w:r>
    </w:p>
    <w:p w14:paraId="72827BC6" w14:textId="77777777" w:rsidR="0056137A" w:rsidRPr="00A540F6" w:rsidRDefault="0056137A" w:rsidP="00B44006">
      <w:pPr>
        <w:widowControl w:val="0"/>
        <w:tabs>
          <w:tab w:val="num" w:pos="567"/>
        </w:tabs>
        <w:rPr>
          <w:rFonts w:cs="Calibri"/>
          <w:color w:val="00B050"/>
          <w:szCs w:val="22"/>
        </w:rPr>
      </w:pPr>
    </w:p>
    <w:p w14:paraId="2674A6B2" w14:textId="761CD075" w:rsidR="00452E68" w:rsidRPr="00A540F6" w:rsidRDefault="00B25BA7" w:rsidP="00B44006">
      <w:pPr>
        <w:widowControl w:val="0"/>
        <w:tabs>
          <w:tab w:val="num" w:pos="567"/>
        </w:tabs>
        <w:rPr>
          <w:rFonts w:cs="Calibri"/>
          <w:color w:val="00B050"/>
          <w:szCs w:val="22"/>
        </w:rPr>
      </w:pPr>
      <w:r w:rsidRPr="00A540F6">
        <w:rPr>
          <w:rFonts w:cs="Calibri"/>
          <w:color w:val="00B050"/>
          <w:szCs w:val="22"/>
        </w:rPr>
        <w:t>§</w:t>
      </w:r>
      <w:r w:rsidR="00452E68" w:rsidRPr="00A540F6">
        <w:rPr>
          <w:rFonts w:cs="Calibri"/>
          <w:color w:val="00B050"/>
          <w:szCs w:val="22"/>
        </w:rPr>
        <w:t>6</w:t>
      </w:r>
      <w:r w:rsidRPr="00A540F6">
        <w:rPr>
          <w:rFonts w:cs="Calibri"/>
          <w:color w:val="00B050"/>
          <w:szCs w:val="22"/>
        </w:rPr>
        <w:t xml:space="preserve">. </w:t>
      </w:r>
      <w:r w:rsidR="00452E68" w:rsidRPr="00A540F6">
        <w:rPr>
          <w:rFonts w:cs="Calibri"/>
          <w:color w:val="00B050"/>
          <w:szCs w:val="22"/>
        </w:rPr>
        <w:t>De terbeschikkingstelling van het personeelslid maakt geen einde aan de tewerkstelling bij het OCMW. Het OCMW blijft de juridische werkgever.</w:t>
      </w:r>
    </w:p>
    <w:p w14:paraId="23BA0CA4" w14:textId="4C04751F" w:rsidR="00954629" w:rsidRPr="002405A4" w:rsidRDefault="00954629" w:rsidP="002405A4">
      <w:pPr>
        <w:pStyle w:val="Kop2"/>
        <w:rPr>
          <w:rStyle w:val="Zwaar"/>
          <w:b/>
          <w:bCs/>
        </w:rPr>
      </w:pPr>
      <w:bookmarkStart w:id="333" w:name="_Toc16595641"/>
      <w:bookmarkEnd w:id="318"/>
      <w:r w:rsidRPr="002405A4">
        <w:rPr>
          <w:rStyle w:val="Zwaar"/>
          <w:b/>
          <w:bCs/>
        </w:rPr>
        <w:t>Hoofdstuk IX. Het omstandigheidsverlof</w:t>
      </w:r>
      <w:bookmarkEnd w:id="304"/>
      <w:bookmarkEnd w:id="333"/>
    </w:p>
    <w:p w14:paraId="5C07A246" w14:textId="77777777" w:rsidR="00954629" w:rsidRPr="00384490" w:rsidRDefault="00954629" w:rsidP="008D33F7">
      <w:pPr>
        <w:widowControl w:val="0"/>
        <w:numPr>
          <w:ilvl w:val="0"/>
          <w:numId w:val="20"/>
        </w:numPr>
        <w:tabs>
          <w:tab w:val="clear" w:pos="-567"/>
          <w:tab w:val="num" w:pos="-1134"/>
          <w:tab w:val="num" w:pos="851"/>
        </w:tabs>
        <w:rPr>
          <w:rFonts w:cs="Calibri"/>
          <w:szCs w:val="22"/>
        </w:rPr>
      </w:pPr>
      <w:r w:rsidRPr="00384490">
        <w:rPr>
          <w:rFonts w:cs="Calibri"/>
          <w:szCs w:val="22"/>
        </w:rPr>
        <w:t>Het personeelslid krijgt omstandigheidsverlof naar aanleiding van de volgende gebeurtenissen:</w:t>
      </w:r>
    </w:p>
    <w:p w14:paraId="2BE9414E" w14:textId="77777777" w:rsidR="00954629" w:rsidRPr="00384490" w:rsidRDefault="00954629" w:rsidP="004A7577">
      <w:pPr>
        <w:widowControl w:val="0"/>
        <w:tabs>
          <w:tab w:val="num" w:pos="567"/>
        </w:tabs>
        <w:rPr>
          <w:rFonts w:cs="Calibri"/>
          <w:szCs w:val="22"/>
        </w:rPr>
      </w:pPr>
      <w:r w:rsidRPr="00384490">
        <w:rPr>
          <w:rFonts w:cs="Calibri"/>
          <w:szCs w:val="22"/>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p w14:paraId="2E7B1A10" w14:textId="77777777" w:rsidR="00954629" w:rsidRPr="00384490" w:rsidRDefault="00954629" w:rsidP="004A7577">
      <w:pPr>
        <w:widowControl w:val="0"/>
        <w:tabs>
          <w:tab w:val="num" w:pos="567"/>
        </w:tabs>
        <w:rPr>
          <w:rFonts w:cs="Calibri"/>
          <w:szCs w:val="22"/>
        </w:rPr>
      </w:pPr>
      <w:r w:rsidRPr="00384490">
        <w:rPr>
          <w:rFonts w:cs="Calibri"/>
          <w:szCs w:val="22"/>
        </w:rPr>
        <w:t>4 werkdagen</w:t>
      </w:r>
    </w:p>
    <w:p w14:paraId="43A3B1A7" w14:textId="77777777" w:rsidR="00954629" w:rsidRPr="00384490" w:rsidRDefault="00954629" w:rsidP="004A7577">
      <w:pPr>
        <w:widowControl w:val="0"/>
        <w:tabs>
          <w:tab w:val="num" w:pos="567"/>
        </w:tabs>
        <w:rPr>
          <w:rFonts w:cs="Calibri"/>
          <w:szCs w:val="22"/>
        </w:rPr>
      </w:pPr>
      <w:r w:rsidRPr="00384490">
        <w:rPr>
          <w:rFonts w:cs="Calibri"/>
          <w:szCs w:val="22"/>
        </w:rPr>
        <w:t>2° bevalling van de echtgenote of samenwonende partner, of ter gelegenheid van de geboorte van een kind dat wettelijk afstamt van de werknemer:</w:t>
      </w:r>
    </w:p>
    <w:p w14:paraId="79E32556" w14:textId="77777777" w:rsidR="00954629" w:rsidRPr="00835D28" w:rsidRDefault="00954629" w:rsidP="004A7577">
      <w:pPr>
        <w:widowControl w:val="0"/>
        <w:tabs>
          <w:tab w:val="num" w:pos="567"/>
        </w:tabs>
        <w:rPr>
          <w:rFonts w:asciiTheme="minorHAnsi" w:hAnsiTheme="minorHAnsi" w:cs="Calibri"/>
          <w:szCs w:val="22"/>
        </w:rPr>
      </w:pPr>
      <w:r w:rsidRPr="00835D28">
        <w:rPr>
          <w:rFonts w:asciiTheme="minorHAnsi" w:hAnsiTheme="minorHAnsi" w:cs="Calibri"/>
          <w:szCs w:val="22"/>
        </w:rPr>
        <w:t>10 werkdagen</w:t>
      </w:r>
      <w:r w:rsidR="005F00B6" w:rsidRPr="00835D28">
        <w:rPr>
          <w:rFonts w:asciiTheme="minorHAnsi" w:hAnsiTheme="minorHAnsi" w:cs="Calibri"/>
          <w:szCs w:val="22"/>
        </w:rPr>
        <w:t xml:space="preserve">  (contractueel personeelslid</w:t>
      </w:r>
      <w:r w:rsidR="000D1B1A" w:rsidRPr="00835D28">
        <w:rPr>
          <w:rFonts w:asciiTheme="minorHAnsi" w:hAnsiTheme="minorHAnsi" w:cs="Calibri"/>
          <w:szCs w:val="22"/>
        </w:rPr>
        <w:t>:</w:t>
      </w:r>
      <w:r w:rsidR="005F00B6" w:rsidRPr="00835D28">
        <w:rPr>
          <w:rFonts w:asciiTheme="minorHAnsi" w:hAnsiTheme="minorHAnsi" w:cs="Calibri"/>
          <w:szCs w:val="22"/>
        </w:rPr>
        <w:t xml:space="preserve"> 3 dagen van de werkgever en 7 dagen</w:t>
      </w:r>
      <w:r w:rsidR="006F346D" w:rsidRPr="00835D28">
        <w:rPr>
          <w:rFonts w:asciiTheme="minorHAnsi" w:hAnsiTheme="minorHAnsi" w:cs="Calibri"/>
          <w:szCs w:val="22"/>
        </w:rPr>
        <w:t xml:space="preserve"> van de mutualiteit</w:t>
      </w:r>
      <w:r w:rsidR="000D1B1A" w:rsidRPr="00835D28">
        <w:rPr>
          <w:rFonts w:asciiTheme="minorHAnsi" w:hAnsiTheme="minorHAnsi" w:cs="Calibri"/>
          <w:szCs w:val="22"/>
        </w:rPr>
        <w:t>)</w:t>
      </w:r>
      <w:r w:rsidR="005F00B6" w:rsidRPr="00835D28">
        <w:rPr>
          <w:rFonts w:asciiTheme="minorHAnsi" w:hAnsiTheme="minorHAnsi" w:cs="Calibri"/>
          <w:szCs w:val="22"/>
        </w:rPr>
        <w:t xml:space="preserve"> </w:t>
      </w:r>
    </w:p>
    <w:p w14:paraId="1A1C53FF" w14:textId="77777777" w:rsidR="00954629" w:rsidRPr="00384490" w:rsidRDefault="00954629" w:rsidP="004A7577">
      <w:pPr>
        <w:widowControl w:val="0"/>
        <w:tabs>
          <w:tab w:val="num" w:pos="567"/>
        </w:tabs>
        <w:rPr>
          <w:rFonts w:cs="Calibri"/>
          <w:szCs w:val="22"/>
        </w:rPr>
      </w:pPr>
      <w:r w:rsidRPr="00384490">
        <w:rPr>
          <w:rFonts w:cs="Calibri"/>
          <w:szCs w:val="22"/>
        </w:rPr>
        <w:t>3° overlijden van de samenwonende of huwelijkspartner, een bloed- of aanverwant in de eerste graad van het personeelslid, of van de samenwonende of huwelijkspartner:</w:t>
      </w:r>
    </w:p>
    <w:p w14:paraId="4BCF2BF0" w14:textId="77777777" w:rsidR="00954629" w:rsidRPr="00384490" w:rsidRDefault="00954629" w:rsidP="004A7577">
      <w:pPr>
        <w:widowControl w:val="0"/>
        <w:tabs>
          <w:tab w:val="num" w:pos="567"/>
        </w:tabs>
        <w:rPr>
          <w:rFonts w:cs="Calibri"/>
          <w:szCs w:val="22"/>
        </w:rPr>
      </w:pPr>
      <w:r w:rsidRPr="00384490">
        <w:rPr>
          <w:rFonts w:cs="Calibri"/>
          <w:szCs w:val="22"/>
        </w:rPr>
        <w:t>4 werkdagen</w:t>
      </w:r>
    </w:p>
    <w:p w14:paraId="65D568E8" w14:textId="77777777" w:rsidR="00954629" w:rsidRPr="00384490" w:rsidRDefault="00954629" w:rsidP="004A7577">
      <w:pPr>
        <w:widowControl w:val="0"/>
        <w:tabs>
          <w:tab w:val="num" w:pos="567"/>
        </w:tabs>
        <w:rPr>
          <w:rFonts w:cs="Calibri"/>
          <w:szCs w:val="22"/>
        </w:rPr>
      </w:pPr>
      <w:r w:rsidRPr="00384490">
        <w:rPr>
          <w:rFonts w:cs="Calibri"/>
          <w:szCs w:val="22"/>
        </w:rPr>
        <w:t>4° huwelijk van een kind van het personeelslid, van de samenwonende of huwelijkspartner:</w:t>
      </w:r>
    </w:p>
    <w:p w14:paraId="47267A80" w14:textId="77777777" w:rsidR="00954629" w:rsidRPr="00384490" w:rsidRDefault="00954629" w:rsidP="004A7577">
      <w:pPr>
        <w:widowControl w:val="0"/>
        <w:tabs>
          <w:tab w:val="num" w:pos="567"/>
        </w:tabs>
        <w:rPr>
          <w:rFonts w:cs="Calibri"/>
          <w:szCs w:val="22"/>
        </w:rPr>
      </w:pPr>
      <w:r w:rsidRPr="00384490">
        <w:rPr>
          <w:rFonts w:cs="Calibri"/>
          <w:szCs w:val="22"/>
        </w:rPr>
        <w:t>2 werkdagen</w:t>
      </w:r>
    </w:p>
    <w:p w14:paraId="2A3661C2" w14:textId="77777777" w:rsidR="00954629" w:rsidRPr="00384490" w:rsidRDefault="00954629" w:rsidP="004A7577">
      <w:pPr>
        <w:widowControl w:val="0"/>
        <w:tabs>
          <w:tab w:val="num" w:pos="567"/>
        </w:tabs>
        <w:rPr>
          <w:rFonts w:cs="Calibri"/>
          <w:szCs w:val="22"/>
        </w:rPr>
      </w:pPr>
      <w:r w:rsidRPr="00384490">
        <w:rPr>
          <w:rFonts w:cs="Calibri"/>
          <w:szCs w:val="22"/>
        </w:rPr>
        <w:t>5° overlijden van een bloed- of aanverwant van het personeelslid of de samenwonende partner in om het even welke graad, die onder hetzelfde dak woont als het personeelslid of de samenwonende partner:</w:t>
      </w:r>
    </w:p>
    <w:p w14:paraId="0351207A" w14:textId="77777777" w:rsidR="00954629" w:rsidRPr="00384490" w:rsidRDefault="00954629" w:rsidP="004A7577">
      <w:pPr>
        <w:widowControl w:val="0"/>
        <w:tabs>
          <w:tab w:val="num" w:pos="567"/>
        </w:tabs>
        <w:rPr>
          <w:rFonts w:cs="Calibri"/>
          <w:szCs w:val="22"/>
        </w:rPr>
      </w:pPr>
      <w:r w:rsidRPr="00384490">
        <w:rPr>
          <w:rFonts w:cs="Calibri"/>
          <w:szCs w:val="22"/>
        </w:rPr>
        <w:t>2 werkdagen</w:t>
      </w:r>
    </w:p>
    <w:p w14:paraId="5A57A95B" w14:textId="77777777" w:rsidR="00954629" w:rsidRPr="00384490" w:rsidRDefault="00954629" w:rsidP="004A7577">
      <w:pPr>
        <w:widowControl w:val="0"/>
        <w:tabs>
          <w:tab w:val="num" w:pos="567"/>
        </w:tabs>
        <w:rPr>
          <w:rFonts w:cs="Calibri"/>
          <w:szCs w:val="22"/>
        </w:rPr>
      </w:pPr>
      <w:r w:rsidRPr="00384490">
        <w:rPr>
          <w:rFonts w:cs="Calibri"/>
          <w:szCs w:val="22"/>
        </w:rPr>
        <w:t>6° overlijden van een bloed- of aanverwant van het personeelslid of de samenwonende partner in de tweede graad, een overgrootouder of een achterkleinkind, niet onder hetzelfde dak wonend als het personeelslid of de samenwonende partner:</w:t>
      </w:r>
    </w:p>
    <w:p w14:paraId="7008FB5F" w14:textId="77777777" w:rsidR="00954629" w:rsidRPr="00384490" w:rsidRDefault="00954629" w:rsidP="004A7577">
      <w:pPr>
        <w:widowControl w:val="0"/>
        <w:tabs>
          <w:tab w:val="num" w:pos="567"/>
        </w:tabs>
        <w:rPr>
          <w:rFonts w:cs="Calibri"/>
          <w:szCs w:val="22"/>
        </w:rPr>
      </w:pPr>
      <w:r w:rsidRPr="00384490">
        <w:rPr>
          <w:rFonts w:cs="Calibri"/>
          <w:szCs w:val="22"/>
        </w:rPr>
        <w:t>1 werkdag</w:t>
      </w:r>
    </w:p>
    <w:p w14:paraId="23A07143" w14:textId="77777777" w:rsidR="00954629" w:rsidRPr="00384490" w:rsidRDefault="00954629" w:rsidP="004A7577">
      <w:pPr>
        <w:widowControl w:val="0"/>
        <w:tabs>
          <w:tab w:val="num" w:pos="567"/>
        </w:tabs>
        <w:rPr>
          <w:rFonts w:cs="Calibri"/>
          <w:szCs w:val="22"/>
        </w:rPr>
      </w:pPr>
      <w:r w:rsidRPr="00384490">
        <w:rPr>
          <w:rFonts w:cs="Calibri"/>
          <w:szCs w:val="22"/>
        </w:rPr>
        <w:t>7° huwelijk van een bloed- of aanverwant:</w:t>
      </w:r>
    </w:p>
    <w:p w14:paraId="5D25D3A8" w14:textId="28D0539A" w:rsidR="00954629" w:rsidRPr="00384490" w:rsidRDefault="00954629" w:rsidP="00692618">
      <w:pPr>
        <w:widowControl w:val="0"/>
        <w:ind w:left="284"/>
        <w:rPr>
          <w:rFonts w:cs="Calibri"/>
          <w:szCs w:val="22"/>
        </w:rPr>
      </w:pPr>
      <w:r w:rsidRPr="00384490">
        <w:rPr>
          <w:rFonts w:cs="Calibri"/>
          <w:szCs w:val="22"/>
        </w:rPr>
        <w:t>a) in de eerste graad, die geen kind is;</w:t>
      </w:r>
    </w:p>
    <w:p w14:paraId="0F35B657" w14:textId="5B23F444" w:rsidR="00954629" w:rsidRPr="00384490" w:rsidRDefault="00954629" w:rsidP="00692618">
      <w:pPr>
        <w:widowControl w:val="0"/>
        <w:ind w:left="284"/>
        <w:rPr>
          <w:rFonts w:cs="Calibri"/>
          <w:szCs w:val="22"/>
        </w:rPr>
      </w:pPr>
      <w:r w:rsidRPr="00384490">
        <w:rPr>
          <w:rFonts w:cs="Calibri"/>
          <w:szCs w:val="22"/>
        </w:rPr>
        <w:t>b) in de tweede graad, van het personeelslid, de samenwonende of huwelijkspartner:</w:t>
      </w:r>
    </w:p>
    <w:p w14:paraId="1AA0E713" w14:textId="77777777" w:rsidR="00954629" w:rsidRPr="00384490" w:rsidRDefault="00954629" w:rsidP="00692618">
      <w:pPr>
        <w:widowControl w:val="0"/>
        <w:ind w:left="284"/>
        <w:rPr>
          <w:rFonts w:cs="Calibri"/>
          <w:szCs w:val="22"/>
        </w:rPr>
      </w:pPr>
      <w:r w:rsidRPr="00384490">
        <w:rPr>
          <w:rFonts w:cs="Calibri"/>
          <w:szCs w:val="22"/>
        </w:rPr>
        <w:lastRenderedPageBreak/>
        <w:t>de dag van het huwelijk</w:t>
      </w:r>
    </w:p>
    <w:p w14:paraId="29CD719C" w14:textId="77777777" w:rsidR="00954629" w:rsidRPr="00384490" w:rsidRDefault="00954629" w:rsidP="004A7577">
      <w:pPr>
        <w:widowControl w:val="0"/>
        <w:tabs>
          <w:tab w:val="num" w:pos="567"/>
        </w:tabs>
        <w:rPr>
          <w:rFonts w:cs="Calibri"/>
          <w:szCs w:val="22"/>
        </w:rPr>
      </w:pPr>
      <w:r w:rsidRPr="00384490">
        <w:rPr>
          <w:rFonts w:cs="Calibri"/>
          <w:szCs w:val="22"/>
        </w:rPr>
        <w:t>8° priesterwijding of intrede in het klooster van een kind van de werknemer, van de samenwonende of huwelijkspartner, of van een broer, zuster, schoonbroer of schoonzuster van de werknemer:</w:t>
      </w:r>
    </w:p>
    <w:p w14:paraId="498C3FDE" w14:textId="77777777" w:rsidR="00954629" w:rsidRPr="00384490" w:rsidRDefault="00954629" w:rsidP="004A7577">
      <w:pPr>
        <w:widowControl w:val="0"/>
        <w:tabs>
          <w:tab w:val="num" w:pos="567"/>
        </w:tabs>
        <w:rPr>
          <w:rFonts w:cs="Calibri"/>
          <w:szCs w:val="22"/>
        </w:rPr>
      </w:pPr>
      <w:r w:rsidRPr="00384490">
        <w:rPr>
          <w:rFonts w:cs="Calibri"/>
          <w:szCs w:val="22"/>
        </w:rPr>
        <w:t>de dag van de rooms-katholieke plechtigheid of een daarmee overeenstemmende plechtigheid bij een andere erkende eredienst</w:t>
      </w:r>
    </w:p>
    <w:p w14:paraId="247B0B74" w14:textId="77777777" w:rsidR="00954629" w:rsidRPr="00384490" w:rsidRDefault="00954629" w:rsidP="004A7577">
      <w:pPr>
        <w:widowControl w:val="0"/>
        <w:tabs>
          <w:tab w:val="num" w:pos="567"/>
        </w:tabs>
        <w:rPr>
          <w:rFonts w:cs="Calibri"/>
          <w:szCs w:val="22"/>
        </w:rPr>
      </w:pPr>
      <w:r w:rsidRPr="00384490">
        <w:rPr>
          <w:rFonts w:cs="Calibri"/>
          <w:szCs w:val="22"/>
        </w:rPr>
        <w:t>9° plechtige communie van een kind van de werknemer of van de samenwonende of huwelijkspartner;</w:t>
      </w:r>
    </w:p>
    <w:p w14:paraId="1F7338E2" w14:textId="77777777" w:rsidR="00954629" w:rsidRPr="00384490" w:rsidRDefault="00954629" w:rsidP="004A7577">
      <w:pPr>
        <w:widowControl w:val="0"/>
        <w:tabs>
          <w:tab w:val="num" w:pos="567"/>
        </w:tabs>
        <w:rPr>
          <w:rFonts w:cs="Calibri"/>
          <w:szCs w:val="22"/>
        </w:rPr>
      </w:pPr>
      <w:r w:rsidRPr="00384490">
        <w:rPr>
          <w:rFonts w:cs="Calibri"/>
          <w:szCs w:val="22"/>
        </w:rPr>
        <w:t>deelneming van een kind van de werknemer of van de samenwonende of huwelijkspartner aan het feest van de vrijzinnige jeugd;</w:t>
      </w:r>
    </w:p>
    <w:p w14:paraId="225A047B" w14:textId="77777777" w:rsidR="00954629" w:rsidRPr="00384490" w:rsidRDefault="00954629" w:rsidP="004A7577">
      <w:pPr>
        <w:widowControl w:val="0"/>
        <w:tabs>
          <w:tab w:val="num" w:pos="567"/>
        </w:tabs>
        <w:rPr>
          <w:rFonts w:cs="Calibri"/>
          <w:szCs w:val="22"/>
        </w:rPr>
      </w:pPr>
      <w:r w:rsidRPr="00384490">
        <w:rPr>
          <w:rFonts w:cs="Calibri"/>
          <w:szCs w:val="22"/>
        </w:rPr>
        <w:t>deelneming van een kind van de werknemer of van de samenwonende of huwelijkspartner aan een plechtigheid in het kader van een erkende eredienst die overeenstemt met de rooms-katholieke plechtige communie:</w:t>
      </w:r>
    </w:p>
    <w:p w14:paraId="726A9602" w14:textId="77777777" w:rsidR="00954629" w:rsidRPr="00384490" w:rsidRDefault="00954629" w:rsidP="004A7577">
      <w:pPr>
        <w:widowControl w:val="0"/>
        <w:tabs>
          <w:tab w:val="num" w:pos="567"/>
        </w:tabs>
        <w:rPr>
          <w:rFonts w:cs="Calibri"/>
          <w:szCs w:val="22"/>
        </w:rPr>
      </w:pPr>
      <w:r w:rsidRPr="00384490">
        <w:rPr>
          <w:rFonts w:cs="Calibri"/>
          <w:szCs w:val="22"/>
        </w:rPr>
        <w:t>de dag van de plechtigheid, of, als dat een zondag, feestdag of inactiviteitsdag is, de eerstvolgende werkdag</w:t>
      </w:r>
    </w:p>
    <w:p w14:paraId="7E09B4D2" w14:textId="77777777" w:rsidR="00954629" w:rsidRPr="00384490" w:rsidRDefault="00954629" w:rsidP="004A7577">
      <w:pPr>
        <w:widowControl w:val="0"/>
        <w:tabs>
          <w:tab w:val="num" w:pos="567"/>
        </w:tabs>
        <w:rPr>
          <w:rFonts w:cs="Calibri"/>
          <w:szCs w:val="22"/>
        </w:rPr>
      </w:pPr>
      <w:r w:rsidRPr="00384490">
        <w:rPr>
          <w:rFonts w:cs="Calibri"/>
          <w:szCs w:val="22"/>
        </w:rPr>
        <w:t>10° gehoord worden door de vrederechter in het kader van de organisatie van de voogdij over een minderjarige:</w:t>
      </w:r>
    </w:p>
    <w:p w14:paraId="556AE448" w14:textId="77777777" w:rsidR="00954629" w:rsidRPr="00384490" w:rsidRDefault="00954629" w:rsidP="004A7577">
      <w:pPr>
        <w:widowControl w:val="0"/>
        <w:tabs>
          <w:tab w:val="num" w:pos="567"/>
        </w:tabs>
        <w:rPr>
          <w:rFonts w:cs="Calibri"/>
          <w:szCs w:val="22"/>
        </w:rPr>
      </w:pPr>
      <w:r w:rsidRPr="00384490">
        <w:rPr>
          <w:rFonts w:cs="Calibri"/>
          <w:szCs w:val="22"/>
        </w:rPr>
        <w:t>de nodige tijd, maximaal één dag</w:t>
      </w:r>
    </w:p>
    <w:p w14:paraId="00C49213" w14:textId="77777777" w:rsidR="00954629" w:rsidRPr="00384490" w:rsidRDefault="00954629" w:rsidP="004A7577">
      <w:pPr>
        <w:widowControl w:val="0"/>
        <w:tabs>
          <w:tab w:val="num" w:pos="567"/>
        </w:tabs>
        <w:rPr>
          <w:rFonts w:cs="Calibri"/>
          <w:szCs w:val="22"/>
        </w:rPr>
      </w:pPr>
      <w:r w:rsidRPr="00384490">
        <w:rPr>
          <w:rFonts w:cs="Calibri"/>
          <w:szCs w:val="22"/>
        </w:rPr>
        <w:t>11° deelneming aan een assisenjury, oproeping als getuige voor de rechtbank of persoonlijke verschijning op aanmaning van de arbeidsrechtbank:</w:t>
      </w:r>
    </w:p>
    <w:p w14:paraId="1024964E" w14:textId="77777777" w:rsidR="00954629" w:rsidRPr="00384490" w:rsidRDefault="00954629" w:rsidP="004A7577">
      <w:pPr>
        <w:widowControl w:val="0"/>
        <w:tabs>
          <w:tab w:val="num" w:pos="567"/>
        </w:tabs>
        <w:rPr>
          <w:rFonts w:cs="Calibri"/>
          <w:szCs w:val="22"/>
        </w:rPr>
      </w:pPr>
      <w:r w:rsidRPr="00384490">
        <w:rPr>
          <w:rFonts w:cs="Calibri"/>
          <w:szCs w:val="22"/>
        </w:rPr>
        <w:t>de nodige tijd.</w:t>
      </w:r>
    </w:p>
    <w:p w14:paraId="66A6F90A" w14:textId="77777777" w:rsidR="00954629" w:rsidRPr="00384490" w:rsidRDefault="00954629" w:rsidP="004A7577">
      <w:pPr>
        <w:widowControl w:val="0"/>
        <w:tabs>
          <w:tab w:val="num" w:pos="567"/>
        </w:tabs>
        <w:rPr>
          <w:rFonts w:cs="Calibri"/>
          <w:szCs w:val="22"/>
        </w:rPr>
      </w:pPr>
    </w:p>
    <w:p w14:paraId="2EACDDA5" w14:textId="77777777" w:rsidR="00954629" w:rsidRPr="00384490" w:rsidRDefault="00954629" w:rsidP="004A7577">
      <w:pPr>
        <w:tabs>
          <w:tab w:val="num" w:pos="567"/>
        </w:tabs>
        <w:rPr>
          <w:rFonts w:cs="Calibri"/>
          <w:szCs w:val="22"/>
        </w:rPr>
      </w:pPr>
      <w:r w:rsidRPr="00384490">
        <w:rPr>
          <w:rFonts w:cs="Calibri"/>
          <w:szCs w:val="22"/>
        </w:rPr>
        <w:t xml:space="preserve">Het omstandigheidsverlof is een recht, maar het personeelslid is niet verplicht deze verloven geheel of gedeeltelijk op te nemen. </w:t>
      </w:r>
    </w:p>
    <w:p w14:paraId="38BFDF67" w14:textId="77777777" w:rsidR="00954629" w:rsidRPr="00384490" w:rsidRDefault="00954629" w:rsidP="004A7577">
      <w:pPr>
        <w:tabs>
          <w:tab w:val="num" w:pos="567"/>
        </w:tabs>
        <w:rPr>
          <w:rFonts w:cs="Calibri"/>
          <w:b/>
          <w:bCs/>
          <w:szCs w:val="22"/>
        </w:rPr>
      </w:pPr>
    </w:p>
    <w:p w14:paraId="33EA51CE" w14:textId="77777777" w:rsidR="00954629" w:rsidRPr="00384490" w:rsidRDefault="00954629" w:rsidP="004A7577">
      <w:pPr>
        <w:widowControl w:val="0"/>
        <w:tabs>
          <w:tab w:val="num" w:pos="567"/>
        </w:tabs>
        <w:rPr>
          <w:rFonts w:cs="Calibri"/>
          <w:szCs w:val="22"/>
        </w:rPr>
      </w:pPr>
      <w:r w:rsidRPr="00384490">
        <w:rPr>
          <w:rFonts w:cs="Calibri"/>
          <w:szCs w:val="22"/>
        </w:rPr>
        <w:t>Het omstandigheidsverlof wordt gelijkgesteld met dienstactiviteit en is in alle gevallen bezoldigd, met uitzondering van een deel van het vaderschapsverlof voor contractuele personeelsleden in de gevallen die hierna omschreven worden.</w:t>
      </w:r>
    </w:p>
    <w:p w14:paraId="3F510814" w14:textId="77777777" w:rsidR="00954629" w:rsidRPr="00384490" w:rsidRDefault="00954629" w:rsidP="004A7577">
      <w:pPr>
        <w:widowControl w:val="0"/>
        <w:tabs>
          <w:tab w:val="num" w:pos="567"/>
        </w:tabs>
        <w:rPr>
          <w:rFonts w:cs="Calibri"/>
          <w:szCs w:val="22"/>
        </w:rPr>
      </w:pPr>
    </w:p>
    <w:p w14:paraId="22AFC29B" w14:textId="29E9AC1F" w:rsidR="00954629" w:rsidRDefault="00954629" w:rsidP="004A7577">
      <w:pPr>
        <w:widowControl w:val="0"/>
        <w:tabs>
          <w:tab w:val="num" w:pos="567"/>
        </w:tabs>
        <w:rPr>
          <w:rFonts w:cs="Calibri"/>
          <w:szCs w:val="22"/>
        </w:rPr>
      </w:pPr>
      <w:r w:rsidRPr="00384490">
        <w:rPr>
          <w:rFonts w:cs="Calibri"/>
          <w:szCs w:val="22"/>
        </w:rPr>
        <w:t>Voor het contractuele personeelslid wordt het verlof ter gelegenheid van de geboorte van een kind waarvan de afstamming aan zijn zijde vaststaat, vermeld in 2°, toegekend volgens de regels van het arbeidsrecht, in het bijzonder volgens de regeling, vermeld in artikel 30, §2, van de wet van 3 juli 1978 op de arbeidsovereenkomsten.</w:t>
      </w:r>
    </w:p>
    <w:p w14:paraId="0CD62C7F" w14:textId="77777777" w:rsidR="003C74A7" w:rsidRDefault="003C74A7" w:rsidP="004A7577">
      <w:pPr>
        <w:widowControl w:val="0"/>
        <w:tabs>
          <w:tab w:val="num" w:pos="567"/>
        </w:tabs>
        <w:rPr>
          <w:rFonts w:cs="Calibri"/>
          <w:szCs w:val="22"/>
        </w:rPr>
      </w:pPr>
    </w:p>
    <w:p w14:paraId="3E7592CA" w14:textId="66600EA4" w:rsidR="004C0B1E" w:rsidRPr="0037747A" w:rsidRDefault="004C0B1E" w:rsidP="004A7577">
      <w:pPr>
        <w:widowControl w:val="0"/>
        <w:tabs>
          <w:tab w:val="num" w:pos="567"/>
        </w:tabs>
        <w:rPr>
          <w:rFonts w:cs="Calibri"/>
          <w:szCs w:val="22"/>
        </w:rPr>
      </w:pPr>
      <w:bookmarkStart w:id="334" w:name="OLE_LINK43"/>
      <w:r w:rsidRPr="0037747A">
        <w:rPr>
          <w:rFonts w:cs="Calibri"/>
          <w:szCs w:val="22"/>
        </w:rPr>
        <w:t>Dit verlof geldt ook voor meeouders indien aan volgende voorwaarden wordt voldaan:</w:t>
      </w:r>
    </w:p>
    <w:p w14:paraId="3F8D1358" w14:textId="77777777" w:rsidR="004C0B1E" w:rsidRPr="0037747A" w:rsidRDefault="004C0B1E" w:rsidP="008D33F7">
      <w:pPr>
        <w:pStyle w:val="Lijstalinea"/>
        <w:widowControl w:val="0"/>
        <w:numPr>
          <w:ilvl w:val="0"/>
          <w:numId w:val="41"/>
        </w:numPr>
        <w:tabs>
          <w:tab w:val="num" w:pos="0"/>
        </w:tabs>
        <w:ind w:left="426" w:hanging="426"/>
        <w:rPr>
          <w:rFonts w:cs="Calibri"/>
          <w:szCs w:val="22"/>
        </w:rPr>
      </w:pPr>
      <w:r w:rsidRPr="0037747A">
        <w:rPr>
          <w:rFonts w:cs="Calibri"/>
          <w:szCs w:val="22"/>
        </w:rPr>
        <w:t>er mag enkel een wettelijke afstammingsband bestaan ten aanzien van één persoon, namelijk tussen het kind en de moeder. Is er ook een wettelijke afstammingsband met de vader, dan krijgt hij het verlof en niet de meeouder;</w:t>
      </w:r>
    </w:p>
    <w:p w14:paraId="222BE725" w14:textId="77777777" w:rsidR="004C0B1E" w:rsidRPr="0037747A" w:rsidRDefault="004C0B1E" w:rsidP="008D33F7">
      <w:pPr>
        <w:pStyle w:val="Lijstalinea"/>
        <w:widowControl w:val="0"/>
        <w:numPr>
          <w:ilvl w:val="0"/>
          <w:numId w:val="41"/>
        </w:numPr>
        <w:tabs>
          <w:tab w:val="num" w:pos="0"/>
        </w:tabs>
        <w:ind w:left="426" w:hanging="426"/>
        <w:rPr>
          <w:rFonts w:cs="Calibri"/>
          <w:szCs w:val="22"/>
        </w:rPr>
      </w:pPr>
      <w:r w:rsidRPr="0037747A">
        <w:rPr>
          <w:rFonts w:cs="Calibri"/>
          <w:szCs w:val="22"/>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094F378F" w14:textId="6AE3743C" w:rsidR="004C0B1E" w:rsidRPr="0037747A" w:rsidRDefault="004C0B1E" w:rsidP="004A7577">
      <w:pPr>
        <w:widowControl w:val="0"/>
        <w:tabs>
          <w:tab w:val="num" w:pos="567"/>
        </w:tabs>
        <w:rPr>
          <w:rFonts w:cs="Calibri"/>
          <w:szCs w:val="22"/>
        </w:rPr>
      </w:pPr>
      <w:r w:rsidRPr="0037747A">
        <w:rPr>
          <w:rFonts w:cs="Calibri"/>
          <w:szCs w:val="22"/>
        </w:rPr>
        <w:t>Bij een latere adoptie wordt het adoptieverlof verminderd met de opgenomen dagen omstandigheidsverlof in het kader van meeouderschap.</w:t>
      </w:r>
      <w:bookmarkEnd w:id="334"/>
    </w:p>
    <w:p w14:paraId="4BC977E5" w14:textId="77777777" w:rsidR="00954629" w:rsidRPr="00384490" w:rsidRDefault="00954629" w:rsidP="004A7577">
      <w:pPr>
        <w:tabs>
          <w:tab w:val="num" w:pos="567"/>
        </w:tabs>
        <w:rPr>
          <w:rFonts w:cs="Calibri"/>
          <w:szCs w:val="22"/>
        </w:rPr>
      </w:pPr>
    </w:p>
    <w:p w14:paraId="0B095FE4" w14:textId="77777777" w:rsidR="00954629" w:rsidRDefault="00954629" w:rsidP="008D33F7">
      <w:pPr>
        <w:numPr>
          <w:ilvl w:val="0"/>
          <w:numId w:val="20"/>
        </w:numPr>
        <w:tabs>
          <w:tab w:val="clear" w:pos="-567"/>
          <w:tab w:val="num" w:pos="851"/>
        </w:tabs>
        <w:rPr>
          <w:rFonts w:cs="Calibri"/>
          <w:szCs w:val="22"/>
        </w:rPr>
      </w:pPr>
      <w:r w:rsidRPr="00384490">
        <w:rPr>
          <w:rFonts w:cs="Calibri"/>
          <w:szCs w:val="22"/>
        </w:rPr>
        <w:t>Wanneer het omstandigheidsverlof uit meerdere dagen bestaat kan het op verzoek van het personeelslid worden gesplitst in meerdere periodes.</w:t>
      </w:r>
    </w:p>
    <w:p w14:paraId="166F60E0" w14:textId="77777777" w:rsidR="00F24D52" w:rsidRPr="00384490" w:rsidRDefault="00F24D52" w:rsidP="00F24D52"/>
    <w:p w14:paraId="01B05D30" w14:textId="05740E68" w:rsidR="00954629" w:rsidRPr="0037747A" w:rsidRDefault="007505E1" w:rsidP="004A7577">
      <w:pPr>
        <w:widowControl w:val="0"/>
        <w:tabs>
          <w:tab w:val="num" w:pos="567"/>
        </w:tabs>
        <w:rPr>
          <w:rFonts w:cs="Calibri"/>
          <w:szCs w:val="22"/>
        </w:rPr>
      </w:pPr>
      <w:r w:rsidRPr="0037747A">
        <w:rPr>
          <w:rFonts w:cs="Calibri"/>
          <w:szCs w:val="22"/>
        </w:rPr>
        <w:t xml:space="preserve">Het </w:t>
      </w:r>
      <w:r w:rsidR="0016318D" w:rsidRPr="0037747A">
        <w:rPr>
          <w:rFonts w:cs="Calibri"/>
          <w:szCs w:val="22"/>
        </w:rPr>
        <w:t xml:space="preserve">omstandigheidsverlof </w:t>
      </w:r>
      <w:r w:rsidRPr="0037747A">
        <w:rPr>
          <w:rFonts w:cs="Calibri"/>
          <w:szCs w:val="22"/>
        </w:rPr>
        <w:t>kan eventueel opgenomen worden in een andere periode dan die van de gebeurtenis zelf. Er moet wel een verband bestaan tussen de gebeur</w:t>
      </w:r>
      <w:r w:rsidR="005622C0" w:rsidRPr="0037747A">
        <w:rPr>
          <w:rFonts w:cs="Calibri"/>
          <w:szCs w:val="22"/>
        </w:rPr>
        <w:t xml:space="preserve">tenis en het ogenblik waarop </w:t>
      </w:r>
      <w:r w:rsidRPr="0037747A">
        <w:rPr>
          <w:rFonts w:cs="Calibri"/>
          <w:szCs w:val="22"/>
        </w:rPr>
        <w:t xml:space="preserve">het verlof </w:t>
      </w:r>
      <w:r w:rsidR="005622C0" w:rsidRPr="0037747A">
        <w:rPr>
          <w:rFonts w:cs="Calibri"/>
          <w:szCs w:val="22"/>
        </w:rPr>
        <w:t>wordt opgenomen. B</w:t>
      </w:r>
      <w:r w:rsidRPr="0037747A">
        <w:rPr>
          <w:rFonts w:cs="Calibri"/>
          <w:szCs w:val="22"/>
        </w:rPr>
        <w:t xml:space="preserve">ijvoorbeeld het verlof naar aanleiding van een overlijden </w:t>
      </w:r>
      <w:r w:rsidR="005622C0" w:rsidRPr="0037747A">
        <w:rPr>
          <w:rFonts w:cs="Calibri"/>
          <w:szCs w:val="22"/>
        </w:rPr>
        <w:t xml:space="preserve">kan gesplitst worden </w:t>
      </w:r>
      <w:r w:rsidRPr="0037747A">
        <w:rPr>
          <w:rFonts w:cs="Calibri"/>
          <w:szCs w:val="22"/>
        </w:rPr>
        <w:t>om de nodige formaliteiten te vervullen op de dag van de begrafenis, de formaliteiten bij de notaris, vr</w:t>
      </w:r>
      <w:r w:rsidR="00DC0978" w:rsidRPr="0037747A">
        <w:rPr>
          <w:rFonts w:cs="Calibri"/>
          <w:szCs w:val="22"/>
        </w:rPr>
        <w:t xml:space="preserve">ederechter, enz. </w:t>
      </w:r>
    </w:p>
    <w:p w14:paraId="5088EDF9" w14:textId="3A4338FA" w:rsidR="002E4228" w:rsidRPr="0068602E" w:rsidRDefault="002E4228" w:rsidP="004A7577">
      <w:pPr>
        <w:pStyle w:val="Kop2"/>
      </w:pPr>
      <w:bookmarkStart w:id="335" w:name="_Toc467331146"/>
      <w:bookmarkStart w:id="336" w:name="_Toc16595642"/>
      <w:r w:rsidRPr="0068602E">
        <w:lastRenderedPageBreak/>
        <w:t>Hoofdstuk IX</w:t>
      </w:r>
      <w:r w:rsidR="005E5658">
        <w:t>bis</w:t>
      </w:r>
      <w:r w:rsidRPr="0068602E">
        <w:t>. Verlof dwingende redenen</w:t>
      </w:r>
      <w:bookmarkEnd w:id="335"/>
      <w:bookmarkEnd w:id="336"/>
    </w:p>
    <w:p w14:paraId="1697EECC" w14:textId="2E8C3BF7" w:rsidR="002E4228" w:rsidRPr="0037747A" w:rsidRDefault="002E4228" w:rsidP="004A7577">
      <w:pPr>
        <w:tabs>
          <w:tab w:val="num" w:pos="567"/>
          <w:tab w:val="left" w:pos="1065"/>
        </w:tabs>
        <w:rPr>
          <w:rFonts w:cs="Calibri"/>
          <w:szCs w:val="22"/>
        </w:rPr>
      </w:pPr>
      <w:r w:rsidRPr="0037747A">
        <w:rPr>
          <w:rFonts w:ascii="Garamond" w:hAnsi="Garamond" w:cs="Calibri"/>
          <w:b/>
          <w:szCs w:val="22"/>
        </w:rPr>
        <w:t>Art. 269bis</w:t>
      </w:r>
      <w:r w:rsidR="0037747A" w:rsidRPr="0037747A">
        <w:rPr>
          <w:rFonts w:ascii="Garamond" w:hAnsi="Garamond" w:cs="Calibri"/>
          <w:b/>
          <w:szCs w:val="22"/>
        </w:rPr>
        <w:t>.</w:t>
      </w:r>
      <w:r w:rsidRPr="0037747A">
        <w:rPr>
          <w:rFonts w:cs="Calibri"/>
          <w:szCs w:val="22"/>
        </w:rPr>
        <w:t xml:space="preserve"> Het contractueel personeelslid heeft het recht om afwezig te zijn van het werk om dwingende redenen:</w:t>
      </w:r>
    </w:p>
    <w:p w14:paraId="5DB0CE9E" w14:textId="4674515F" w:rsidR="002E4228" w:rsidRPr="0037747A" w:rsidRDefault="002E4228" w:rsidP="008D33F7">
      <w:pPr>
        <w:pStyle w:val="Lijstalinea"/>
        <w:numPr>
          <w:ilvl w:val="0"/>
          <w:numId w:val="96"/>
        </w:numPr>
        <w:tabs>
          <w:tab w:val="left" w:pos="993"/>
        </w:tabs>
        <w:rPr>
          <w:rFonts w:cs="Calibri"/>
          <w:szCs w:val="22"/>
        </w:rPr>
      </w:pPr>
      <w:r w:rsidRPr="0037747A">
        <w:rPr>
          <w:rFonts w:cs="Calibri"/>
          <w:szCs w:val="22"/>
        </w:rPr>
        <w:t>Elke niet te voorziene, los van het werk staande gebeurtenis, die de dringende en noodzakelijke tussenkomst van het personeelslid vereist en dit voor zover de uitvoering van de arbeidsovereenkomst deze tussenkomst onmogelijk maakt.</w:t>
      </w:r>
    </w:p>
    <w:p w14:paraId="62F35A50" w14:textId="77777777" w:rsidR="002E4228" w:rsidRPr="0037747A" w:rsidRDefault="002E4228" w:rsidP="008D33F7">
      <w:pPr>
        <w:pStyle w:val="Lijstalinea"/>
        <w:numPr>
          <w:ilvl w:val="0"/>
          <w:numId w:val="96"/>
        </w:numPr>
        <w:tabs>
          <w:tab w:val="left" w:pos="993"/>
        </w:tabs>
        <w:rPr>
          <w:rFonts w:cs="Calibri"/>
          <w:szCs w:val="22"/>
        </w:rPr>
      </w:pPr>
      <w:r w:rsidRPr="0037747A">
        <w:rPr>
          <w:rFonts w:cs="Calibri"/>
          <w:szCs w:val="22"/>
        </w:rPr>
        <w:t xml:space="preserve">Aanvaarde dwingende redenen: </w:t>
      </w:r>
    </w:p>
    <w:p w14:paraId="2CDCA3E1" w14:textId="77777777" w:rsidR="002E4228" w:rsidRPr="0037747A" w:rsidRDefault="002E4228" w:rsidP="008D33F7">
      <w:pPr>
        <w:numPr>
          <w:ilvl w:val="0"/>
          <w:numId w:val="37"/>
        </w:numPr>
        <w:tabs>
          <w:tab w:val="left" w:pos="1065"/>
        </w:tabs>
        <w:ind w:left="1068"/>
        <w:rPr>
          <w:rFonts w:asciiTheme="minorHAnsi" w:hAnsiTheme="minorHAnsi" w:cstheme="minorHAnsi"/>
          <w:bCs/>
          <w:szCs w:val="22"/>
        </w:rPr>
      </w:pPr>
      <w:r w:rsidRPr="0037747A">
        <w:rPr>
          <w:rFonts w:asciiTheme="minorHAnsi" w:hAnsiTheme="minorHAnsi" w:cstheme="minorHAnsi"/>
          <w:bCs/>
          <w:szCs w:val="22"/>
        </w:rPr>
        <w:t xml:space="preserve">ziekte, ongeval of hospitalisatie: </w:t>
      </w:r>
    </w:p>
    <w:p w14:paraId="2787A909" w14:textId="77777777" w:rsidR="002E4228" w:rsidRPr="0037747A" w:rsidRDefault="002E4228" w:rsidP="008D33F7">
      <w:pPr>
        <w:numPr>
          <w:ilvl w:val="0"/>
          <w:numId w:val="38"/>
        </w:numPr>
        <w:tabs>
          <w:tab w:val="left" w:pos="1065"/>
        </w:tabs>
        <w:ind w:left="1416"/>
        <w:rPr>
          <w:rFonts w:asciiTheme="minorHAnsi" w:hAnsiTheme="minorHAnsi" w:cstheme="minorHAnsi"/>
          <w:bCs/>
          <w:szCs w:val="22"/>
        </w:rPr>
      </w:pPr>
      <w:r w:rsidRPr="0037747A">
        <w:rPr>
          <w:rFonts w:asciiTheme="minorHAnsi" w:hAnsiTheme="minorHAnsi" w:cstheme="minorHAnsi"/>
          <w:bCs/>
          <w:szCs w:val="22"/>
        </w:rPr>
        <w:t xml:space="preserve">iemand die met het  personeelslid onder hetzelfde dak woont </w:t>
      </w:r>
    </w:p>
    <w:p w14:paraId="1A6C7DE3" w14:textId="77777777" w:rsidR="002E4228" w:rsidRPr="0037747A" w:rsidRDefault="002E4228" w:rsidP="008D33F7">
      <w:pPr>
        <w:numPr>
          <w:ilvl w:val="0"/>
          <w:numId w:val="38"/>
        </w:numPr>
        <w:tabs>
          <w:tab w:val="left" w:pos="1065"/>
        </w:tabs>
        <w:ind w:left="1416"/>
        <w:rPr>
          <w:rFonts w:asciiTheme="minorHAnsi" w:hAnsiTheme="minorHAnsi" w:cstheme="minorHAnsi"/>
          <w:bCs/>
          <w:szCs w:val="22"/>
        </w:rPr>
      </w:pPr>
      <w:r w:rsidRPr="0037747A">
        <w:rPr>
          <w:rFonts w:asciiTheme="minorHAnsi" w:hAnsiTheme="minorHAnsi" w:cstheme="minorHAnsi"/>
          <w:bCs/>
          <w:szCs w:val="22"/>
        </w:rPr>
        <w:t>bloed- of aanverwant in 1</w:t>
      </w:r>
      <w:r w:rsidRPr="0037747A">
        <w:rPr>
          <w:rFonts w:asciiTheme="minorHAnsi" w:hAnsiTheme="minorHAnsi" w:cstheme="minorHAnsi"/>
          <w:bCs/>
          <w:szCs w:val="22"/>
          <w:vertAlign w:val="superscript"/>
        </w:rPr>
        <w:t>e</w:t>
      </w:r>
      <w:r w:rsidRPr="0037747A">
        <w:rPr>
          <w:rFonts w:asciiTheme="minorHAnsi" w:hAnsiTheme="minorHAnsi" w:cstheme="minorHAnsi"/>
          <w:bCs/>
          <w:szCs w:val="22"/>
        </w:rPr>
        <w:t xml:space="preserve"> graad die niet onder hetzelfde dak woont</w:t>
      </w:r>
    </w:p>
    <w:p w14:paraId="4F26291B" w14:textId="77777777" w:rsidR="002E4228" w:rsidRPr="0037747A" w:rsidRDefault="002E4228" w:rsidP="008D33F7">
      <w:pPr>
        <w:numPr>
          <w:ilvl w:val="0"/>
          <w:numId w:val="39"/>
        </w:numPr>
        <w:tabs>
          <w:tab w:val="left" w:pos="1065"/>
        </w:tabs>
        <w:ind w:left="1068"/>
        <w:rPr>
          <w:rFonts w:asciiTheme="minorHAnsi" w:hAnsiTheme="minorHAnsi" w:cstheme="minorHAnsi"/>
          <w:bCs/>
          <w:szCs w:val="22"/>
        </w:rPr>
      </w:pPr>
      <w:r w:rsidRPr="0037747A">
        <w:rPr>
          <w:rFonts w:asciiTheme="minorHAnsi" w:hAnsiTheme="minorHAnsi" w:cstheme="minorHAnsi"/>
          <w:bCs/>
          <w:szCs w:val="22"/>
        </w:rPr>
        <w:t>ernstige materiële beschadigingen van de bezittingen van het personeelslid (vb. brand)</w:t>
      </w:r>
    </w:p>
    <w:p w14:paraId="0603E121" w14:textId="77777777" w:rsidR="002E4228" w:rsidRPr="0037747A" w:rsidRDefault="002E4228" w:rsidP="008D33F7">
      <w:pPr>
        <w:numPr>
          <w:ilvl w:val="0"/>
          <w:numId w:val="39"/>
        </w:numPr>
        <w:tabs>
          <w:tab w:val="left" w:pos="1065"/>
        </w:tabs>
        <w:ind w:left="1068"/>
        <w:rPr>
          <w:rFonts w:asciiTheme="minorHAnsi" w:hAnsiTheme="minorHAnsi" w:cstheme="minorHAnsi"/>
          <w:bCs/>
          <w:szCs w:val="22"/>
        </w:rPr>
      </w:pPr>
      <w:r w:rsidRPr="0037747A">
        <w:rPr>
          <w:rFonts w:asciiTheme="minorHAnsi" w:hAnsiTheme="minorHAnsi" w:cstheme="minorHAnsi"/>
          <w:bCs/>
          <w:szCs w:val="22"/>
        </w:rPr>
        <w:t>het bevel tot verschijning in persoon op een zitting van de rechtbank wanneer het personeelslid partij is in het geding</w:t>
      </w:r>
    </w:p>
    <w:p w14:paraId="5DE06D2D" w14:textId="77777777" w:rsidR="002E4228" w:rsidRPr="0037747A" w:rsidRDefault="002E4228" w:rsidP="008D33F7">
      <w:pPr>
        <w:pStyle w:val="Lijstalinea"/>
        <w:numPr>
          <w:ilvl w:val="0"/>
          <w:numId w:val="96"/>
        </w:numPr>
        <w:tabs>
          <w:tab w:val="left" w:pos="993"/>
        </w:tabs>
        <w:rPr>
          <w:rFonts w:cs="Calibri"/>
          <w:szCs w:val="22"/>
        </w:rPr>
      </w:pPr>
      <w:r w:rsidRPr="0037747A">
        <w:rPr>
          <w:rFonts w:cs="Calibri"/>
          <w:szCs w:val="22"/>
        </w:rPr>
        <w:t>Tijd die nodig is om het hoofd te bieden aan de dwingende reden met maximum 10 kalenderdagen per kalenderjaren.</w:t>
      </w:r>
    </w:p>
    <w:p w14:paraId="05C94E6A" w14:textId="41ED0623" w:rsidR="002E4228" w:rsidRPr="0037747A" w:rsidRDefault="002E4228" w:rsidP="008D33F7">
      <w:pPr>
        <w:pStyle w:val="Lijstalinea"/>
        <w:numPr>
          <w:ilvl w:val="0"/>
          <w:numId w:val="96"/>
        </w:numPr>
        <w:tabs>
          <w:tab w:val="left" w:pos="993"/>
        </w:tabs>
        <w:rPr>
          <w:rFonts w:cs="Calibri"/>
          <w:szCs w:val="22"/>
        </w:rPr>
      </w:pPr>
      <w:r w:rsidRPr="0037747A">
        <w:rPr>
          <w:rFonts w:cs="Calibri"/>
          <w:szCs w:val="22"/>
        </w:rPr>
        <w:t>Verloning: onbezoldigd</w:t>
      </w:r>
    </w:p>
    <w:p w14:paraId="28D2B8D9" w14:textId="7B35F487" w:rsidR="005E5658" w:rsidRPr="0037747A" w:rsidRDefault="0037747A" w:rsidP="0037747A">
      <w:pPr>
        <w:pStyle w:val="Kop2"/>
        <w:rPr>
          <w:rStyle w:val="Zwaar"/>
          <w:b/>
          <w:bCs/>
        </w:rPr>
      </w:pPr>
      <w:bookmarkStart w:id="337" w:name="_Toc233359370"/>
      <w:bookmarkStart w:id="338" w:name="_Toc16595643"/>
      <w:r>
        <w:rPr>
          <w:rStyle w:val="Zwaar"/>
          <w:b/>
          <w:bCs/>
        </w:rPr>
        <w:t>[</w:t>
      </w:r>
      <w:r w:rsidR="00954629" w:rsidRPr="0037747A">
        <w:rPr>
          <w:rStyle w:val="Zwaar"/>
          <w:b/>
          <w:bCs/>
        </w:rPr>
        <w:t>Hoofdstuk X. Het onbetaalde verlof</w:t>
      </w:r>
      <w:bookmarkEnd w:id="337"/>
      <w:bookmarkEnd w:id="338"/>
    </w:p>
    <w:p w14:paraId="2367E0CC" w14:textId="2ED335EC" w:rsidR="00954629" w:rsidRPr="0037747A" w:rsidRDefault="00754485" w:rsidP="0037747A">
      <w:pPr>
        <w:rPr>
          <w:rStyle w:val="Zwaar"/>
          <w:b w:val="0"/>
          <w:bCs w:val="0"/>
          <w:i/>
        </w:rPr>
      </w:pPr>
      <w:r w:rsidRPr="0037747A">
        <w:rPr>
          <w:rStyle w:val="Zwaar"/>
          <w:b w:val="0"/>
          <w:bCs w:val="0"/>
          <w:i/>
        </w:rPr>
        <w:t>(opgeheven met</w:t>
      </w:r>
      <w:r w:rsidR="00653FB5" w:rsidRPr="0037747A">
        <w:rPr>
          <w:rStyle w:val="Zwaar"/>
          <w:b w:val="0"/>
          <w:bCs w:val="0"/>
          <w:i/>
        </w:rPr>
        <w:t xml:space="preserve"> ingang van 31/01/2017</w:t>
      </w:r>
      <w:r w:rsidRPr="0037747A">
        <w:rPr>
          <w:rStyle w:val="Zwaar"/>
          <w:b w:val="0"/>
          <w:bCs w:val="0"/>
          <w:i/>
        </w:rPr>
        <w:t>)</w:t>
      </w:r>
    </w:p>
    <w:p w14:paraId="6327AC07" w14:textId="77777777" w:rsidR="00954629" w:rsidRPr="008C05B4" w:rsidRDefault="00954629" w:rsidP="0037747A">
      <w:pPr>
        <w:rPr>
          <w:rStyle w:val="Zwaar"/>
          <w:rFonts w:cs="Calibri"/>
          <w:snapToGrid w:val="0"/>
          <w:szCs w:val="22"/>
        </w:rPr>
      </w:pPr>
    </w:p>
    <w:p w14:paraId="6D7233B7" w14:textId="3D2D08CF" w:rsidR="00A5140E" w:rsidRPr="0037747A" w:rsidRDefault="008C05B4" w:rsidP="008D33F7">
      <w:pPr>
        <w:widowControl w:val="0"/>
        <w:numPr>
          <w:ilvl w:val="0"/>
          <w:numId w:val="20"/>
        </w:numPr>
        <w:tabs>
          <w:tab w:val="left" w:pos="851"/>
        </w:tabs>
        <w:rPr>
          <w:rFonts w:cs="Calibri"/>
          <w:i/>
          <w:szCs w:val="22"/>
        </w:rPr>
      </w:pPr>
      <w:r w:rsidRPr="0037747A">
        <w:rPr>
          <w:rFonts w:cs="Calibri"/>
          <w:i/>
          <w:szCs w:val="22"/>
        </w:rPr>
        <w:t>(niet meer van toepassing)</w:t>
      </w:r>
    </w:p>
    <w:p w14:paraId="2F962F91" w14:textId="0265B155" w:rsidR="00A5140E" w:rsidRPr="0037747A" w:rsidRDefault="008C05B4" w:rsidP="008D33F7">
      <w:pPr>
        <w:widowControl w:val="0"/>
        <w:numPr>
          <w:ilvl w:val="0"/>
          <w:numId w:val="20"/>
        </w:numPr>
        <w:tabs>
          <w:tab w:val="left" w:pos="851"/>
        </w:tabs>
        <w:rPr>
          <w:rFonts w:cs="Calibri"/>
          <w:i/>
          <w:szCs w:val="22"/>
        </w:rPr>
      </w:pPr>
      <w:r w:rsidRPr="0037747A">
        <w:rPr>
          <w:rFonts w:cs="Calibri"/>
          <w:i/>
          <w:szCs w:val="22"/>
        </w:rPr>
        <w:t>(niet meer van toepassing)</w:t>
      </w:r>
      <w:r w:rsidR="0037747A">
        <w:rPr>
          <w:rFonts w:cs="Calibri"/>
          <w:i/>
          <w:szCs w:val="22"/>
        </w:rPr>
        <w:t>]</w:t>
      </w:r>
    </w:p>
    <w:p w14:paraId="627918B1" w14:textId="2EA8D85B" w:rsidR="008C05B4" w:rsidRPr="0037747A" w:rsidRDefault="0037747A" w:rsidP="0037747A">
      <w:pPr>
        <w:pStyle w:val="Kop2"/>
        <w:rPr>
          <w:rStyle w:val="Zwaar"/>
          <w:b/>
          <w:bCs/>
        </w:rPr>
      </w:pPr>
      <w:bookmarkStart w:id="339" w:name="_Toc233359371"/>
      <w:bookmarkStart w:id="340" w:name="_Toc16595644"/>
      <w:r>
        <w:rPr>
          <w:rStyle w:val="Zwaar"/>
          <w:b/>
          <w:bCs/>
        </w:rPr>
        <w:t>[</w:t>
      </w:r>
      <w:r w:rsidR="00954629" w:rsidRPr="0037747A">
        <w:rPr>
          <w:rStyle w:val="Zwaar"/>
          <w:b/>
          <w:bCs/>
        </w:rPr>
        <w:t>Hoofdstuk XI. Loopbaanonderbreking</w:t>
      </w:r>
      <w:bookmarkEnd w:id="339"/>
      <w:bookmarkEnd w:id="340"/>
    </w:p>
    <w:p w14:paraId="34BBDF86" w14:textId="0C563698" w:rsidR="00954629" w:rsidRPr="0037747A" w:rsidRDefault="00303708" w:rsidP="0037747A">
      <w:pPr>
        <w:rPr>
          <w:rStyle w:val="Zwaar"/>
          <w:b w:val="0"/>
          <w:bCs w:val="0"/>
          <w:i/>
        </w:rPr>
      </w:pPr>
      <w:r w:rsidRPr="0037747A">
        <w:rPr>
          <w:rStyle w:val="Zwaar"/>
          <w:b w:val="0"/>
          <w:bCs w:val="0"/>
          <w:i/>
        </w:rPr>
        <w:t xml:space="preserve">(opgeheven </w:t>
      </w:r>
      <w:r w:rsidR="00AE34AF" w:rsidRPr="0037747A">
        <w:rPr>
          <w:rStyle w:val="Zwaar"/>
          <w:b w:val="0"/>
          <w:bCs w:val="0"/>
          <w:i/>
        </w:rPr>
        <w:t>met ingang van 2 september 2016</w:t>
      </w:r>
      <w:r w:rsidR="008C05B4" w:rsidRPr="0037747A">
        <w:rPr>
          <w:rStyle w:val="Zwaar"/>
          <w:b w:val="0"/>
          <w:bCs w:val="0"/>
          <w:i/>
        </w:rPr>
        <w:t>)</w:t>
      </w:r>
    </w:p>
    <w:p w14:paraId="2DBF1284" w14:textId="77777777" w:rsidR="00954629" w:rsidRPr="00AC7833" w:rsidRDefault="00954629" w:rsidP="0037747A">
      <w:bookmarkStart w:id="341" w:name="_Toc192646017"/>
    </w:p>
    <w:p w14:paraId="74ED2A94" w14:textId="77777777" w:rsidR="00A1052D"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0993F950" w14:textId="748B275D"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0CD0240B" w14:textId="068504A5" w:rsidR="00954629" w:rsidRPr="0037747A" w:rsidRDefault="00A1052D" w:rsidP="008D33F7">
      <w:pPr>
        <w:widowControl w:val="0"/>
        <w:numPr>
          <w:ilvl w:val="0"/>
          <w:numId w:val="20"/>
        </w:numPr>
        <w:tabs>
          <w:tab w:val="left" w:pos="851"/>
        </w:tabs>
        <w:rPr>
          <w:rFonts w:cs="Calibri"/>
          <w:i/>
          <w:szCs w:val="22"/>
        </w:rPr>
      </w:pPr>
      <w:bookmarkStart w:id="342" w:name="_Ref215764158"/>
      <w:r w:rsidRPr="0037747A">
        <w:rPr>
          <w:rFonts w:cs="Calibri"/>
          <w:i/>
          <w:szCs w:val="22"/>
        </w:rPr>
        <w:t xml:space="preserve">Niet meer van toepassing </w:t>
      </w:r>
      <w:bookmarkEnd w:id="342"/>
    </w:p>
    <w:p w14:paraId="5A59833D" w14:textId="59CBC319" w:rsidR="000D1754" w:rsidRPr="0037747A" w:rsidRDefault="00A1052D" w:rsidP="008D33F7">
      <w:pPr>
        <w:widowControl w:val="0"/>
        <w:numPr>
          <w:ilvl w:val="0"/>
          <w:numId w:val="20"/>
        </w:numPr>
        <w:tabs>
          <w:tab w:val="left" w:pos="851"/>
        </w:tabs>
        <w:rPr>
          <w:rFonts w:cs="Calibri"/>
          <w:i/>
          <w:szCs w:val="22"/>
        </w:rPr>
      </w:pPr>
      <w:bookmarkStart w:id="343" w:name="_Ref215764179"/>
      <w:r w:rsidRPr="0037747A">
        <w:rPr>
          <w:rFonts w:cs="Calibri"/>
          <w:i/>
          <w:szCs w:val="22"/>
        </w:rPr>
        <w:t xml:space="preserve">Niet meer van toepassing </w:t>
      </w:r>
      <w:bookmarkEnd w:id="343"/>
    </w:p>
    <w:p w14:paraId="245F5557" w14:textId="77DAB628" w:rsidR="000D1754"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4B2BD822" w14:textId="6D703644"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2486C134" w14:textId="05EA36C3"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bookmarkEnd w:id="341"/>
    <w:p w14:paraId="38FC0D28" w14:textId="7CE2AC7C" w:rsidR="005A58A2"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4134BC5B" w14:textId="761FB805"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1F2AD710" w14:textId="0149E4CA"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4D95DD36" w14:textId="2418485E" w:rsidR="00954629" w:rsidRPr="0037747A" w:rsidRDefault="00A1052D" w:rsidP="008D33F7">
      <w:pPr>
        <w:widowControl w:val="0"/>
        <w:numPr>
          <w:ilvl w:val="0"/>
          <w:numId w:val="20"/>
        </w:numPr>
        <w:tabs>
          <w:tab w:val="left" w:pos="851"/>
        </w:tabs>
        <w:rPr>
          <w:rFonts w:cs="Calibri"/>
          <w:i/>
          <w:szCs w:val="22"/>
        </w:rPr>
      </w:pPr>
      <w:bookmarkStart w:id="344" w:name="_Ref215764520"/>
      <w:r w:rsidRPr="0037747A">
        <w:rPr>
          <w:rFonts w:cs="Calibri"/>
          <w:i/>
          <w:szCs w:val="22"/>
        </w:rPr>
        <w:t xml:space="preserve">Niet meer van toepassing </w:t>
      </w:r>
      <w:bookmarkEnd w:id="344"/>
    </w:p>
    <w:p w14:paraId="09543F41" w14:textId="03E8D209" w:rsidR="00954629" w:rsidRPr="0037747A" w:rsidRDefault="00A1052D" w:rsidP="008D33F7">
      <w:pPr>
        <w:widowControl w:val="0"/>
        <w:numPr>
          <w:ilvl w:val="0"/>
          <w:numId w:val="20"/>
        </w:numPr>
        <w:tabs>
          <w:tab w:val="left" w:pos="851"/>
        </w:tabs>
        <w:rPr>
          <w:rFonts w:cs="Calibri"/>
          <w:i/>
          <w:szCs w:val="22"/>
        </w:rPr>
      </w:pPr>
      <w:bookmarkStart w:id="345" w:name="_Ref215764527"/>
      <w:r w:rsidRPr="0037747A">
        <w:rPr>
          <w:rFonts w:cs="Calibri"/>
          <w:i/>
          <w:szCs w:val="22"/>
        </w:rPr>
        <w:t xml:space="preserve">Niet meer van toepassing </w:t>
      </w:r>
      <w:bookmarkEnd w:id="345"/>
    </w:p>
    <w:p w14:paraId="6765E1CB" w14:textId="69EDDCBD" w:rsidR="00954629" w:rsidRPr="0037747A" w:rsidRDefault="00A1052D" w:rsidP="008D33F7">
      <w:pPr>
        <w:widowControl w:val="0"/>
        <w:numPr>
          <w:ilvl w:val="0"/>
          <w:numId w:val="20"/>
        </w:numPr>
        <w:tabs>
          <w:tab w:val="left" w:pos="851"/>
        </w:tabs>
        <w:rPr>
          <w:rFonts w:cs="Calibri"/>
          <w:i/>
          <w:szCs w:val="22"/>
        </w:rPr>
      </w:pPr>
      <w:bookmarkStart w:id="346" w:name="_Ref215764530"/>
      <w:r w:rsidRPr="0037747A">
        <w:rPr>
          <w:rFonts w:cs="Calibri"/>
          <w:i/>
          <w:szCs w:val="22"/>
        </w:rPr>
        <w:t xml:space="preserve">Niet meer van toepassing </w:t>
      </w:r>
      <w:bookmarkEnd w:id="346"/>
    </w:p>
    <w:p w14:paraId="2F8F53FD" w14:textId="2955D28E"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16620735" w14:textId="3B7E3F0D"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34413E52" w14:textId="22679478" w:rsidR="00954629" w:rsidRPr="0037747A" w:rsidRDefault="00A1052D" w:rsidP="008D33F7">
      <w:pPr>
        <w:widowControl w:val="0"/>
        <w:numPr>
          <w:ilvl w:val="0"/>
          <w:numId w:val="20"/>
        </w:numPr>
        <w:tabs>
          <w:tab w:val="left" w:pos="851"/>
        </w:tabs>
        <w:rPr>
          <w:rFonts w:cs="Calibri"/>
        </w:rPr>
      </w:pPr>
      <w:r w:rsidRPr="0037747A">
        <w:rPr>
          <w:rFonts w:cs="Calibri"/>
          <w:i/>
          <w:szCs w:val="22"/>
        </w:rPr>
        <w:t xml:space="preserve">Niet meer van toepassing </w:t>
      </w:r>
    </w:p>
    <w:p w14:paraId="578A32B3" w14:textId="02FD9795" w:rsidR="00954629" w:rsidRPr="0037747A" w:rsidRDefault="00A1052D" w:rsidP="008D33F7">
      <w:pPr>
        <w:widowControl w:val="0"/>
        <w:numPr>
          <w:ilvl w:val="0"/>
          <w:numId w:val="20"/>
        </w:numPr>
        <w:tabs>
          <w:tab w:val="left" w:pos="851"/>
        </w:tabs>
        <w:rPr>
          <w:rFonts w:cs="Calibri"/>
          <w:i/>
          <w:szCs w:val="22"/>
        </w:rPr>
      </w:pPr>
      <w:bookmarkStart w:id="347" w:name="_Ref218354729"/>
      <w:r w:rsidRPr="0037747A">
        <w:rPr>
          <w:rFonts w:cs="Calibri"/>
          <w:i/>
          <w:szCs w:val="22"/>
        </w:rPr>
        <w:t xml:space="preserve">Niet meer van toepassing </w:t>
      </w:r>
      <w:bookmarkEnd w:id="347"/>
    </w:p>
    <w:p w14:paraId="6BC7E447" w14:textId="0692EFF8" w:rsidR="00954629" w:rsidRPr="0037747A" w:rsidRDefault="00954629" w:rsidP="0037747A">
      <w:pPr>
        <w:rPr>
          <w:rFonts w:asciiTheme="minorHAnsi" w:hAnsiTheme="minorHAnsi" w:cstheme="minorHAnsi"/>
          <w:i/>
        </w:rPr>
      </w:pPr>
      <w:r w:rsidRPr="0037747A">
        <w:rPr>
          <w:rFonts w:ascii="Garamond" w:hAnsi="Garamond" w:cstheme="minorHAnsi"/>
          <w:b/>
        </w:rPr>
        <w:t>Art. 288bis.</w:t>
      </w:r>
      <w:r w:rsidRPr="00A1052D">
        <w:rPr>
          <w:rFonts w:asciiTheme="minorHAnsi" w:hAnsiTheme="minorHAnsi" w:cstheme="minorHAnsi"/>
        </w:rPr>
        <w:t xml:space="preserve"> </w:t>
      </w:r>
      <w:r w:rsidR="00A1052D" w:rsidRPr="0037747A">
        <w:rPr>
          <w:i/>
        </w:rPr>
        <w:t>Niet meer van toepassing</w:t>
      </w:r>
      <w:r w:rsidR="00A1052D" w:rsidRPr="0037747A">
        <w:rPr>
          <w:rFonts w:asciiTheme="minorHAnsi" w:hAnsiTheme="minorHAnsi" w:cstheme="minorHAnsi"/>
          <w:i/>
        </w:rPr>
        <w:t xml:space="preserve"> </w:t>
      </w:r>
    </w:p>
    <w:p w14:paraId="33B0E725" w14:textId="14DCC077" w:rsidR="00954629" w:rsidRPr="0037747A" w:rsidRDefault="00A1052D" w:rsidP="008D33F7">
      <w:pPr>
        <w:widowControl w:val="0"/>
        <w:numPr>
          <w:ilvl w:val="0"/>
          <w:numId w:val="20"/>
        </w:numPr>
        <w:tabs>
          <w:tab w:val="left" w:pos="851"/>
        </w:tabs>
        <w:rPr>
          <w:rFonts w:cs="Calibri"/>
          <w:i/>
          <w:szCs w:val="22"/>
        </w:rPr>
      </w:pPr>
      <w:bookmarkStart w:id="348" w:name="_Ref232442867"/>
      <w:r w:rsidRPr="0037747A">
        <w:rPr>
          <w:rFonts w:cs="Calibri"/>
          <w:i/>
          <w:szCs w:val="22"/>
        </w:rPr>
        <w:t xml:space="preserve">Niet meer van toepassing </w:t>
      </w:r>
      <w:bookmarkEnd w:id="348"/>
    </w:p>
    <w:p w14:paraId="43C8A1E6" w14:textId="66F1E8C0" w:rsidR="00954629" w:rsidRPr="0037747A" w:rsidRDefault="00A1052D" w:rsidP="008D33F7">
      <w:pPr>
        <w:widowControl w:val="0"/>
        <w:numPr>
          <w:ilvl w:val="0"/>
          <w:numId w:val="20"/>
        </w:numPr>
        <w:tabs>
          <w:tab w:val="left" w:pos="851"/>
        </w:tabs>
        <w:rPr>
          <w:rFonts w:cs="Calibri"/>
          <w:bCs/>
        </w:rPr>
      </w:pPr>
      <w:r w:rsidRPr="0037747A">
        <w:rPr>
          <w:rFonts w:cs="Calibri"/>
          <w:i/>
          <w:szCs w:val="22"/>
        </w:rPr>
        <w:t>Niet meer van toepassing</w:t>
      </w:r>
    </w:p>
    <w:p w14:paraId="784769CB" w14:textId="3E40BDE3" w:rsidR="00954629" w:rsidRPr="0037747A" w:rsidRDefault="00A1052D" w:rsidP="008D33F7">
      <w:pPr>
        <w:widowControl w:val="0"/>
        <w:numPr>
          <w:ilvl w:val="0"/>
          <w:numId w:val="20"/>
        </w:numPr>
        <w:tabs>
          <w:tab w:val="left" w:pos="851"/>
        </w:tabs>
        <w:rPr>
          <w:rFonts w:cs="Calibri"/>
          <w:bCs/>
        </w:rPr>
      </w:pPr>
      <w:bookmarkStart w:id="349" w:name="_Ref218354487"/>
      <w:r w:rsidRPr="0037747A">
        <w:rPr>
          <w:rFonts w:cs="Calibri"/>
          <w:i/>
          <w:szCs w:val="22"/>
        </w:rPr>
        <w:t>Niet meer van toepassing</w:t>
      </w:r>
      <w:bookmarkEnd w:id="349"/>
    </w:p>
    <w:p w14:paraId="3770D6D7" w14:textId="309423D7" w:rsidR="00954629" w:rsidRPr="0037747A" w:rsidRDefault="00A1052D" w:rsidP="008D33F7">
      <w:pPr>
        <w:widowControl w:val="0"/>
        <w:numPr>
          <w:ilvl w:val="0"/>
          <w:numId w:val="20"/>
        </w:numPr>
        <w:tabs>
          <w:tab w:val="left" w:pos="851"/>
        </w:tabs>
        <w:rPr>
          <w:rFonts w:cs="Calibri"/>
          <w:bCs/>
        </w:rPr>
      </w:pPr>
      <w:r w:rsidRPr="0037747A">
        <w:rPr>
          <w:rFonts w:cs="Calibri"/>
          <w:i/>
          <w:szCs w:val="22"/>
        </w:rPr>
        <w:t xml:space="preserve">Niet meer van toepassing </w:t>
      </w:r>
    </w:p>
    <w:p w14:paraId="75D8F1EC" w14:textId="4CDEBBDE"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lastRenderedPageBreak/>
        <w:t xml:space="preserve">Niet meer van toepassing </w:t>
      </w:r>
    </w:p>
    <w:p w14:paraId="59BCFB8A" w14:textId="7B3C14B6"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179EF062" w14:textId="64F772E6"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79E85E54" w14:textId="5C61FE8A"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7742EBB9" w14:textId="13769B78"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1480DD44" w14:textId="4A14B949"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2408BD4A" w14:textId="54D00E93"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r w:rsidR="00954629" w:rsidRPr="0037747A">
        <w:rPr>
          <w:rFonts w:cs="Calibri"/>
          <w:i/>
          <w:szCs w:val="22"/>
        </w:rPr>
        <w:t xml:space="preserve"> </w:t>
      </w:r>
    </w:p>
    <w:p w14:paraId="256CA43B" w14:textId="516F6A24" w:rsidR="00954629" w:rsidRPr="0037747A" w:rsidRDefault="00A1052D" w:rsidP="008D33F7">
      <w:pPr>
        <w:widowControl w:val="0"/>
        <w:numPr>
          <w:ilvl w:val="0"/>
          <w:numId w:val="20"/>
        </w:numPr>
        <w:tabs>
          <w:tab w:val="left" w:pos="851"/>
        </w:tabs>
        <w:rPr>
          <w:rFonts w:cs="Calibri"/>
          <w:i/>
          <w:szCs w:val="22"/>
        </w:rPr>
      </w:pPr>
      <w:r w:rsidRPr="0037747A">
        <w:rPr>
          <w:rFonts w:cs="Calibri"/>
          <w:i/>
          <w:szCs w:val="22"/>
        </w:rPr>
        <w:t xml:space="preserve">Niet meer van toepassing </w:t>
      </w:r>
    </w:p>
    <w:p w14:paraId="4AA25474" w14:textId="6388D642" w:rsidR="00E82C02" w:rsidRPr="0037747A" w:rsidRDefault="00A1052D" w:rsidP="008D33F7">
      <w:pPr>
        <w:widowControl w:val="0"/>
        <w:numPr>
          <w:ilvl w:val="0"/>
          <w:numId w:val="20"/>
        </w:numPr>
        <w:tabs>
          <w:tab w:val="left" w:pos="851"/>
        </w:tabs>
        <w:rPr>
          <w:rFonts w:cs="Calibri"/>
          <w:i/>
          <w:szCs w:val="22"/>
        </w:rPr>
      </w:pPr>
      <w:r w:rsidRPr="0037747A">
        <w:rPr>
          <w:rFonts w:cs="Calibri"/>
          <w:i/>
          <w:szCs w:val="22"/>
        </w:rPr>
        <w:t>Niet meer van toepassing</w:t>
      </w:r>
      <w:r w:rsidR="0037747A">
        <w:rPr>
          <w:rFonts w:cs="Calibri"/>
          <w:i/>
          <w:szCs w:val="22"/>
        </w:rPr>
        <w:t>]</w:t>
      </w:r>
    </w:p>
    <w:p w14:paraId="127B6E6C" w14:textId="3B9700B9" w:rsidR="0071240A" w:rsidRPr="0037747A" w:rsidRDefault="004A5B9B" w:rsidP="0037747A">
      <w:pPr>
        <w:pStyle w:val="Kop2"/>
      </w:pPr>
      <w:bookmarkStart w:id="350" w:name="_Toc16595645"/>
      <w:bookmarkStart w:id="351" w:name="_Toc233359378"/>
      <w:r w:rsidRPr="0037747A">
        <w:t xml:space="preserve">Hoofdstuk </w:t>
      </w:r>
      <w:r w:rsidR="0071240A" w:rsidRPr="0037747A">
        <w:t>XIbis</w:t>
      </w:r>
      <w:r w:rsidR="00720626" w:rsidRPr="0037747A">
        <w:t>.</w:t>
      </w:r>
      <w:r w:rsidR="0071240A" w:rsidRPr="0037747A">
        <w:t xml:space="preserve"> Het Vlaams zorgkrediet</w:t>
      </w:r>
      <w:bookmarkEnd w:id="350"/>
    </w:p>
    <w:p w14:paraId="2447EDFE" w14:textId="77777777" w:rsidR="0071240A" w:rsidRPr="00F3420D" w:rsidRDefault="0071240A" w:rsidP="0037747A">
      <w:pPr>
        <w:rPr>
          <w:lang w:val="nl-NL" w:eastAsia="nl-BE"/>
        </w:rPr>
      </w:pPr>
      <w:r w:rsidRPr="00F3420D">
        <w:rPr>
          <w:lang w:val="nl-NL" w:eastAsia="nl-BE"/>
        </w:rPr>
        <w:t>(Besluit van de Vlaamse Regering van 26 juli 2016 tot toekenning van onderbrekingsuitkeringen voor zorgkrediet.)</w:t>
      </w:r>
    </w:p>
    <w:p w14:paraId="7681EB0F" w14:textId="77777777" w:rsidR="0071240A" w:rsidRPr="0037747A" w:rsidRDefault="00103BE5" w:rsidP="00F71DD2">
      <w:pPr>
        <w:pStyle w:val="Kop3"/>
      </w:pPr>
      <w:bookmarkStart w:id="352" w:name="_Toc16595646"/>
      <w:r w:rsidRPr="00F3420D">
        <w:t xml:space="preserve">Afdeling </w:t>
      </w:r>
      <w:r w:rsidR="00220157" w:rsidRPr="00F3420D">
        <w:t>I</w:t>
      </w:r>
      <w:r w:rsidR="0071240A" w:rsidRPr="00F3420D">
        <w:t>. Duur van het zorgkrediet en motieven</w:t>
      </w:r>
      <w:bookmarkEnd w:id="352"/>
    </w:p>
    <w:p w14:paraId="7874C0C2" w14:textId="5F2A25EE" w:rsidR="0071240A" w:rsidRPr="00F3420D" w:rsidRDefault="0071240A" w:rsidP="0037747A">
      <w:pPr>
        <w:textAlignment w:val="top"/>
        <w:rPr>
          <w:rFonts w:asciiTheme="minorHAnsi" w:hAnsiTheme="minorHAnsi" w:cstheme="minorHAnsi"/>
          <w:szCs w:val="22"/>
          <w:lang w:val="nl-NL" w:eastAsia="nl-BE"/>
        </w:rPr>
      </w:pPr>
      <w:bookmarkStart w:id="353" w:name="aX28"/>
      <w:bookmarkEnd w:id="353"/>
      <w:r w:rsidRPr="0037747A">
        <w:rPr>
          <w:rFonts w:ascii="Garamond" w:hAnsi="Garamond" w:cstheme="minorHAnsi"/>
          <w:b/>
          <w:szCs w:val="22"/>
          <w:lang w:val="nl-NL" w:eastAsia="nl-BE"/>
        </w:rPr>
        <w:t xml:space="preserve">Art. </w:t>
      </w:r>
      <w:r w:rsidR="009320A3" w:rsidRPr="0037747A">
        <w:rPr>
          <w:rFonts w:ascii="Garamond" w:hAnsi="Garamond" w:cstheme="minorHAnsi"/>
          <w:b/>
          <w:szCs w:val="22"/>
          <w:lang w:val="nl-NL" w:eastAsia="nl-BE"/>
        </w:rPr>
        <w:t>301</w:t>
      </w:r>
      <w:r w:rsidR="0037747A" w:rsidRPr="0037747A">
        <w:rPr>
          <w:rFonts w:ascii="Garamond" w:hAnsi="Garamond" w:cstheme="minorHAnsi"/>
          <w:b/>
          <w:szCs w:val="22"/>
          <w:lang w:val="nl-NL" w:eastAsia="nl-BE"/>
        </w:rPr>
        <w:t>bis.</w:t>
      </w:r>
      <w:r w:rsidR="0037747A">
        <w:rPr>
          <w:rFonts w:asciiTheme="minorHAnsi" w:hAnsiTheme="minorHAnsi" w:cstheme="minorHAnsi"/>
          <w:b/>
          <w:szCs w:val="22"/>
          <w:lang w:val="nl-NL" w:eastAsia="nl-BE"/>
        </w:rPr>
        <w:t xml:space="preserve"> </w:t>
      </w:r>
      <w:r w:rsidRPr="00F3420D">
        <w:rPr>
          <w:rFonts w:asciiTheme="minorHAnsi" w:hAnsiTheme="minorHAnsi" w:cstheme="minorHAnsi"/>
          <w:szCs w:val="22"/>
          <w:lang w:val="nl-NL" w:eastAsia="nl-BE"/>
        </w:rPr>
        <w:t>§ 1. Een personeelslid heeft het recht om zorgkrediet te nemen en daarmee met al dan niet opeenvolgende periodes zijn arbeidsprestaties te verminderen of zijn loopbaan volledig te onderbreken gedurende een van de volgende termijnen:</w:t>
      </w:r>
    </w:p>
    <w:p w14:paraId="3213D7DA" w14:textId="77777777" w:rsidR="0071240A" w:rsidRPr="00F3420D" w:rsidRDefault="0071240A" w:rsidP="0037747A">
      <w:pPr>
        <w:rPr>
          <w:lang w:val="nl-NL" w:eastAsia="nl-BE"/>
        </w:rPr>
      </w:pPr>
      <w:r w:rsidRPr="00F3420D">
        <w:rPr>
          <w:lang w:val="nl-NL" w:eastAsia="nl-BE"/>
        </w:rPr>
        <w:t>1° 18 maanden bij een volledige onderbreking van de loopbaan;</w:t>
      </w:r>
    </w:p>
    <w:p w14:paraId="3E4C85F6" w14:textId="77777777" w:rsidR="0071240A" w:rsidRPr="00F3420D" w:rsidRDefault="0071240A" w:rsidP="0037747A">
      <w:pPr>
        <w:rPr>
          <w:lang w:val="nl-NL" w:eastAsia="nl-BE"/>
        </w:rPr>
      </w:pPr>
      <w:r w:rsidRPr="00F3420D">
        <w:rPr>
          <w:lang w:val="nl-NL" w:eastAsia="nl-BE"/>
        </w:rPr>
        <w:t>2° 36 maanden bij een vermindering van de arbeidsprestaties tot de helft van een voltijdse betrekking;</w:t>
      </w:r>
    </w:p>
    <w:p w14:paraId="18BBF7F3" w14:textId="77777777" w:rsidR="0071240A" w:rsidRPr="00F3420D" w:rsidRDefault="0071240A" w:rsidP="0037747A">
      <w:pPr>
        <w:shd w:val="clear" w:color="auto" w:fill="FFFFFF"/>
        <w:spacing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3° 90 maanden bij een vermindering van een voltijdse arbeidsprestaties met een vijfde.</w:t>
      </w:r>
    </w:p>
    <w:p w14:paraId="7E23E6FC"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Het personeelslid kan bij een nieuwe aanvraag van opnamevorm veranderen. Het al opgenomen zorgkrediet wordt in dat geval pro rata aangerekend waarbij één maand volledige onderbreking van de loopbaan gelijkstaat aan twee maanden vermindering van de arbeidsprestaties tot de helft van een voltijdse betrekking, en aan vijf maanden vermindering van een voltijdse arbeidsbetrekking met een vijfde.</w:t>
      </w:r>
    </w:p>
    <w:p w14:paraId="42615D37"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Bij de berekening van het resterende zorgkrediet wordt er afgerond naar de hogere maandeenheid.</w:t>
      </w:r>
    </w:p>
    <w:p w14:paraId="2C41D0A3"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 2. Het personeelslid neemt het zorgkrediet op met periodes van ten minste drie maanden en ten hoogste twaalf maanden, waarbij iedere aanvraag bestaat uit gehele maanden. De minimum en maximumtermijn gelden ook in geval van een verlenging of van een nieuwe aanvraag.</w:t>
      </w:r>
    </w:p>
    <w:p w14:paraId="73EDC5E4"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Als de minimumduur van drie maanden het personeelslid verhindert om zijn resterend zorgkrediet op te nemen, bedraagt de minimumduur één maand.</w:t>
      </w:r>
    </w:p>
    <w:p w14:paraId="03CDC361"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In afwijking van het eerste lid neemt een personeelslid het zorgkrediet voor het verlenen van palliatieve zorgen op met periodes van ten minste één maand en ten hoogste drie maanden.</w:t>
      </w:r>
    </w:p>
    <w:p w14:paraId="254D583E" w14:textId="0C2D68D0" w:rsidR="00FD5CA9" w:rsidRDefault="0071240A" w:rsidP="0037747A">
      <w:pPr>
        <w:shd w:val="clear" w:color="auto" w:fill="FFFFFF"/>
        <w:textAlignment w:val="top"/>
        <w:rPr>
          <w:rFonts w:asciiTheme="minorHAnsi" w:hAnsiTheme="minorHAnsi"/>
          <w:szCs w:val="22"/>
          <w:lang w:val="nl-NL" w:eastAsia="nl-BE"/>
        </w:rPr>
      </w:pPr>
      <w:r w:rsidRPr="00FD5CA9">
        <w:rPr>
          <w:rFonts w:asciiTheme="minorHAnsi" w:hAnsiTheme="minorHAnsi" w:cstheme="minorHAnsi"/>
          <w:szCs w:val="22"/>
          <w:lang w:val="nl-NL" w:eastAsia="nl-BE"/>
        </w:rPr>
        <w:t xml:space="preserve">§ 3. </w:t>
      </w:r>
      <w:r w:rsidR="00FD5CA9" w:rsidRPr="00FD5CA9">
        <w:rPr>
          <w:rFonts w:asciiTheme="minorHAnsi" w:hAnsiTheme="minorHAnsi"/>
          <w:szCs w:val="22"/>
          <w:lang w:val="nl-NL" w:eastAsia="nl-BE"/>
        </w:rPr>
        <w:t>De volledige onderbreking van de loopbaan in het kader van zorgkrediet is een gunst voor het contractueel personeelslid met een vervangingsovereenkomst of een arbeidsovereenkomst voor een bepaalde duur tijdens de eerste zes maanden van de overeenkomst, nadien wordt het een recht.</w:t>
      </w:r>
    </w:p>
    <w:p w14:paraId="35777B91" w14:textId="77777777" w:rsidR="00FD5CA9" w:rsidRPr="00FD5CA9" w:rsidRDefault="00FD5CA9" w:rsidP="0037747A">
      <w:pPr>
        <w:shd w:val="clear" w:color="auto" w:fill="FFFFFF"/>
        <w:textAlignment w:val="top"/>
        <w:rPr>
          <w:rFonts w:asciiTheme="minorHAnsi" w:hAnsiTheme="minorHAnsi"/>
          <w:szCs w:val="22"/>
          <w:lang w:val="nl-NL" w:eastAsia="nl-BE"/>
        </w:rPr>
      </w:pPr>
    </w:p>
    <w:p w14:paraId="115CF032" w14:textId="64443776" w:rsidR="00FD5CA9" w:rsidRPr="00FD5CA9" w:rsidRDefault="00FD5CA9" w:rsidP="0037747A">
      <w:pPr>
        <w:shd w:val="clear" w:color="auto" w:fill="FFFFFF"/>
        <w:textAlignment w:val="top"/>
        <w:rPr>
          <w:rFonts w:asciiTheme="minorHAnsi" w:hAnsiTheme="minorHAnsi"/>
          <w:szCs w:val="22"/>
          <w:lang w:val="nl-NL" w:eastAsia="nl-BE"/>
        </w:rPr>
      </w:pPr>
      <w:r w:rsidRPr="00FD5CA9">
        <w:rPr>
          <w:rFonts w:asciiTheme="minorHAnsi" w:hAnsiTheme="minorHAnsi"/>
          <w:szCs w:val="22"/>
          <w:lang w:val="nl-NL" w:eastAsia="nl-BE"/>
        </w:rPr>
        <w:t>Om het zorgkrediet met een vermindering van de arbeidsprestaties tot de helft van een voltijdse betrekking te kunnen opnemen, moet het personeelslid te werk gesteld zijn met arbeidsduur die minstens gelijk is aan drie vierde van de arbeidsduur van een voltijdse betrekking.</w:t>
      </w:r>
    </w:p>
    <w:p w14:paraId="30964EE2" w14:textId="77777777" w:rsidR="00FD5CA9" w:rsidRDefault="00FD5CA9" w:rsidP="0037747A">
      <w:pPr>
        <w:textAlignment w:val="top"/>
        <w:rPr>
          <w:rFonts w:asciiTheme="minorHAnsi" w:hAnsiTheme="minorHAnsi" w:cstheme="minorHAnsi"/>
          <w:b/>
          <w:szCs w:val="22"/>
          <w:lang w:val="nl-NL" w:eastAsia="nl-BE"/>
        </w:rPr>
      </w:pPr>
    </w:p>
    <w:p w14:paraId="302D4585" w14:textId="53A86F9D" w:rsidR="0071240A" w:rsidRPr="00F3420D" w:rsidRDefault="0071240A" w:rsidP="0037747A">
      <w:pPr>
        <w:textAlignment w:val="top"/>
        <w:rPr>
          <w:rFonts w:asciiTheme="minorHAnsi" w:hAnsiTheme="minorHAnsi" w:cstheme="minorHAnsi"/>
          <w:szCs w:val="22"/>
          <w:lang w:val="nl-NL" w:eastAsia="nl-BE"/>
        </w:rPr>
      </w:pPr>
      <w:r w:rsidRPr="0037747A">
        <w:rPr>
          <w:rFonts w:ascii="Garamond" w:hAnsi="Garamond" w:cstheme="minorHAnsi"/>
          <w:b/>
          <w:szCs w:val="22"/>
          <w:lang w:val="nl-NL" w:eastAsia="nl-BE"/>
        </w:rPr>
        <w:lastRenderedPageBreak/>
        <w:t xml:space="preserve">Art. </w:t>
      </w:r>
      <w:r w:rsidR="009320A3" w:rsidRPr="0037747A">
        <w:rPr>
          <w:rFonts w:ascii="Garamond" w:hAnsi="Garamond" w:cstheme="minorHAnsi"/>
          <w:b/>
          <w:szCs w:val="22"/>
          <w:lang w:val="nl-NL" w:eastAsia="nl-BE"/>
        </w:rPr>
        <w:t>301</w:t>
      </w:r>
      <w:r w:rsidR="0037747A" w:rsidRPr="0037747A">
        <w:rPr>
          <w:rFonts w:ascii="Garamond" w:hAnsi="Garamond" w:cstheme="minorHAnsi"/>
          <w:b/>
          <w:szCs w:val="22"/>
          <w:lang w:val="nl-NL" w:eastAsia="nl-BE"/>
        </w:rPr>
        <w:t>ter.</w:t>
      </w:r>
      <w:r w:rsidR="0037747A">
        <w:rPr>
          <w:rFonts w:asciiTheme="minorHAnsi" w:hAnsiTheme="minorHAnsi" w:cstheme="minorHAnsi"/>
          <w:b/>
          <w:szCs w:val="22"/>
          <w:lang w:val="nl-NL" w:eastAsia="nl-BE"/>
        </w:rPr>
        <w:t xml:space="preserve"> </w:t>
      </w:r>
      <w:r w:rsidRPr="00F3420D">
        <w:rPr>
          <w:rFonts w:asciiTheme="minorHAnsi" w:hAnsiTheme="minorHAnsi" w:cstheme="minorHAnsi"/>
          <w:szCs w:val="22"/>
          <w:lang w:val="nl-NL" w:eastAsia="nl-BE"/>
        </w:rPr>
        <w:t>Het verlof voor loopbaanonderbreking, algemeen stelsel, dat werd opgenomen op grond van de regeling die van toepassing was voor 2 september 2016 wordt niet aangerekend op de periodes van zorgkrediet vermeld in artikel 301bis.</w:t>
      </w:r>
    </w:p>
    <w:p w14:paraId="53D0CB98"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Het zorgkrediet dat vanaf 2 september 2016 bij een andere werkgever wordt opgenomen, wordt aangerekend op de periode van zorgkrediet vermeld in artikel 301bis.</w:t>
      </w:r>
    </w:p>
    <w:p w14:paraId="0C1F5C9D" w14:textId="6365C252" w:rsidR="0071240A" w:rsidRPr="00F3420D" w:rsidRDefault="00F3420D" w:rsidP="00B81407">
      <w:pPr>
        <w:shd w:val="clear" w:color="auto" w:fill="FFFFFF"/>
        <w:spacing w:before="100" w:beforeAutospacing="1" w:after="100" w:afterAutospacing="1"/>
        <w:textAlignment w:val="top"/>
        <w:rPr>
          <w:rFonts w:asciiTheme="minorHAnsi" w:hAnsiTheme="minorHAnsi" w:cstheme="minorHAnsi"/>
          <w:szCs w:val="22"/>
          <w:lang w:val="nl-NL" w:eastAsia="nl-BE"/>
        </w:rPr>
      </w:pPr>
      <w:bookmarkStart w:id="354" w:name="aX30"/>
      <w:bookmarkEnd w:id="354"/>
      <w:r w:rsidRPr="0037747A">
        <w:rPr>
          <w:rFonts w:ascii="Garamond" w:hAnsi="Garamond" w:cstheme="minorHAnsi"/>
          <w:b/>
          <w:szCs w:val="22"/>
          <w:lang w:val="nl-NL" w:eastAsia="nl-BE"/>
        </w:rPr>
        <w:t xml:space="preserve">Art </w:t>
      </w:r>
      <w:r w:rsidR="009320A3" w:rsidRPr="0037747A">
        <w:rPr>
          <w:rFonts w:ascii="Garamond" w:hAnsi="Garamond" w:cstheme="minorHAnsi"/>
          <w:b/>
          <w:szCs w:val="22"/>
          <w:lang w:val="nl-NL" w:eastAsia="nl-BE"/>
        </w:rPr>
        <w:t>301</w:t>
      </w:r>
      <w:r w:rsidRPr="0037747A">
        <w:rPr>
          <w:rFonts w:ascii="Garamond" w:hAnsi="Garamond" w:cstheme="minorHAnsi"/>
          <w:b/>
          <w:szCs w:val="22"/>
          <w:lang w:val="nl-NL" w:eastAsia="nl-BE"/>
        </w:rPr>
        <w:t>quater</w:t>
      </w:r>
      <w:r w:rsidR="0037747A" w:rsidRPr="0037747A">
        <w:rPr>
          <w:rFonts w:ascii="Garamond" w:hAnsi="Garamond" w:cstheme="minorHAnsi"/>
          <w:b/>
          <w:szCs w:val="22"/>
          <w:lang w:val="nl-NL" w:eastAsia="nl-BE"/>
        </w:rPr>
        <w:t>.</w:t>
      </w:r>
      <w:r w:rsidR="0037747A">
        <w:rPr>
          <w:rFonts w:asciiTheme="minorHAnsi" w:hAnsiTheme="minorHAnsi" w:cstheme="minorHAnsi"/>
          <w:b/>
          <w:szCs w:val="22"/>
          <w:lang w:val="nl-NL" w:eastAsia="nl-BE"/>
        </w:rPr>
        <w:t xml:space="preserve"> </w:t>
      </w:r>
      <w:r w:rsidR="0071240A" w:rsidRPr="00F3420D">
        <w:rPr>
          <w:rFonts w:asciiTheme="minorHAnsi" w:hAnsiTheme="minorHAnsi" w:cstheme="minorHAnsi"/>
          <w:szCs w:val="22"/>
          <w:lang w:val="nl-NL" w:eastAsia="nl-BE"/>
        </w:rPr>
        <w:t>Het zorgkrediet wordt alleen toegekend als het personeelslid een van de motieven bewijst vermeld in het besluit van de Vlaamse Regering van 26 juli 2016 tot toekenning van onderbrekingsuitkeringen voor zorgkrediet.</w:t>
      </w:r>
    </w:p>
    <w:p w14:paraId="29EC04AF" w14:textId="77777777" w:rsidR="0071240A" w:rsidRPr="00F3420D" w:rsidRDefault="00103BE5" w:rsidP="00F71DD2">
      <w:pPr>
        <w:pStyle w:val="Kop3"/>
      </w:pPr>
      <w:bookmarkStart w:id="355" w:name="_Toc16595647"/>
      <w:r w:rsidRPr="00F3420D">
        <w:t xml:space="preserve">Afdeling </w:t>
      </w:r>
      <w:r w:rsidR="00220157" w:rsidRPr="00F3420D">
        <w:t>II</w:t>
      </w:r>
      <w:r w:rsidR="0071240A" w:rsidRPr="00F3420D">
        <w:t>. Administratieve toestand, voorwaarden en uitkeringen</w:t>
      </w:r>
      <w:bookmarkEnd w:id="355"/>
    </w:p>
    <w:p w14:paraId="1700129C" w14:textId="2FD0A3D6" w:rsidR="0071240A" w:rsidRPr="00F3420D" w:rsidRDefault="0071240A" w:rsidP="0037747A">
      <w:pPr>
        <w:textAlignment w:val="top"/>
        <w:rPr>
          <w:rFonts w:asciiTheme="minorHAnsi" w:hAnsiTheme="minorHAnsi" w:cstheme="minorHAnsi"/>
          <w:szCs w:val="22"/>
          <w:lang w:val="nl-NL" w:eastAsia="nl-BE"/>
        </w:rPr>
      </w:pPr>
      <w:bookmarkStart w:id="356" w:name="aX31"/>
      <w:bookmarkEnd w:id="356"/>
      <w:r w:rsidRPr="0037747A">
        <w:rPr>
          <w:rFonts w:ascii="Garamond" w:hAnsi="Garamond" w:cstheme="minorHAnsi"/>
          <w:b/>
          <w:szCs w:val="22"/>
          <w:lang w:val="nl-NL" w:eastAsia="nl-BE"/>
        </w:rPr>
        <w:t xml:space="preserve">Art. </w:t>
      </w:r>
      <w:r w:rsidR="009320A3" w:rsidRPr="0037747A">
        <w:rPr>
          <w:rFonts w:ascii="Garamond" w:hAnsi="Garamond" w:cstheme="minorHAnsi"/>
          <w:b/>
          <w:szCs w:val="22"/>
          <w:lang w:val="nl-NL" w:eastAsia="nl-BE"/>
        </w:rPr>
        <w:t>301</w:t>
      </w:r>
      <w:r w:rsidRPr="0037747A">
        <w:rPr>
          <w:rFonts w:ascii="Garamond" w:hAnsi="Garamond" w:cstheme="minorHAnsi"/>
          <w:b/>
          <w:color w:val="000000"/>
          <w:szCs w:val="22"/>
        </w:rPr>
        <w:t>quinquies</w:t>
      </w:r>
      <w:r w:rsidR="0037747A" w:rsidRPr="0037747A">
        <w:rPr>
          <w:rFonts w:ascii="Garamond" w:hAnsi="Garamond" w:cstheme="minorHAnsi"/>
          <w:b/>
          <w:color w:val="000000"/>
          <w:szCs w:val="22"/>
        </w:rPr>
        <w:t>.</w:t>
      </w:r>
      <w:r w:rsidR="0037747A">
        <w:rPr>
          <w:rFonts w:asciiTheme="minorHAnsi" w:hAnsiTheme="minorHAnsi" w:cstheme="minorHAnsi"/>
          <w:b/>
          <w:color w:val="000000"/>
          <w:szCs w:val="22"/>
        </w:rPr>
        <w:t xml:space="preserve"> </w:t>
      </w:r>
      <w:r w:rsidRPr="00F3420D">
        <w:rPr>
          <w:rFonts w:asciiTheme="minorHAnsi" w:hAnsiTheme="minorHAnsi" w:cstheme="minorHAnsi"/>
          <w:szCs w:val="22"/>
          <w:lang w:val="nl-NL" w:eastAsia="nl-BE"/>
        </w:rPr>
        <w:t>§ 1. Het personeelslid dat afwezig is als gevolg van de opname van het zorgkrediet bevindt zich in de administratieve toestand dienstactiviteit, maar heeft geen recht op salaris.</w:t>
      </w:r>
    </w:p>
    <w:p w14:paraId="78D69D2C"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Gedurende een afwezigheid door zorgkrediet heeft het personeelslid recht op een onderbrekingsuitkering conform het besluit van de Vlaamse Regering van 26 juli 2016 tot toekenning van onderbrekingsuitkeringen voor zorgkrediet.</w:t>
      </w:r>
    </w:p>
    <w:p w14:paraId="5C588B28"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Als het personeelslid de onderbrekingsuitkering verliest als gevolg van een niet-toegestane cumulatie, of doordat het personeelslid zelf van een onderbrekingsuitkering afziet of er geen recht op heeft, dan wordt de volledige onderbreking of de vermindering van de arbeidsprestaties gelijkgesteld met non-activiteit en wordt het zorgkrediet stopgezet.</w:t>
      </w:r>
    </w:p>
    <w:p w14:paraId="4BDF6635"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Die gelijkstelling met non-activiteit geldt voor de volledige periode waarin het personeelslid geen recht had op een onderbrekingsuitkering en eindigt als het personeelslid het werk hervat of een ander verlof opneemt.</w:t>
      </w:r>
    </w:p>
    <w:p w14:paraId="5460CF93"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Als de persoon voor wie het personeelslid het zorgkrediet opneemt, overlijdt, mag het personeelslid het zorgkrediet tot maximaal zes maanden na de dag van het overlijden voortzetten.</w:t>
      </w:r>
    </w:p>
    <w:p w14:paraId="21082FD1"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Als het zorgkrediet stopt in de loop van een kalendermaand wordt een volledige maand aangerekend op de periode vermeld in artikel 301bis.</w:t>
      </w:r>
    </w:p>
    <w:p w14:paraId="521F309A"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 2. Ziekteverlof of moederschapsrust maken geen einde aan het zorgkrediet.</w:t>
      </w:r>
    </w:p>
    <w:p w14:paraId="11986F52"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 3. De vermindering van de arbeidsprestaties in het kader van het zorgkrediet kunnen niet gecombineerd worden met verlof voor deeltijdse prestaties of met een deeltijdse loopbaanonderbreking in het kader van een federaal zorgverlof.</w:t>
      </w:r>
    </w:p>
    <w:p w14:paraId="1FF35B6E" w14:textId="77777777" w:rsidR="0071240A" w:rsidRPr="00F3420D"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F3420D">
        <w:rPr>
          <w:rFonts w:asciiTheme="minorHAnsi" w:hAnsiTheme="minorHAnsi" w:cstheme="minorHAnsi"/>
          <w:szCs w:val="22"/>
          <w:lang w:val="nl-NL" w:eastAsia="nl-BE"/>
        </w:rPr>
        <w:t>§ 4. De nadere regelen voor de opname van de vermindering van de arbeidsprestaties in het kader van het zorgkrediet worden bepaald in overleg tussen de leidinggevende en het personeelslid.</w:t>
      </w:r>
    </w:p>
    <w:p w14:paraId="50199B24" w14:textId="6215DF5D" w:rsidR="0071240A" w:rsidRPr="00536CC2" w:rsidRDefault="0071240A" w:rsidP="0037747A">
      <w:pPr>
        <w:rPr>
          <w:rFonts w:asciiTheme="minorHAnsi" w:hAnsiTheme="minorHAnsi" w:cstheme="minorHAnsi"/>
          <w:strike/>
          <w:szCs w:val="22"/>
        </w:rPr>
      </w:pPr>
      <w:r w:rsidRPr="0037747A">
        <w:rPr>
          <w:rFonts w:ascii="Garamond" w:hAnsi="Garamond" w:cstheme="minorHAnsi"/>
          <w:b/>
          <w:bCs/>
          <w:szCs w:val="22"/>
        </w:rPr>
        <w:t xml:space="preserve">Art. </w:t>
      </w:r>
      <w:r w:rsidR="009320A3" w:rsidRPr="0037747A">
        <w:rPr>
          <w:rFonts w:ascii="Garamond" w:hAnsi="Garamond" w:cstheme="minorHAnsi"/>
          <w:b/>
          <w:bCs/>
          <w:szCs w:val="22"/>
        </w:rPr>
        <w:t>301</w:t>
      </w:r>
      <w:r w:rsidRPr="0037747A">
        <w:rPr>
          <w:rFonts w:ascii="Garamond" w:hAnsi="Garamond" w:cstheme="minorHAnsi"/>
          <w:b/>
          <w:bCs/>
          <w:szCs w:val="22"/>
        </w:rPr>
        <w:t>sexies</w:t>
      </w:r>
      <w:r w:rsidR="0037747A" w:rsidRPr="0037747A">
        <w:rPr>
          <w:rFonts w:ascii="Garamond" w:hAnsi="Garamond" w:cstheme="minorHAnsi"/>
          <w:b/>
          <w:bCs/>
          <w:szCs w:val="22"/>
        </w:rPr>
        <w:t>.</w:t>
      </w:r>
      <w:r w:rsidR="0037747A">
        <w:rPr>
          <w:rFonts w:asciiTheme="minorHAnsi" w:hAnsiTheme="minorHAnsi" w:cstheme="minorHAnsi"/>
          <w:b/>
          <w:bCs/>
          <w:szCs w:val="22"/>
        </w:rPr>
        <w:t xml:space="preserve"> </w:t>
      </w:r>
      <w:r w:rsidRPr="00852466">
        <w:rPr>
          <w:rFonts w:asciiTheme="minorHAnsi" w:hAnsiTheme="minorHAnsi" w:cstheme="minorHAnsi"/>
          <w:szCs w:val="22"/>
        </w:rPr>
        <w:t xml:space="preserve">§1. </w:t>
      </w:r>
      <w:r w:rsidRPr="00DA3DE2">
        <w:rPr>
          <w:rFonts w:asciiTheme="minorHAnsi" w:hAnsiTheme="minorHAnsi" w:cstheme="minorHAnsi"/>
          <w:szCs w:val="22"/>
        </w:rPr>
        <w:t>Met toepassing van artikel 99 van de Herstelwet houdende sociale bepalingen van 22 januari 1985 worden, naast de personeelsleden die volgens dat artikel expliciet uitgesloten zijn, volgende personeelscategorieën om redenen die inherent zijn aan de goede werking van de dienst uitgesloten van het voordeel van het Vlaamse zorgkrediet, zoals bepaald in het Besluit van de Vlaamse regering van 26 juli 2016 tot toekenning van onderbrekingsuitkeringen voor zorgkrediet:</w:t>
      </w:r>
    </w:p>
    <w:p w14:paraId="01618C46" w14:textId="3824ED29" w:rsidR="00D758DD" w:rsidRPr="00DA3DE2" w:rsidRDefault="0071240A" w:rsidP="0037747A">
      <w:pPr>
        <w:rPr>
          <w:rFonts w:asciiTheme="minorHAnsi" w:hAnsiTheme="minorHAnsi" w:cstheme="minorHAnsi"/>
          <w:i/>
          <w:szCs w:val="22"/>
          <w:lang w:val="nl-NL"/>
        </w:rPr>
      </w:pPr>
      <w:r w:rsidRPr="00DA3DE2">
        <w:rPr>
          <w:rFonts w:asciiTheme="minorHAnsi" w:hAnsiTheme="minorHAnsi" w:cstheme="minorHAnsi"/>
          <w:szCs w:val="22"/>
        </w:rPr>
        <w:t xml:space="preserve">1° de leidinggevende. De leidinggevende heeft echter wel recht op verlof voor zorgkrediet wanneer hij zijn voltijdse arbeidsprestaties met een vijfde onderbreekt . Met leidinggevende functie wordt in dit artikel </w:t>
      </w:r>
      <w:r w:rsidRPr="00DA3DE2">
        <w:rPr>
          <w:rFonts w:asciiTheme="minorHAnsi" w:hAnsiTheme="minorHAnsi" w:cstheme="minorHAnsi"/>
          <w:szCs w:val="22"/>
        </w:rPr>
        <w:lastRenderedPageBreak/>
        <w:t>bedoeld: elke functie waarin de titularis hiërarchisch gezag uitoefent over ondergeschikte personeelsleden</w:t>
      </w:r>
      <w:r w:rsidR="00D758DD" w:rsidRPr="00DA3DE2">
        <w:rPr>
          <w:rFonts w:asciiTheme="minorHAnsi" w:hAnsiTheme="minorHAnsi" w:cstheme="minorHAnsi"/>
          <w:szCs w:val="22"/>
          <w:lang w:val="nl-NL"/>
        </w:rPr>
        <w:t xml:space="preserve">. </w:t>
      </w:r>
      <w:r w:rsidR="00D758DD" w:rsidRPr="00DA3DE2">
        <w:rPr>
          <w:rFonts w:asciiTheme="minorHAnsi" w:hAnsiTheme="minorHAnsi" w:cstheme="minorHAnsi"/>
          <w:szCs w:val="22"/>
        </w:rPr>
        <w:t xml:space="preserve">De </w:t>
      </w:r>
      <w:r w:rsidR="008B0B94" w:rsidRPr="00DA3DE2">
        <w:rPr>
          <w:rFonts w:asciiTheme="minorHAnsi" w:hAnsiTheme="minorHAnsi" w:cstheme="minorHAnsi"/>
          <w:szCs w:val="22"/>
        </w:rPr>
        <w:t xml:space="preserve">algemeen directeur </w:t>
      </w:r>
      <w:r w:rsidR="00D758DD" w:rsidRPr="00DA3DE2">
        <w:rPr>
          <w:rFonts w:asciiTheme="minorHAnsi" w:hAnsiTheme="minorHAnsi" w:cstheme="minorHAnsi"/>
          <w:szCs w:val="22"/>
        </w:rPr>
        <w:t xml:space="preserve">en de financieel </w:t>
      </w:r>
      <w:r w:rsidR="00F3420D" w:rsidRPr="00DA3DE2">
        <w:rPr>
          <w:rFonts w:asciiTheme="minorHAnsi" w:hAnsiTheme="minorHAnsi" w:cstheme="minorHAnsi"/>
          <w:szCs w:val="22"/>
        </w:rPr>
        <w:t>directeur</w:t>
      </w:r>
      <w:r w:rsidR="00D758DD" w:rsidRPr="00DA3DE2">
        <w:rPr>
          <w:rFonts w:asciiTheme="minorHAnsi" w:hAnsiTheme="minorHAnsi" w:cstheme="minorHAnsi"/>
          <w:szCs w:val="22"/>
        </w:rPr>
        <w:t xml:space="preserve"> kunnen het Vlaamse zorgkrediet als gunst aanvragen. </w:t>
      </w:r>
    </w:p>
    <w:p w14:paraId="557CFEB7" w14:textId="77777777" w:rsidR="001B6B7D" w:rsidRDefault="001B6B7D" w:rsidP="0037747A">
      <w:pPr>
        <w:rPr>
          <w:rFonts w:asciiTheme="minorHAnsi" w:hAnsiTheme="minorHAnsi" w:cstheme="minorHAnsi"/>
          <w:szCs w:val="22"/>
        </w:rPr>
      </w:pPr>
    </w:p>
    <w:p w14:paraId="164F04E4" w14:textId="10563006" w:rsidR="0071240A" w:rsidRPr="00F3420D" w:rsidRDefault="0071240A" w:rsidP="0037747A">
      <w:pPr>
        <w:rPr>
          <w:rFonts w:asciiTheme="minorHAnsi" w:hAnsiTheme="minorHAnsi" w:cstheme="minorHAnsi"/>
          <w:szCs w:val="22"/>
        </w:rPr>
      </w:pPr>
      <w:r w:rsidRPr="00F3420D">
        <w:rPr>
          <w:rFonts w:asciiTheme="minorHAnsi" w:hAnsiTheme="minorHAnsi" w:cstheme="minorHAnsi"/>
          <w:szCs w:val="22"/>
        </w:rPr>
        <w:t>§</w:t>
      </w:r>
      <w:r w:rsidR="00D758DD" w:rsidRPr="00F3420D">
        <w:rPr>
          <w:rFonts w:asciiTheme="minorHAnsi" w:hAnsiTheme="minorHAnsi" w:cstheme="minorHAnsi"/>
          <w:szCs w:val="22"/>
        </w:rPr>
        <w:t>2</w:t>
      </w:r>
      <w:r w:rsidRPr="00F3420D">
        <w:rPr>
          <w:rFonts w:asciiTheme="minorHAnsi" w:hAnsiTheme="minorHAnsi" w:cstheme="minorHAnsi"/>
          <w:szCs w:val="22"/>
        </w:rPr>
        <w:t xml:space="preserve">. Het personeelslid dat een beroep wil doen op het Vlaamse zorgkrediet vraagt dit </w:t>
      </w:r>
      <w:r w:rsidRPr="00DA3DE2">
        <w:rPr>
          <w:rFonts w:asciiTheme="minorHAnsi" w:hAnsiTheme="minorHAnsi" w:cstheme="minorHAnsi"/>
          <w:szCs w:val="22"/>
        </w:rPr>
        <w:t xml:space="preserve">minstens </w:t>
      </w:r>
      <w:r w:rsidR="00D758DD" w:rsidRPr="00DA3DE2">
        <w:rPr>
          <w:rFonts w:asciiTheme="minorHAnsi" w:hAnsiTheme="minorHAnsi" w:cstheme="minorHAnsi"/>
          <w:szCs w:val="22"/>
        </w:rPr>
        <w:t>3</w:t>
      </w:r>
      <w:r w:rsidRPr="00DA3DE2">
        <w:rPr>
          <w:rFonts w:asciiTheme="minorHAnsi" w:hAnsiTheme="minorHAnsi" w:cstheme="minorHAnsi"/>
          <w:szCs w:val="22"/>
        </w:rPr>
        <w:t xml:space="preserve"> maanden</w:t>
      </w:r>
      <w:r w:rsidR="00DA3DE2" w:rsidRPr="00DA3DE2">
        <w:rPr>
          <w:rFonts w:asciiTheme="minorHAnsi" w:hAnsiTheme="minorHAnsi" w:cstheme="minorHAnsi"/>
          <w:szCs w:val="22"/>
        </w:rPr>
        <w:t xml:space="preserve"> </w:t>
      </w:r>
      <w:r w:rsidRPr="00DA3DE2">
        <w:rPr>
          <w:rFonts w:asciiTheme="minorHAnsi" w:hAnsiTheme="minorHAnsi" w:cstheme="minorHAnsi"/>
          <w:szCs w:val="22"/>
        </w:rPr>
        <w:t>op</w:t>
      </w:r>
      <w:r w:rsidRPr="00F3420D">
        <w:rPr>
          <w:rFonts w:asciiTheme="minorHAnsi" w:hAnsiTheme="minorHAnsi" w:cstheme="minorHAnsi"/>
          <w:szCs w:val="22"/>
        </w:rPr>
        <w:t xml:space="preserve"> voorhand aan. </w:t>
      </w:r>
      <w:r w:rsidR="00D758DD" w:rsidRPr="00F3420D">
        <w:rPr>
          <w:rFonts w:asciiTheme="minorHAnsi" w:hAnsiTheme="minorHAnsi" w:cstheme="minorHAnsi"/>
          <w:szCs w:val="22"/>
        </w:rPr>
        <w:t xml:space="preserve">Een afwijking </w:t>
      </w:r>
      <w:r w:rsidR="00243272" w:rsidRPr="00F3420D">
        <w:rPr>
          <w:rFonts w:asciiTheme="minorHAnsi" w:hAnsiTheme="minorHAnsi" w:cstheme="minorHAnsi"/>
          <w:szCs w:val="22"/>
        </w:rPr>
        <w:t xml:space="preserve">op deze regel </w:t>
      </w:r>
      <w:r w:rsidR="00D758DD" w:rsidRPr="00F3420D">
        <w:rPr>
          <w:rFonts w:asciiTheme="minorHAnsi" w:hAnsiTheme="minorHAnsi" w:cstheme="minorHAnsi"/>
          <w:szCs w:val="22"/>
        </w:rPr>
        <w:t>is mogelijk.</w:t>
      </w:r>
    </w:p>
    <w:p w14:paraId="707B5FCA" w14:textId="3F662172" w:rsidR="0071240A" w:rsidRPr="005F699E" w:rsidRDefault="005F699E" w:rsidP="0037747A">
      <w:pPr>
        <w:rPr>
          <w:rFonts w:asciiTheme="minorHAnsi" w:hAnsiTheme="minorHAnsi" w:cstheme="minorHAnsi"/>
          <w:b/>
          <w:i/>
          <w:szCs w:val="22"/>
        </w:rPr>
      </w:pPr>
      <w:r w:rsidRPr="005F699E">
        <w:rPr>
          <w:rFonts w:asciiTheme="minorHAnsi" w:hAnsiTheme="minorHAnsi" w:cstheme="minorHAnsi"/>
          <w:b/>
          <w:i/>
          <w:szCs w:val="22"/>
        </w:rPr>
        <w:t>D</w:t>
      </w:r>
      <w:r w:rsidR="00FC738F" w:rsidRPr="005F699E">
        <w:rPr>
          <w:rFonts w:asciiTheme="minorHAnsi" w:hAnsiTheme="minorHAnsi" w:cstheme="minorHAnsi"/>
          <w:b/>
          <w:i/>
          <w:szCs w:val="22"/>
        </w:rPr>
        <w:t>e algemeen directeur</w:t>
      </w:r>
      <w:r w:rsidR="0071240A" w:rsidRPr="005F699E">
        <w:rPr>
          <w:rFonts w:asciiTheme="minorHAnsi" w:hAnsiTheme="minorHAnsi" w:cstheme="minorHAnsi"/>
          <w:b/>
          <w:i/>
          <w:szCs w:val="22"/>
        </w:rPr>
        <w:t xml:space="preserve"> of, bij delegatie, een ander personeelslid, </w:t>
      </w:r>
      <w:r w:rsidRPr="005F699E">
        <w:rPr>
          <w:rFonts w:asciiTheme="minorHAnsi" w:hAnsiTheme="minorHAnsi" w:cstheme="minorHAnsi"/>
          <w:b/>
          <w:i/>
          <w:szCs w:val="22"/>
        </w:rPr>
        <w:t xml:space="preserve">beslist </w:t>
      </w:r>
      <w:r w:rsidR="0071240A" w:rsidRPr="005F699E">
        <w:rPr>
          <w:rFonts w:asciiTheme="minorHAnsi" w:hAnsiTheme="minorHAnsi" w:cstheme="minorHAnsi"/>
          <w:b/>
          <w:i/>
          <w:szCs w:val="22"/>
        </w:rPr>
        <w:t xml:space="preserve">over de aanvraag. </w:t>
      </w:r>
    </w:p>
    <w:p w14:paraId="4816C03B" w14:textId="77777777" w:rsidR="0071240A" w:rsidRPr="00F3420D" w:rsidRDefault="0071240A" w:rsidP="0037747A">
      <w:pPr>
        <w:rPr>
          <w:rFonts w:asciiTheme="minorHAnsi" w:hAnsiTheme="minorHAnsi" w:cstheme="minorHAnsi"/>
          <w:szCs w:val="22"/>
        </w:rPr>
      </w:pPr>
      <w:r w:rsidRPr="00F3420D">
        <w:rPr>
          <w:rFonts w:asciiTheme="minorHAnsi" w:hAnsiTheme="minorHAnsi" w:cstheme="minorHAnsi"/>
          <w:szCs w:val="22"/>
        </w:rPr>
        <w:t xml:space="preserve">Met toepassing van artikel 99 van de Herstelwet van 22 januari 1985 houdende sociale bepalingen kan hij: </w:t>
      </w:r>
    </w:p>
    <w:p w14:paraId="2BD9729F" w14:textId="77777777" w:rsidR="0071240A" w:rsidRPr="00F3420D" w:rsidRDefault="0071240A" w:rsidP="0037747A">
      <w:pPr>
        <w:rPr>
          <w:rFonts w:asciiTheme="minorHAnsi" w:hAnsiTheme="minorHAnsi" w:cstheme="minorHAnsi"/>
          <w:szCs w:val="22"/>
        </w:rPr>
      </w:pPr>
      <w:r w:rsidRPr="00F3420D">
        <w:rPr>
          <w:rFonts w:asciiTheme="minorHAnsi" w:hAnsiTheme="minorHAnsi" w:cstheme="minorHAnsi"/>
          <w:szCs w:val="22"/>
        </w:rPr>
        <w:t>1° het verlof toestaan;</w:t>
      </w:r>
    </w:p>
    <w:p w14:paraId="500F19C6" w14:textId="77777777" w:rsidR="0071240A" w:rsidRPr="00F3420D" w:rsidRDefault="0071240A" w:rsidP="0037747A">
      <w:pPr>
        <w:rPr>
          <w:rFonts w:asciiTheme="minorHAnsi" w:hAnsiTheme="minorHAnsi" w:cstheme="minorHAnsi"/>
          <w:szCs w:val="22"/>
        </w:rPr>
      </w:pPr>
      <w:r w:rsidRPr="00F3420D">
        <w:rPr>
          <w:rFonts w:asciiTheme="minorHAnsi" w:hAnsiTheme="minorHAnsi" w:cstheme="minorHAnsi"/>
          <w:szCs w:val="22"/>
        </w:rPr>
        <w:t xml:space="preserve">2° het verlof weigeren als de aanvraag niet voldoet aan alle voorwaarden die opgelegd worden in het </w:t>
      </w:r>
      <w:r w:rsidRPr="00F3420D">
        <w:rPr>
          <w:rFonts w:asciiTheme="minorHAnsi" w:hAnsiTheme="minorHAnsi" w:cstheme="minorHAnsi"/>
          <w:szCs w:val="22"/>
          <w:lang w:val="nl-NL"/>
        </w:rPr>
        <w:t xml:space="preserve">Besluit van de Vlaamse regering van 26 juli 2016 </w:t>
      </w:r>
      <w:r w:rsidRPr="00F3420D">
        <w:rPr>
          <w:rFonts w:asciiTheme="minorHAnsi" w:hAnsiTheme="minorHAnsi" w:cstheme="minorHAnsi"/>
          <w:szCs w:val="22"/>
        </w:rPr>
        <w:t xml:space="preserve">tot toekenning van onderbrekingsuitkeringen voor zorgkrediet, aangevuld met de voorwaarden in hoofdstuk XIbis en XIter van deze rechtspositieregeling; </w:t>
      </w:r>
    </w:p>
    <w:p w14:paraId="6E5C9CDD" w14:textId="5A504F61" w:rsidR="0071240A" w:rsidRPr="00F3420D" w:rsidRDefault="0071240A" w:rsidP="0037747A">
      <w:pPr>
        <w:rPr>
          <w:rFonts w:asciiTheme="minorHAnsi" w:hAnsiTheme="minorHAnsi" w:cstheme="minorHAnsi"/>
          <w:szCs w:val="22"/>
        </w:rPr>
      </w:pPr>
      <w:r w:rsidRPr="00F3420D">
        <w:rPr>
          <w:rFonts w:asciiTheme="minorHAnsi" w:hAnsiTheme="minorHAnsi" w:cstheme="minorHAnsi"/>
          <w:szCs w:val="22"/>
        </w:rPr>
        <w:t xml:space="preserve">3° de ingangsdatum van het verlof uitstellen </w:t>
      </w:r>
      <w:r w:rsidR="006D205A" w:rsidRPr="00F3420D">
        <w:rPr>
          <w:rFonts w:asciiTheme="minorHAnsi" w:hAnsiTheme="minorHAnsi" w:cstheme="minorHAnsi"/>
          <w:szCs w:val="22"/>
        </w:rPr>
        <w:t>met een maximum van 3 maanden</w:t>
      </w:r>
      <w:r w:rsidR="004E34B5" w:rsidRPr="00F3420D">
        <w:rPr>
          <w:rFonts w:asciiTheme="minorHAnsi" w:hAnsiTheme="minorHAnsi" w:cstheme="minorHAnsi"/>
          <w:szCs w:val="22"/>
        </w:rPr>
        <w:t xml:space="preserve"> </w:t>
      </w:r>
      <w:r w:rsidRPr="00F3420D">
        <w:rPr>
          <w:rFonts w:asciiTheme="minorHAnsi" w:hAnsiTheme="minorHAnsi" w:cstheme="minorHAnsi"/>
          <w:szCs w:val="22"/>
        </w:rPr>
        <w:t>om redenen die inherent zijn aan de goede werking van de dienst</w:t>
      </w:r>
      <w:r w:rsidR="006D205A" w:rsidRPr="00F3420D">
        <w:rPr>
          <w:rFonts w:asciiTheme="minorHAnsi" w:hAnsiTheme="minorHAnsi" w:cstheme="minorHAnsi"/>
          <w:szCs w:val="22"/>
        </w:rPr>
        <w:t>, behalve voor medische bijstand en palliatief verlof</w:t>
      </w:r>
      <w:r w:rsidR="003C77DB" w:rsidRPr="00F3420D">
        <w:rPr>
          <w:rFonts w:asciiTheme="minorHAnsi" w:hAnsiTheme="minorHAnsi" w:cstheme="minorHAnsi"/>
          <w:szCs w:val="22"/>
        </w:rPr>
        <w:t>.</w:t>
      </w:r>
    </w:p>
    <w:p w14:paraId="71FAC59D" w14:textId="58F0B30B" w:rsidR="0071240A" w:rsidRDefault="00C57B6E" w:rsidP="0037747A">
      <w:pPr>
        <w:rPr>
          <w:rFonts w:asciiTheme="minorHAnsi" w:hAnsiTheme="minorHAnsi" w:cstheme="minorHAnsi"/>
          <w:szCs w:val="22"/>
          <w:lang w:val="nl-NL"/>
        </w:rPr>
      </w:pPr>
      <w:r w:rsidRPr="00F3420D">
        <w:rPr>
          <w:rFonts w:asciiTheme="minorHAnsi" w:hAnsiTheme="minorHAnsi" w:cstheme="minorHAnsi"/>
          <w:szCs w:val="22"/>
          <w:lang w:val="nl-NL"/>
        </w:rPr>
        <w:t>4</w:t>
      </w:r>
      <w:r w:rsidR="0071240A" w:rsidRPr="00F3420D">
        <w:rPr>
          <w:rFonts w:asciiTheme="minorHAnsi" w:hAnsiTheme="minorHAnsi" w:cstheme="minorHAnsi"/>
          <w:szCs w:val="22"/>
          <w:lang w:val="nl-NL"/>
        </w:rPr>
        <w:t xml:space="preserve">° een minimumduur en/of een maximumduur opleggen, binnen de algemene grens van artikel 8 en 9 van het Besluit van de Vlaamse regering van 26 juli 2016 </w:t>
      </w:r>
      <w:r w:rsidR="0071240A" w:rsidRPr="00F3420D">
        <w:rPr>
          <w:rFonts w:asciiTheme="minorHAnsi" w:hAnsiTheme="minorHAnsi" w:cstheme="minorHAnsi"/>
          <w:szCs w:val="22"/>
        </w:rPr>
        <w:t>tot toekenning van onderbrekingsuitkeringen voor zorgkrediet</w:t>
      </w:r>
      <w:r w:rsidR="0071240A" w:rsidRPr="00F3420D">
        <w:rPr>
          <w:rFonts w:asciiTheme="minorHAnsi" w:hAnsiTheme="minorHAnsi" w:cstheme="minorHAnsi"/>
          <w:szCs w:val="22"/>
          <w:lang w:val="nl-NL"/>
        </w:rPr>
        <w:t>;</w:t>
      </w:r>
    </w:p>
    <w:p w14:paraId="2511A33C" w14:textId="77777777" w:rsidR="00F51DA1" w:rsidRPr="00F3420D" w:rsidRDefault="00F51DA1" w:rsidP="0037747A">
      <w:pPr>
        <w:rPr>
          <w:rFonts w:asciiTheme="minorHAnsi" w:hAnsiTheme="minorHAnsi" w:cstheme="minorHAnsi"/>
          <w:szCs w:val="22"/>
          <w:lang w:val="nl-NL"/>
        </w:rPr>
      </w:pPr>
    </w:p>
    <w:p w14:paraId="3C7C17A3" w14:textId="60680BE9" w:rsidR="0071240A" w:rsidRPr="00F3420D" w:rsidRDefault="0071240A" w:rsidP="0037747A">
      <w:pPr>
        <w:rPr>
          <w:rFonts w:asciiTheme="minorHAnsi" w:hAnsiTheme="minorHAnsi" w:cstheme="minorHAnsi"/>
          <w:szCs w:val="22"/>
          <w:lang w:val="nl-NL"/>
        </w:rPr>
      </w:pPr>
      <w:r w:rsidRPr="00F3420D">
        <w:rPr>
          <w:rFonts w:asciiTheme="minorHAnsi" w:hAnsiTheme="minorHAnsi" w:cstheme="minorHAnsi"/>
          <w:szCs w:val="22"/>
          <w:lang w:val="nl-NL"/>
        </w:rPr>
        <w:t>§</w:t>
      </w:r>
      <w:r w:rsidR="00C57B6E" w:rsidRPr="00F3420D">
        <w:rPr>
          <w:rFonts w:asciiTheme="minorHAnsi" w:hAnsiTheme="minorHAnsi" w:cstheme="minorHAnsi"/>
          <w:szCs w:val="22"/>
          <w:lang w:val="nl-NL"/>
        </w:rPr>
        <w:t>3</w:t>
      </w:r>
      <w:r w:rsidRPr="00F3420D">
        <w:rPr>
          <w:rFonts w:asciiTheme="minorHAnsi" w:hAnsiTheme="minorHAnsi" w:cstheme="minorHAnsi"/>
          <w:szCs w:val="22"/>
          <w:lang w:val="nl-NL"/>
        </w:rPr>
        <w:t xml:space="preserve">. </w:t>
      </w:r>
      <w:r w:rsidRPr="006D544B">
        <w:rPr>
          <w:rFonts w:asciiTheme="minorHAnsi" w:hAnsiTheme="minorHAnsi" w:cstheme="minorHAnsi"/>
          <w:b/>
          <w:i/>
          <w:szCs w:val="22"/>
          <w:lang w:val="nl-NL"/>
        </w:rPr>
        <w:t xml:space="preserve">De </w:t>
      </w:r>
      <w:r w:rsidR="00F3420D" w:rsidRPr="006D544B">
        <w:rPr>
          <w:rFonts w:asciiTheme="minorHAnsi" w:hAnsiTheme="minorHAnsi" w:cstheme="minorHAnsi"/>
          <w:b/>
          <w:i/>
          <w:szCs w:val="22"/>
          <w:lang w:val="nl-NL"/>
        </w:rPr>
        <w:t>algemeen directeur</w:t>
      </w:r>
      <w:r w:rsidRPr="006D544B">
        <w:rPr>
          <w:rFonts w:asciiTheme="minorHAnsi" w:hAnsiTheme="minorHAnsi" w:cstheme="minorHAnsi"/>
          <w:b/>
          <w:i/>
          <w:szCs w:val="22"/>
          <w:lang w:val="nl-NL"/>
        </w:rPr>
        <w:t xml:space="preserve"> en de financieel </w:t>
      </w:r>
      <w:r w:rsidR="00F3420D" w:rsidRPr="006D544B">
        <w:rPr>
          <w:rFonts w:asciiTheme="minorHAnsi" w:hAnsiTheme="minorHAnsi" w:cstheme="minorHAnsi"/>
          <w:b/>
          <w:i/>
          <w:szCs w:val="22"/>
          <w:lang w:val="nl-NL"/>
        </w:rPr>
        <w:t>directeur</w:t>
      </w:r>
      <w:r w:rsidRPr="006D544B">
        <w:rPr>
          <w:rFonts w:asciiTheme="minorHAnsi" w:hAnsiTheme="minorHAnsi" w:cstheme="minorHAnsi"/>
          <w:szCs w:val="22"/>
          <w:lang w:val="nl-NL"/>
        </w:rPr>
        <w:t xml:space="preserve"> kunnen het Vlaamse zorgkrediet als gunst aanvragen.</w:t>
      </w:r>
      <w:r w:rsidRPr="00F3420D">
        <w:rPr>
          <w:rFonts w:asciiTheme="minorHAnsi" w:hAnsiTheme="minorHAnsi" w:cstheme="minorHAnsi"/>
          <w:szCs w:val="22"/>
          <w:lang w:val="nl-NL"/>
        </w:rPr>
        <w:t xml:space="preserve"> </w:t>
      </w:r>
    </w:p>
    <w:p w14:paraId="7FA3AEF0" w14:textId="58EF52CA" w:rsidR="0071240A" w:rsidRPr="00F3420D" w:rsidRDefault="0071240A" w:rsidP="0037747A">
      <w:pPr>
        <w:rPr>
          <w:rFonts w:asciiTheme="minorHAnsi" w:hAnsiTheme="minorHAnsi" w:cstheme="minorHAnsi"/>
          <w:szCs w:val="22"/>
          <w:lang w:val="nl-NL"/>
        </w:rPr>
      </w:pPr>
      <w:r w:rsidRPr="00F3420D">
        <w:rPr>
          <w:rFonts w:asciiTheme="minorHAnsi" w:hAnsiTheme="minorHAnsi" w:cstheme="minorHAnsi"/>
          <w:szCs w:val="22"/>
          <w:lang w:val="nl-NL"/>
        </w:rPr>
        <w:t xml:space="preserve">Als </w:t>
      </w:r>
      <w:r w:rsidR="00852466" w:rsidRPr="00852466">
        <w:rPr>
          <w:rFonts w:asciiTheme="minorHAnsi" w:hAnsiTheme="minorHAnsi" w:cstheme="minorHAnsi"/>
          <w:b/>
          <w:i/>
          <w:szCs w:val="22"/>
          <w:lang w:val="nl-NL"/>
        </w:rPr>
        <w:t>de algemeen directeur</w:t>
      </w:r>
      <w:r w:rsidRPr="00F3420D">
        <w:rPr>
          <w:rFonts w:asciiTheme="minorHAnsi" w:hAnsiTheme="minorHAnsi" w:cstheme="minorHAnsi"/>
          <w:szCs w:val="22"/>
          <w:lang w:val="nl-NL"/>
        </w:rPr>
        <w:t xml:space="preserve"> zelf het Vlaamse zorgkrediet als gunst aanvraagt, beslist het college. </w:t>
      </w:r>
    </w:p>
    <w:p w14:paraId="457B2E84" w14:textId="7080034A" w:rsidR="0071240A" w:rsidRPr="00F3420D" w:rsidRDefault="0071240A" w:rsidP="0037747A">
      <w:pPr>
        <w:rPr>
          <w:rFonts w:asciiTheme="minorHAnsi" w:hAnsiTheme="minorHAnsi" w:cstheme="minorHAnsi"/>
          <w:szCs w:val="22"/>
          <w:lang w:val="nl-NL"/>
        </w:rPr>
      </w:pPr>
      <w:r w:rsidRPr="00F3420D">
        <w:rPr>
          <w:rFonts w:asciiTheme="minorHAnsi" w:hAnsiTheme="minorHAnsi" w:cstheme="minorHAnsi"/>
          <w:szCs w:val="22"/>
          <w:lang w:val="nl-NL"/>
        </w:rPr>
        <w:t xml:space="preserve">In voorkomend geval staat het college, </w:t>
      </w:r>
      <w:r w:rsidRPr="00852466">
        <w:rPr>
          <w:rFonts w:asciiTheme="minorHAnsi" w:hAnsiTheme="minorHAnsi" w:cstheme="minorHAnsi"/>
          <w:szCs w:val="22"/>
          <w:lang w:val="nl-NL"/>
        </w:rPr>
        <w:t xml:space="preserve">als </w:t>
      </w:r>
      <w:r w:rsidRPr="00852466">
        <w:rPr>
          <w:rFonts w:asciiTheme="minorHAnsi" w:hAnsiTheme="minorHAnsi" w:cstheme="minorHAnsi"/>
          <w:b/>
          <w:i/>
          <w:szCs w:val="22"/>
          <w:lang w:val="nl-NL"/>
        </w:rPr>
        <w:t xml:space="preserve">de </w:t>
      </w:r>
      <w:r w:rsidR="008B0B94" w:rsidRPr="00852466">
        <w:rPr>
          <w:rFonts w:asciiTheme="minorHAnsi" w:hAnsiTheme="minorHAnsi" w:cstheme="minorHAnsi"/>
          <w:b/>
          <w:i/>
          <w:szCs w:val="22"/>
        </w:rPr>
        <w:t>algemeen directeur</w:t>
      </w:r>
      <w:r w:rsidR="008B0B94" w:rsidRPr="00852466">
        <w:rPr>
          <w:rFonts w:asciiTheme="minorHAnsi" w:hAnsiTheme="minorHAnsi" w:cstheme="minorHAnsi"/>
          <w:szCs w:val="22"/>
        </w:rPr>
        <w:t xml:space="preserve"> </w:t>
      </w:r>
      <w:r w:rsidRPr="00852466">
        <w:rPr>
          <w:rFonts w:asciiTheme="minorHAnsi" w:hAnsiTheme="minorHAnsi" w:cstheme="minorHAnsi"/>
          <w:szCs w:val="22"/>
          <w:lang w:val="nl-NL"/>
        </w:rPr>
        <w:t xml:space="preserve">dit aanvraagt, of </w:t>
      </w:r>
      <w:r w:rsidR="00852466" w:rsidRPr="00852466">
        <w:rPr>
          <w:rFonts w:asciiTheme="minorHAnsi" w:hAnsiTheme="minorHAnsi" w:cstheme="minorHAnsi"/>
          <w:b/>
          <w:i/>
          <w:szCs w:val="22"/>
          <w:lang w:val="nl-NL"/>
        </w:rPr>
        <w:t>de algemeen directeur</w:t>
      </w:r>
      <w:r w:rsidRPr="00852466">
        <w:rPr>
          <w:rFonts w:asciiTheme="minorHAnsi" w:hAnsiTheme="minorHAnsi" w:cstheme="minorHAnsi"/>
          <w:szCs w:val="22"/>
          <w:lang w:val="nl-NL"/>
        </w:rPr>
        <w:t xml:space="preserve">, als </w:t>
      </w:r>
      <w:r w:rsidRPr="00852466">
        <w:rPr>
          <w:rFonts w:asciiTheme="minorHAnsi" w:hAnsiTheme="minorHAnsi" w:cstheme="minorHAnsi"/>
          <w:b/>
          <w:i/>
          <w:szCs w:val="22"/>
          <w:lang w:val="nl-NL"/>
        </w:rPr>
        <w:t xml:space="preserve">de financieel </w:t>
      </w:r>
      <w:r w:rsidR="00F51DA1" w:rsidRPr="00852466">
        <w:rPr>
          <w:rFonts w:asciiTheme="minorHAnsi" w:hAnsiTheme="minorHAnsi" w:cstheme="minorHAnsi"/>
          <w:b/>
          <w:i/>
          <w:szCs w:val="22"/>
          <w:lang w:val="nl-NL"/>
        </w:rPr>
        <w:t>directeur</w:t>
      </w:r>
      <w:r w:rsidRPr="00852466">
        <w:rPr>
          <w:rFonts w:asciiTheme="minorHAnsi" w:hAnsiTheme="minorHAnsi" w:cstheme="minorHAnsi"/>
          <w:szCs w:val="22"/>
          <w:lang w:val="nl-NL"/>
        </w:rPr>
        <w:t xml:space="preserve"> dit aanvraagt</w:t>
      </w:r>
      <w:r w:rsidRPr="00F3420D">
        <w:rPr>
          <w:rFonts w:asciiTheme="minorHAnsi" w:hAnsiTheme="minorHAnsi" w:cstheme="minorHAnsi"/>
          <w:szCs w:val="22"/>
          <w:lang w:val="nl-NL"/>
        </w:rPr>
        <w:t>, het Vlaamse zorgkrediet als gunst toe als en voor zover de goede werking van de dienst niet wordt verstoord.</w:t>
      </w:r>
    </w:p>
    <w:p w14:paraId="21B44536" w14:textId="77777777" w:rsidR="0071240A" w:rsidRPr="00F3420D" w:rsidRDefault="0071240A" w:rsidP="0037747A">
      <w:pPr>
        <w:rPr>
          <w:rFonts w:asciiTheme="minorHAnsi" w:hAnsiTheme="minorHAnsi" w:cstheme="minorHAnsi"/>
          <w:szCs w:val="22"/>
        </w:rPr>
      </w:pPr>
    </w:p>
    <w:p w14:paraId="11ACD848" w14:textId="48EA0FE6" w:rsidR="0071240A" w:rsidRPr="00F3420D" w:rsidRDefault="0071240A" w:rsidP="0037747A">
      <w:pPr>
        <w:rPr>
          <w:rFonts w:asciiTheme="minorHAnsi" w:hAnsiTheme="minorHAnsi" w:cstheme="minorHAnsi"/>
          <w:szCs w:val="22"/>
          <w:lang w:val="nl-NL"/>
        </w:rPr>
      </w:pPr>
      <w:bookmarkStart w:id="357" w:name="Art146"/>
      <w:r w:rsidRPr="0037747A">
        <w:rPr>
          <w:rFonts w:ascii="Garamond" w:hAnsi="Garamond" w:cstheme="minorHAnsi"/>
          <w:b/>
          <w:bCs/>
          <w:szCs w:val="22"/>
          <w:lang w:val="nl-NL"/>
        </w:rPr>
        <w:t xml:space="preserve">Art. </w:t>
      </w:r>
      <w:bookmarkEnd w:id="357"/>
      <w:r w:rsidR="00E7487E" w:rsidRPr="0037747A">
        <w:rPr>
          <w:rFonts w:ascii="Garamond" w:hAnsi="Garamond" w:cstheme="minorHAnsi"/>
          <w:b/>
          <w:bCs/>
          <w:szCs w:val="22"/>
          <w:lang w:val="nl-NL"/>
        </w:rPr>
        <w:t>301</w:t>
      </w:r>
      <w:r w:rsidRPr="0037747A">
        <w:rPr>
          <w:rFonts w:ascii="Garamond" w:hAnsi="Garamond" w:cstheme="minorHAnsi"/>
          <w:b/>
          <w:bCs/>
          <w:szCs w:val="22"/>
        </w:rPr>
        <w:t>septies</w:t>
      </w:r>
      <w:r w:rsidR="0037747A" w:rsidRPr="0037747A">
        <w:rPr>
          <w:rFonts w:ascii="Garamond" w:hAnsi="Garamond" w:cstheme="minorHAnsi"/>
          <w:b/>
          <w:bCs/>
          <w:szCs w:val="22"/>
          <w:lang w:val="nl-NL"/>
        </w:rPr>
        <w:t>.</w:t>
      </w:r>
      <w:r w:rsidR="0037747A">
        <w:rPr>
          <w:rFonts w:asciiTheme="minorHAnsi" w:hAnsiTheme="minorHAnsi" w:cstheme="minorHAnsi"/>
          <w:b/>
          <w:bCs/>
          <w:szCs w:val="22"/>
          <w:lang w:val="nl-NL"/>
        </w:rPr>
        <w:t xml:space="preserve"> </w:t>
      </w:r>
      <w:r w:rsidRPr="00F3420D">
        <w:rPr>
          <w:rFonts w:asciiTheme="minorHAnsi" w:hAnsiTheme="minorHAnsi" w:cstheme="minorHAnsi"/>
          <w:szCs w:val="22"/>
          <w:lang w:val="nl-NL"/>
        </w:rPr>
        <w:t>§1. Het verlof of de afwezigheid wegens een andere reden dan de afwezigheid wegens Vlaams zorgkrediet maakt geen einde aan het Vlaams zorgkrediet. Evenmin wordt het Vlaams zorgkrediet geschorst.</w:t>
      </w:r>
    </w:p>
    <w:p w14:paraId="2EF204EB" w14:textId="77777777" w:rsidR="0071240A" w:rsidRPr="00F3420D" w:rsidRDefault="0071240A" w:rsidP="0037747A">
      <w:pPr>
        <w:rPr>
          <w:rFonts w:asciiTheme="minorHAnsi" w:hAnsiTheme="minorHAnsi" w:cstheme="minorHAnsi"/>
          <w:szCs w:val="22"/>
          <w:lang w:val="nl-NL"/>
        </w:rPr>
      </w:pPr>
      <w:r w:rsidRPr="00F3420D">
        <w:rPr>
          <w:rFonts w:asciiTheme="minorHAnsi" w:hAnsiTheme="minorHAnsi" w:cstheme="minorHAnsi"/>
          <w:szCs w:val="22"/>
          <w:lang w:val="nl-NL"/>
        </w:rPr>
        <w:t>Onder voorbehoud van andersluidende wettelijke bepalingen is de cumulatie van het Vlaams zorgkrediet met andere afwezigheden niet mogelijk en primeert het toegekende Vlaams zorgkrediet.</w:t>
      </w:r>
    </w:p>
    <w:p w14:paraId="15B37F25" w14:textId="77777777" w:rsidR="0071240A" w:rsidRPr="00F3420D" w:rsidRDefault="0071240A" w:rsidP="0037747A">
      <w:pPr>
        <w:rPr>
          <w:rFonts w:asciiTheme="minorHAnsi" w:hAnsiTheme="minorHAnsi" w:cstheme="minorHAnsi"/>
          <w:szCs w:val="22"/>
        </w:rPr>
      </w:pPr>
    </w:p>
    <w:p w14:paraId="222164C4" w14:textId="767D6C17" w:rsidR="0071240A" w:rsidRPr="00F3420D" w:rsidRDefault="0071240A" w:rsidP="0037747A">
      <w:pPr>
        <w:rPr>
          <w:rFonts w:asciiTheme="minorHAnsi" w:hAnsiTheme="minorHAnsi" w:cstheme="minorHAnsi"/>
          <w:szCs w:val="22"/>
          <w:lang w:val="nl-NL"/>
        </w:rPr>
      </w:pPr>
      <w:r w:rsidRPr="00F3420D">
        <w:rPr>
          <w:rFonts w:asciiTheme="minorHAnsi" w:hAnsiTheme="minorHAnsi" w:cstheme="minorHAnsi"/>
          <w:szCs w:val="22"/>
        </w:rPr>
        <w:t xml:space="preserve">§2. Het personeelslid dat met toepassing van 301bis van deze rechtspositieregeling verlof voor de opname van Vlaams zorgkrediet heeft gekregen kan niet vervroegd terugkeren tenzij in situaties van overmacht of wanneer de goede werking van de openbare dienst hierdoor niet wordt verstoord. </w:t>
      </w:r>
      <w:r w:rsidR="00FC738F" w:rsidRPr="00FC738F">
        <w:rPr>
          <w:rFonts w:asciiTheme="minorHAnsi" w:hAnsiTheme="minorHAnsi" w:cstheme="minorHAnsi"/>
          <w:b/>
          <w:i/>
          <w:szCs w:val="22"/>
        </w:rPr>
        <w:t>De algemeen directeur</w:t>
      </w:r>
      <w:r w:rsidRPr="00F3420D">
        <w:rPr>
          <w:rFonts w:asciiTheme="minorHAnsi" w:hAnsiTheme="minorHAnsi" w:cstheme="minorHAnsi"/>
          <w:szCs w:val="22"/>
        </w:rPr>
        <w:t>, of, bij delegatie, een ander personeelslid, beoordeelt de gegrondheid van de aangevoerde overmacht en/of de impact op de werking van de openbare dienst en neemt de beslissing.</w:t>
      </w:r>
    </w:p>
    <w:p w14:paraId="76238120" w14:textId="308C7B9C" w:rsidR="0071240A" w:rsidRPr="00852466" w:rsidRDefault="0071240A" w:rsidP="0037747A">
      <w:pPr>
        <w:rPr>
          <w:rFonts w:asciiTheme="minorHAnsi" w:hAnsiTheme="minorHAnsi" w:cstheme="minorHAnsi"/>
          <w:color w:val="0070C0"/>
          <w:szCs w:val="22"/>
          <w:lang w:val="nl-NL"/>
        </w:rPr>
      </w:pPr>
      <w:r w:rsidRPr="00F3420D">
        <w:rPr>
          <w:rFonts w:asciiTheme="minorHAnsi" w:hAnsiTheme="minorHAnsi" w:cstheme="minorHAnsi"/>
          <w:szCs w:val="22"/>
          <w:lang w:val="nl-NL"/>
        </w:rPr>
        <w:t xml:space="preserve">Als </w:t>
      </w:r>
      <w:r w:rsidR="00852466" w:rsidRPr="00852466">
        <w:rPr>
          <w:rFonts w:asciiTheme="minorHAnsi" w:hAnsiTheme="minorHAnsi" w:cstheme="minorHAnsi"/>
          <w:b/>
          <w:i/>
          <w:szCs w:val="22"/>
          <w:lang w:val="nl-NL"/>
        </w:rPr>
        <w:t>de algemeen directeur</w:t>
      </w:r>
      <w:r w:rsidRPr="00F3420D">
        <w:rPr>
          <w:rFonts w:asciiTheme="minorHAnsi" w:hAnsiTheme="minorHAnsi" w:cstheme="minorHAnsi"/>
          <w:szCs w:val="22"/>
          <w:lang w:val="nl-NL"/>
        </w:rPr>
        <w:t xml:space="preserve"> zelf zijn verlof, verkregen met toepassing van 301bis van deze rechtspositieregeling, wil beëindigen, beslist </w:t>
      </w:r>
      <w:r w:rsidRPr="00852466">
        <w:rPr>
          <w:rFonts w:asciiTheme="minorHAnsi" w:hAnsiTheme="minorHAnsi" w:cstheme="minorHAnsi"/>
          <w:color w:val="0070C0"/>
          <w:szCs w:val="22"/>
          <w:lang w:val="nl-NL"/>
        </w:rPr>
        <w:t>het college.</w:t>
      </w:r>
    </w:p>
    <w:p w14:paraId="22BDA473" w14:textId="4C5E4947" w:rsidR="0071240A" w:rsidRPr="00F3420D" w:rsidRDefault="00103BE5">
      <w:pPr>
        <w:pStyle w:val="Kop2"/>
      </w:pPr>
      <w:bookmarkStart w:id="358" w:name="Titel6bis"/>
      <w:bookmarkStart w:id="359" w:name="_Toc16595648"/>
      <w:bookmarkEnd w:id="358"/>
      <w:r w:rsidRPr="00F3420D">
        <w:t>Hoofdstuk XIter</w:t>
      </w:r>
      <w:r w:rsidR="00106826" w:rsidRPr="00F3420D">
        <w:t>.</w:t>
      </w:r>
      <w:r w:rsidR="00D672EF" w:rsidRPr="00F3420D">
        <w:t xml:space="preserve"> </w:t>
      </w:r>
      <w:r w:rsidR="003F6B37" w:rsidRPr="00F3420D">
        <w:t>Thematisch</w:t>
      </w:r>
      <w:r w:rsidR="00106826" w:rsidRPr="00F3420D">
        <w:t xml:space="preserve"> verlof</w:t>
      </w:r>
      <w:bookmarkEnd w:id="359"/>
    </w:p>
    <w:p w14:paraId="0C1C5E45" w14:textId="25A137B7" w:rsidR="0071240A" w:rsidRPr="0037747A" w:rsidRDefault="00103BE5" w:rsidP="00F71DD2">
      <w:pPr>
        <w:pStyle w:val="Kop3"/>
      </w:pPr>
      <w:bookmarkStart w:id="360" w:name="_Toc16595649"/>
      <w:r w:rsidRPr="0037747A">
        <w:t xml:space="preserve">Afdeling </w:t>
      </w:r>
      <w:r w:rsidR="00220157" w:rsidRPr="0037747A">
        <w:t>I</w:t>
      </w:r>
      <w:r w:rsidR="0071240A" w:rsidRPr="0037747A">
        <w:t>. Algemene bepalingen</w:t>
      </w:r>
      <w:bookmarkEnd w:id="360"/>
      <w:r w:rsidR="004C3BD8" w:rsidRPr="0037747A">
        <w:t xml:space="preserve"> </w:t>
      </w:r>
    </w:p>
    <w:p w14:paraId="497D6874" w14:textId="7FE680D9" w:rsidR="0071240A" w:rsidRPr="00F3420D" w:rsidRDefault="0071240A" w:rsidP="00B81407">
      <w:pPr>
        <w:textAlignment w:val="top"/>
        <w:rPr>
          <w:rFonts w:asciiTheme="minorHAnsi" w:hAnsiTheme="minorHAnsi" w:cstheme="minorHAnsi"/>
          <w:szCs w:val="22"/>
          <w:lang w:val="nl-NL" w:eastAsia="nl-BE"/>
        </w:rPr>
      </w:pPr>
      <w:bookmarkStart w:id="361" w:name="aX31bis"/>
      <w:bookmarkEnd w:id="361"/>
      <w:r w:rsidRPr="00B81407">
        <w:rPr>
          <w:rFonts w:ascii="Garamond" w:hAnsi="Garamond" w:cstheme="minorHAnsi"/>
          <w:b/>
          <w:szCs w:val="22"/>
          <w:lang w:val="nl-NL" w:eastAsia="nl-BE"/>
        </w:rPr>
        <w:t xml:space="preserve">Art. </w:t>
      </w:r>
      <w:r w:rsidR="00E7487E" w:rsidRPr="00B81407">
        <w:rPr>
          <w:rFonts w:ascii="Garamond" w:hAnsi="Garamond" w:cstheme="minorHAnsi"/>
          <w:b/>
          <w:szCs w:val="22"/>
          <w:lang w:val="nl-NL" w:eastAsia="nl-BE"/>
        </w:rPr>
        <w:t>301</w:t>
      </w:r>
      <w:r w:rsidR="00EF0713" w:rsidRPr="00B81407">
        <w:rPr>
          <w:rFonts w:ascii="Garamond" w:hAnsi="Garamond" w:cstheme="minorHAnsi"/>
          <w:b/>
          <w:szCs w:val="22"/>
          <w:lang w:val="nl-NL" w:eastAsia="nl-BE"/>
        </w:rPr>
        <w:t>oct</w:t>
      </w:r>
      <w:r w:rsidR="00B81407" w:rsidRPr="00B81407">
        <w:rPr>
          <w:rFonts w:ascii="Garamond" w:hAnsi="Garamond" w:cstheme="minorHAnsi"/>
          <w:b/>
          <w:szCs w:val="22"/>
          <w:lang w:val="nl-NL" w:eastAsia="nl-BE"/>
        </w:rPr>
        <w:t>ies.</w:t>
      </w:r>
      <w:r w:rsidR="00B81407">
        <w:rPr>
          <w:rFonts w:asciiTheme="minorHAnsi" w:hAnsiTheme="minorHAnsi" w:cstheme="minorHAnsi"/>
          <w:b/>
          <w:szCs w:val="22"/>
          <w:lang w:val="nl-NL" w:eastAsia="nl-BE"/>
        </w:rPr>
        <w:t xml:space="preserve"> </w:t>
      </w:r>
      <w:r w:rsidRPr="00F3420D">
        <w:rPr>
          <w:rFonts w:asciiTheme="minorHAnsi" w:hAnsiTheme="minorHAnsi" w:cstheme="minorHAnsi"/>
          <w:szCs w:val="22"/>
          <w:lang w:val="nl-NL" w:eastAsia="nl-BE"/>
        </w:rPr>
        <w:t>§ 1. Het personeelslid met verlof voor loopbaanonderbreking in het kader van een federaal zorgverlof bevindt zich in de administratieve toestand dienstactiviteit, maar heeft geen recht op salaris.</w:t>
      </w:r>
    </w:p>
    <w:p w14:paraId="5F756DE5" w14:textId="77777777" w:rsidR="00B81407" w:rsidRDefault="00B81407" w:rsidP="00B81407">
      <w:pPr>
        <w:rPr>
          <w:lang w:val="nl-NL" w:eastAsia="nl-BE"/>
        </w:rPr>
      </w:pPr>
    </w:p>
    <w:p w14:paraId="6B1D131D" w14:textId="77777777" w:rsidR="0071240A" w:rsidRPr="00F3420D" w:rsidRDefault="0071240A" w:rsidP="00B81407">
      <w:pPr>
        <w:rPr>
          <w:lang w:val="nl-NL" w:eastAsia="nl-BE"/>
        </w:rPr>
      </w:pPr>
      <w:r w:rsidRPr="00F3420D">
        <w:rPr>
          <w:lang w:val="nl-NL" w:eastAsia="nl-BE"/>
        </w:rPr>
        <w:t>§ 2. Ziekteverlof of moederschapsrust maakt geen einde aan de loopbaanonderbreking.</w:t>
      </w:r>
    </w:p>
    <w:p w14:paraId="228C5E32" w14:textId="77777777" w:rsidR="00B81407" w:rsidRDefault="00B81407" w:rsidP="00B81407">
      <w:pPr>
        <w:rPr>
          <w:lang w:val="nl-NL" w:eastAsia="nl-BE"/>
        </w:rPr>
      </w:pPr>
    </w:p>
    <w:p w14:paraId="55732BBB" w14:textId="77777777" w:rsidR="0071240A" w:rsidRPr="00F3420D" w:rsidRDefault="0071240A" w:rsidP="00B81407">
      <w:pPr>
        <w:rPr>
          <w:lang w:val="nl-NL" w:eastAsia="nl-BE"/>
        </w:rPr>
      </w:pPr>
      <w:r w:rsidRPr="00B81407">
        <w:rPr>
          <w:lang w:val="nl-NL" w:eastAsia="nl-BE"/>
        </w:rPr>
        <w:t>§ 3. De deeltijdse loopbaanonderbreking in het kader van een federaal zorgverlof kan niet gecombineerd</w:t>
      </w:r>
      <w:r w:rsidRPr="00F3420D">
        <w:rPr>
          <w:lang w:val="nl-NL" w:eastAsia="nl-BE"/>
        </w:rPr>
        <w:t xml:space="preserve"> worden met een verlof voor deeltijdse prestaties of met een vermindering van de arbeidsprestaties in het kader van het zorgkrediet.</w:t>
      </w:r>
    </w:p>
    <w:p w14:paraId="5F46C4D4" w14:textId="77777777" w:rsidR="00B81407" w:rsidRDefault="00B81407" w:rsidP="00B81407">
      <w:pPr>
        <w:rPr>
          <w:lang w:val="nl-NL" w:eastAsia="nl-BE"/>
        </w:rPr>
      </w:pPr>
    </w:p>
    <w:p w14:paraId="3E6189DD" w14:textId="77777777" w:rsidR="0071240A" w:rsidRPr="00F3420D" w:rsidRDefault="0071240A" w:rsidP="00B81407">
      <w:pPr>
        <w:rPr>
          <w:lang w:val="nl-NL" w:eastAsia="nl-BE"/>
        </w:rPr>
      </w:pPr>
      <w:r w:rsidRPr="00F3420D">
        <w:rPr>
          <w:lang w:val="nl-NL" w:eastAsia="nl-BE"/>
        </w:rPr>
        <w:lastRenderedPageBreak/>
        <w:t xml:space="preserve">§ 4. De nadere regelen voor de opname van de deeltijdse loopbaanonderbreking in het kader van een federaal zorgverlof worden bepaald in overleg tussen de </w:t>
      </w:r>
      <w:r w:rsidR="007B14D8" w:rsidRPr="00F3420D">
        <w:rPr>
          <w:lang w:val="nl-NL" w:eastAsia="nl-BE"/>
        </w:rPr>
        <w:t>leidinggevende</w:t>
      </w:r>
      <w:r w:rsidRPr="00F3420D">
        <w:rPr>
          <w:lang w:val="nl-NL" w:eastAsia="nl-BE"/>
        </w:rPr>
        <w:t xml:space="preserve"> en het personeelslid.</w:t>
      </w:r>
    </w:p>
    <w:p w14:paraId="7F687C26" w14:textId="638007D3" w:rsidR="0071240A" w:rsidRPr="006D544B" w:rsidRDefault="00103BE5" w:rsidP="00F71DD2">
      <w:pPr>
        <w:pStyle w:val="Kop3"/>
      </w:pPr>
      <w:bookmarkStart w:id="362" w:name="Hoofdstuk_2"/>
      <w:bookmarkStart w:id="363" w:name="_Toc16595650"/>
      <w:bookmarkEnd w:id="362"/>
      <w:r w:rsidRPr="006D544B">
        <w:t xml:space="preserve">Afdeling </w:t>
      </w:r>
      <w:r w:rsidR="00D672EF" w:rsidRPr="006D544B">
        <w:t>II.</w:t>
      </w:r>
      <w:r w:rsidR="0071240A" w:rsidRPr="006D544B">
        <w:t xml:space="preserve"> Palliatief verlof</w:t>
      </w:r>
      <w:bookmarkEnd w:id="363"/>
    </w:p>
    <w:p w14:paraId="47366071" w14:textId="6D9190F4" w:rsidR="0071240A" w:rsidRPr="00F3420D" w:rsidRDefault="0071240A" w:rsidP="00B81407">
      <w:pPr>
        <w:textAlignment w:val="top"/>
        <w:rPr>
          <w:rFonts w:asciiTheme="minorHAnsi" w:hAnsiTheme="minorHAnsi" w:cstheme="minorHAnsi"/>
          <w:szCs w:val="22"/>
          <w:lang w:val="nl-NL" w:eastAsia="nl-BE"/>
        </w:rPr>
      </w:pPr>
      <w:bookmarkStart w:id="364" w:name="aX32"/>
      <w:bookmarkEnd w:id="364"/>
      <w:r w:rsidRPr="00B81407">
        <w:rPr>
          <w:rFonts w:ascii="Garamond" w:hAnsi="Garamond" w:cstheme="minorHAnsi"/>
          <w:b/>
          <w:szCs w:val="22"/>
          <w:lang w:val="nl-NL" w:eastAsia="nl-BE"/>
        </w:rPr>
        <w:t xml:space="preserve">Art. </w:t>
      </w:r>
      <w:r w:rsidR="00E7487E" w:rsidRPr="00B81407">
        <w:rPr>
          <w:rFonts w:ascii="Garamond" w:hAnsi="Garamond" w:cstheme="minorHAnsi"/>
          <w:b/>
          <w:szCs w:val="22"/>
          <w:lang w:val="nl-NL" w:eastAsia="nl-BE"/>
        </w:rPr>
        <w:t>301</w:t>
      </w:r>
      <w:r w:rsidR="00EF0713" w:rsidRPr="00B81407">
        <w:rPr>
          <w:rFonts w:ascii="Garamond" w:hAnsi="Garamond" w:cstheme="minorHAnsi"/>
          <w:b/>
          <w:szCs w:val="22"/>
          <w:lang w:val="nl-NL" w:eastAsia="nl-BE"/>
        </w:rPr>
        <w:t xml:space="preserve"> nov</w:t>
      </w:r>
      <w:r w:rsidR="00B81407" w:rsidRPr="00B81407">
        <w:rPr>
          <w:rFonts w:ascii="Garamond" w:hAnsi="Garamond" w:cstheme="minorHAnsi"/>
          <w:b/>
          <w:szCs w:val="22"/>
          <w:lang w:val="nl-NL" w:eastAsia="nl-BE"/>
        </w:rPr>
        <w:t xml:space="preserve">ies. </w:t>
      </w:r>
      <w:r w:rsidRPr="00F3420D">
        <w:rPr>
          <w:rFonts w:asciiTheme="minorHAnsi" w:hAnsiTheme="minorHAnsi" w:cstheme="minorHAnsi"/>
          <w:szCs w:val="22"/>
          <w:lang w:val="nl-NL" w:eastAsia="nl-BE"/>
        </w:rPr>
        <w:t>Elke ambtenaar heeft recht op voltijdse en/of halftijdse loopbaanonderbreking voor het verstrekken van palliatieve zorgen. De duur van de voltijdse en halftijdse loopbaanonderbreking om palliatieve zorgen te verstrekken bedraagt één maand, eenmaal verlengbaar met één maand. Bij verlenging met een maand kan de opnamevorm worden gewijzigd.</w:t>
      </w:r>
    </w:p>
    <w:p w14:paraId="1DDDE5AF" w14:textId="77777777" w:rsidR="00B81407" w:rsidRDefault="00B81407" w:rsidP="00B81407">
      <w:pPr>
        <w:rPr>
          <w:lang w:val="nl-NL" w:eastAsia="nl-BE"/>
        </w:rPr>
      </w:pPr>
    </w:p>
    <w:p w14:paraId="0C1EA646" w14:textId="77777777" w:rsidR="0071240A" w:rsidRDefault="0071240A" w:rsidP="00B81407">
      <w:pPr>
        <w:rPr>
          <w:lang w:val="nl-NL" w:eastAsia="nl-BE"/>
        </w:rPr>
      </w:pPr>
      <w:r w:rsidRPr="00F3420D">
        <w:rPr>
          <w:lang w:val="nl-NL" w:eastAsia="nl-BE"/>
        </w:rPr>
        <w:t>Het contractuele personeelslid heeft recht op loopbaanonderbreking voor palliatief verlof conform de arbeidsrechtelijke bepalingen, die van toepassing zijn voor de diensten van de Vlaamse overheid.</w:t>
      </w:r>
      <w:bookmarkStart w:id="365" w:name="aX33"/>
      <w:bookmarkEnd w:id="365"/>
    </w:p>
    <w:p w14:paraId="64C129F6" w14:textId="77777777" w:rsidR="00B81407" w:rsidRPr="00F3420D" w:rsidRDefault="00B81407" w:rsidP="00B81407">
      <w:pPr>
        <w:rPr>
          <w:lang w:val="nl-NL" w:eastAsia="nl-BE"/>
        </w:rPr>
      </w:pPr>
    </w:p>
    <w:p w14:paraId="62857A03" w14:textId="3124AAAC" w:rsidR="00A94805" w:rsidRPr="00F3420D" w:rsidRDefault="0071240A" w:rsidP="00B81407">
      <w:pPr>
        <w:textAlignment w:val="top"/>
        <w:rPr>
          <w:rFonts w:asciiTheme="minorHAnsi" w:hAnsiTheme="minorHAnsi" w:cstheme="minorHAnsi"/>
          <w:szCs w:val="22"/>
          <w:lang w:val="nl-NL" w:eastAsia="nl-BE"/>
        </w:rPr>
      </w:pPr>
      <w:r w:rsidRPr="00B81407">
        <w:rPr>
          <w:rFonts w:ascii="Garamond" w:hAnsi="Garamond" w:cstheme="minorHAnsi"/>
          <w:b/>
          <w:szCs w:val="22"/>
          <w:lang w:val="nl-NL" w:eastAsia="nl-BE"/>
        </w:rPr>
        <w:t xml:space="preserve">Art. </w:t>
      </w:r>
      <w:r w:rsidR="00E7487E" w:rsidRPr="00B81407">
        <w:rPr>
          <w:rFonts w:ascii="Garamond" w:hAnsi="Garamond" w:cstheme="minorHAnsi"/>
          <w:b/>
          <w:szCs w:val="22"/>
          <w:lang w:val="nl-NL" w:eastAsia="nl-BE"/>
        </w:rPr>
        <w:t>301</w:t>
      </w:r>
      <w:r w:rsidR="00EF0713" w:rsidRPr="00B81407">
        <w:rPr>
          <w:rFonts w:ascii="Garamond" w:hAnsi="Garamond" w:cstheme="minorHAnsi"/>
          <w:b/>
          <w:szCs w:val="22"/>
          <w:lang w:val="nl-NL" w:eastAsia="nl-BE"/>
        </w:rPr>
        <w:t>dec</w:t>
      </w:r>
      <w:r w:rsidR="00B81407" w:rsidRPr="00B81407">
        <w:rPr>
          <w:rFonts w:ascii="Garamond" w:hAnsi="Garamond" w:cstheme="minorHAnsi"/>
          <w:b/>
          <w:szCs w:val="22"/>
          <w:lang w:val="nl-NL" w:eastAsia="nl-BE"/>
        </w:rPr>
        <w:t xml:space="preserve">ies. </w:t>
      </w:r>
      <w:bookmarkStart w:id="366" w:name="Hoofdstuk_3"/>
      <w:bookmarkEnd w:id="366"/>
      <w:r w:rsidR="00A94805" w:rsidRPr="00F3420D">
        <w:rPr>
          <w:rFonts w:asciiTheme="minorHAnsi" w:hAnsiTheme="minorHAnsi" w:cstheme="minorHAnsi"/>
          <w:szCs w:val="22"/>
          <w:lang w:val="nl-NL" w:eastAsia="nl-BE"/>
        </w:rPr>
        <w:t>Loopbaanonderbreking om palliatieve zorgen te verstrekken wordt niet meegeteld voor de berekening van het zorgkrediet vermeld onder artikel 301bis.</w:t>
      </w:r>
    </w:p>
    <w:p w14:paraId="35A6AD64" w14:textId="7316F687" w:rsidR="0071240A" w:rsidRPr="006D544B" w:rsidRDefault="00103BE5" w:rsidP="00F71DD2">
      <w:pPr>
        <w:pStyle w:val="Kop3"/>
      </w:pPr>
      <w:bookmarkStart w:id="367" w:name="_Toc16595651"/>
      <w:r w:rsidRPr="006D544B">
        <w:t>Afdeling</w:t>
      </w:r>
      <w:r w:rsidR="00220157" w:rsidRPr="006D544B">
        <w:t xml:space="preserve"> III</w:t>
      </w:r>
      <w:r w:rsidR="0071240A" w:rsidRPr="006D544B">
        <w:t>. Bijstand aan of verzorging van een zwaar ziek gezins- of familielid</w:t>
      </w:r>
      <w:bookmarkEnd w:id="367"/>
    </w:p>
    <w:p w14:paraId="314ABD62" w14:textId="26623AC0" w:rsidR="0071240A" w:rsidRDefault="0071240A" w:rsidP="00B81407">
      <w:pPr>
        <w:textAlignment w:val="top"/>
        <w:rPr>
          <w:rFonts w:asciiTheme="minorHAnsi" w:hAnsiTheme="minorHAnsi" w:cstheme="minorHAnsi"/>
          <w:szCs w:val="22"/>
          <w:lang w:val="nl-NL" w:eastAsia="nl-BE"/>
        </w:rPr>
      </w:pPr>
      <w:bookmarkStart w:id="368" w:name="aX34"/>
      <w:bookmarkEnd w:id="368"/>
      <w:r w:rsidRPr="00B81407">
        <w:rPr>
          <w:rFonts w:ascii="Garamond" w:hAnsi="Garamond" w:cstheme="minorHAnsi"/>
          <w:b/>
          <w:szCs w:val="22"/>
          <w:lang w:val="nl-NL" w:eastAsia="nl-BE"/>
        </w:rPr>
        <w:t xml:space="preserve">Art. </w:t>
      </w:r>
      <w:r w:rsidR="00E7487E" w:rsidRPr="00B81407">
        <w:rPr>
          <w:rFonts w:ascii="Garamond" w:hAnsi="Garamond" w:cstheme="minorHAnsi"/>
          <w:b/>
          <w:szCs w:val="22"/>
          <w:lang w:val="nl-NL" w:eastAsia="nl-BE"/>
        </w:rPr>
        <w:t>301</w:t>
      </w:r>
      <w:r w:rsidR="00EF0713" w:rsidRPr="00B81407">
        <w:rPr>
          <w:rFonts w:ascii="Garamond" w:hAnsi="Garamond" w:cstheme="minorHAnsi"/>
          <w:b/>
          <w:szCs w:val="22"/>
          <w:lang w:val="nl-NL" w:eastAsia="nl-BE"/>
        </w:rPr>
        <w:t>un</w:t>
      </w:r>
      <w:r w:rsidR="00B81407" w:rsidRPr="00B81407">
        <w:rPr>
          <w:rFonts w:ascii="Garamond" w:hAnsi="Garamond" w:cstheme="minorHAnsi"/>
          <w:b/>
          <w:szCs w:val="22"/>
          <w:lang w:val="nl-NL" w:eastAsia="nl-BE"/>
        </w:rPr>
        <w:t>decies.</w:t>
      </w:r>
      <w:r w:rsidR="00B81407">
        <w:rPr>
          <w:rFonts w:asciiTheme="minorHAnsi" w:hAnsiTheme="minorHAnsi" w:cstheme="minorHAnsi"/>
          <w:b/>
          <w:szCs w:val="22"/>
          <w:lang w:val="nl-NL" w:eastAsia="nl-BE"/>
        </w:rPr>
        <w:t xml:space="preserve"> </w:t>
      </w:r>
      <w:r w:rsidRPr="00F3420D">
        <w:rPr>
          <w:rFonts w:asciiTheme="minorHAnsi" w:hAnsiTheme="minorHAnsi" w:cstheme="minorHAnsi"/>
          <w:szCs w:val="22"/>
          <w:lang w:val="nl-NL" w:eastAsia="nl-BE"/>
        </w:rPr>
        <w:t>§ 1. Elke ambtenaar heeft recht op voltijdse en/of halftijdse loopbaanonderbreking voor bijstand aan of verzorging van een zwaar ziek gezins- of familielid. De maximumduur per patiënt bedraagt voor de voltijdse loopbaanonderbreking 12 maanden, en voor de halftijdse loopbaanonderbreking 24 maanden.</w:t>
      </w:r>
    </w:p>
    <w:p w14:paraId="1B502F39" w14:textId="77777777" w:rsidR="0071240A" w:rsidRPr="00F3420D" w:rsidRDefault="0071240A" w:rsidP="00B81407">
      <w:pPr>
        <w:rPr>
          <w:lang w:val="nl-NL" w:eastAsia="nl-BE"/>
        </w:rPr>
      </w:pPr>
      <w:r w:rsidRPr="00F3420D">
        <w:rPr>
          <w:lang w:val="nl-NL" w:eastAsia="nl-BE"/>
        </w:rPr>
        <w:t>Als de ambtenaar uitsluitend en effectief samenwoont met minstens één kind en het verlof opneemt voor de bijstand aan een zwaar ziek kind van hoogstens 16 jaar, dan bedraagt de maximumduur van de voltijdse loopbaanonderbreking evenwel 24 maanden, en van de halftijdse loopbaanonderbreking 48 maanden.</w:t>
      </w:r>
    </w:p>
    <w:p w14:paraId="516E289C" w14:textId="77777777" w:rsidR="00B81407" w:rsidRDefault="00B81407" w:rsidP="00B81407">
      <w:pPr>
        <w:rPr>
          <w:lang w:val="nl-NL" w:eastAsia="nl-BE"/>
        </w:rPr>
      </w:pPr>
    </w:p>
    <w:p w14:paraId="44753C73" w14:textId="77777777" w:rsidR="00B81407" w:rsidRDefault="0071240A" w:rsidP="00B81407">
      <w:pPr>
        <w:rPr>
          <w:lang w:val="nl-NL" w:eastAsia="nl-BE"/>
        </w:rPr>
      </w:pPr>
      <w:r w:rsidRPr="00F3420D">
        <w:rPr>
          <w:lang w:val="nl-NL" w:eastAsia="nl-BE"/>
        </w:rPr>
        <w:t>§ 2. De voltijdse en halftijdse loopbaanonderbreking voor de bijstand aan of de verzorging van een zwaar ziek gezins- of familielid kan worden genomen in al dan niet opeenvolgende perioden van minimaal één en maximaal drie maanden. De ambtenaar kan bij elke nieuwe periode van loopbaanonderbreking voor de bijstand aan of de verzorging van een zwaar ziek gezins- of familielid veranderen van opnamevorm, overeenkomstig het principe dat één maand voltijdse loopbaanonderbreking gelijkstaat met twee maanden halftijdse loopbaanonderbreking. Het equivalent van, naargelang van het geval, 12 of 24 maanden voltijdse loopbaanonderbreking, mag ev</w:t>
      </w:r>
      <w:r w:rsidR="00B81407">
        <w:rPr>
          <w:lang w:val="nl-NL" w:eastAsia="nl-BE"/>
        </w:rPr>
        <w:t>enwel niet worden overschreden.</w:t>
      </w:r>
    </w:p>
    <w:p w14:paraId="658C4634" w14:textId="77777777" w:rsidR="00B81407" w:rsidRDefault="00B81407" w:rsidP="00B81407">
      <w:pPr>
        <w:rPr>
          <w:lang w:val="nl-NL" w:eastAsia="nl-BE"/>
        </w:rPr>
      </w:pPr>
    </w:p>
    <w:p w14:paraId="4E84CB4C" w14:textId="609CE057" w:rsidR="0071240A" w:rsidRPr="00F3420D" w:rsidRDefault="0071240A" w:rsidP="00B81407">
      <w:pPr>
        <w:rPr>
          <w:lang w:val="nl-NL" w:eastAsia="nl-BE"/>
        </w:rPr>
      </w:pPr>
      <w:r w:rsidRPr="00F3420D">
        <w:rPr>
          <w:lang w:val="nl-NL" w:eastAsia="nl-BE"/>
        </w:rPr>
        <w:t>In afwijking van het eerste lid kan een ambtenaar voor de bijstand of de verzorging van een minderjarig kind, tijdens of vlak na de hospitalisatie van het kind als gevolg van een zware ziekte, voltijdse loopbaanonderbreking opnemen met één week, eventueel verlengbaar met één week.</w:t>
      </w:r>
    </w:p>
    <w:p w14:paraId="6E20A94A" w14:textId="77777777" w:rsidR="00B81407" w:rsidRDefault="00B81407" w:rsidP="00B81407">
      <w:pPr>
        <w:rPr>
          <w:lang w:val="nl-NL" w:eastAsia="nl-BE"/>
        </w:rPr>
      </w:pPr>
    </w:p>
    <w:p w14:paraId="5778073D" w14:textId="77777777" w:rsidR="0071240A" w:rsidRPr="00F3420D" w:rsidRDefault="0071240A" w:rsidP="00B81407">
      <w:pPr>
        <w:rPr>
          <w:lang w:val="nl-NL" w:eastAsia="nl-BE"/>
        </w:rPr>
      </w:pPr>
      <w:r w:rsidRPr="00F3420D">
        <w:rPr>
          <w:lang w:val="nl-NL" w:eastAsia="nl-BE"/>
        </w:rPr>
        <w:t>Voor de toepassing van het tweede lid wordt onder een zware ziekte verstaan: elke ziekte of medische ingreep die door de behandelende geneesheer van het zwaar zieke kind als dusdanig wordt beschouwd en waarbij de geneesheer oordeelt dat elke vorm van sociale, familiale of psychologische bijstand of verzorging noodzakelijk is.</w:t>
      </w:r>
    </w:p>
    <w:p w14:paraId="760B70FE" w14:textId="77777777" w:rsidR="00B81407" w:rsidRDefault="00B81407" w:rsidP="00B81407">
      <w:pPr>
        <w:rPr>
          <w:lang w:val="nl-NL" w:eastAsia="nl-BE"/>
        </w:rPr>
      </w:pPr>
    </w:p>
    <w:p w14:paraId="2FFABCE1" w14:textId="77777777" w:rsidR="00B81407" w:rsidRDefault="0071240A" w:rsidP="00B81407">
      <w:pPr>
        <w:rPr>
          <w:lang w:val="nl-NL" w:eastAsia="nl-BE"/>
        </w:rPr>
      </w:pPr>
      <w:r w:rsidRPr="00F3420D">
        <w:rPr>
          <w:lang w:val="nl-NL" w:eastAsia="nl-BE"/>
        </w:rPr>
        <w:t xml:space="preserve">De volgende ambtenaren kunnen gebruik maken van de in het tweede lid vermelde opnamemogelijkheid: </w:t>
      </w:r>
    </w:p>
    <w:p w14:paraId="32BA86D4" w14:textId="71A4C3C7" w:rsidR="0071240A" w:rsidRPr="00F3420D" w:rsidRDefault="0071240A" w:rsidP="00B81407">
      <w:pPr>
        <w:rPr>
          <w:lang w:val="nl-NL" w:eastAsia="nl-BE"/>
        </w:rPr>
      </w:pPr>
      <w:r w:rsidRPr="00F3420D">
        <w:rPr>
          <w:lang w:val="nl-NL" w:eastAsia="nl-BE"/>
        </w:rPr>
        <w:t>1° de ambtenaar die ouder is in de eerste graad van het zwaar zieke kind en ermee samenwoont;</w:t>
      </w:r>
      <w:r w:rsidRPr="00F3420D">
        <w:rPr>
          <w:lang w:val="nl-NL" w:eastAsia="nl-BE"/>
        </w:rPr>
        <w:br/>
        <w:t>2° de ambtenaar die samenwoont met het zwaar zieke kind en belast is met de dagelijkse opvoeding.</w:t>
      </w:r>
    </w:p>
    <w:p w14:paraId="58F7AE24" w14:textId="77777777" w:rsidR="00B81407" w:rsidRDefault="00B81407" w:rsidP="00B81407">
      <w:pPr>
        <w:rPr>
          <w:lang w:val="nl-NL" w:eastAsia="nl-BE"/>
        </w:rPr>
      </w:pPr>
    </w:p>
    <w:p w14:paraId="38D33A6C" w14:textId="77777777" w:rsidR="0071240A" w:rsidRPr="00F3420D" w:rsidRDefault="0071240A" w:rsidP="00B81407">
      <w:pPr>
        <w:rPr>
          <w:lang w:val="nl-NL" w:eastAsia="nl-BE"/>
        </w:rPr>
      </w:pPr>
      <w:r w:rsidRPr="00F3420D">
        <w:rPr>
          <w:lang w:val="nl-NL" w:eastAsia="nl-BE"/>
        </w:rPr>
        <w:t xml:space="preserve">Wanneer de in het vierde lid vermelde ambtenaren geen gebruik kunnen maken van de in het tweede lid vermelde opnamemogelijkheid, kunnen de volgende ambtenaren hiervan gebruik maken: </w:t>
      </w:r>
      <w:r w:rsidRPr="00F3420D">
        <w:rPr>
          <w:lang w:val="nl-NL" w:eastAsia="nl-BE"/>
        </w:rPr>
        <w:br/>
        <w:t>1° de ambtenaar die ouder is in de eerste graad van het zwaar zieke kind en er niet mee samenwoont;</w:t>
      </w:r>
      <w:r w:rsidRPr="00F3420D">
        <w:rPr>
          <w:lang w:val="nl-NL" w:eastAsia="nl-BE"/>
        </w:rPr>
        <w:br/>
        <w:t>2° een familielid van het zwaar zieke kind tot de tweede graad, wanneer de ambtenaar sub 1° in de onmogelijkheid verkeert dit verlof op te nemen.</w:t>
      </w:r>
    </w:p>
    <w:p w14:paraId="1A751F0C" w14:textId="77777777" w:rsidR="0071240A" w:rsidRDefault="0071240A" w:rsidP="00DC5D57">
      <w:pPr>
        <w:rPr>
          <w:lang w:val="nl-NL" w:eastAsia="nl-BE"/>
        </w:rPr>
      </w:pPr>
      <w:r w:rsidRPr="00F3420D">
        <w:rPr>
          <w:lang w:val="nl-NL" w:eastAsia="nl-BE"/>
        </w:rPr>
        <w:lastRenderedPageBreak/>
        <w:t>De ambtenaar die de verlengingsmogelijkheid vermeld in het tweede lid heeft uitgeput, kan zijn voltijds medisch bijstandsverlof nog uitbreiden tot één maand door ook voor de tussenliggende periode voltijds medisch bijstandsverlof te nemen.</w:t>
      </w:r>
    </w:p>
    <w:p w14:paraId="54E32AE5" w14:textId="77777777" w:rsidR="00DC5D57" w:rsidRPr="00F3420D" w:rsidRDefault="00DC5D57" w:rsidP="00DC5D57">
      <w:pPr>
        <w:rPr>
          <w:lang w:val="nl-NL" w:eastAsia="nl-BE"/>
        </w:rPr>
      </w:pPr>
    </w:p>
    <w:p w14:paraId="1A34D2B9" w14:textId="77777777" w:rsidR="0071240A" w:rsidRPr="00F3420D" w:rsidRDefault="0071240A" w:rsidP="00DC5D57">
      <w:pPr>
        <w:rPr>
          <w:lang w:val="nl-NL" w:eastAsia="nl-BE"/>
        </w:rPr>
      </w:pPr>
      <w:r w:rsidRPr="00F3420D">
        <w:rPr>
          <w:lang w:val="nl-NL" w:eastAsia="nl-BE"/>
        </w:rPr>
        <w:t>§ 3. Het equivalent van de 12 of 24 maanden voltijdse loopbaanonderbreking wordt verminderd met de duur van de voltijdse en halftijdse loopbaanonderbrekingen die de ambtenaar in om het even welke hoedanigheid bij dezelfde of een andere werkgever voor dezelfde patiënt heeft genoten.</w:t>
      </w:r>
    </w:p>
    <w:p w14:paraId="29F16DEE" w14:textId="77777777" w:rsidR="00DC5D57" w:rsidRDefault="00DC5D57" w:rsidP="00DC5D57">
      <w:pPr>
        <w:rPr>
          <w:lang w:val="nl-NL" w:eastAsia="nl-BE"/>
        </w:rPr>
      </w:pPr>
    </w:p>
    <w:p w14:paraId="2E2706D8" w14:textId="77777777" w:rsidR="00DC5D57" w:rsidRDefault="0071240A" w:rsidP="00DC5D57">
      <w:pPr>
        <w:rPr>
          <w:lang w:val="nl-NL" w:eastAsia="nl-BE"/>
        </w:rPr>
      </w:pPr>
      <w:r w:rsidRPr="00F3420D">
        <w:rPr>
          <w:lang w:val="nl-NL" w:eastAsia="nl-BE"/>
        </w:rPr>
        <w:t>§ 4. Het contractuele personeelslid heeft recht op loopbaanonderbreking voor bijstand aan of verzorging van een zwaar ziek gezins- of familielid volgens de regeling die geldt voor de ambtenaar.</w:t>
      </w:r>
    </w:p>
    <w:p w14:paraId="7784C1FE" w14:textId="2A3E5F31" w:rsidR="0071240A" w:rsidRPr="00F3420D" w:rsidRDefault="0071240A" w:rsidP="00DC5D57">
      <w:pPr>
        <w:rPr>
          <w:lang w:val="nl-NL" w:eastAsia="nl-BE"/>
        </w:rPr>
      </w:pPr>
      <w:r w:rsidRPr="00F3420D">
        <w:rPr>
          <w:lang w:val="nl-NL" w:eastAsia="nl-BE"/>
        </w:rPr>
        <w:t>Om dit recht onder de vorm van halftijdse loopbaanonderbreking te kunnen uitoefenen, moet het contractuele personeelslid evenwel minstens met drievierden prestaties zijn tewerkgesteld.</w:t>
      </w:r>
    </w:p>
    <w:p w14:paraId="35D6A2A8" w14:textId="77777777" w:rsidR="00DC5D57" w:rsidRDefault="00DC5D57" w:rsidP="0037747A">
      <w:pPr>
        <w:textAlignment w:val="top"/>
        <w:rPr>
          <w:rFonts w:asciiTheme="minorHAnsi" w:hAnsiTheme="minorHAnsi" w:cstheme="minorHAnsi"/>
          <w:b/>
          <w:szCs w:val="22"/>
          <w:lang w:val="nl-NL" w:eastAsia="nl-BE"/>
        </w:rPr>
      </w:pPr>
      <w:bookmarkStart w:id="369" w:name="aX35"/>
      <w:bookmarkEnd w:id="369"/>
    </w:p>
    <w:p w14:paraId="12C0B382" w14:textId="1C1FB224" w:rsidR="0071240A" w:rsidRPr="00F3420D" w:rsidRDefault="0071240A" w:rsidP="00DC5D57">
      <w:pPr>
        <w:textAlignment w:val="top"/>
        <w:rPr>
          <w:rFonts w:asciiTheme="minorHAnsi" w:hAnsiTheme="minorHAnsi" w:cstheme="minorHAnsi"/>
          <w:szCs w:val="22"/>
          <w:lang w:val="nl-NL" w:eastAsia="nl-BE"/>
        </w:rPr>
      </w:pPr>
      <w:r w:rsidRPr="00DC5D57">
        <w:rPr>
          <w:rFonts w:ascii="Garamond" w:hAnsi="Garamond" w:cstheme="minorHAnsi"/>
          <w:b/>
          <w:szCs w:val="22"/>
          <w:lang w:val="nl-NL" w:eastAsia="nl-BE"/>
        </w:rPr>
        <w:t xml:space="preserve">Art. </w:t>
      </w:r>
      <w:r w:rsidR="00E7487E" w:rsidRPr="00DC5D57">
        <w:rPr>
          <w:rFonts w:ascii="Garamond" w:hAnsi="Garamond" w:cstheme="minorHAnsi"/>
          <w:b/>
          <w:szCs w:val="22"/>
          <w:lang w:val="nl-NL" w:eastAsia="nl-BE"/>
        </w:rPr>
        <w:t>301</w:t>
      </w:r>
      <w:r w:rsidR="00EF0713" w:rsidRPr="00DC5D57">
        <w:rPr>
          <w:rFonts w:ascii="Garamond" w:hAnsi="Garamond" w:cstheme="minorHAnsi"/>
          <w:b/>
          <w:szCs w:val="22"/>
          <w:lang w:val="nl-NL" w:eastAsia="nl-BE"/>
        </w:rPr>
        <w:t>duo</w:t>
      </w:r>
      <w:r w:rsidRPr="00DC5D57">
        <w:rPr>
          <w:rFonts w:ascii="Garamond" w:hAnsi="Garamond" w:cstheme="minorHAnsi"/>
          <w:b/>
          <w:szCs w:val="22"/>
          <w:lang w:val="nl-NL" w:eastAsia="nl-BE"/>
        </w:rPr>
        <w:t>decies</w:t>
      </w:r>
      <w:r w:rsidR="00DC5D57" w:rsidRPr="00DC5D57">
        <w:rPr>
          <w:rFonts w:ascii="Garamond" w:hAnsi="Garamond" w:cstheme="minorHAnsi"/>
          <w:b/>
          <w:szCs w:val="22"/>
          <w:lang w:val="nl-NL" w:eastAsia="nl-BE"/>
        </w:rPr>
        <w:t xml:space="preserve">. </w:t>
      </w:r>
      <w:r w:rsidRPr="00F3420D">
        <w:rPr>
          <w:rFonts w:asciiTheme="minorHAnsi" w:hAnsiTheme="minorHAnsi" w:cstheme="minorHAnsi"/>
          <w:szCs w:val="22"/>
          <w:lang w:val="nl-NL" w:eastAsia="nl-BE"/>
        </w:rPr>
        <w:t>Loopbaanonderbreking voor bijstand aan of verzorging van een zwaar ziek gezins- of familielid wordt niet meegeteld voor de berekening van het zorgkrediet vermeld onder artikel 301bis.</w:t>
      </w:r>
      <w:bookmarkStart w:id="370" w:name="Hoofdstuk_4"/>
      <w:bookmarkEnd w:id="370"/>
    </w:p>
    <w:p w14:paraId="4AF16017" w14:textId="0C61E544" w:rsidR="0071240A" w:rsidRPr="00851462" w:rsidRDefault="00103BE5" w:rsidP="00F71DD2">
      <w:pPr>
        <w:pStyle w:val="Kop3"/>
      </w:pPr>
      <w:bookmarkStart w:id="371" w:name="_Toc16595652"/>
      <w:r w:rsidRPr="00851462">
        <w:t>Afdeling</w:t>
      </w:r>
      <w:r w:rsidR="007C02F8" w:rsidRPr="00851462">
        <w:t xml:space="preserve"> IV</w:t>
      </w:r>
      <w:r w:rsidR="0071240A" w:rsidRPr="00851462">
        <w:t>. Ouderschapsverlof</w:t>
      </w:r>
      <w:bookmarkEnd w:id="371"/>
    </w:p>
    <w:p w14:paraId="09586D0F" w14:textId="251BD5AE" w:rsidR="0071240A" w:rsidRDefault="0071240A" w:rsidP="00DC5D57">
      <w:pPr>
        <w:shd w:val="clear" w:color="auto" w:fill="FFFFFF"/>
        <w:textAlignment w:val="top"/>
        <w:rPr>
          <w:rFonts w:asciiTheme="minorHAnsi" w:hAnsiTheme="minorHAnsi" w:cstheme="minorHAnsi"/>
          <w:szCs w:val="22"/>
          <w:lang w:val="nl-NL" w:eastAsia="nl-BE"/>
        </w:rPr>
      </w:pPr>
      <w:bookmarkStart w:id="372" w:name="aX36"/>
      <w:bookmarkEnd w:id="372"/>
      <w:r w:rsidRPr="00DC5D57">
        <w:rPr>
          <w:rFonts w:ascii="Garamond" w:hAnsi="Garamond" w:cstheme="minorHAnsi"/>
          <w:b/>
          <w:szCs w:val="22"/>
          <w:lang w:val="nl-NL" w:eastAsia="nl-BE"/>
        </w:rPr>
        <w:t xml:space="preserve">Art. </w:t>
      </w:r>
      <w:r w:rsidR="00E7487E" w:rsidRPr="00DC5D57">
        <w:rPr>
          <w:rFonts w:ascii="Garamond" w:hAnsi="Garamond" w:cstheme="minorHAnsi"/>
          <w:b/>
          <w:szCs w:val="22"/>
          <w:lang w:val="nl-NL" w:eastAsia="nl-BE"/>
        </w:rPr>
        <w:t>301</w:t>
      </w:r>
      <w:r w:rsidR="00DC5D57" w:rsidRPr="00DC5D57">
        <w:rPr>
          <w:rFonts w:ascii="Garamond" w:hAnsi="Garamond" w:cstheme="minorHAnsi"/>
          <w:b/>
          <w:szCs w:val="22"/>
          <w:lang w:val="nl-NL" w:eastAsia="nl-BE"/>
        </w:rPr>
        <w:t xml:space="preserve">terdecies. </w:t>
      </w:r>
      <w:r w:rsidRPr="00033220">
        <w:rPr>
          <w:rFonts w:asciiTheme="minorHAnsi" w:hAnsiTheme="minorHAnsi" w:cstheme="minorHAnsi"/>
          <w:szCs w:val="22"/>
          <w:lang w:val="nl-NL" w:eastAsia="nl-BE"/>
        </w:rPr>
        <w:t>§ 1. Elke ambtenaar heeft recht op loopbaanonderbreking voor ouderschapsverlof waarvan de duur:</w:t>
      </w:r>
    </w:p>
    <w:p w14:paraId="392F8DDB" w14:textId="251FF45A" w:rsidR="00DC5D57" w:rsidRPr="00DC5D57" w:rsidRDefault="00DC5D57" w:rsidP="00DC5D57">
      <w:pPr>
        <w:shd w:val="clear" w:color="auto" w:fill="FFFFFF"/>
        <w:textAlignment w:val="top"/>
        <w:rPr>
          <w:rFonts w:asciiTheme="minorHAnsi" w:hAnsiTheme="minorHAnsi" w:cstheme="minorHAnsi"/>
          <w:szCs w:val="22"/>
          <w:lang w:val="nl-NL" w:eastAsia="nl-BE"/>
        </w:rPr>
      </w:pPr>
      <w:r>
        <w:rPr>
          <w:rFonts w:asciiTheme="minorHAnsi" w:hAnsiTheme="minorHAnsi" w:cstheme="minorHAnsi"/>
          <w:szCs w:val="22"/>
          <w:lang w:val="nl-NL" w:eastAsia="nl-BE"/>
        </w:rPr>
        <w:t xml:space="preserve">1° </w:t>
      </w:r>
      <w:r w:rsidRPr="00DC5D57">
        <w:rPr>
          <w:rFonts w:asciiTheme="minorHAnsi" w:hAnsiTheme="minorHAnsi" w:cstheme="minorHAnsi"/>
          <w:szCs w:val="22"/>
          <w:lang w:val="nl-NL" w:eastAsia="nl-BE"/>
        </w:rPr>
        <w:t>In geval van voltijdse loopbaanonderbreking, vier maanden per kind bedraagt, op te nemen in periodes van één maand of een veelvoud daarvan;</w:t>
      </w:r>
    </w:p>
    <w:p w14:paraId="7061D4E3" w14:textId="181424DE" w:rsidR="00DC5D57" w:rsidRPr="00DC5D57" w:rsidRDefault="00DC5D57" w:rsidP="00DC5D57">
      <w:pPr>
        <w:rPr>
          <w:lang w:val="nl-NL" w:eastAsia="nl-BE"/>
        </w:rPr>
      </w:pPr>
      <w:r w:rsidRPr="00DC5D57">
        <w:rPr>
          <w:lang w:val="nl-NL" w:eastAsia="nl-BE"/>
        </w:rPr>
        <w:t>2°</w:t>
      </w:r>
      <w:r>
        <w:rPr>
          <w:lang w:val="nl-NL" w:eastAsia="nl-BE"/>
        </w:rPr>
        <w:t xml:space="preserve"> I</w:t>
      </w:r>
      <w:r w:rsidRPr="00DC5D57">
        <w:rPr>
          <w:lang w:val="nl-NL" w:eastAsia="nl-BE"/>
        </w:rPr>
        <w:t>n geval van halftijdse loopbaanonderbreking, acht maanden per kind bedraagt, op te nemen in periodes van twee maanden of een veelvoud daarvan;</w:t>
      </w:r>
    </w:p>
    <w:p w14:paraId="39E3AEAE" w14:textId="702CB6F7" w:rsidR="00DC5D57" w:rsidRPr="00033220" w:rsidRDefault="00DC5D57" w:rsidP="00DC5D57">
      <w:pPr>
        <w:shd w:val="clear" w:color="auto" w:fill="FFFFFF"/>
        <w:spacing w:after="120"/>
        <w:textAlignment w:val="top"/>
        <w:rPr>
          <w:rFonts w:asciiTheme="minorHAnsi" w:hAnsiTheme="minorHAnsi" w:cstheme="minorHAnsi"/>
          <w:szCs w:val="22"/>
          <w:lang w:val="nl-NL" w:eastAsia="nl-BE"/>
        </w:rPr>
      </w:pPr>
      <w:r w:rsidRPr="00DC5D57">
        <w:rPr>
          <w:rFonts w:asciiTheme="minorHAnsi" w:hAnsiTheme="minorHAnsi" w:cstheme="minorHAnsi"/>
          <w:szCs w:val="22"/>
          <w:lang w:val="nl-NL" w:eastAsia="nl-BE"/>
        </w:rPr>
        <w:t>3°</w:t>
      </w:r>
      <w:r>
        <w:rPr>
          <w:rFonts w:asciiTheme="minorHAnsi" w:hAnsiTheme="minorHAnsi" w:cstheme="minorHAnsi"/>
          <w:szCs w:val="22"/>
          <w:lang w:val="nl-NL" w:eastAsia="nl-BE"/>
        </w:rPr>
        <w:t xml:space="preserve"> I</w:t>
      </w:r>
      <w:r w:rsidRPr="00DC5D57">
        <w:rPr>
          <w:rFonts w:asciiTheme="minorHAnsi" w:hAnsiTheme="minorHAnsi" w:cstheme="minorHAnsi"/>
          <w:szCs w:val="22"/>
          <w:lang w:val="nl-NL" w:eastAsia="nl-BE"/>
        </w:rPr>
        <w:t>n geval van 1/5 loopbaanonderbreking, twintig maanden per kind bedraagt, op te nemen in periodes van vijf maanden of een veelvoud daarvan.</w:t>
      </w:r>
    </w:p>
    <w:p w14:paraId="706A9D53" w14:textId="77777777" w:rsidR="0071240A" w:rsidRPr="00033220"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033220">
        <w:rPr>
          <w:rFonts w:asciiTheme="minorHAnsi" w:hAnsiTheme="minorHAnsi" w:cstheme="minorHAnsi"/>
          <w:szCs w:val="22"/>
          <w:lang w:val="nl-NL" w:eastAsia="nl-BE"/>
        </w:rPr>
        <w:t>§ 2. De ambtenaar heeft de mogelijkheid om bij ouderschapsverlof in de vorm van loopbaanonderbreking te veranderen van opnamevorm. Het reeds opgenomen ouderschapsverlof wordt in dat geval aangerekend overeenkomstig het principe dat één maand voltijdse loopbaanonderbreking gelijkstaat aan twee maanden halftijdse loopbaanonderbreking en aan vijf maanden 1/5 loopbaanonderbreking.</w:t>
      </w:r>
    </w:p>
    <w:p w14:paraId="45226C2B" w14:textId="77777777" w:rsidR="0071240A" w:rsidRPr="00033220"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033220">
        <w:rPr>
          <w:rFonts w:asciiTheme="minorHAnsi" w:hAnsiTheme="minorHAnsi" w:cstheme="minorHAnsi"/>
          <w:szCs w:val="22"/>
          <w:lang w:val="nl-NL" w:eastAsia="nl-BE"/>
        </w:rPr>
        <w:t>§ 3. De mannelijke ambtenaar heeft alleen recht op ouderschapsverlof in de vorm van loopbaanonderbreking als de afstamming van het kind in zijnen hoofde vaststaat, of als het gaat om een kind dat door hem werd geadopteerd.</w:t>
      </w:r>
      <w:bookmarkStart w:id="373" w:name="aX37"/>
      <w:bookmarkEnd w:id="373"/>
    </w:p>
    <w:p w14:paraId="12FD1771" w14:textId="61474EE8" w:rsidR="0071240A" w:rsidRPr="00033220" w:rsidRDefault="00DC5D57" w:rsidP="00DC5D57">
      <w:pPr>
        <w:textAlignment w:val="top"/>
        <w:rPr>
          <w:rFonts w:asciiTheme="minorHAnsi" w:hAnsiTheme="minorHAnsi" w:cstheme="minorHAnsi"/>
          <w:szCs w:val="22"/>
          <w:lang w:val="nl-NL" w:eastAsia="nl-BE"/>
        </w:rPr>
      </w:pPr>
      <w:r>
        <w:rPr>
          <w:rFonts w:ascii="Garamond" w:hAnsi="Garamond" w:cstheme="minorHAnsi"/>
          <w:b/>
          <w:bCs/>
          <w:szCs w:val="22"/>
          <w:lang w:val="nl-NL" w:eastAsia="nl-BE"/>
        </w:rPr>
        <w:t>Art. 301</w:t>
      </w:r>
      <w:r w:rsidR="00EF0713" w:rsidRPr="00DC5D57">
        <w:rPr>
          <w:rFonts w:ascii="Garamond" w:hAnsi="Garamond" w:cstheme="minorHAnsi"/>
          <w:b/>
          <w:bCs/>
          <w:szCs w:val="22"/>
          <w:lang w:val="nl-NL" w:eastAsia="nl-BE"/>
        </w:rPr>
        <w:t>quater</w:t>
      </w:r>
      <w:r w:rsidR="0071240A" w:rsidRPr="00DC5D57">
        <w:rPr>
          <w:rFonts w:ascii="Garamond" w:hAnsi="Garamond" w:cstheme="minorHAnsi"/>
          <w:b/>
          <w:bCs/>
          <w:szCs w:val="22"/>
          <w:lang w:val="nl-NL" w:eastAsia="nl-BE"/>
        </w:rPr>
        <w:t>decies</w:t>
      </w:r>
      <w:r w:rsidRPr="00DC5D57">
        <w:rPr>
          <w:rFonts w:ascii="Garamond" w:hAnsi="Garamond" w:cstheme="minorHAnsi"/>
          <w:b/>
          <w:bCs/>
          <w:szCs w:val="22"/>
          <w:lang w:val="nl-NL" w:eastAsia="nl-BE"/>
        </w:rPr>
        <w:t xml:space="preserve">. </w:t>
      </w:r>
      <w:r w:rsidR="0071240A" w:rsidRPr="00033220">
        <w:rPr>
          <w:rFonts w:asciiTheme="minorHAnsi" w:hAnsiTheme="minorHAnsi" w:cstheme="minorHAnsi"/>
          <w:szCs w:val="22"/>
          <w:lang w:val="nl-NL" w:eastAsia="nl-BE"/>
        </w:rPr>
        <w:t>De ambtenaar heeft recht op ouderschapsverlof:</w:t>
      </w:r>
    </w:p>
    <w:p w14:paraId="1278F896" w14:textId="77777777" w:rsidR="0071240A" w:rsidRPr="00033220" w:rsidRDefault="0071240A" w:rsidP="00DC5D57">
      <w:pPr>
        <w:rPr>
          <w:lang w:val="nl-NL" w:eastAsia="nl-BE"/>
        </w:rPr>
      </w:pPr>
      <w:r w:rsidRPr="00033220">
        <w:rPr>
          <w:lang w:val="nl-NL" w:eastAsia="nl-BE"/>
        </w:rPr>
        <w:t>1° naar aanleiding van de geboorte van zijn kind tot het kind twaalf jaar wordt;</w:t>
      </w:r>
    </w:p>
    <w:p w14:paraId="45E53E40" w14:textId="77777777" w:rsidR="0071240A" w:rsidRPr="00033220" w:rsidRDefault="0071240A" w:rsidP="00DC5D57">
      <w:pPr>
        <w:rPr>
          <w:lang w:val="nl-NL" w:eastAsia="nl-BE"/>
        </w:rPr>
      </w:pPr>
      <w:r w:rsidRPr="00033220">
        <w:rPr>
          <w:lang w:val="nl-NL" w:eastAsia="nl-BE"/>
        </w:rPr>
        <w:t>2° in het kader van de adoptie van een kind, gedurende een periode die loopt vanaf de inschrijving van het kind als deel uitmakend van zijn gezin in het bevolkingsregister of in het vreemdelingenregister van de gemeente waar het personeelslid zijn verblijfplaats heeft, en dit uiterlijk tot het kind twaalf jaar wordt.</w:t>
      </w:r>
    </w:p>
    <w:p w14:paraId="0691FA17" w14:textId="77777777" w:rsidR="0071240A" w:rsidRPr="00033220"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033220">
        <w:rPr>
          <w:rFonts w:asciiTheme="minorHAnsi" w:hAnsiTheme="minorHAnsi" w:cstheme="minorHAnsi"/>
          <w:szCs w:val="22"/>
          <w:lang w:val="nl-NL" w:eastAsia="nl-BE"/>
        </w:rPr>
        <w:t>Aan de voorwaarde van de twaalfde verjaardag moet zijn voldaan uiterlijk gedurende de periode van het ouderschapsverlof.</w:t>
      </w:r>
    </w:p>
    <w:p w14:paraId="2933F9DB" w14:textId="77777777" w:rsidR="0071240A" w:rsidRPr="00033220"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033220">
        <w:rPr>
          <w:rFonts w:asciiTheme="minorHAnsi" w:hAnsiTheme="minorHAnsi" w:cstheme="minorHAnsi"/>
          <w:szCs w:val="22"/>
          <w:lang w:val="nl-NL" w:eastAsia="nl-BE"/>
        </w:rPr>
        <w:t>De leeftijdsgrens van 12 jaar wordt verhoogd tot 21 jaar wanneer het kind voor ten minste 66% getroffen is door een lichamelijke of geestelijke ongeschiktheid of een aandoening heeft die tot gevolg heeft dat ten minste 4 punten toegekend worden in de pijler I van de medisch - sociale schaal in de zin van de regelgeving betreffende de kinderbijslag.</w:t>
      </w:r>
    </w:p>
    <w:p w14:paraId="3FF28F29" w14:textId="44C0B948" w:rsidR="0071240A" w:rsidRPr="00033220" w:rsidRDefault="0071240A" w:rsidP="00DC5D57">
      <w:pPr>
        <w:textAlignment w:val="top"/>
        <w:rPr>
          <w:rFonts w:asciiTheme="minorHAnsi" w:hAnsiTheme="minorHAnsi" w:cstheme="minorHAnsi"/>
          <w:szCs w:val="22"/>
          <w:lang w:val="nl-NL" w:eastAsia="nl-BE"/>
        </w:rPr>
      </w:pPr>
      <w:bookmarkStart w:id="374" w:name="aX37bis"/>
      <w:bookmarkEnd w:id="374"/>
      <w:r w:rsidRPr="00DC5D57">
        <w:rPr>
          <w:rFonts w:ascii="Garamond" w:hAnsi="Garamond" w:cstheme="minorHAnsi"/>
          <w:b/>
          <w:szCs w:val="22"/>
          <w:lang w:val="nl-NL" w:eastAsia="nl-BE"/>
        </w:rPr>
        <w:t xml:space="preserve">Art. </w:t>
      </w:r>
      <w:r w:rsidR="00E7487E" w:rsidRPr="00DC5D57">
        <w:rPr>
          <w:rFonts w:ascii="Garamond" w:hAnsi="Garamond" w:cstheme="minorHAnsi"/>
          <w:b/>
          <w:szCs w:val="22"/>
          <w:lang w:val="nl-NL" w:eastAsia="nl-BE"/>
        </w:rPr>
        <w:t>301</w:t>
      </w:r>
      <w:r w:rsidR="00EF0713" w:rsidRPr="00DC5D57">
        <w:rPr>
          <w:rFonts w:ascii="Garamond" w:hAnsi="Garamond" w:cstheme="minorHAnsi"/>
          <w:b/>
          <w:szCs w:val="22"/>
          <w:lang w:val="nl-NL" w:eastAsia="nl-BE"/>
        </w:rPr>
        <w:t>quin</w:t>
      </w:r>
      <w:r w:rsidR="00DC5D57" w:rsidRPr="00DC5D57">
        <w:rPr>
          <w:rFonts w:ascii="Garamond" w:hAnsi="Garamond" w:cstheme="minorHAnsi"/>
          <w:b/>
          <w:szCs w:val="22"/>
          <w:lang w:val="nl-NL" w:eastAsia="nl-BE"/>
        </w:rPr>
        <w:t xml:space="preserve">decies. </w:t>
      </w:r>
      <w:r w:rsidRPr="00033220">
        <w:rPr>
          <w:rFonts w:asciiTheme="minorHAnsi" w:hAnsiTheme="minorHAnsi" w:cstheme="minorHAnsi"/>
          <w:szCs w:val="22"/>
          <w:lang w:val="nl-NL" w:eastAsia="nl-BE"/>
        </w:rPr>
        <w:t xml:space="preserve">Het contractuele personeelslid heeft recht op loopbaanonderbreking voor ouderschapsverlof volgens de regeling die geldt voor de ambtenaar. Om dit recht onder de vorm van </w:t>
      </w:r>
      <w:r w:rsidRPr="00033220">
        <w:rPr>
          <w:rFonts w:asciiTheme="minorHAnsi" w:hAnsiTheme="minorHAnsi" w:cstheme="minorHAnsi"/>
          <w:szCs w:val="22"/>
          <w:lang w:val="nl-NL" w:eastAsia="nl-BE"/>
        </w:rPr>
        <w:lastRenderedPageBreak/>
        <w:t>halftijdse loopbaanonderbreking te kunnen uitoefenen, moet het contractuele personeelslid evenwel minstens met drievierden prestaties zijn tewerkgesteld.</w:t>
      </w:r>
    </w:p>
    <w:p w14:paraId="576AF03C" w14:textId="77777777" w:rsidR="0071240A" w:rsidRPr="00033220"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033220">
        <w:rPr>
          <w:rFonts w:asciiTheme="minorHAnsi" w:hAnsiTheme="minorHAnsi" w:cstheme="minorHAnsi"/>
          <w:szCs w:val="22"/>
          <w:lang w:val="nl-NL" w:eastAsia="nl-BE"/>
        </w:rPr>
        <w:t>Om het recht op ouderschapsverlof in de vorm van 1/5 loopbaanonderbreking te kunnen uitoefenen, moet het contractuele personeelslid voltijds zijn tewerkgesteld.</w:t>
      </w:r>
    </w:p>
    <w:p w14:paraId="5707DFAB" w14:textId="0697C56B" w:rsidR="0071240A" w:rsidRPr="00033220" w:rsidRDefault="0071240A" w:rsidP="00DC5D57">
      <w:pPr>
        <w:textAlignment w:val="top"/>
        <w:rPr>
          <w:rFonts w:asciiTheme="minorHAnsi" w:hAnsiTheme="minorHAnsi" w:cstheme="minorHAnsi"/>
          <w:szCs w:val="22"/>
          <w:lang w:val="nl-NL" w:eastAsia="nl-BE"/>
        </w:rPr>
      </w:pPr>
      <w:bookmarkStart w:id="375" w:name="aX38"/>
      <w:bookmarkEnd w:id="375"/>
      <w:r w:rsidRPr="00DC5D57">
        <w:rPr>
          <w:rFonts w:ascii="Garamond" w:hAnsi="Garamond" w:cstheme="minorHAnsi"/>
          <w:b/>
          <w:szCs w:val="22"/>
          <w:lang w:val="nl-NL" w:eastAsia="nl-BE"/>
        </w:rPr>
        <w:t xml:space="preserve">Art. </w:t>
      </w:r>
      <w:r w:rsidR="00E7487E" w:rsidRPr="00DC5D57">
        <w:rPr>
          <w:rFonts w:ascii="Garamond" w:hAnsi="Garamond" w:cstheme="minorHAnsi"/>
          <w:b/>
          <w:szCs w:val="22"/>
          <w:lang w:val="nl-NL" w:eastAsia="nl-BE"/>
        </w:rPr>
        <w:t>301</w:t>
      </w:r>
      <w:r w:rsidR="00EF0713" w:rsidRPr="00DC5D57">
        <w:rPr>
          <w:rFonts w:ascii="Garamond" w:hAnsi="Garamond" w:cstheme="minorHAnsi"/>
          <w:b/>
          <w:szCs w:val="22"/>
          <w:lang w:val="nl-NL" w:eastAsia="nl-BE"/>
        </w:rPr>
        <w:t>se</w:t>
      </w:r>
      <w:r w:rsidRPr="00DC5D57">
        <w:rPr>
          <w:rFonts w:ascii="Garamond" w:hAnsi="Garamond" w:cstheme="minorHAnsi"/>
          <w:b/>
          <w:szCs w:val="22"/>
          <w:lang w:val="nl-NL" w:eastAsia="nl-BE"/>
        </w:rPr>
        <w:t>decies</w:t>
      </w:r>
      <w:r w:rsidR="00DC5D57" w:rsidRPr="00DC5D57">
        <w:rPr>
          <w:rFonts w:ascii="Garamond" w:hAnsi="Garamond" w:cstheme="minorHAnsi"/>
          <w:b/>
          <w:szCs w:val="22"/>
          <w:lang w:val="nl-NL" w:eastAsia="nl-BE"/>
        </w:rPr>
        <w:t xml:space="preserve">. </w:t>
      </w:r>
      <w:r w:rsidRPr="00033220">
        <w:rPr>
          <w:rFonts w:asciiTheme="minorHAnsi" w:hAnsiTheme="minorHAnsi" w:cstheme="minorHAnsi"/>
          <w:szCs w:val="22"/>
          <w:lang w:val="nl-NL" w:eastAsia="nl-BE"/>
        </w:rPr>
        <w:t>Het ouderschapsverlof onder de vorm van loopbaanonderbreking telt niet mee voor de berekening van het zorgkrediet vermeld onder artikel 301bis.</w:t>
      </w:r>
    </w:p>
    <w:p w14:paraId="36D579CE" w14:textId="27C49AE7" w:rsidR="0071240A" w:rsidRPr="00B637E2" w:rsidRDefault="00103BE5" w:rsidP="00F71DD2">
      <w:pPr>
        <w:pStyle w:val="Kop3"/>
      </w:pPr>
      <w:bookmarkStart w:id="376" w:name="Hoofdstuk_5"/>
      <w:bookmarkStart w:id="377" w:name="_Toc16595653"/>
      <w:bookmarkEnd w:id="376"/>
      <w:r w:rsidRPr="00B637E2">
        <w:t>Afdeling</w:t>
      </w:r>
      <w:r w:rsidR="007C02F8" w:rsidRPr="00B637E2">
        <w:t xml:space="preserve"> V</w:t>
      </w:r>
      <w:r w:rsidR="0071240A" w:rsidRPr="00B637E2">
        <w:t>. Onderbrekingsuitkeringen</w:t>
      </w:r>
      <w:bookmarkEnd w:id="377"/>
    </w:p>
    <w:p w14:paraId="2315835E" w14:textId="2FC490A7" w:rsidR="0071240A" w:rsidRPr="00033220" w:rsidRDefault="0071240A" w:rsidP="00DC5D57">
      <w:pPr>
        <w:textAlignment w:val="top"/>
        <w:rPr>
          <w:rFonts w:asciiTheme="minorHAnsi" w:hAnsiTheme="minorHAnsi" w:cstheme="minorHAnsi"/>
          <w:szCs w:val="22"/>
          <w:lang w:val="nl-NL" w:eastAsia="nl-BE"/>
        </w:rPr>
      </w:pPr>
      <w:bookmarkStart w:id="378" w:name="aX39"/>
      <w:bookmarkEnd w:id="378"/>
      <w:r w:rsidRPr="00DC5D57">
        <w:rPr>
          <w:rFonts w:ascii="Garamond" w:hAnsi="Garamond" w:cstheme="minorHAnsi"/>
          <w:b/>
          <w:szCs w:val="22"/>
          <w:lang w:val="nl-NL" w:eastAsia="nl-BE"/>
        </w:rPr>
        <w:t xml:space="preserve">Art. </w:t>
      </w:r>
      <w:r w:rsidR="00E7487E" w:rsidRPr="00DC5D57">
        <w:rPr>
          <w:rFonts w:ascii="Garamond" w:hAnsi="Garamond" w:cstheme="minorHAnsi"/>
          <w:b/>
          <w:szCs w:val="22"/>
          <w:lang w:val="nl-NL" w:eastAsia="nl-BE"/>
        </w:rPr>
        <w:t>301</w:t>
      </w:r>
      <w:r w:rsidR="00EF0713" w:rsidRPr="00DC5D57">
        <w:rPr>
          <w:rFonts w:ascii="Garamond" w:hAnsi="Garamond" w:cstheme="minorHAnsi"/>
          <w:b/>
          <w:szCs w:val="22"/>
          <w:lang w:val="nl-NL" w:eastAsia="nl-BE"/>
        </w:rPr>
        <w:t>s</w:t>
      </w:r>
      <w:r w:rsidRPr="00DC5D57">
        <w:rPr>
          <w:rFonts w:ascii="Garamond" w:hAnsi="Garamond" w:cstheme="minorHAnsi"/>
          <w:b/>
          <w:szCs w:val="22"/>
          <w:lang w:val="nl-NL" w:eastAsia="nl-BE"/>
        </w:rPr>
        <w:t>eptiesdecies</w:t>
      </w:r>
      <w:r w:rsidR="00DC5D57" w:rsidRPr="00DC5D57">
        <w:rPr>
          <w:rFonts w:ascii="Garamond" w:hAnsi="Garamond" w:cstheme="minorHAnsi"/>
          <w:b/>
          <w:szCs w:val="22"/>
          <w:lang w:val="nl-NL" w:eastAsia="nl-BE"/>
        </w:rPr>
        <w:t xml:space="preserve">. </w:t>
      </w:r>
      <w:r w:rsidRPr="00033220">
        <w:rPr>
          <w:rFonts w:asciiTheme="minorHAnsi" w:hAnsiTheme="minorHAnsi" w:cstheme="minorHAnsi"/>
          <w:szCs w:val="22"/>
          <w:lang w:val="nl-NL" w:eastAsia="nl-BE"/>
        </w:rPr>
        <w:t>Het personeelslid met verlof voor loopbaanonderbreking als gevolg van een federaal zorgverlof krijgt een onderbrekingsuitkering overeenkomstig de federale bepalingen.</w:t>
      </w:r>
    </w:p>
    <w:p w14:paraId="0B5D77B5" w14:textId="77777777" w:rsidR="0071240A" w:rsidRPr="00033220" w:rsidRDefault="0071240A" w:rsidP="0037747A">
      <w:pPr>
        <w:shd w:val="clear" w:color="auto" w:fill="FFFFFF"/>
        <w:spacing w:before="100" w:beforeAutospacing="1" w:after="100" w:afterAutospacing="1"/>
        <w:textAlignment w:val="top"/>
        <w:rPr>
          <w:rFonts w:asciiTheme="minorHAnsi" w:hAnsiTheme="minorHAnsi" w:cstheme="minorHAnsi"/>
          <w:szCs w:val="22"/>
          <w:lang w:val="nl-NL" w:eastAsia="nl-BE"/>
        </w:rPr>
      </w:pPr>
      <w:r w:rsidRPr="00033220">
        <w:rPr>
          <w:rFonts w:asciiTheme="minorHAnsi" w:hAnsiTheme="minorHAnsi" w:cstheme="minorHAnsi"/>
          <w:szCs w:val="22"/>
          <w:lang w:val="nl-NL" w:eastAsia="nl-BE"/>
        </w:rPr>
        <w:t>Indien aan het personeelslid onderbrekingsuitkeringen worden geweigerd als gevolg van een beslissing van de directeur van het werkloosheidsbureau bevoegd voor zijn verblijfplaats, of wanneer hij afziet van deze uitkeringen, wordt de loopbaanonderbreking omgezet in non-activiteit behalve voor de uitzonderingen bepaald door de federale overheid.</w:t>
      </w:r>
      <w:bookmarkStart w:id="379" w:name="Hoofdstuk_6"/>
      <w:bookmarkEnd w:id="379"/>
    </w:p>
    <w:p w14:paraId="1692F0D3" w14:textId="56372EB6" w:rsidR="0071240A" w:rsidRPr="004705A2" w:rsidRDefault="00103BE5" w:rsidP="00F71DD2">
      <w:pPr>
        <w:pStyle w:val="Kop3"/>
      </w:pPr>
      <w:bookmarkStart w:id="380" w:name="_Toc16595654"/>
      <w:r w:rsidRPr="004705A2">
        <w:t xml:space="preserve">Afdeling </w:t>
      </w:r>
      <w:r w:rsidR="007C02F8" w:rsidRPr="004705A2">
        <w:t>VI</w:t>
      </w:r>
      <w:r w:rsidR="0071240A" w:rsidRPr="004705A2">
        <w:t>. Vervanging</w:t>
      </w:r>
      <w:bookmarkEnd w:id="380"/>
    </w:p>
    <w:p w14:paraId="5D8C6850" w14:textId="228EE419" w:rsidR="0071240A" w:rsidRDefault="0071240A" w:rsidP="00B637E2">
      <w:pPr>
        <w:textAlignment w:val="top"/>
        <w:rPr>
          <w:rFonts w:asciiTheme="minorHAnsi" w:hAnsiTheme="minorHAnsi" w:cstheme="minorHAnsi"/>
          <w:szCs w:val="22"/>
          <w:lang w:val="nl-NL" w:eastAsia="nl-BE"/>
        </w:rPr>
      </w:pPr>
      <w:bookmarkStart w:id="381" w:name="aX40"/>
      <w:bookmarkEnd w:id="381"/>
      <w:r w:rsidRPr="00B637E2">
        <w:rPr>
          <w:rFonts w:ascii="Garamond" w:hAnsi="Garamond" w:cstheme="minorHAnsi"/>
          <w:b/>
          <w:szCs w:val="22"/>
          <w:lang w:val="nl-NL" w:eastAsia="nl-BE"/>
        </w:rPr>
        <w:t xml:space="preserve">Art. </w:t>
      </w:r>
      <w:r w:rsidR="00725724" w:rsidRPr="00B637E2">
        <w:rPr>
          <w:rFonts w:ascii="Garamond" w:hAnsi="Garamond" w:cstheme="minorHAnsi"/>
          <w:b/>
          <w:szCs w:val="22"/>
          <w:lang w:val="nl-NL" w:eastAsia="nl-BE"/>
        </w:rPr>
        <w:t>301</w:t>
      </w:r>
      <w:r w:rsidR="00B637E2">
        <w:rPr>
          <w:rFonts w:ascii="Garamond" w:hAnsi="Garamond" w:cstheme="minorHAnsi"/>
          <w:b/>
          <w:szCs w:val="22"/>
          <w:lang w:val="nl-NL" w:eastAsia="nl-BE"/>
        </w:rPr>
        <w:t>octies</w:t>
      </w:r>
      <w:r w:rsidRPr="00B637E2">
        <w:rPr>
          <w:rFonts w:ascii="Garamond" w:hAnsi="Garamond" w:cstheme="minorHAnsi"/>
          <w:b/>
          <w:szCs w:val="22"/>
          <w:lang w:val="nl-NL" w:eastAsia="nl-BE"/>
        </w:rPr>
        <w:t>decies</w:t>
      </w:r>
      <w:r w:rsidR="00B637E2" w:rsidRPr="00B637E2">
        <w:rPr>
          <w:rFonts w:ascii="Garamond" w:hAnsi="Garamond" w:cstheme="minorHAnsi"/>
          <w:b/>
          <w:szCs w:val="22"/>
          <w:lang w:val="nl-NL" w:eastAsia="nl-BE"/>
        </w:rPr>
        <w:t xml:space="preserve">. </w:t>
      </w:r>
      <w:r w:rsidRPr="004E0B3B">
        <w:rPr>
          <w:rFonts w:asciiTheme="minorHAnsi" w:hAnsiTheme="minorHAnsi" w:cstheme="minorHAnsi"/>
          <w:szCs w:val="22"/>
          <w:lang w:val="nl-NL" w:eastAsia="nl-BE"/>
        </w:rPr>
        <w:t>De vervanging van de ambtenaar in loopbaanonderbreking vindt plaats overeenkomstig de federale bepalingen.</w:t>
      </w:r>
    </w:p>
    <w:p w14:paraId="5ED15850" w14:textId="77777777" w:rsidR="00B637E2" w:rsidRPr="004E0B3B" w:rsidRDefault="00B637E2" w:rsidP="00B637E2">
      <w:pPr>
        <w:textAlignment w:val="top"/>
        <w:rPr>
          <w:rFonts w:asciiTheme="minorHAnsi" w:hAnsiTheme="minorHAnsi" w:cstheme="minorHAnsi"/>
          <w:szCs w:val="22"/>
          <w:lang w:val="nl-NL" w:eastAsia="nl-BE"/>
        </w:rPr>
      </w:pPr>
    </w:p>
    <w:p w14:paraId="24B002C8" w14:textId="3913FD2C" w:rsidR="0071240A" w:rsidRPr="004E0B3B" w:rsidRDefault="0071240A" w:rsidP="0037747A">
      <w:pPr>
        <w:rPr>
          <w:rFonts w:asciiTheme="minorHAnsi" w:hAnsiTheme="minorHAnsi" w:cstheme="minorHAnsi"/>
          <w:szCs w:val="22"/>
        </w:rPr>
      </w:pPr>
      <w:r w:rsidRPr="00B637E2">
        <w:rPr>
          <w:rFonts w:ascii="Garamond" w:hAnsi="Garamond" w:cstheme="minorHAnsi"/>
          <w:b/>
          <w:szCs w:val="22"/>
        </w:rPr>
        <w:t xml:space="preserve">Art. </w:t>
      </w:r>
      <w:r w:rsidR="00E7487E" w:rsidRPr="00B637E2">
        <w:rPr>
          <w:rFonts w:ascii="Garamond" w:hAnsi="Garamond" w:cstheme="minorHAnsi"/>
          <w:b/>
          <w:szCs w:val="22"/>
        </w:rPr>
        <w:t>301</w:t>
      </w:r>
      <w:r w:rsidR="00B637E2">
        <w:rPr>
          <w:rFonts w:ascii="Garamond" w:hAnsi="Garamond" w:cstheme="minorHAnsi"/>
          <w:b/>
          <w:szCs w:val="22"/>
        </w:rPr>
        <w:t>novies</w:t>
      </w:r>
      <w:r w:rsidRPr="00B637E2">
        <w:rPr>
          <w:rFonts w:ascii="Garamond" w:hAnsi="Garamond" w:cstheme="minorHAnsi"/>
          <w:b/>
          <w:szCs w:val="22"/>
        </w:rPr>
        <w:t>decies</w:t>
      </w:r>
      <w:r w:rsidR="00B637E2" w:rsidRPr="00B637E2">
        <w:rPr>
          <w:rFonts w:ascii="Garamond" w:hAnsi="Garamond" w:cstheme="minorHAnsi"/>
          <w:b/>
          <w:szCs w:val="22"/>
        </w:rPr>
        <w:t xml:space="preserve">. </w:t>
      </w:r>
      <w:r w:rsidRPr="004E0B3B">
        <w:rPr>
          <w:rFonts w:asciiTheme="minorHAnsi" w:hAnsiTheme="minorHAnsi" w:cstheme="minorHAnsi"/>
          <w:szCs w:val="22"/>
        </w:rPr>
        <w:t xml:space="preserve">Het personeelslid dat een beroep wil doen op de federale thematische verloven van loopbaanonderbreking vraagt dit minstens 3 maanden op voorhand aan. </w:t>
      </w:r>
    </w:p>
    <w:p w14:paraId="0F67853B" w14:textId="09AD82A5" w:rsidR="0071240A" w:rsidRPr="004E0B3B" w:rsidRDefault="0071240A" w:rsidP="0037747A">
      <w:pPr>
        <w:rPr>
          <w:rFonts w:asciiTheme="minorHAnsi" w:hAnsiTheme="minorHAnsi" w:cstheme="minorHAnsi"/>
          <w:szCs w:val="22"/>
        </w:rPr>
      </w:pPr>
      <w:r w:rsidRPr="004E0B3B">
        <w:rPr>
          <w:rFonts w:asciiTheme="minorHAnsi" w:hAnsiTheme="minorHAnsi" w:cstheme="minorHAnsi"/>
          <w:szCs w:val="22"/>
        </w:rPr>
        <w:t xml:space="preserve">Met toepassing van artikel 99 van de Herstelwet van 22 januari 1985 houdende sociale bepalingen </w:t>
      </w:r>
      <w:r w:rsidRPr="004705A2">
        <w:rPr>
          <w:rFonts w:asciiTheme="minorHAnsi" w:hAnsiTheme="minorHAnsi" w:cstheme="minorHAnsi"/>
          <w:b/>
          <w:i/>
          <w:szCs w:val="22"/>
        </w:rPr>
        <w:t xml:space="preserve">beslist </w:t>
      </w:r>
      <w:r w:rsidR="00FC738F" w:rsidRPr="00FC738F">
        <w:rPr>
          <w:rFonts w:asciiTheme="minorHAnsi" w:hAnsiTheme="minorHAnsi" w:cstheme="minorHAnsi"/>
          <w:b/>
          <w:i/>
          <w:szCs w:val="22"/>
        </w:rPr>
        <w:t>de algemeen directeur</w:t>
      </w:r>
      <w:r w:rsidRPr="004E0B3B">
        <w:rPr>
          <w:rFonts w:asciiTheme="minorHAnsi" w:hAnsiTheme="minorHAnsi" w:cstheme="minorHAnsi"/>
          <w:szCs w:val="22"/>
        </w:rPr>
        <w:t xml:space="preserve"> of, bij delegatie, een ander personeelslid, </w:t>
      </w:r>
      <w:r w:rsidRPr="004E0B3B">
        <w:rPr>
          <w:rFonts w:asciiTheme="minorHAnsi" w:hAnsiTheme="minorHAnsi" w:cstheme="minorHAnsi"/>
          <w:szCs w:val="22"/>
          <w:vertAlign w:val="superscript"/>
        </w:rPr>
        <w:t xml:space="preserve"> </w:t>
      </w:r>
      <w:r w:rsidRPr="004E0B3B">
        <w:rPr>
          <w:rFonts w:asciiTheme="minorHAnsi" w:hAnsiTheme="minorHAnsi" w:cstheme="minorHAnsi"/>
          <w:szCs w:val="22"/>
        </w:rPr>
        <w:t xml:space="preserve">over de aanvraag. </w:t>
      </w:r>
    </w:p>
    <w:p w14:paraId="116EE25B" w14:textId="7934C0C1" w:rsidR="0071240A" w:rsidRPr="004E0B3B" w:rsidRDefault="0071240A" w:rsidP="0037747A">
      <w:pPr>
        <w:rPr>
          <w:rFonts w:asciiTheme="minorHAnsi" w:hAnsiTheme="minorHAnsi" w:cstheme="minorHAnsi"/>
          <w:szCs w:val="22"/>
          <w:lang w:val="nl-NL"/>
        </w:rPr>
      </w:pPr>
      <w:r w:rsidRPr="004E0B3B">
        <w:rPr>
          <w:rFonts w:asciiTheme="minorHAnsi" w:hAnsiTheme="minorHAnsi" w:cstheme="minorHAnsi"/>
          <w:szCs w:val="22"/>
          <w:lang w:val="nl-NL"/>
        </w:rPr>
        <w:t xml:space="preserve">Als </w:t>
      </w:r>
      <w:r w:rsidR="00FC738F" w:rsidRPr="00FC738F">
        <w:rPr>
          <w:rFonts w:asciiTheme="minorHAnsi" w:hAnsiTheme="minorHAnsi" w:cstheme="minorHAnsi"/>
          <w:b/>
          <w:i/>
          <w:szCs w:val="22"/>
          <w:lang w:val="nl-NL"/>
        </w:rPr>
        <w:t>de algemeen directeur</w:t>
      </w:r>
      <w:r w:rsidRPr="004E0B3B">
        <w:rPr>
          <w:rFonts w:asciiTheme="minorHAnsi" w:hAnsiTheme="minorHAnsi" w:cstheme="minorHAnsi"/>
          <w:szCs w:val="22"/>
          <w:lang w:val="nl-NL"/>
        </w:rPr>
        <w:t xml:space="preserve"> zelf een beroep wil doen op de federale thematische verloven van loopbaanonderbreking beslist </w:t>
      </w:r>
      <w:r w:rsidRPr="004E0B3B">
        <w:rPr>
          <w:rFonts w:asciiTheme="minorHAnsi" w:hAnsiTheme="minorHAnsi" w:cstheme="minorHAnsi"/>
          <w:color w:val="548DD4" w:themeColor="text2" w:themeTint="99"/>
          <w:szCs w:val="22"/>
          <w:lang w:val="nl-NL"/>
        </w:rPr>
        <w:t>het college</w:t>
      </w:r>
      <w:r w:rsidRPr="004E0B3B">
        <w:rPr>
          <w:rFonts w:asciiTheme="minorHAnsi" w:hAnsiTheme="minorHAnsi" w:cstheme="minorHAnsi"/>
          <w:szCs w:val="22"/>
          <w:lang w:val="nl-NL"/>
        </w:rPr>
        <w:t>.</w:t>
      </w:r>
      <w:r w:rsidR="00226BA4" w:rsidRPr="004E0B3B">
        <w:rPr>
          <w:rFonts w:asciiTheme="minorHAnsi" w:hAnsiTheme="minorHAnsi" w:cstheme="minorHAnsi"/>
          <w:szCs w:val="22"/>
          <w:lang w:val="nl-NL"/>
        </w:rPr>
        <w:t xml:space="preserve"> </w:t>
      </w:r>
    </w:p>
    <w:p w14:paraId="79F8F0A7" w14:textId="71BB6387" w:rsidR="00BD5C0D" w:rsidRPr="00B637E2" w:rsidRDefault="00BD5C0D" w:rsidP="00B637E2">
      <w:pPr>
        <w:pStyle w:val="Kop2"/>
      </w:pPr>
      <w:bookmarkStart w:id="382" w:name="_Toc16595655"/>
      <w:r w:rsidRPr="00B637E2">
        <w:t>Hoofdstuk XIquater. Onbetaald verlof</w:t>
      </w:r>
      <w:bookmarkEnd w:id="382"/>
      <w:r w:rsidR="00D1226D" w:rsidRPr="00B637E2">
        <w:t xml:space="preserve"> </w:t>
      </w:r>
    </w:p>
    <w:p w14:paraId="7AA935E7" w14:textId="77777777" w:rsidR="00C96DEA" w:rsidRPr="00C22733" w:rsidRDefault="00C96DEA" w:rsidP="00C22733">
      <w:pPr>
        <w:rPr>
          <w:rFonts w:asciiTheme="minorHAnsi" w:hAnsiTheme="minorHAnsi" w:cstheme="minorHAnsi"/>
          <w:i/>
          <w:szCs w:val="22"/>
          <w:u w:val="single"/>
        </w:rPr>
      </w:pPr>
      <w:r w:rsidRPr="00C22733">
        <w:rPr>
          <w:rFonts w:asciiTheme="minorHAnsi" w:hAnsiTheme="minorHAnsi" w:cstheme="minorHAnsi"/>
          <w:i/>
          <w:szCs w:val="22"/>
          <w:u w:val="single"/>
        </w:rPr>
        <w:t>Inleiding</w:t>
      </w:r>
    </w:p>
    <w:p w14:paraId="526BBE68" w14:textId="77777777" w:rsidR="001E6C50" w:rsidRPr="00C22733" w:rsidRDefault="001E6C50" w:rsidP="00C22733">
      <w:pPr>
        <w:rPr>
          <w:rFonts w:asciiTheme="minorHAnsi" w:hAnsiTheme="minorHAnsi" w:cstheme="minorHAnsi"/>
          <w:i/>
          <w:iCs/>
          <w:szCs w:val="22"/>
        </w:rPr>
      </w:pPr>
      <w:r w:rsidRPr="00C22733">
        <w:rPr>
          <w:rFonts w:asciiTheme="minorHAnsi" w:hAnsiTheme="minorHAnsi" w:cstheme="minorHAnsi"/>
          <w:i/>
          <w:szCs w:val="22"/>
        </w:rPr>
        <w:t xml:space="preserve">De Vlaamse regering voert vanaf 01/02/2017 een nieuwe regeling in voor onbetaald verlof en dat als compensatie voor het afschaffen van de niet-gemotiveerde loopbaanonderbreking. De huidige verlofstelsels </w:t>
      </w:r>
      <w:r w:rsidRPr="00C22733">
        <w:rPr>
          <w:rFonts w:asciiTheme="minorHAnsi" w:hAnsiTheme="minorHAnsi" w:cstheme="minorHAnsi"/>
          <w:i/>
          <w:iCs/>
          <w:szCs w:val="22"/>
        </w:rPr>
        <w:t xml:space="preserve">‘verlof voor deeltijdse prestaties’ </w:t>
      </w:r>
      <w:r w:rsidRPr="00C22733">
        <w:rPr>
          <w:rFonts w:asciiTheme="minorHAnsi" w:hAnsiTheme="minorHAnsi" w:cstheme="minorHAnsi"/>
          <w:i/>
          <w:szCs w:val="22"/>
        </w:rPr>
        <w:t xml:space="preserve">en </w:t>
      </w:r>
      <w:r w:rsidRPr="00C22733">
        <w:rPr>
          <w:rFonts w:asciiTheme="minorHAnsi" w:hAnsiTheme="minorHAnsi" w:cstheme="minorHAnsi"/>
          <w:i/>
          <w:iCs/>
          <w:szCs w:val="22"/>
        </w:rPr>
        <w:t xml:space="preserve">‘onbetaald verlof’ </w:t>
      </w:r>
      <w:r w:rsidRPr="00C22733">
        <w:rPr>
          <w:rFonts w:asciiTheme="minorHAnsi" w:hAnsiTheme="minorHAnsi" w:cstheme="minorHAnsi"/>
          <w:i/>
          <w:szCs w:val="22"/>
        </w:rPr>
        <w:t xml:space="preserve">worden vervangen door </w:t>
      </w:r>
      <w:r w:rsidRPr="00C22733">
        <w:rPr>
          <w:rFonts w:asciiTheme="minorHAnsi" w:hAnsiTheme="minorHAnsi" w:cstheme="minorHAnsi"/>
          <w:i/>
          <w:iCs/>
          <w:szCs w:val="22"/>
        </w:rPr>
        <w:t xml:space="preserve">‘onbetaald verlof als gunstmaatregel’ </w:t>
      </w:r>
      <w:r w:rsidRPr="00C22733">
        <w:rPr>
          <w:rFonts w:asciiTheme="minorHAnsi" w:hAnsiTheme="minorHAnsi" w:cstheme="minorHAnsi"/>
          <w:i/>
          <w:szCs w:val="22"/>
        </w:rPr>
        <w:t xml:space="preserve">en </w:t>
      </w:r>
      <w:r w:rsidRPr="00C22733">
        <w:rPr>
          <w:rFonts w:asciiTheme="minorHAnsi" w:hAnsiTheme="minorHAnsi" w:cstheme="minorHAnsi"/>
          <w:i/>
          <w:iCs/>
          <w:szCs w:val="22"/>
        </w:rPr>
        <w:t xml:space="preserve">‘onbetaald verlof als recht’. </w:t>
      </w:r>
    </w:p>
    <w:p w14:paraId="0A746ECE" w14:textId="77777777" w:rsidR="001E6C50" w:rsidRPr="00C22733" w:rsidRDefault="001E6C50" w:rsidP="00C22733">
      <w:pPr>
        <w:pStyle w:val="Default"/>
        <w:rPr>
          <w:rFonts w:asciiTheme="minorHAnsi" w:hAnsiTheme="minorHAnsi" w:cstheme="minorHAnsi"/>
          <w:i/>
          <w:sz w:val="22"/>
          <w:szCs w:val="22"/>
          <w:lang w:val="nl-BE"/>
        </w:rPr>
      </w:pPr>
    </w:p>
    <w:p w14:paraId="2FCB9234" w14:textId="41CA39B5" w:rsidR="001E6C50" w:rsidRPr="00C22733" w:rsidRDefault="001E6C50" w:rsidP="00C22733">
      <w:pPr>
        <w:pStyle w:val="Default"/>
        <w:rPr>
          <w:rFonts w:asciiTheme="minorHAnsi" w:hAnsiTheme="minorHAnsi" w:cstheme="minorHAnsi"/>
          <w:i/>
          <w:sz w:val="22"/>
          <w:szCs w:val="22"/>
          <w:u w:val="single"/>
          <w:lang w:val="nl-BE"/>
        </w:rPr>
      </w:pPr>
      <w:r w:rsidRPr="00C22733">
        <w:rPr>
          <w:rFonts w:asciiTheme="minorHAnsi" w:hAnsiTheme="minorHAnsi" w:cstheme="minorHAnsi"/>
          <w:bCs/>
          <w:i/>
          <w:sz w:val="22"/>
          <w:szCs w:val="22"/>
          <w:u w:val="single"/>
          <w:lang w:val="nl-BE"/>
        </w:rPr>
        <w:t>Bronne</w:t>
      </w:r>
      <w:r w:rsidR="00C96DEA" w:rsidRPr="00C22733">
        <w:rPr>
          <w:rFonts w:asciiTheme="minorHAnsi" w:hAnsiTheme="minorHAnsi" w:cstheme="minorHAnsi"/>
          <w:bCs/>
          <w:i/>
          <w:sz w:val="22"/>
          <w:szCs w:val="22"/>
          <w:u w:val="single"/>
          <w:lang w:val="nl-BE"/>
        </w:rPr>
        <w:t>n + wetgeving</w:t>
      </w:r>
    </w:p>
    <w:p w14:paraId="2FB4A5AA" w14:textId="77777777" w:rsidR="001E6C50" w:rsidRPr="00C22733" w:rsidRDefault="001E6C50" w:rsidP="00C22733">
      <w:pPr>
        <w:rPr>
          <w:rFonts w:asciiTheme="minorHAnsi" w:hAnsiTheme="minorHAnsi" w:cstheme="minorHAnsi"/>
          <w:i/>
          <w:szCs w:val="22"/>
        </w:rPr>
      </w:pPr>
      <w:r w:rsidRPr="00C22733">
        <w:rPr>
          <w:rFonts w:asciiTheme="minorHAnsi" w:hAnsiTheme="minorHAnsi" w:cstheme="minorHAnsi"/>
          <w:i/>
          <w:szCs w:val="22"/>
        </w:rPr>
        <w:t>Op 2 december 2016 heeft de Vlaamse regering het besluit tot wijziging van de besluiten rechtspositieregeling voor wat betreft de verloven en afwezigheden, definitief goedgekeurd. Het besluit is op 22 december 2016 verschenen in het Belgisch Staatsblad en treedt in werking op 1 februari 2017.</w:t>
      </w:r>
    </w:p>
    <w:p w14:paraId="2645D4B8" w14:textId="516D7F70" w:rsidR="00DF6162" w:rsidRPr="00B637E2" w:rsidRDefault="00DF6162" w:rsidP="00F71DD2">
      <w:pPr>
        <w:pStyle w:val="Kop3"/>
      </w:pPr>
      <w:bookmarkStart w:id="383" w:name="_Toc16595656"/>
      <w:r w:rsidRPr="00B637E2">
        <w:t>Afdeling 1</w:t>
      </w:r>
      <w:r w:rsidR="00C22733">
        <w:t>.</w:t>
      </w:r>
      <w:r w:rsidRPr="00B637E2">
        <w:t xml:space="preserve"> Onbetaald verlof als gunst</w:t>
      </w:r>
      <w:bookmarkEnd w:id="383"/>
    </w:p>
    <w:p w14:paraId="40C835D1" w14:textId="37CBC07A" w:rsidR="00DF6162" w:rsidRDefault="00EB524C" w:rsidP="00C22733">
      <w:pPr>
        <w:rPr>
          <w:rFonts w:asciiTheme="minorHAnsi" w:eastAsia="Calibri" w:hAnsiTheme="minorHAnsi" w:cstheme="minorHAnsi"/>
          <w:szCs w:val="22"/>
          <w:lang w:val="nl-BE" w:eastAsia="nl-BE"/>
        </w:rPr>
      </w:pPr>
      <w:r w:rsidRPr="00C22733">
        <w:rPr>
          <w:rFonts w:ascii="Garamond" w:hAnsi="Garamond" w:cstheme="minorHAnsi"/>
          <w:b/>
          <w:szCs w:val="22"/>
        </w:rPr>
        <w:t xml:space="preserve">Art. </w:t>
      </w:r>
      <w:r w:rsidR="00AB3C65" w:rsidRPr="00C22733">
        <w:rPr>
          <w:rFonts w:ascii="Garamond" w:hAnsi="Garamond" w:cstheme="minorHAnsi"/>
          <w:b/>
          <w:szCs w:val="22"/>
        </w:rPr>
        <w:t>301</w:t>
      </w:r>
      <w:r w:rsidRPr="00C22733">
        <w:rPr>
          <w:rFonts w:ascii="Garamond" w:hAnsi="Garamond" w:cstheme="minorHAnsi"/>
          <w:b/>
          <w:szCs w:val="22"/>
        </w:rPr>
        <w:t>vicies</w:t>
      </w:r>
      <w:r w:rsidR="00C22733" w:rsidRPr="00C22733">
        <w:rPr>
          <w:rFonts w:ascii="Garamond" w:hAnsi="Garamond" w:cstheme="minorHAnsi"/>
          <w:b/>
          <w:szCs w:val="22"/>
        </w:rPr>
        <w:t xml:space="preserve">. </w:t>
      </w:r>
      <w:r w:rsidR="005F45A0" w:rsidRPr="00C22733">
        <w:rPr>
          <w:rFonts w:asciiTheme="minorHAnsi" w:eastAsia="Calibri" w:hAnsiTheme="minorHAnsi" w:cstheme="minorHAnsi"/>
          <w:szCs w:val="22"/>
          <w:lang w:val="nl-BE" w:eastAsia="nl-BE"/>
        </w:rPr>
        <w:t>De algemeen directeur</w:t>
      </w:r>
      <w:r w:rsidR="00DF6162" w:rsidRPr="00C22733">
        <w:rPr>
          <w:rFonts w:asciiTheme="minorHAnsi" w:eastAsia="Calibri" w:hAnsiTheme="minorHAnsi" w:cstheme="minorHAnsi"/>
          <w:szCs w:val="22"/>
          <w:lang w:val="nl-BE" w:eastAsia="nl-BE"/>
        </w:rPr>
        <w:t xml:space="preserve"> kan aan het personeelslid onbetaald verlof toestaan om de prestaties volledig of gedeeltelijk te onderbreken, als de goede wer</w:t>
      </w:r>
      <w:r w:rsidR="00C22733">
        <w:rPr>
          <w:rFonts w:asciiTheme="minorHAnsi" w:eastAsia="Calibri" w:hAnsiTheme="minorHAnsi" w:cstheme="minorHAnsi"/>
          <w:szCs w:val="22"/>
          <w:lang w:val="nl-BE" w:eastAsia="nl-BE"/>
        </w:rPr>
        <w:t>king van de dienst dat toelaat.</w:t>
      </w:r>
    </w:p>
    <w:p w14:paraId="1EA3E3BC" w14:textId="77777777" w:rsidR="00C22733" w:rsidRPr="00C22733" w:rsidRDefault="00C22733" w:rsidP="00C22733">
      <w:pPr>
        <w:rPr>
          <w:rFonts w:asciiTheme="minorHAnsi" w:eastAsia="Calibri" w:hAnsiTheme="minorHAnsi" w:cstheme="minorHAnsi"/>
          <w:szCs w:val="22"/>
          <w:lang w:val="nl-BE" w:eastAsia="nl-BE"/>
        </w:rPr>
      </w:pPr>
    </w:p>
    <w:p w14:paraId="5BC57C0C" w14:textId="6B4A920E" w:rsidR="00DF6162" w:rsidRPr="00C22733" w:rsidRDefault="00DF6162"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Het verlof, vermeld in het eerste lid, kan worden toegestaan voor: </w:t>
      </w:r>
    </w:p>
    <w:p w14:paraId="7F7C0875" w14:textId="74944035" w:rsidR="00DF6162" w:rsidRPr="00C22733" w:rsidRDefault="00DF6162"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1° twintig dagen per kalenderjaar, te nemen in volledige of ha</w:t>
      </w:r>
      <w:r w:rsidR="00631E87" w:rsidRPr="00C22733">
        <w:rPr>
          <w:rFonts w:asciiTheme="minorHAnsi" w:eastAsia="Calibri" w:hAnsiTheme="minorHAnsi" w:cstheme="minorHAnsi"/>
          <w:szCs w:val="22"/>
          <w:lang w:val="nl-BE" w:eastAsia="nl-BE"/>
        </w:rPr>
        <w:t>lve dagen en al dan</w:t>
      </w:r>
      <w:r w:rsidR="009C4F2E" w:rsidRPr="00C22733">
        <w:rPr>
          <w:rFonts w:asciiTheme="minorHAnsi" w:eastAsia="Calibri" w:hAnsiTheme="minorHAnsi" w:cstheme="minorHAnsi"/>
          <w:szCs w:val="22"/>
          <w:lang w:val="nl-BE" w:eastAsia="nl-BE"/>
        </w:rPr>
        <w:t xml:space="preserve"> </w:t>
      </w:r>
      <w:r w:rsidR="00631E87" w:rsidRPr="00C22733">
        <w:rPr>
          <w:rFonts w:asciiTheme="minorHAnsi" w:eastAsia="Calibri" w:hAnsiTheme="minorHAnsi" w:cstheme="minorHAnsi"/>
          <w:szCs w:val="22"/>
          <w:lang w:val="nl-BE" w:eastAsia="nl-BE"/>
        </w:rPr>
        <w:t xml:space="preserve">niet in </w:t>
      </w:r>
      <w:r w:rsidRPr="00C22733">
        <w:rPr>
          <w:rFonts w:asciiTheme="minorHAnsi" w:eastAsia="Calibri" w:hAnsiTheme="minorHAnsi" w:cstheme="minorHAnsi"/>
          <w:szCs w:val="22"/>
          <w:lang w:val="nl-BE" w:eastAsia="nl-BE"/>
        </w:rPr>
        <w:t xml:space="preserve">aaneensluitende perioden; </w:t>
      </w:r>
    </w:p>
    <w:p w14:paraId="545D64CB" w14:textId="77777777" w:rsidR="00DF6162" w:rsidRPr="00C22733" w:rsidRDefault="00DF6162" w:rsidP="00C22733">
      <w:pPr>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lastRenderedPageBreak/>
        <w:t xml:space="preserve">2° twee jaar gedurende de loopbaan, te nemen in al dan niet aaneensluitende perioden van minimaal één maand. </w:t>
      </w:r>
    </w:p>
    <w:p w14:paraId="1DF095FE" w14:textId="6C7D677E" w:rsidR="008B647C" w:rsidRPr="00C22733" w:rsidRDefault="008B647C" w:rsidP="00C22733">
      <w:pPr>
        <w:rPr>
          <w:rFonts w:asciiTheme="minorHAnsi" w:eastAsia="Calibri" w:hAnsiTheme="minorHAnsi" w:cstheme="minorHAnsi"/>
          <w:szCs w:val="22"/>
          <w:lang w:val="nl-BE" w:eastAsia="nl-BE"/>
        </w:rPr>
      </w:pPr>
    </w:p>
    <w:p w14:paraId="21F848C8" w14:textId="269685EC" w:rsidR="00526CF0" w:rsidRPr="00C22733" w:rsidRDefault="00526CF0" w:rsidP="00C22733">
      <w:pPr>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w:t>
      </w:r>
    </w:p>
    <w:p w14:paraId="03BF4529" w14:textId="77777777" w:rsidR="00526CF0" w:rsidRPr="00C22733" w:rsidRDefault="00526CF0" w:rsidP="00C22733">
      <w:pPr>
        <w:rPr>
          <w:rFonts w:asciiTheme="minorHAnsi" w:eastAsia="Calibri" w:hAnsiTheme="minorHAnsi" w:cstheme="minorHAnsi"/>
          <w:szCs w:val="22"/>
          <w:lang w:val="nl-BE" w:eastAsia="nl-BE"/>
        </w:rPr>
      </w:pPr>
    </w:p>
    <w:p w14:paraId="643061CC" w14:textId="748DBB36" w:rsidR="008B68A7" w:rsidRPr="00C22733" w:rsidRDefault="008B647C" w:rsidP="00C22733">
      <w:pPr>
        <w:rPr>
          <w:rFonts w:asciiTheme="minorHAnsi" w:hAnsiTheme="minorHAnsi" w:cstheme="minorHAnsi"/>
          <w:szCs w:val="22"/>
        </w:rPr>
      </w:pPr>
      <w:r w:rsidRPr="00C22733">
        <w:rPr>
          <w:rFonts w:asciiTheme="minorHAnsi" w:hAnsiTheme="minorHAnsi" w:cstheme="minorHAnsi"/>
          <w:szCs w:val="22"/>
        </w:rPr>
        <w:t>Om deze verlofcontingenten te bepalen wordt g</w:t>
      </w:r>
      <w:r w:rsidR="00222E95" w:rsidRPr="00C22733">
        <w:rPr>
          <w:rFonts w:asciiTheme="minorHAnsi" w:hAnsiTheme="minorHAnsi" w:cstheme="minorHAnsi"/>
          <w:szCs w:val="22"/>
        </w:rPr>
        <w:t xml:space="preserve">erekend vanaf 1 februari 2017. </w:t>
      </w:r>
      <w:r w:rsidRPr="00C22733">
        <w:rPr>
          <w:rFonts w:asciiTheme="minorHAnsi" w:hAnsiTheme="minorHAnsi" w:cstheme="minorHAnsi"/>
          <w:szCs w:val="22"/>
        </w:rPr>
        <w:t xml:space="preserve">Bij het bepalen van dit contingent wordt geen rekening gehouden met het onbetaald verlof of het verlof deeltijdse prestaties dat voor 1 februari 2017 gestart is. </w:t>
      </w:r>
      <w:r w:rsidR="008B68A7" w:rsidRPr="00C22733">
        <w:rPr>
          <w:rFonts w:asciiTheme="minorHAnsi" w:hAnsiTheme="minorHAnsi" w:cstheme="minorHAnsi"/>
          <w:szCs w:val="22"/>
        </w:rPr>
        <w:t>De personeelsleden behouden dit verlof aan dezelfde voorwaarden en gedurende de periode dat het verlof werd toegestaan.</w:t>
      </w:r>
    </w:p>
    <w:p w14:paraId="139994E5" w14:textId="77777777" w:rsidR="002B38C4" w:rsidRPr="00C22733" w:rsidRDefault="002B38C4" w:rsidP="00C22733">
      <w:pPr>
        <w:rPr>
          <w:rFonts w:asciiTheme="minorHAnsi" w:hAnsiTheme="minorHAnsi" w:cstheme="minorHAnsi"/>
          <w:szCs w:val="22"/>
        </w:rPr>
      </w:pPr>
    </w:p>
    <w:p w14:paraId="4C21A467" w14:textId="4141E15B" w:rsidR="00DF6162" w:rsidRPr="00C22733" w:rsidRDefault="00EB524C" w:rsidP="00C22733">
      <w:pPr>
        <w:autoSpaceDE w:val="0"/>
        <w:autoSpaceDN w:val="0"/>
        <w:adjustRightInd w:val="0"/>
        <w:rPr>
          <w:rFonts w:asciiTheme="minorHAnsi" w:eastAsia="Calibri" w:hAnsiTheme="minorHAnsi" w:cstheme="minorHAnsi"/>
          <w:szCs w:val="22"/>
          <w:lang w:val="nl-BE" w:eastAsia="nl-BE"/>
        </w:rPr>
      </w:pPr>
      <w:r w:rsidRPr="00C22733">
        <w:rPr>
          <w:rFonts w:ascii="Garamond" w:eastAsia="Calibri" w:hAnsi="Garamond" w:cstheme="minorHAnsi"/>
          <w:b/>
          <w:szCs w:val="22"/>
          <w:lang w:val="nl-BE" w:eastAsia="nl-BE"/>
        </w:rPr>
        <w:t xml:space="preserve">Art. </w:t>
      </w:r>
      <w:r w:rsidR="00AB3C65" w:rsidRPr="00C22733">
        <w:rPr>
          <w:rFonts w:ascii="Garamond" w:eastAsia="Calibri" w:hAnsi="Garamond" w:cstheme="minorHAnsi"/>
          <w:b/>
          <w:szCs w:val="22"/>
          <w:lang w:val="nl-BE" w:eastAsia="nl-BE"/>
        </w:rPr>
        <w:t>301</w:t>
      </w:r>
      <w:r w:rsidRPr="00C22733">
        <w:rPr>
          <w:rFonts w:ascii="Garamond" w:eastAsia="Calibri" w:hAnsi="Garamond" w:cstheme="minorHAnsi"/>
          <w:b/>
          <w:szCs w:val="22"/>
          <w:lang w:val="nl-BE" w:eastAsia="nl-BE"/>
        </w:rPr>
        <w:t>vic</w:t>
      </w:r>
      <w:r w:rsidR="00C22733">
        <w:rPr>
          <w:rFonts w:ascii="Garamond" w:eastAsia="Calibri" w:hAnsi="Garamond" w:cstheme="minorHAnsi"/>
          <w:b/>
          <w:szCs w:val="22"/>
          <w:lang w:val="nl-BE" w:eastAsia="nl-BE"/>
        </w:rPr>
        <w:t>ies</w:t>
      </w:r>
      <w:r w:rsidRPr="00C22733">
        <w:rPr>
          <w:rFonts w:ascii="Garamond" w:eastAsia="Calibri" w:hAnsi="Garamond" w:cstheme="minorHAnsi"/>
          <w:b/>
          <w:szCs w:val="22"/>
          <w:lang w:val="nl-BE" w:eastAsia="nl-BE"/>
        </w:rPr>
        <w:t>semei</w:t>
      </w:r>
      <w:r w:rsidR="00C22733">
        <w:rPr>
          <w:rFonts w:ascii="Garamond" w:eastAsia="Calibri" w:hAnsi="Garamond" w:cstheme="minorHAnsi"/>
          <w:b/>
          <w:szCs w:val="22"/>
          <w:lang w:val="nl-BE" w:eastAsia="nl-BE"/>
        </w:rPr>
        <w:t xml:space="preserve">. </w:t>
      </w:r>
      <w:r w:rsidR="00787F82" w:rsidRPr="00C22733">
        <w:rPr>
          <w:rFonts w:asciiTheme="minorHAnsi" w:eastAsia="Calibri" w:hAnsiTheme="minorHAnsi" w:cstheme="minorHAnsi"/>
          <w:szCs w:val="22"/>
          <w:lang w:val="nl-BE" w:eastAsia="nl-BE"/>
        </w:rPr>
        <w:t xml:space="preserve">1° </w:t>
      </w:r>
      <w:r w:rsidR="00DF6162" w:rsidRPr="00C22733">
        <w:rPr>
          <w:rFonts w:asciiTheme="minorHAnsi" w:eastAsia="Calibri" w:hAnsiTheme="minorHAnsi" w:cstheme="minorHAnsi"/>
          <w:szCs w:val="22"/>
          <w:lang w:val="nl-BE" w:eastAsia="nl-BE"/>
        </w:rPr>
        <w:t xml:space="preserve">Het onbetaald gunstverlof is niet gelijkgesteld met dienstactiviteit, tenzij het minder dan een maand bedraagt of deeltijds verlof betreft. </w:t>
      </w:r>
    </w:p>
    <w:p w14:paraId="41ACD577" w14:textId="77777777" w:rsidR="00DF6162" w:rsidRPr="00C22733" w:rsidRDefault="00DF6162"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Verlof wegens arbeidsongeschiktheid, met uitzondering van de arbeidsongeschiktheid ten gevolge van een arbeidsongeval of een beroepsziekte, maakt geen einde aan het toegekende onbetaald gunstverlof. </w:t>
      </w:r>
    </w:p>
    <w:p w14:paraId="1E860C1A" w14:textId="77777777" w:rsidR="00DF6162" w:rsidRPr="00C22733" w:rsidRDefault="00DF6162"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Als een feestdag op een dag onbetaald gunstverlof valt, wordt die feestdag niet vervangen. </w:t>
      </w:r>
    </w:p>
    <w:p w14:paraId="178AFB11" w14:textId="77777777" w:rsidR="00BD4C6F" w:rsidRPr="00C22733" w:rsidRDefault="00BD4C6F" w:rsidP="00C22733">
      <w:pPr>
        <w:autoSpaceDE w:val="0"/>
        <w:autoSpaceDN w:val="0"/>
        <w:adjustRightInd w:val="0"/>
        <w:rPr>
          <w:rFonts w:asciiTheme="minorHAnsi" w:eastAsia="Calibri" w:hAnsiTheme="minorHAnsi" w:cstheme="minorHAnsi"/>
          <w:szCs w:val="22"/>
          <w:lang w:val="nl-BE" w:eastAsia="nl-BE"/>
        </w:rPr>
      </w:pPr>
    </w:p>
    <w:p w14:paraId="49CE88CD" w14:textId="0C0B6944" w:rsidR="00BD4C6F" w:rsidRPr="00C22733" w:rsidRDefault="00BD4C6F"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2° Het personeelslid kan het onbetaalde gunstverlof</w:t>
      </w:r>
      <w:r w:rsidR="005338F7" w:rsidRPr="00C22733">
        <w:rPr>
          <w:rFonts w:asciiTheme="minorHAnsi" w:eastAsia="Calibri" w:hAnsiTheme="minorHAnsi" w:cstheme="minorHAnsi"/>
          <w:szCs w:val="22"/>
          <w:lang w:val="nl-BE" w:eastAsia="nl-BE"/>
        </w:rPr>
        <w:t>, zoals bedoeld in artikel 301 vicies 2°,</w:t>
      </w:r>
      <w:r w:rsidRPr="00C22733">
        <w:rPr>
          <w:rFonts w:asciiTheme="minorHAnsi" w:eastAsia="Calibri" w:hAnsiTheme="minorHAnsi" w:cstheme="minorHAnsi"/>
          <w:szCs w:val="22"/>
          <w:lang w:val="nl-BE" w:eastAsia="nl-BE"/>
        </w:rPr>
        <w:t xml:space="preserve"> voortijdig opzeggen mits eerbiediging van een termijn van minimum drie maanden, tenzij </w:t>
      </w:r>
      <w:r w:rsidR="005F45A0" w:rsidRPr="00C22733">
        <w:rPr>
          <w:rFonts w:asciiTheme="minorHAnsi" w:eastAsia="Calibri" w:hAnsiTheme="minorHAnsi" w:cstheme="minorHAnsi"/>
          <w:szCs w:val="22"/>
          <w:lang w:val="nl-BE" w:eastAsia="nl-BE"/>
        </w:rPr>
        <w:t>de algemeen directeur</w:t>
      </w:r>
      <w:r w:rsidRPr="00C22733">
        <w:rPr>
          <w:rFonts w:asciiTheme="minorHAnsi" w:eastAsia="Calibri" w:hAnsiTheme="minorHAnsi" w:cstheme="minorHAnsi"/>
          <w:szCs w:val="22"/>
          <w:lang w:val="nl-BE" w:eastAsia="nl-BE"/>
        </w:rPr>
        <w:t xml:space="preserve"> een kortere termijn aanvaardt. </w:t>
      </w:r>
    </w:p>
    <w:p w14:paraId="13630135" w14:textId="77777777" w:rsidR="00787F82" w:rsidRPr="00C22733" w:rsidRDefault="00787F82" w:rsidP="00C22733">
      <w:pPr>
        <w:autoSpaceDE w:val="0"/>
        <w:autoSpaceDN w:val="0"/>
        <w:adjustRightInd w:val="0"/>
        <w:rPr>
          <w:rFonts w:asciiTheme="minorHAnsi" w:eastAsia="Calibri" w:hAnsiTheme="minorHAnsi" w:cstheme="minorHAnsi"/>
          <w:szCs w:val="22"/>
          <w:lang w:val="nl-BE" w:eastAsia="nl-BE"/>
        </w:rPr>
      </w:pPr>
    </w:p>
    <w:p w14:paraId="583214D6" w14:textId="5D4B61E6" w:rsidR="00787F82" w:rsidRPr="00C22733" w:rsidRDefault="00953DD9"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3</w:t>
      </w:r>
      <w:r w:rsidR="00787F82" w:rsidRPr="00C22733">
        <w:rPr>
          <w:rFonts w:asciiTheme="minorHAnsi" w:eastAsia="Calibri" w:hAnsiTheme="minorHAnsi" w:cstheme="minorHAnsi"/>
          <w:szCs w:val="22"/>
          <w:lang w:val="nl-BE" w:eastAsia="nl-BE"/>
        </w:rPr>
        <w:t>° Het onbetaald gunstverlof kan worden geweigerd. Bij weigering kan het personeelslid verzoeken om in dit verband gehoord te worden. Tijdens het opnemen van het onbetaalde gunstverlof blijven de deontologische regels die op het personeelslid van toepassing waren onverkort van kracht, ook op het gebied van onverenigbaarheden.</w:t>
      </w:r>
    </w:p>
    <w:p w14:paraId="5E42A352" w14:textId="77777777" w:rsidR="00BD4C6F" w:rsidRPr="00C22733" w:rsidRDefault="00BD4C6F" w:rsidP="00C22733">
      <w:pPr>
        <w:autoSpaceDE w:val="0"/>
        <w:autoSpaceDN w:val="0"/>
        <w:adjustRightInd w:val="0"/>
        <w:rPr>
          <w:rFonts w:asciiTheme="minorHAnsi" w:eastAsia="Calibri" w:hAnsiTheme="minorHAnsi" w:cstheme="minorHAnsi"/>
          <w:szCs w:val="22"/>
          <w:lang w:val="nl-BE" w:eastAsia="nl-BE"/>
        </w:rPr>
      </w:pPr>
    </w:p>
    <w:p w14:paraId="66A5EAE2" w14:textId="7A7BAF05" w:rsidR="002B38C4" w:rsidRPr="00C22733" w:rsidRDefault="00953DD9"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4° </w:t>
      </w:r>
      <w:r w:rsidR="00BD4C6F" w:rsidRPr="00C22733">
        <w:rPr>
          <w:rFonts w:asciiTheme="minorHAnsi" w:eastAsia="Calibri" w:hAnsiTheme="minorHAnsi" w:cstheme="minorHAnsi"/>
          <w:szCs w:val="22"/>
          <w:lang w:val="nl-BE" w:eastAsia="nl-BE"/>
        </w:rPr>
        <w:t xml:space="preserve">Het personeelslid vraagt het onbetaalde gunstverlof </w:t>
      </w:r>
      <w:r w:rsidR="00193482" w:rsidRPr="00C22733">
        <w:rPr>
          <w:rFonts w:asciiTheme="minorHAnsi" w:eastAsia="Calibri" w:hAnsiTheme="minorHAnsi" w:cstheme="minorHAnsi"/>
          <w:bCs/>
          <w:iCs/>
          <w:szCs w:val="22"/>
          <w:lang w:eastAsia="nl-BE"/>
        </w:rPr>
        <w:t>tenminste twee maanden voor aanvang van het verlof bedoeld in artikel 301 vicies, 2° en tenminste vijf werkdagen voor aanvang van het verlof bedoeld in artikel 301 vicies, 1° aan,</w:t>
      </w:r>
      <w:r w:rsidR="00BD4C6F" w:rsidRPr="00C22733">
        <w:rPr>
          <w:rFonts w:asciiTheme="minorHAnsi" w:eastAsia="Calibri" w:hAnsiTheme="minorHAnsi" w:cstheme="minorHAnsi"/>
          <w:szCs w:val="22"/>
          <w:lang w:val="nl-BE" w:eastAsia="nl-BE"/>
        </w:rPr>
        <w:t xml:space="preserve"> tenzij </w:t>
      </w:r>
      <w:r w:rsidR="005F45A0" w:rsidRPr="00C22733">
        <w:rPr>
          <w:rFonts w:asciiTheme="minorHAnsi" w:eastAsia="Calibri" w:hAnsiTheme="minorHAnsi" w:cstheme="minorHAnsi"/>
          <w:szCs w:val="22"/>
          <w:lang w:val="nl-BE" w:eastAsia="nl-BE"/>
        </w:rPr>
        <w:t>de algemeen directeur</w:t>
      </w:r>
      <w:r w:rsidR="00BD4C6F" w:rsidRPr="00C22733">
        <w:rPr>
          <w:rFonts w:asciiTheme="minorHAnsi" w:eastAsia="Calibri" w:hAnsiTheme="minorHAnsi" w:cstheme="minorHAnsi"/>
          <w:szCs w:val="22"/>
          <w:lang w:val="nl-BE" w:eastAsia="nl-BE"/>
        </w:rPr>
        <w:t xml:space="preserve"> </w:t>
      </w:r>
      <w:r w:rsidR="001826C2" w:rsidRPr="00C22733">
        <w:rPr>
          <w:rFonts w:asciiTheme="minorHAnsi" w:eastAsia="Calibri" w:hAnsiTheme="minorHAnsi" w:cstheme="minorHAnsi"/>
          <w:szCs w:val="22"/>
          <w:lang w:val="nl-BE" w:eastAsia="nl-BE"/>
        </w:rPr>
        <w:t xml:space="preserve">een kortere termijn aanvaardt. </w:t>
      </w:r>
      <w:r w:rsidR="00BD4C6F" w:rsidRPr="00C22733">
        <w:rPr>
          <w:rFonts w:asciiTheme="minorHAnsi" w:eastAsia="Calibri" w:hAnsiTheme="minorHAnsi" w:cstheme="minorHAnsi"/>
          <w:szCs w:val="22"/>
          <w:lang w:val="nl-BE" w:eastAsia="nl-BE"/>
        </w:rPr>
        <w:t>Indien het onbetaalde gunstverlof niet tijdig wordt aangevraagd word</w:t>
      </w:r>
      <w:r w:rsidR="002B38C4" w:rsidRPr="00C22733">
        <w:rPr>
          <w:rFonts w:asciiTheme="minorHAnsi" w:eastAsia="Calibri" w:hAnsiTheme="minorHAnsi" w:cstheme="minorHAnsi"/>
          <w:szCs w:val="22"/>
          <w:lang w:val="nl-BE" w:eastAsia="nl-BE"/>
        </w:rPr>
        <w:t>t het uitgesteld met één maand.</w:t>
      </w:r>
    </w:p>
    <w:p w14:paraId="02E38846" w14:textId="77777777" w:rsidR="001B68ED" w:rsidRPr="00C22733" w:rsidRDefault="001B68ED" w:rsidP="00F71DD2">
      <w:pPr>
        <w:pStyle w:val="Kop3"/>
      </w:pPr>
      <w:bookmarkStart w:id="384" w:name="_Toc16595657"/>
      <w:r w:rsidRPr="00C22733">
        <w:t>Afdeling 2 Onbetaald verlof als recht</w:t>
      </w:r>
      <w:bookmarkEnd w:id="384"/>
    </w:p>
    <w:p w14:paraId="08C60A73" w14:textId="240EB3EB" w:rsidR="001B68ED" w:rsidRPr="00C22733" w:rsidRDefault="00CC421A" w:rsidP="00C22733">
      <w:pPr>
        <w:autoSpaceDE w:val="0"/>
        <w:autoSpaceDN w:val="0"/>
        <w:adjustRightInd w:val="0"/>
        <w:rPr>
          <w:rFonts w:asciiTheme="minorHAnsi" w:eastAsia="Calibri" w:hAnsiTheme="minorHAnsi" w:cstheme="minorHAnsi"/>
          <w:szCs w:val="22"/>
          <w:lang w:val="nl-BE" w:eastAsia="nl-BE"/>
        </w:rPr>
      </w:pPr>
      <w:r w:rsidRPr="00C22733">
        <w:rPr>
          <w:rFonts w:ascii="Garamond" w:eastAsia="Calibri" w:hAnsi="Garamond" w:cstheme="minorHAnsi"/>
          <w:b/>
          <w:szCs w:val="22"/>
          <w:lang w:val="nl-BE" w:eastAsia="nl-BE"/>
        </w:rPr>
        <w:t xml:space="preserve">Art. </w:t>
      </w:r>
      <w:r w:rsidR="00AB3C65" w:rsidRPr="00C22733">
        <w:rPr>
          <w:rFonts w:ascii="Garamond" w:eastAsia="Calibri" w:hAnsi="Garamond" w:cstheme="minorHAnsi"/>
          <w:b/>
          <w:szCs w:val="22"/>
          <w:lang w:val="nl-BE" w:eastAsia="nl-BE"/>
        </w:rPr>
        <w:t>301</w:t>
      </w:r>
      <w:r w:rsidR="00C22733">
        <w:rPr>
          <w:rFonts w:ascii="Garamond" w:eastAsia="Calibri" w:hAnsi="Garamond" w:cstheme="minorHAnsi"/>
          <w:b/>
          <w:szCs w:val="22"/>
          <w:lang w:val="nl-BE" w:eastAsia="nl-BE"/>
        </w:rPr>
        <w:t>vicies</w:t>
      </w:r>
      <w:r w:rsidRPr="00C22733">
        <w:rPr>
          <w:rFonts w:ascii="Garamond" w:eastAsia="Calibri" w:hAnsi="Garamond" w:cstheme="minorHAnsi"/>
          <w:b/>
          <w:szCs w:val="22"/>
          <w:lang w:val="nl-BE" w:eastAsia="nl-BE"/>
        </w:rPr>
        <w:t>bis</w:t>
      </w:r>
      <w:r w:rsidR="00C22733">
        <w:rPr>
          <w:rFonts w:ascii="Garamond" w:eastAsia="Calibri" w:hAnsi="Garamond" w:cstheme="minorHAnsi"/>
          <w:b/>
          <w:szCs w:val="22"/>
          <w:lang w:val="nl-BE" w:eastAsia="nl-BE"/>
        </w:rPr>
        <w:t xml:space="preserve">. </w:t>
      </w:r>
      <w:r w:rsidR="001B68ED" w:rsidRPr="00C22733">
        <w:rPr>
          <w:rFonts w:asciiTheme="minorHAnsi" w:eastAsia="Calibri" w:hAnsiTheme="minorHAnsi" w:cstheme="minorHAnsi"/>
          <w:szCs w:val="22"/>
          <w:lang w:val="nl-BE" w:eastAsia="nl-BE"/>
        </w:rPr>
        <w:t>§1. Het personeelslid heeft het recht om tijdens de loopbaan twaalf maanden voltijds de loopbaan te onderbreken in periodes van minimaal een maand. Zodra het personeelslid 55 jaar is, verwerft het een bijkomend recht om twaalf maanden voltijds de loopbaan te onderbreken, te nemen in p</w:t>
      </w:r>
      <w:r w:rsidR="00C22733">
        <w:rPr>
          <w:rFonts w:asciiTheme="minorHAnsi" w:eastAsia="Calibri" w:hAnsiTheme="minorHAnsi" w:cstheme="minorHAnsi"/>
          <w:szCs w:val="22"/>
          <w:lang w:val="nl-BE" w:eastAsia="nl-BE"/>
        </w:rPr>
        <w:t>eriodes van minimaal een maand.</w:t>
      </w:r>
    </w:p>
    <w:p w14:paraId="308B8A96" w14:textId="77777777" w:rsidR="001B68ED" w:rsidRPr="00C22733" w:rsidRDefault="001B68ED" w:rsidP="00C22733">
      <w:pPr>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Het personeelslid heeft het recht om tijdens de loopbaan gedurende zestig maanden de prestaties te verminderen tot 80% of tot 50% van een voltijdse betrekking. Dat deeltijdse onbetaalde verlof kan alleen genomen worden in periodes van minimaal drie maanden. Zodra het personeelslid 55 jaar is, heeft hij altijd het recht om de prestaties te verminderen tot 80% of tot 50% van een voltijdse betrekking. </w:t>
      </w:r>
    </w:p>
    <w:p w14:paraId="745067CB" w14:textId="77777777" w:rsidR="005E63D1" w:rsidRPr="00C22733" w:rsidRDefault="005E63D1" w:rsidP="00C22733">
      <w:pPr>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 </w:t>
      </w:r>
    </w:p>
    <w:p w14:paraId="4BAAC5A4" w14:textId="752CDB89" w:rsidR="005E69D9" w:rsidRPr="00C22733" w:rsidRDefault="005E69D9" w:rsidP="00C22733">
      <w:pPr>
        <w:rPr>
          <w:rFonts w:asciiTheme="minorHAnsi" w:hAnsiTheme="minorHAnsi" w:cstheme="minorHAnsi"/>
          <w:szCs w:val="22"/>
        </w:rPr>
      </w:pPr>
      <w:r w:rsidRPr="00C22733">
        <w:rPr>
          <w:rFonts w:asciiTheme="minorHAnsi" w:hAnsiTheme="minorHAnsi" w:cstheme="minorHAnsi"/>
          <w:szCs w:val="22"/>
        </w:rPr>
        <w:t>Om deze verlofcontingenten te bepalen wordt g</w:t>
      </w:r>
      <w:r w:rsidR="00342F57" w:rsidRPr="00C22733">
        <w:rPr>
          <w:rFonts w:asciiTheme="minorHAnsi" w:hAnsiTheme="minorHAnsi" w:cstheme="minorHAnsi"/>
          <w:szCs w:val="22"/>
        </w:rPr>
        <w:t xml:space="preserve">erekend vanaf 1 februari 2017. </w:t>
      </w:r>
      <w:r w:rsidRPr="00C22733">
        <w:rPr>
          <w:rFonts w:asciiTheme="minorHAnsi" w:hAnsiTheme="minorHAnsi" w:cstheme="minorHAnsi"/>
          <w:szCs w:val="22"/>
        </w:rPr>
        <w:t>Bij het bepalen van dit contingent wordt geen rekening gehouden met het onbetaald verlof of het verlof deeltijdse prestaties dat voor 1 februari 2017 gestart is. De personeelsleden behouden dit verlof aan dezelfde voorwaarden en gedurende de periode dat het verlof werd toegestaan.</w:t>
      </w:r>
    </w:p>
    <w:p w14:paraId="3972EFDA" w14:textId="77777777" w:rsidR="00193482" w:rsidRPr="00B637E2" w:rsidRDefault="00193482" w:rsidP="00C22733">
      <w:pPr>
        <w:rPr>
          <w:rFonts w:asciiTheme="minorHAnsi" w:hAnsiTheme="minorHAnsi" w:cstheme="minorHAnsi"/>
          <w:szCs w:val="22"/>
        </w:rPr>
      </w:pPr>
    </w:p>
    <w:p w14:paraId="5CDDE7A8" w14:textId="77777777" w:rsidR="007F2A59" w:rsidRPr="00DE492C" w:rsidRDefault="007F2A59" w:rsidP="00C22733">
      <w:pPr>
        <w:pStyle w:val="Default"/>
        <w:rPr>
          <w:rFonts w:asciiTheme="minorHAnsi" w:hAnsiTheme="minorHAnsi" w:cstheme="minorHAnsi"/>
          <w:color w:val="auto"/>
          <w:sz w:val="22"/>
          <w:szCs w:val="22"/>
          <w:u w:val="single"/>
        </w:rPr>
      </w:pPr>
      <w:r w:rsidRPr="00DE492C">
        <w:rPr>
          <w:rFonts w:asciiTheme="minorHAnsi" w:hAnsiTheme="minorHAnsi" w:cstheme="minorHAnsi"/>
          <w:color w:val="auto"/>
          <w:sz w:val="22"/>
          <w:szCs w:val="22"/>
          <w:u w:val="single"/>
        </w:rPr>
        <w:t>Schematisch:</w:t>
      </w:r>
    </w:p>
    <w:p w14:paraId="480CF9AA" w14:textId="77777777" w:rsidR="007F2A59" w:rsidRPr="00B637E2" w:rsidRDefault="007F2A59" w:rsidP="00C22733">
      <w:pPr>
        <w:pStyle w:val="Default"/>
        <w:rPr>
          <w:rFonts w:asciiTheme="minorHAnsi" w:hAnsiTheme="minorHAnsi" w:cstheme="minorHAnsi"/>
          <w:color w:val="auto"/>
          <w:sz w:val="22"/>
          <w:szCs w:val="22"/>
        </w:rPr>
      </w:pPr>
    </w:p>
    <w:tbl>
      <w:tblPr>
        <w:tblStyle w:val="Tabelraster"/>
        <w:tblW w:w="0" w:type="auto"/>
        <w:tblLook w:val="04A0" w:firstRow="1" w:lastRow="0" w:firstColumn="1" w:lastColumn="0" w:noHBand="0" w:noVBand="1"/>
      </w:tblPr>
      <w:tblGrid>
        <w:gridCol w:w="1098"/>
        <w:gridCol w:w="3444"/>
        <w:gridCol w:w="3686"/>
      </w:tblGrid>
      <w:tr w:rsidR="00C72006" w:rsidRPr="00C22733" w14:paraId="16E4F2A1" w14:textId="77777777" w:rsidTr="00DE492C">
        <w:tc>
          <w:tcPr>
            <w:tcW w:w="0" w:type="auto"/>
            <w:tcBorders>
              <w:top w:val="single" w:sz="4" w:space="0" w:color="auto"/>
              <w:left w:val="single" w:sz="4" w:space="0" w:color="auto"/>
              <w:bottom w:val="single" w:sz="4" w:space="0" w:color="auto"/>
              <w:right w:val="single" w:sz="4" w:space="0" w:color="auto"/>
            </w:tcBorders>
          </w:tcPr>
          <w:p w14:paraId="34D2BC3C" w14:textId="77777777" w:rsidR="007F2A59" w:rsidRPr="00C22733" w:rsidRDefault="007F2A59" w:rsidP="005F00B6">
            <w:pPr>
              <w:pStyle w:val="Default"/>
              <w:ind w:left="709"/>
              <w:rPr>
                <w:rFonts w:asciiTheme="minorHAnsi" w:hAnsiTheme="minorHAnsi" w:cstheme="minorHAnsi"/>
                <w:b/>
                <w:color w:val="auto"/>
                <w:sz w:val="22"/>
                <w:szCs w:val="22"/>
              </w:rPr>
            </w:pPr>
          </w:p>
        </w:tc>
        <w:tc>
          <w:tcPr>
            <w:tcW w:w="0" w:type="auto"/>
            <w:tcBorders>
              <w:top w:val="single" w:sz="4" w:space="0" w:color="auto"/>
              <w:left w:val="single" w:sz="4" w:space="0" w:color="auto"/>
              <w:bottom w:val="single" w:sz="4" w:space="0" w:color="auto"/>
              <w:right w:val="single" w:sz="4" w:space="0" w:color="auto"/>
            </w:tcBorders>
          </w:tcPr>
          <w:p w14:paraId="0131C20C" w14:textId="60139742" w:rsidR="007F2A59" w:rsidRPr="00C22733" w:rsidRDefault="00C22733" w:rsidP="00C22733">
            <w:pPr>
              <w:pStyle w:val="Default"/>
              <w:rPr>
                <w:rFonts w:asciiTheme="minorHAnsi" w:hAnsiTheme="minorHAnsi" w:cstheme="minorHAnsi"/>
                <w:b/>
                <w:color w:val="auto"/>
                <w:sz w:val="22"/>
                <w:szCs w:val="22"/>
              </w:rPr>
            </w:pPr>
            <w:r w:rsidRPr="00C22733">
              <w:rPr>
                <w:rFonts w:asciiTheme="minorHAnsi" w:hAnsiTheme="minorHAnsi" w:cstheme="minorHAnsi"/>
                <w:b/>
                <w:bCs/>
                <w:color w:val="auto"/>
                <w:sz w:val="22"/>
                <w:szCs w:val="22"/>
              </w:rPr>
              <w:t>Volledig</w:t>
            </w:r>
          </w:p>
        </w:tc>
        <w:tc>
          <w:tcPr>
            <w:tcW w:w="0" w:type="auto"/>
            <w:tcBorders>
              <w:top w:val="single" w:sz="4" w:space="0" w:color="auto"/>
              <w:left w:val="single" w:sz="4" w:space="0" w:color="auto"/>
              <w:bottom w:val="single" w:sz="4" w:space="0" w:color="auto"/>
              <w:right w:val="single" w:sz="4" w:space="0" w:color="auto"/>
            </w:tcBorders>
          </w:tcPr>
          <w:p w14:paraId="0114D2BB" w14:textId="1AAEAAED" w:rsidR="007F2A59" w:rsidRPr="00C22733" w:rsidRDefault="00C22733" w:rsidP="00C22733">
            <w:pPr>
              <w:pStyle w:val="Default"/>
              <w:rPr>
                <w:rFonts w:asciiTheme="minorHAnsi" w:hAnsiTheme="minorHAnsi" w:cstheme="minorHAnsi"/>
                <w:b/>
                <w:color w:val="auto"/>
                <w:sz w:val="22"/>
                <w:szCs w:val="22"/>
              </w:rPr>
            </w:pPr>
            <w:r w:rsidRPr="00C22733">
              <w:rPr>
                <w:rFonts w:asciiTheme="minorHAnsi" w:hAnsiTheme="minorHAnsi" w:cstheme="minorHAnsi"/>
                <w:b/>
                <w:bCs/>
                <w:color w:val="auto"/>
                <w:sz w:val="22"/>
                <w:szCs w:val="22"/>
              </w:rPr>
              <w:t>Verminderen tot 80% of 50%</w:t>
            </w:r>
          </w:p>
        </w:tc>
      </w:tr>
      <w:tr w:rsidR="00C72006" w:rsidRPr="00C22733" w14:paraId="41C8D1EB" w14:textId="77777777" w:rsidTr="00DE492C">
        <w:tc>
          <w:tcPr>
            <w:tcW w:w="0" w:type="auto"/>
            <w:tcBorders>
              <w:top w:val="single" w:sz="4" w:space="0" w:color="auto"/>
              <w:left w:val="single" w:sz="4" w:space="0" w:color="auto"/>
              <w:bottom w:val="single" w:sz="4" w:space="0" w:color="auto"/>
              <w:right w:val="single" w:sz="4" w:space="0" w:color="auto"/>
            </w:tcBorders>
          </w:tcPr>
          <w:p w14:paraId="683CC1C9" w14:textId="77777777" w:rsidR="007F2A59" w:rsidRPr="00C22733" w:rsidRDefault="007F2A59" w:rsidP="005F00B6">
            <w:pPr>
              <w:pStyle w:val="Default"/>
              <w:ind w:left="709"/>
              <w:rPr>
                <w:rFonts w:asciiTheme="minorHAnsi" w:hAnsiTheme="minorHAnsi" w:cstheme="minorHAnsi"/>
                <w:color w:val="auto"/>
                <w:sz w:val="22"/>
                <w:szCs w:val="22"/>
              </w:rPr>
            </w:pPr>
          </w:p>
        </w:tc>
        <w:tc>
          <w:tcPr>
            <w:tcW w:w="0" w:type="auto"/>
            <w:tcBorders>
              <w:top w:val="single" w:sz="4" w:space="0" w:color="auto"/>
              <w:left w:val="single" w:sz="4" w:space="0" w:color="auto"/>
              <w:bottom w:val="single" w:sz="4" w:space="0" w:color="auto"/>
              <w:right w:val="single" w:sz="4" w:space="0" w:color="auto"/>
            </w:tcBorders>
            <w:hideMark/>
          </w:tcPr>
          <w:p w14:paraId="7DE3234E" w14:textId="77777777" w:rsidR="007F2A59" w:rsidRPr="00C22733" w:rsidRDefault="007F2A59" w:rsidP="007F2A59">
            <w:pPr>
              <w:pStyle w:val="Default"/>
              <w:rPr>
                <w:rFonts w:asciiTheme="minorHAnsi" w:hAnsiTheme="minorHAnsi" w:cstheme="minorHAnsi"/>
                <w:color w:val="auto"/>
                <w:sz w:val="22"/>
                <w:szCs w:val="22"/>
                <w:lang w:val="nl-BE"/>
              </w:rPr>
            </w:pPr>
            <w:r w:rsidRPr="00C22733">
              <w:rPr>
                <w:rFonts w:asciiTheme="minorHAnsi" w:hAnsiTheme="minorHAnsi" w:cstheme="minorHAnsi"/>
                <w:color w:val="auto"/>
                <w:sz w:val="22"/>
                <w:szCs w:val="22"/>
                <w:lang w:val="nl-BE"/>
              </w:rPr>
              <w:t xml:space="preserve">In schijven van minstens één maand </w:t>
            </w:r>
          </w:p>
        </w:tc>
        <w:tc>
          <w:tcPr>
            <w:tcW w:w="0" w:type="auto"/>
            <w:tcBorders>
              <w:top w:val="single" w:sz="4" w:space="0" w:color="auto"/>
              <w:left w:val="single" w:sz="4" w:space="0" w:color="auto"/>
              <w:bottom w:val="single" w:sz="4" w:space="0" w:color="auto"/>
              <w:right w:val="single" w:sz="4" w:space="0" w:color="auto"/>
            </w:tcBorders>
            <w:hideMark/>
          </w:tcPr>
          <w:p w14:paraId="0DCE636C" w14:textId="77777777" w:rsidR="007F2A59" w:rsidRPr="00C22733" w:rsidRDefault="007F2A59" w:rsidP="007F2A59">
            <w:pPr>
              <w:pStyle w:val="Default"/>
              <w:rPr>
                <w:rFonts w:asciiTheme="minorHAnsi" w:hAnsiTheme="minorHAnsi" w:cstheme="minorHAnsi"/>
                <w:color w:val="auto"/>
                <w:sz w:val="22"/>
                <w:szCs w:val="22"/>
                <w:lang w:val="nl-BE"/>
              </w:rPr>
            </w:pPr>
            <w:r w:rsidRPr="00C22733">
              <w:rPr>
                <w:rFonts w:asciiTheme="minorHAnsi" w:hAnsiTheme="minorHAnsi" w:cstheme="minorHAnsi"/>
                <w:color w:val="auto"/>
                <w:sz w:val="22"/>
                <w:szCs w:val="22"/>
                <w:lang w:val="nl-BE"/>
              </w:rPr>
              <w:t xml:space="preserve">In schijven van minstens drie maanden </w:t>
            </w:r>
          </w:p>
        </w:tc>
      </w:tr>
      <w:tr w:rsidR="00C72006" w:rsidRPr="00C22733" w14:paraId="154EC7E9" w14:textId="77777777" w:rsidTr="00DE492C">
        <w:tc>
          <w:tcPr>
            <w:tcW w:w="0" w:type="auto"/>
            <w:tcBorders>
              <w:top w:val="single" w:sz="4" w:space="0" w:color="auto"/>
              <w:left w:val="single" w:sz="4" w:space="0" w:color="auto"/>
              <w:bottom w:val="single" w:sz="4" w:space="0" w:color="auto"/>
              <w:right w:val="single" w:sz="4" w:space="0" w:color="auto"/>
            </w:tcBorders>
            <w:hideMark/>
          </w:tcPr>
          <w:p w14:paraId="5029FA3D" w14:textId="77777777" w:rsidR="007F2A59" w:rsidRPr="00C22733" w:rsidRDefault="007F2A59" w:rsidP="007F2A59">
            <w:pPr>
              <w:pStyle w:val="Default"/>
              <w:rPr>
                <w:rFonts w:asciiTheme="minorHAnsi" w:hAnsiTheme="minorHAnsi" w:cstheme="minorHAnsi"/>
                <w:color w:val="auto"/>
                <w:sz w:val="22"/>
                <w:szCs w:val="22"/>
              </w:rPr>
            </w:pPr>
            <w:r w:rsidRPr="00C22733">
              <w:rPr>
                <w:rFonts w:asciiTheme="minorHAnsi" w:hAnsiTheme="minorHAnsi" w:cstheme="minorHAnsi"/>
                <w:color w:val="auto"/>
                <w:sz w:val="22"/>
                <w:szCs w:val="22"/>
              </w:rPr>
              <w:t>&lt; 55 jaar</w:t>
            </w:r>
          </w:p>
        </w:tc>
        <w:tc>
          <w:tcPr>
            <w:tcW w:w="0" w:type="auto"/>
            <w:tcBorders>
              <w:top w:val="single" w:sz="4" w:space="0" w:color="auto"/>
              <w:left w:val="single" w:sz="4" w:space="0" w:color="auto"/>
              <w:bottom w:val="single" w:sz="4" w:space="0" w:color="auto"/>
              <w:right w:val="single" w:sz="4" w:space="0" w:color="auto"/>
            </w:tcBorders>
            <w:hideMark/>
          </w:tcPr>
          <w:p w14:paraId="7571D624" w14:textId="77777777" w:rsidR="007F2A59" w:rsidRPr="00C22733" w:rsidRDefault="007F2A59" w:rsidP="007F2A59">
            <w:pPr>
              <w:pStyle w:val="Default"/>
              <w:rPr>
                <w:rFonts w:asciiTheme="minorHAnsi" w:hAnsiTheme="minorHAnsi" w:cstheme="minorHAnsi"/>
                <w:color w:val="auto"/>
                <w:sz w:val="22"/>
                <w:szCs w:val="22"/>
              </w:rPr>
            </w:pPr>
            <w:r w:rsidRPr="00C22733">
              <w:rPr>
                <w:rFonts w:asciiTheme="minorHAnsi" w:hAnsiTheme="minorHAnsi" w:cstheme="minorHAnsi"/>
                <w:color w:val="auto"/>
                <w:sz w:val="22"/>
                <w:szCs w:val="22"/>
              </w:rPr>
              <w:t xml:space="preserve">12 maanden </w:t>
            </w:r>
          </w:p>
        </w:tc>
        <w:tc>
          <w:tcPr>
            <w:tcW w:w="0" w:type="auto"/>
            <w:tcBorders>
              <w:top w:val="single" w:sz="4" w:space="0" w:color="auto"/>
              <w:left w:val="single" w:sz="4" w:space="0" w:color="auto"/>
              <w:bottom w:val="single" w:sz="4" w:space="0" w:color="auto"/>
              <w:right w:val="single" w:sz="4" w:space="0" w:color="auto"/>
            </w:tcBorders>
            <w:hideMark/>
          </w:tcPr>
          <w:p w14:paraId="2B311712" w14:textId="77777777" w:rsidR="007F2A59" w:rsidRPr="00C22733" w:rsidRDefault="007F2A59" w:rsidP="007F2A59">
            <w:pPr>
              <w:pStyle w:val="Default"/>
              <w:rPr>
                <w:rFonts w:asciiTheme="minorHAnsi" w:hAnsiTheme="minorHAnsi" w:cstheme="minorHAnsi"/>
                <w:color w:val="auto"/>
                <w:sz w:val="22"/>
                <w:szCs w:val="22"/>
              </w:rPr>
            </w:pPr>
            <w:r w:rsidRPr="00C22733">
              <w:rPr>
                <w:rFonts w:asciiTheme="minorHAnsi" w:hAnsiTheme="minorHAnsi" w:cstheme="minorHAnsi"/>
                <w:color w:val="auto"/>
                <w:sz w:val="22"/>
                <w:szCs w:val="22"/>
              </w:rPr>
              <w:t xml:space="preserve">60 maanden </w:t>
            </w:r>
          </w:p>
        </w:tc>
      </w:tr>
      <w:tr w:rsidR="00C72006" w:rsidRPr="00C22733" w14:paraId="1995E4EA" w14:textId="77777777" w:rsidTr="00DE492C">
        <w:tc>
          <w:tcPr>
            <w:tcW w:w="0" w:type="auto"/>
            <w:tcBorders>
              <w:top w:val="single" w:sz="4" w:space="0" w:color="auto"/>
              <w:left w:val="single" w:sz="4" w:space="0" w:color="auto"/>
              <w:bottom w:val="single" w:sz="4" w:space="0" w:color="auto"/>
              <w:right w:val="single" w:sz="4" w:space="0" w:color="auto"/>
            </w:tcBorders>
            <w:hideMark/>
          </w:tcPr>
          <w:p w14:paraId="0A57FC3B" w14:textId="77777777" w:rsidR="007F2A59" w:rsidRPr="00C22733" w:rsidRDefault="007F2A59" w:rsidP="007F2A59">
            <w:pPr>
              <w:pStyle w:val="Default"/>
              <w:rPr>
                <w:rFonts w:asciiTheme="minorHAnsi" w:hAnsiTheme="minorHAnsi" w:cstheme="minorHAnsi"/>
                <w:color w:val="auto"/>
                <w:sz w:val="22"/>
                <w:szCs w:val="22"/>
              </w:rPr>
            </w:pPr>
            <w:r w:rsidRPr="00C22733">
              <w:rPr>
                <w:rFonts w:asciiTheme="minorHAnsi" w:hAnsiTheme="minorHAnsi" w:cstheme="minorHAnsi"/>
                <w:color w:val="auto"/>
                <w:sz w:val="22"/>
                <w:szCs w:val="22"/>
              </w:rPr>
              <w:t>&gt;= 55 jaar</w:t>
            </w:r>
          </w:p>
        </w:tc>
        <w:tc>
          <w:tcPr>
            <w:tcW w:w="0" w:type="auto"/>
            <w:tcBorders>
              <w:top w:val="single" w:sz="4" w:space="0" w:color="auto"/>
              <w:left w:val="single" w:sz="4" w:space="0" w:color="auto"/>
              <w:bottom w:val="single" w:sz="4" w:space="0" w:color="auto"/>
              <w:right w:val="single" w:sz="4" w:space="0" w:color="auto"/>
            </w:tcBorders>
            <w:hideMark/>
          </w:tcPr>
          <w:p w14:paraId="6C741AF4" w14:textId="77777777" w:rsidR="007F2A59" w:rsidRPr="00C22733" w:rsidRDefault="007F2A59" w:rsidP="007F2A59">
            <w:pPr>
              <w:pStyle w:val="Default"/>
              <w:rPr>
                <w:rFonts w:asciiTheme="minorHAnsi" w:hAnsiTheme="minorHAnsi" w:cstheme="minorHAnsi"/>
                <w:color w:val="auto"/>
                <w:sz w:val="22"/>
                <w:szCs w:val="22"/>
              </w:rPr>
            </w:pPr>
            <w:r w:rsidRPr="00C22733">
              <w:rPr>
                <w:rFonts w:asciiTheme="minorHAnsi" w:hAnsiTheme="minorHAnsi" w:cstheme="minorHAnsi"/>
                <w:color w:val="auto"/>
                <w:sz w:val="22"/>
                <w:szCs w:val="22"/>
              </w:rPr>
              <w:t xml:space="preserve">Bijkomend recht van 12 maanden </w:t>
            </w:r>
          </w:p>
        </w:tc>
        <w:tc>
          <w:tcPr>
            <w:tcW w:w="0" w:type="auto"/>
            <w:tcBorders>
              <w:top w:val="single" w:sz="4" w:space="0" w:color="auto"/>
              <w:left w:val="single" w:sz="4" w:space="0" w:color="auto"/>
              <w:bottom w:val="single" w:sz="4" w:space="0" w:color="auto"/>
              <w:right w:val="single" w:sz="4" w:space="0" w:color="auto"/>
            </w:tcBorders>
            <w:hideMark/>
          </w:tcPr>
          <w:p w14:paraId="3D3AF355" w14:textId="77777777" w:rsidR="007F2A59" w:rsidRPr="00C22733" w:rsidRDefault="007F2A59" w:rsidP="007F2A59">
            <w:pPr>
              <w:pStyle w:val="Default"/>
              <w:rPr>
                <w:rFonts w:asciiTheme="minorHAnsi" w:hAnsiTheme="minorHAnsi" w:cstheme="minorHAnsi"/>
                <w:color w:val="auto"/>
                <w:sz w:val="22"/>
                <w:szCs w:val="22"/>
              </w:rPr>
            </w:pPr>
            <w:r w:rsidRPr="00C22733">
              <w:rPr>
                <w:rFonts w:asciiTheme="minorHAnsi" w:hAnsiTheme="minorHAnsi" w:cstheme="minorHAnsi"/>
                <w:color w:val="auto"/>
                <w:sz w:val="22"/>
                <w:szCs w:val="22"/>
              </w:rPr>
              <w:t xml:space="preserve">Onbeperkt </w:t>
            </w:r>
          </w:p>
        </w:tc>
      </w:tr>
    </w:tbl>
    <w:p w14:paraId="267BA11A" w14:textId="77777777" w:rsidR="007F2A59" w:rsidRPr="00C22733" w:rsidRDefault="007F2A59" w:rsidP="00C22733">
      <w:pPr>
        <w:pStyle w:val="Default"/>
        <w:rPr>
          <w:rFonts w:asciiTheme="minorHAnsi" w:hAnsiTheme="minorHAnsi" w:cstheme="minorHAnsi"/>
          <w:color w:val="auto"/>
          <w:sz w:val="22"/>
          <w:szCs w:val="22"/>
        </w:rPr>
      </w:pPr>
    </w:p>
    <w:p w14:paraId="069863AA" w14:textId="77777777" w:rsidR="001B68ED" w:rsidRPr="00C22733" w:rsidRDefault="001B68ED" w:rsidP="00C22733">
      <w:pPr>
        <w:rPr>
          <w:rFonts w:asciiTheme="minorHAnsi" w:hAnsiTheme="minorHAnsi" w:cstheme="minorHAnsi"/>
          <w:szCs w:val="22"/>
        </w:rPr>
      </w:pPr>
      <w:r w:rsidRPr="00C22733">
        <w:rPr>
          <w:rFonts w:asciiTheme="minorHAnsi" w:hAnsiTheme="minorHAnsi" w:cstheme="minorHAnsi"/>
          <w:szCs w:val="22"/>
        </w:rPr>
        <w:t xml:space="preserve">§2. Als een vast aangesteld statutair personeelslid binnen de diensten van het bestuur een contractuele betrekking, een mandaat, een tijdelijke aanstelling of een andere functie waaraan een proeftijd verbonden is, opneemt, wordt ambtshalve onbetaald verlof toegestaan voor maximaal de duur van het mandaat, de tijdelijke aanstelling of de proeftijd. </w:t>
      </w:r>
    </w:p>
    <w:p w14:paraId="1F341D58" w14:textId="77777777" w:rsidR="001B68ED" w:rsidRPr="00C22733" w:rsidRDefault="001B68ED" w:rsidP="00C22733">
      <w:pPr>
        <w:rPr>
          <w:rFonts w:asciiTheme="minorHAnsi" w:hAnsiTheme="minorHAnsi" w:cstheme="minorHAnsi"/>
          <w:szCs w:val="22"/>
        </w:rPr>
      </w:pPr>
    </w:p>
    <w:p w14:paraId="2D566F5E" w14:textId="1DA89794" w:rsidR="001B68ED" w:rsidRPr="00C22733" w:rsidRDefault="00E429CA" w:rsidP="00C22733">
      <w:pPr>
        <w:rPr>
          <w:rFonts w:asciiTheme="minorHAnsi" w:hAnsiTheme="minorHAnsi" w:cstheme="minorHAnsi"/>
          <w:szCs w:val="22"/>
        </w:rPr>
      </w:pPr>
      <w:r w:rsidRPr="00C22733">
        <w:rPr>
          <w:rFonts w:asciiTheme="minorHAnsi" w:hAnsiTheme="minorHAnsi" w:cstheme="minorHAnsi"/>
          <w:szCs w:val="22"/>
        </w:rPr>
        <w:t xml:space="preserve">§3. </w:t>
      </w:r>
      <w:r w:rsidR="005F45A0" w:rsidRPr="00C22733">
        <w:rPr>
          <w:rFonts w:asciiTheme="minorHAnsi" w:hAnsiTheme="minorHAnsi" w:cstheme="minorHAnsi"/>
          <w:szCs w:val="22"/>
        </w:rPr>
        <w:t>De algemeen directeur</w:t>
      </w:r>
      <w:r w:rsidRPr="00C22733">
        <w:rPr>
          <w:rFonts w:asciiTheme="minorHAnsi" w:hAnsiTheme="minorHAnsi" w:cstheme="minorHAnsi"/>
          <w:szCs w:val="22"/>
        </w:rPr>
        <w:t xml:space="preserve"> kent het verlof toe. </w:t>
      </w:r>
    </w:p>
    <w:p w14:paraId="39E00A35" w14:textId="77777777" w:rsidR="00C22733" w:rsidRDefault="00C22733" w:rsidP="00C22733">
      <w:pPr>
        <w:autoSpaceDE w:val="0"/>
        <w:autoSpaceDN w:val="0"/>
        <w:adjustRightInd w:val="0"/>
        <w:rPr>
          <w:rFonts w:asciiTheme="minorHAnsi" w:eastAsia="Calibri" w:hAnsiTheme="minorHAnsi" w:cstheme="minorHAnsi"/>
          <w:szCs w:val="22"/>
          <w:lang w:val="nl-BE" w:eastAsia="nl-BE"/>
        </w:rPr>
      </w:pPr>
    </w:p>
    <w:p w14:paraId="782CA1BB" w14:textId="470DD947" w:rsidR="00E429CA" w:rsidRPr="00C22733" w:rsidRDefault="00E56674" w:rsidP="00C22733">
      <w:pPr>
        <w:autoSpaceDE w:val="0"/>
        <w:autoSpaceDN w:val="0"/>
        <w:adjustRightInd w:val="0"/>
        <w:rPr>
          <w:rFonts w:asciiTheme="minorHAnsi" w:eastAsia="Calibri" w:hAnsiTheme="minorHAnsi" w:cstheme="minorHAnsi"/>
          <w:szCs w:val="22"/>
          <w:lang w:val="nl-BE" w:eastAsia="nl-BE"/>
        </w:rPr>
      </w:pPr>
      <w:r w:rsidRPr="00C22733">
        <w:rPr>
          <w:rFonts w:ascii="Garamond" w:eastAsia="Calibri" w:hAnsi="Garamond" w:cstheme="minorHAnsi"/>
          <w:b/>
          <w:szCs w:val="22"/>
          <w:lang w:val="nl-BE" w:eastAsia="nl-BE"/>
        </w:rPr>
        <w:t xml:space="preserve">Art. </w:t>
      </w:r>
      <w:r w:rsidR="00AB3C65" w:rsidRPr="00C22733">
        <w:rPr>
          <w:rFonts w:ascii="Garamond" w:eastAsia="Calibri" w:hAnsi="Garamond" w:cstheme="minorHAnsi"/>
          <w:b/>
          <w:szCs w:val="22"/>
          <w:lang w:val="nl-BE" w:eastAsia="nl-BE"/>
        </w:rPr>
        <w:t>301</w:t>
      </w:r>
      <w:r w:rsidR="00C22733">
        <w:rPr>
          <w:rFonts w:ascii="Garamond" w:eastAsia="Calibri" w:hAnsi="Garamond" w:cstheme="minorHAnsi"/>
          <w:b/>
          <w:szCs w:val="22"/>
          <w:lang w:val="nl-BE" w:eastAsia="nl-BE"/>
        </w:rPr>
        <w:t>vicies</w:t>
      </w:r>
      <w:r w:rsidRPr="00C22733">
        <w:rPr>
          <w:rFonts w:ascii="Garamond" w:eastAsia="Calibri" w:hAnsi="Garamond" w:cstheme="minorHAnsi"/>
          <w:b/>
          <w:szCs w:val="22"/>
          <w:lang w:val="nl-BE" w:eastAsia="nl-BE"/>
        </w:rPr>
        <w:t>ter</w:t>
      </w:r>
      <w:r w:rsidR="00C22733">
        <w:rPr>
          <w:rFonts w:ascii="Garamond" w:eastAsia="Calibri" w:hAnsi="Garamond" w:cstheme="minorHAnsi"/>
          <w:b/>
          <w:szCs w:val="22"/>
          <w:lang w:val="nl-BE" w:eastAsia="nl-BE"/>
        </w:rPr>
        <w:t xml:space="preserve">. </w:t>
      </w:r>
      <w:r w:rsidR="00C96DEA" w:rsidRPr="00C22733">
        <w:rPr>
          <w:rFonts w:asciiTheme="minorHAnsi" w:eastAsia="Calibri" w:hAnsiTheme="minorHAnsi" w:cstheme="minorHAnsi"/>
          <w:szCs w:val="22"/>
          <w:lang w:val="nl-BE" w:eastAsia="nl-BE"/>
        </w:rPr>
        <w:t xml:space="preserve">1° </w:t>
      </w:r>
      <w:r w:rsidR="00E429CA" w:rsidRPr="00C22733">
        <w:rPr>
          <w:rFonts w:asciiTheme="minorHAnsi" w:eastAsia="Calibri" w:hAnsiTheme="minorHAnsi" w:cstheme="minorHAnsi"/>
          <w:szCs w:val="22"/>
          <w:lang w:val="nl-BE" w:eastAsia="nl-BE"/>
        </w:rPr>
        <w:t xml:space="preserve">Het verlof is gelijkgesteld met dienstactiviteit. </w:t>
      </w:r>
    </w:p>
    <w:p w14:paraId="63458528" w14:textId="77777777" w:rsidR="00E429CA" w:rsidRPr="00C22733" w:rsidRDefault="00E429CA"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Het verlof wegens arbeidsongeschiktheid, met uitzondering van de arbeidsongeschiktheid ten gevolge van een arbeidsongeval of een beroepsziekte, maakt geen einde aan het toegekende onbetaalde verlof. </w:t>
      </w:r>
    </w:p>
    <w:p w14:paraId="7D12440B" w14:textId="77777777" w:rsidR="00E429CA" w:rsidRPr="00C22733" w:rsidRDefault="00E429CA"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Als een feestdag op een dag onbetaald verlof valt, wordt die feestdag niet vervangen. </w:t>
      </w:r>
    </w:p>
    <w:p w14:paraId="40C94525" w14:textId="77777777" w:rsidR="00E429CA" w:rsidRPr="00C22733" w:rsidRDefault="00E429CA"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Het personeelslid kan voor de toegestane verlofperiode verstreken is, het verlof opzeggen.</w:t>
      </w:r>
    </w:p>
    <w:p w14:paraId="76BAD2A6" w14:textId="77777777" w:rsidR="00C96DEA" w:rsidRPr="00C22733" w:rsidRDefault="00C96DEA" w:rsidP="00C22733">
      <w:pPr>
        <w:autoSpaceDE w:val="0"/>
        <w:autoSpaceDN w:val="0"/>
        <w:adjustRightInd w:val="0"/>
        <w:rPr>
          <w:rFonts w:asciiTheme="minorHAnsi" w:eastAsia="Calibri" w:hAnsiTheme="minorHAnsi" w:cstheme="minorHAnsi"/>
          <w:szCs w:val="22"/>
          <w:lang w:val="nl-BE" w:eastAsia="nl-BE"/>
        </w:rPr>
      </w:pPr>
    </w:p>
    <w:p w14:paraId="633A1145" w14:textId="25299B78" w:rsidR="00193482" w:rsidRPr="00C22733" w:rsidRDefault="00193482"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2° Het personeelslid vraagt het onbetaalde verlof </w:t>
      </w:r>
      <w:r w:rsidRPr="00C22733">
        <w:rPr>
          <w:rFonts w:asciiTheme="minorHAnsi" w:eastAsia="Calibri" w:hAnsiTheme="minorHAnsi" w:cstheme="minorHAnsi"/>
          <w:bCs/>
          <w:iCs/>
          <w:szCs w:val="22"/>
          <w:lang w:eastAsia="nl-BE"/>
        </w:rPr>
        <w:t>tenminste twee maanden voor aanvang van het verlof aan,</w:t>
      </w:r>
      <w:r w:rsidRPr="00C22733">
        <w:rPr>
          <w:rFonts w:asciiTheme="minorHAnsi" w:eastAsia="Calibri" w:hAnsiTheme="minorHAnsi" w:cstheme="minorHAnsi"/>
          <w:szCs w:val="22"/>
          <w:lang w:val="nl-BE" w:eastAsia="nl-BE"/>
        </w:rPr>
        <w:t xml:space="preserve"> tenzij de algemeen directeur een kortere termijn aanvaardt. Indien het onbetaalde verlof niet tijdig wordt aangevraagd wordt het uitgesteld met één maand.</w:t>
      </w:r>
    </w:p>
    <w:p w14:paraId="742449E4" w14:textId="77777777" w:rsidR="00193482" w:rsidRPr="00C22733" w:rsidRDefault="00193482" w:rsidP="00C22733">
      <w:pPr>
        <w:autoSpaceDE w:val="0"/>
        <w:autoSpaceDN w:val="0"/>
        <w:adjustRightInd w:val="0"/>
        <w:rPr>
          <w:rFonts w:asciiTheme="minorHAnsi" w:eastAsia="Calibri" w:hAnsiTheme="minorHAnsi" w:cstheme="minorHAnsi"/>
          <w:szCs w:val="22"/>
          <w:lang w:val="nl-BE" w:eastAsia="nl-BE"/>
        </w:rPr>
      </w:pPr>
    </w:p>
    <w:p w14:paraId="6FEDB10D" w14:textId="490D7BBE" w:rsidR="00C96DEA" w:rsidRPr="00C22733" w:rsidRDefault="00C96DEA"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3° </w:t>
      </w:r>
      <w:r w:rsidR="000E398A" w:rsidRPr="00C22733">
        <w:rPr>
          <w:rFonts w:asciiTheme="minorHAnsi" w:eastAsia="Calibri" w:hAnsiTheme="minorHAnsi" w:cstheme="minorHAnsi"/>
          <w:szCs w:val="22"/>
          <w:lang w:val="nl-BE" w:eastAsia="nl-BE"/>
        </w:rPr>
        <w:t xml:space="preserve">De algemeen directeur </w:t>
      </w:r>
      <w:r w:rsidRPr="00C22733">
        <w:rPr>
          <w:rFonts w:asciiTheme="minorHAnsi" w:eastAsia="Calibri" w:hAnsiTheme="minorHAnsi" w:cstheme="minorHAnsi"/>
          <w:szCs w:val="22"/>
          <w:lang w:val="nl-BE" w:eastAsia="nl-BE"/>
        </w:rPr>
        <w:t xml:space="preserve">beslist over de aanvraag, rekening houdend met de goede werking van de dienst enerzijds en met de individuele behoeften van het personeelslid anderzijds.  Als het onbetaalde verlof de goede werking van de dienst in gedrang brengt, kan </w:t>
      </w:r>
      <w:r w:rsidR="00747289" w:rsidRPr="00C22733">
        <w:rPr>
          <w:rFonts w:asciiTheme="minorHAnsi" w:eastAsia="Calibri" w:hAnsiTheme="minorHAnsi" w:cstheme="minorHAnsi"/>
          <w:szCs w:val="22"/>
          <w:lang w:val="nl-BE" w:eastAsia="nl-BE"/>
        </w:rPr>
        <w:t xml:space="preserve">de algemeen directeur </w:t>
      </w:r>
      <w:r w:rsidRPr="00C22733">
        <w:rPr>
          <w:rFonts w:asciiTheme="minorHAnsi" w:eastAsia="Calibri" w:hAnsiTheme="minorHAnsi" w:cstheme="minorHAnsi"/>
          <w:szCs w:val="22"/>
          <w:lang w:val="nl-BE" w:eastAsia="nl-BE"/>
        </w:rPr>
        <w:t xml:space="preserve">beslissen om het onbetaalde verlof uit te stellen met maximaal zes maanden. </w:t>
      </w:r>
    </w:p>
    <w:p w14:paraId="0CAE2840" w14:textId="77777777" w:rsidR="00C96DEA" w:rsidRPr="00C22733" w:rsidRDefault="00C96DEA"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 xml:space="preserve"> </w:t>
      </w:r>
    </w:p>
    <w:p w14:paraId="104AE1B7" w14:textId="585E24FF" w:rsidR="002362A2" w:rsidRPr="00C22733" w:rsidRDefault="00C96DEA" w:rsidP="00C22733">
      <w:pPr>
        <w:autoSpaceDE w:val="0"/>
        <w:autoSpaceDN w:val="0"/>
        <w:adjustRightInd w:val="0"/>
        <w:rPr>
          <w:rFonts w:asciiTheme="minorHAnsi" w:eastAsia="Calibri" w:hAnsiTheme="minorHAnsi" w:cstheme="minorHAnsi"/>
          <w:szCs w:val="22"/>
          <w:lang w:val="nl-BE" w:eastAsia="nl-BE"/>
        </w:rPr>
      </w:pPr>
      <w:r w:rsidRPr="00C22733">
        <w:rPr>
          <w:rFonts w:asciiTheme="minorHAnsi" w:eastAsia="Calibri" w:hAnsiTheme="minorHAnsi" w:cstheme="minorHAnsi"/>
          <w:szCs w:val="22"/>
          <w:lang w:val="nl-BE" w:eastAsia="nl-BE"/>
        </w:rPr>
        <w:t>4° Tijdens het opnemen van het onbetaalde verlof blijven de deontologische regels die op het personeelslid van toepassing waren onverkort van kracht, ook op het gebied van onverenigbaarheden.</w:t>
      </w:r>
    </w:p>
    <w:p w14:paraId="2EBE2D18" w14:textId="77777777" w:rsidR="00E63715" w:rsidRPr="00B637E2" w:rsidRDefault="00E63715" w:rsidP="00C22733">
      <w:pPr>
        <w:autoSpaceDE w:val="0"/>
        <w:autoSpaceDN w:val="0"/>
        <w:adjustRightInd w:val="0"/>
        <w:rPr>
          <w:rFonts w:asciiTheme="minorHAnsi" w:eastAsia="Calibri" w:hAnsiTheme="minorHAnsi" w:cstheme="minorHAnsi"/>
          <w:szCs w:val="22"/>
          <w:lang w:val="nl-BE" w:eastAsia="nl-BE"/>
        </w:rPr>
      </w:pPr>
    </w:p>
    <w:p w14:paraId="5A1B7059" w14:textId="0FD45074" w:rsidR="008B68A7" w:rsidRPr="00DE492C" w:rsidRDefault="006F3841" w:rsidP="00DE492C">
      <w:pPr>
        <w:rPr>
          <w:rFonts w:asciiTheme="minorHAnsi" w:eastAsia="Calibri" w:hAnsiTheme="minorHAnsi" w:cstheme="minorHAnsi"/>
          <w:szCs w:val="22"/>
          <w:lang w:val="nl-BE" w:eastAsia="nl-BE"/>
        </w:rPr>
      </w:pPr>
      <w:r w:rsidRPr="00DE492C">
        <w:rPr>
          <w:rFonts w:ascii="Garamond" w:eastAsia="Calibri" w:hAnsi="Garamond" w:cstheme="minorHAnsi"/>
          <w:b/>
          <w:szCs w:val="22"/>
          <w:lang w:val="nl-BE" w:eastAsia="nl-BE"/>
        </w:rPr>
        <w:t xml:space="preserve">Art. </w:t>
      </w:r>
      <w:r w:rsidR="00AB3C65" w:rsidRPr="00DE492C">
        <w:rPr>
          <w:rFonts w:ascii="Garamond" w:eastAsia="Calibri" w:hAnsi="Garamond" w:cstheme="minorHAnsi"/>
          <w:b/>
          <w:szCs w:val="22"/>
          <w:lang w:val="nl-BE" w:eastAsia="nl-BE"/>
        </w:rPr>
        <w:t>301</w:t>
      </w:r>
      <w:r w:rsidR="00777848" w:rsidRPr="00DE492C">
        <w:rPr>
          <w:rFonts w:ascii="Garamond" w:eastAsia="Calibri" w:hAnsi="Garamond" w:cstheme="minorHAnsi"/>
          <w:b/>
          <w:szCs w:val="22"/>
          <w:lang w:val="nl-BE" w:eastAsia="nl-BE"/>
        </w:rPr>
        <w:t xml:space="preserve"> </w:t>
      </w:r>
      <w:r w:rsidR="00E56674" w:rsidRPr="00DE492C">
        <w:rPr>
          <w:rFonts w:ascii="Garamond" w:eastAsia="Calibri" w:hAnsi="Garamond" w:cstheme="minorHAnsi"/>
          <w:b/>
          <w:szCs w:val="22"/>
          <w:lang w:val="nl-BE" w:eastAsia="nl-BE"/>
        </w:rPr>
        <w:t>vicies quater</w:t>
      </w:r>
      <w:r w:rsidR="00DE492C">
        <w:rPr>
          <w:rFonts w:ascii="Garamond" w:eastAsia="Calibri" w:hAnsi="Garamond" w:cstheme="minorHAnsi"/>
          <w:b/>
          <w:szCs w:val="22"/>
          <w:lang w:val="nl-BE" w:eastAsia="nl-BE"/>
        </w:rPr>
        <w:t xml:space="preserve">. </w:t>
      </w:r>
      <w:r w:rsidR="008B68A7" w:rsidRPr="00DE492C">
        <w:rPr>
          <w:rFonts w:asciiTheme="minorHAnsi" w:eastAsia="Calibri" w:hAnsiTheme="minorHAnsi" w:cstheme="minorHAnsi"/>
          <w:szCs w:val="22"/>
          <w:lang w:val="nl-BE" w:eastAsia="nl-BE"/>
        </w:rPr>
        <w:t xml:space="preserve">Het onbetaalde verlof </w:t>
      </w:r>
      <w:r w:rsidR="005E69D9" w:rsidRPr="00DE492C">
        <w:rPr>
          <w:rFonts w:asciiTheme="minorHAnsi" w:eastAsia="Calibri" w:hAnsiTheme="minorHAnsi" w:cstheme="minorHAnsi"/>
          <w:szCs w:val="22"/>
          <w:lang w:val="nl-BE" w:eastAsia="nl-BE"/>
        </w:rPr>
        <w:t xml:space="preserve">als recht </w:t>
      </w:r>
      <w:r w:rsidR="008B68A7" w:rsidRPr="00DE492C">
        <w:rPr>
          <w:rFonts w:asciiTheme="minorHAnsi" w:eastAsia="Calibri" w:hAnsiTheme="minorHAnsi" w:cstheme="minorHAnsi"/>
          <w:szCs w:val="22"/>
          <w:lang w:val="nl-BE" w:eastAsia="nl-BE"/>
        </w:rPr>
        <w:t xml:space="preserve">kan niet worden opgenomen in de maanden juli en augustus, tenzij de werking van de dienst dit toelaat. </w:t>
      </w:r>
    </w:p>
    <w:p w14:paraId="69B1E87C" w14:textId="17703AEF" w:rsidR="008B68A7" w:rsidRPr="00DE492C" w:rsidRDefault="008B68A7" w:rsidP="00C22733">
      <w:pPr>
        <w:autoSpaceDE w:val="0"/>
        <w:autoSpaceDN w:val="0"/>
        <w:adjustRightInd w:val="0"/>
        <w:rPr>
          <w:rFonts w:asciiTheme="minorHAnsi" w:eastAsia="Calibri" w:hAnsiTheme="minorHAnsi" w:cstheme="minorHAnsi"/>
          <w:szCs w:val="22"/>
          <w:lang w:val="nl-BE" w:eastAsia="nl-BE"/>
        </w:rPr>
      </w:pPr>
    </w:p>
    <w:p w14:paraId="6930DB4D" w14:textId="77777777" w:rsidR="008B68A7" w:rsidRPr="00DE492C" w:rsidRDefault="008B68A7" w:rsidP="00C22733">
      <w:pPr>
        <w:autoSpaceDE w:val="0"/>
        <w:autoSpaceDN w:val="0"/>
        <w:adjustRightInd w:val="0"/>
        <w:rPr>
          <w:rFonts w:asciiTheme="minorHAnsi" w:eastAsia="Calibri" w:hAnsiTheme="minorHAnsi" w:cstheme="minorHAnsi"/>
          <w:szCs w:val="22"/>
          <w:lang w:val="nl-BE" w:eastAsia="nl-BE"/>
        </w:rPr>
      </w:pPr>
      <w:r w:rsidRPr="00DE492C">
        <w:rPr>
          <w:rFonts w:asciiTheme="minorHAnsi" w:eastAsia="Calibri" w:hAnsiTheme="minorHAnsi" w:cstheme="minorHAnsi"/>
          <w:szCs w:val="22"/>
          <w:lang w:val="nl-BE" w:eastAsia="nl-BE"/>
        </w:rPr>
        <w:t xml:space="preserve">Volgende personeelscategorieën zijn in principe uitgesloten van het voordeel van het recht op onbetaald verlof: </w:t>
      </w:r>
    </w:p>
    <w:p w14:paraId="1259F54A" w14:textId="47A57F12" w:rsidR="008B68A7" w:rsidRPr="00DE492C" w:rsidRDefault="008B68A7" w:rsidP="008D33F7">
      <w:pPr>
        <w:pStyle w:val="Lijstalinea"/>
        <w:numPr>
          <w:ilvl w:val="0"/>
          <w:numId w:val="97"/>
        </w:numPr>
        <w:autoSpaceDE w:val="0"/>
        <w:autoSpaceDN w:val="0"/>
        <w:adjustRightInd w:val="0"/>
        <w:rPr>
          <w:rFonts w:asciiTheme="minorHAnsi" w:eastAsia="Calibri" w:hAnsiTheme="minorHAnsi" w:cstheme="minorHAnsi"/>
          <w:szCs w:val="22"/>
          <w:lang w:val="nl-BE" w:eastAsia="nl-BE"/>
        </w:rPr>
      </w:pPr>
      <w:r w:rsidRPr="00DE492C">
        <w:rPr>
          <w:rFonts w:asciiTheme="minorHAnsi" w:eastAsia="Calibri" w:hAnsiTheme="minorHAnsi" w:cstheme="minorHAnsi"/>
          <w:szCs w:val="22"/>
          <w:lang w:val="nl-BE" w:eastAsia="nl-BE"/>
        </w:rPr>
        <w:t>titularissen van decretale graden;</w:t>
      </w:r>
    </w:p>
    <w:p w14:paraId="2023C2F8" w14:textId="71D2102A" w:rsidR="008B68A7" w:rsidRPr="00DE492C" w:rsidRDefault="008B68A7" w:rsidP="008D33F7">
      <w:pPr>
        <w:pStyle w:val="Lijstalinea"/>
        <w:numPr>
          <w:ilvl w:val="0"/>
          <w:numId w:val="97"/>
        </w:numPr>
        <w:autoSpaceDE w:val="0"/>
        <w:autoSpaceDN w:val="0"/>
        <w:adjustRightInd w:val="0"/>
        <w:rPr>
          <w:rFonts w:asciiTheme="minorHAnsi" w:eastAsia="Calibri" w:hAnsiTheme="minorHAnsi" w:cstheme="minorHAnsi"/>
          <w:szCs w:val="22"/>
          <w:lang w:val="nl-BE" w:eastAsia="nl-BE"/>
        </w:rPr>
      </w:pPr>
      <w:r w:rsidRPr="00DE492C">
        <w:rPr>
          <w:rFonts w:asciiTheme="minorHAnsi" w:eastAsia="Calibri" w:hAnsiTheme="minorHAnsi" w:cstheme="minorHAnsi"/>
          <w:szCs w:val="22"/>
          <w:lang w:val="nl-BE" w:eastAsia="nl-BE"/>
        </w:rPr>
        <w:t>leidinggevenden;</w:t>
      </w:r>
    </w:p>
    <w:p w14:paraId="16FB6895" w14:textId="2DDF7F35" w:rsidR="008B68A7" w:rsidRPr="00DE492C" w:rsidRDefault="008B68A7" w:rsidP="008D33F7">
      <w:pPr>
        <w:pStyle w:val="Lijstalinea"/>
        <w:numPr>
          <w:ilvl w:val="0"/>
          <w:numId w:val="97"/>
        </w:numPr>
        <w:autoSpaceDE w:val="0"/>
        <w:autoSpaceDN w:val="0"/>
        <w:adjustRightInd w:val="0"/>
        <w:rPr>
          <w:rFonts w:asciiTheme="minorHAnsi" w:eastAsia="Calibri" w:hAnsiTheme="minorHAnsi" w:cstheme="minorHAnsi"/>
          <w:szCs w:val="22"/>
          <w:lang w:val="nl-BE" w:eastAsia="nl-BE"/>
        </w:rPr>
      </w:pPr>
      <w:r w:rsidRPr="00DE492C">
        <w:rPr>
          <w:rFonts w:asciiTheme="minorHAnsi" w:eastAsia="Calibri" w:hAnsiTheme="minorHAnsi" w:cstheme="minorHAnsi"/>
          <w:szCs w:val="22"/>
          <w:lang w:val="nl-BE" w:eastAsia="nl-BE"/>
        </w:rPr>
        <w:t>personeelsleden van niveau A en niveau B;</w:t>
      </w:r>
    </w:p>
    <w:p w14:paraId="45E7D05B" w14:textId="4C46142D" w:rsidR="008B68A7" w:rsidRPr="00DE492C" w:rsidRDefault="008B68A7" w:rsidP="008D33F7">
      <w:pPr>
        <w:pStyle w:val="Lijstalinea"/>
        <w:numPr>
          <w:ilvl w:val="0"/>
          <w:numId w:val="97"/>
        </w:numPr>
        <w:autoSpaceDE w:val="0"/>
        <w:autoSpaceDN w:val="0"/>
        <w:adjustRightInd w:val="0"/>
        <w:rPr>
          <w:rFonts w:asciiTheme="minorHAnsi" w:eastAsia="Calibri" w:hAnsiTheme="minorHAnsi" w:cstheme="minorHAnsi"/>
          <w:szCs w:val="22"/>
          <w:lang w:val="nl-BE" w:eastAsia="nl-BE"/>
        </w:rPr>
      </w:pPr>
      <w:r w:rsidRPr="00DE492C">
        <w:rPr>
          <w:rFonts w:asciiTheme="minorHAnsi" w:eastAsia="Calibri" w:hAnsiTheme="minorHAnsi" w:cstheme="minorHAnsi"/>
          <w:szCs w:val="22"/>
          <w:lang w:val="nl-BE" w:eastAsia="nl-BE"/>
        </w:rPr>
        <w:t>personeelsleden met een contract van bepaalde duur of een vervangingscontract;</w:t>
      </w:r>
    </w:p>
    <w:p w14:paraId="6930FDAF" w14:textId="67FE92EA" w:rsidR="008B68A7" w:rsidRPr="00DE492C" w:rsidRDefault="008B68A7" w:rsidP="008D33F7">
      <w:pPr>
        <w:pStyle w:val="Lijstalinea"/>
        <w:numPr>
          <w:ilvl w:val="0"/>
          <w:numId w:val="97"/>
        </w:numPr>
        <w:autoSpaceDE w:val="0"/>
        <w:autoSpaceDN w:val="0"/>
        <w:adjustRightInd w:val="0"/>
        <w:rPr>
          <w:rFonts w:asciiTheme="minorHAnsi" w:eastAsia="Calibri" w:hAnsiTheme="minorHAnsi" w:cstheme="minorHAnsi"/>
          <w:szCs w:val="22"/>
          <w:lang w:val="nl-BE" w:eastAsia="nl-BE"/>
        </w:rPr>
      </w:pPr>
      <w:r w:rsidRPr="00DE492C">
        <w:rPr>
          <w:rFonts w:asciiTheme="minorHAnsi" w:eastAsia="Calibri" w:hAnsiTheme="minorHAnsi" w:cstheme="minorHAnsi"/>
          <w:szCs w:val="22"/>
          <w:lang w:val="nl-BE" w:eastAsia="nl-BE"/>
        </w:rPr>
        <w:t>personeelsleden die minder dan 12 maanden in dienst zijn.</w:t>
      </w:r>
    </w:p>
    <w:p w14:paraId="17811F7C" w14:textId="77777777" w:rsidR="008B68A7" w:rsidRPr="00DE492C" w:rsidRDefault="008B68A7" w:rsidP="00C22733">
      <w:pPr>
        <w:autoSpaceDE w:val="0"/>
        <w:autoSpaceDN w:val="0"/>
        <w:adjustRightInd w:val="0"/>
        <w:rPr>
          <w:rFonts w:asciiTheme="minorHAnsi" w:eastAsia="Calibri" w:hAnsiTheme="minorHAnsi" w:cstheme="minorHAnsi"/>
          <w:szCs w:val="22"/>
          <w:lang w:val="nl-BE" w:eastAsia="nl-BE"/>
        </w:rPr>
      </w:pPr>
    </w:p>
    <w:p w14:paraId="4FA183A8" w14:textId="41139F97" w:rsidR="008B68A7" w:rsidRPr="00DE492C" w:rsidRDefault="008B68A7" w:rsidP="00C22733">
      <w:pPr>
        <w:autoSpaceDE w:val="0"/>
        <w:autoSpaceDN w:val="0"/>
        <w:adjustRightInd w:val="0"/>
        <w:rPr>
          <w:rFonts w:asciiTheme="minorHAnsi" w:eastAsia="Calibri" w:hAnsiTheme="minorHAnsi" w:cstheme="minorHAnsi"/>
          <w:szCs w:val="22"/>
          <w:lang w:val="nl-BE" w:eastAsia="nl-BE"/>
        </w:rPr>
      </w:pPr>
      <w:r w:rsidRPr="00DE492C">
        <w:rPr>
          <w:rFonts w:asciiTheme="minorHAnsi" w:eastAsia="Calibri" w:hAnsiTheme="minorHAnsi" w:cstheme="minorHAnsi"/>
          <w:szCs w:val="22"/>
          <w:lang w:val="nl-BE" w:eastAsia="nl-BE"/>
        </w:rPr>
        <w:t>Indien de goede werking van de dienst niet in het gedrang komt, kunnen leidinggevenden</w:t>
      </w:r>
      <w:r w:rsidR="00777D5C" w:rsidRPr="00DE492C">
        <w:rPr>
          <w:rFonts w:asciiTheme="minorHAnsi" w:eastAsia="Calibri" w:hAnsiTheme="minorHAnsi" w:cstheme="minorHAnsi"/>
          <w:szCs w:val="22"/>
          <w:lang w:val="nl-BE" w:eastAsia="nl-BE"/>
        </w:rPr>
        <w:t xml:space="preserve"> </w:t>
      </w:r>
      <w:r w:rsidR="00C15337" w:rsidRPr="00DE492C">
        <w:rPr>
          <w:rFonts w:asciiTheme="minorHAnsi" w:eastAsia="Calibri" w:hAnsiTheme="minorHAnsi" w:cstheme="minorHAnsi"/>
          <w:szCs w:val="22"/>
          <w:lang w:val="nl-BE" w:eastAsia="nl-BE"/>
        </w:rPr>
        <w:t>(beperkt tot een verminder</w:t>
      </w:r>
      <w:r w:rsidR="00777D5C" w:rsidRPr="00DE492C">
        <w:rPr>
          <w:rFonts w:asciiTheme="minorHAnsi" w:eastAsia="Calibri" w:hAnsiTheme="minorHAnsi" w:cstheme="minorHAnsi"/>
          <w:szCs w:val="22"/>
          <w:lang w:val="nl-BE" w:eastAsia="nl-BE"/>
        </w:rPr>
        <w:t>in</w:t>
      </w:r>
      <w:r w:rsidR="00C15337" w:rsidRPr="00DE492C">
        <w:rPr>
          <w:rFonts w:asciiTheme="minorHAnsi" w:eastAsia="Calibri" w:hAnsiTheme="minorHAnsi" w:cstheme="minorHAnsi"/>
          <w:szCs w:val="22"/>
          <w:lang w:val="nl-BE" w:eastAsia="nl-BE"/>
        </w:rPr>
        <w:t>g</w:t>
      </w:r>
      <w:r w:rsidR="00777D5C" w:rsidRPr="00DE492C">
        <w:rPr>
          <w:rFonts w:asciiTheme="minorHAnsi" w:eastAsia="Calibri" w:hAnsiTheme="minorHAnsi" w:cstheme="minorHAnsi"/>
          <w:szCs w:val="22"/>
          <w:lang w:val="nl-BE" w:eastAsia="nl-BE"/>
        </w:rPr>
        <w:t xml:space="preserve"> van de prestaties tot 80% van een voltijdse betrekking)</w:t>
      </w:r>
      <w:r w:rsidRPr="00DE492C">
        <w:rPr>
          <w:rFonts w:asciiTheme="minorHAnsi" w:eastAsia="Calibri" w:hAnsiTheme="minorHAnsi" w:cstheme="minorHAnsi"/>
          <w:szCs w:val="22"/>
          <w:lang w:val="nl-BE" w:eastAsia="nl-BE"/>
        </w:rPr>
        <w:t>, personeelsleden van niveau A en niveau B en personeelsleden met een contract van bepaalde duur of een vervangingscontract van dit onbeta</w:t>
      </w:r>
      <w:r w:rsidR="000353BC" w:rsidRPr="00DE492C">
        <w:rPr>
          <w:rFonts w:asciiTheme="minorHAnsi" w:eastAsia="Calibri" w:hAnsiTheme="minorHAnsi" w:cstheme="minorHAnsi"/>
          <w:szCs w:val="22"/>
          <w:lang w:val="nl-BE" w:eastAsia="nl-BE"/>
        </w:rPr>
        <w:t xml:space="preserve">alde verlof genieten. </w:t>
      </w:r>
      <w:r w:rsidRPr="00DE492C">
        <w:rPr>
          <w:rFonts w:asciiTheme="minorHAnsi" w:eastAsia="Calibri" w:hAnsiTheme="minorHAnsi" w:cstheme="minorHAnsi"/>
          <w:szCs w:val="22"/>
          <w:lang w:val="nl-BE" w:eastAsia="nl-BE"/>
        </w:rPr>
        <w:t xml:space="preserve">De toelating wordt verleend door </w:t>
      </w:r>
      <w:r w:rsidR="00747289" w:rsidRPr="00DE492C">
        <w:rPr>
          <w:rFonts w:asciiTheme="minorHAnsi" w:eastAsia="Calibri" w:hAnsiTheme="minorHAnsi" w:cstheme="minorHAnsi"/>
          <w:szCs w:val="22"/>
          <w:lang w:val="nl-BE" w:eastAsia="nl-BE"/>
        </w:rPr>
        <w:t>de algemeen directeur</w:t>
      </w:r>
      <w:r w:rsidRPr="00DE492C">
        <w:rPr>
          <w:rFonts w:asciiTheme="minorHAnsi" w:eastAsia="Calibri" w:hAnsiTheme="minorHAnsi" w:cstheme="minorHAnsi"/>
          <w:szCs w:val="22"/>
          <w:lang w:val="nl-BE" w:eastAsia="nl-BE"/>
        </w:rPr>
        <w:t xml:space="preserve">. </w:t>
      </w:r>
    </w:p>
    <w:p w14:paraId="067ABFEF" w14:textId="77777777" w:rsidR="00954629" w:rsidRPr="00DA4C9A" w:rsidRDefault="00954629">
      <w:pPr>
        <w:pStyle w:val="Kop2"/>
      </w:pPr>
      <w:bookmarkStart w:id="385" w:name="_Toc16595658"/>
      <w:r w:rsidRPr="00DA4C9A">
        <w:t>Hoofdstuk XII. Politiek verlof</w:t>
      </w:r>
      <w:bookmarkEnd w:id="351"/>
      <w:bookmarkEnd w:id="385"/>
    </w:p>
    <w:p w14:paraId="64F58F2E" w14:textId="77777777" w:rsidR="00954629" w:rsidRPr="00384490" w:rsidRDefault="00954629" w:rsidP="008D33F7">
      <w:pPr>
        <w:numPr>
          <w:ilvl w:val="0"/>
          <w:numId w:val="20"/>
        </w:numPr>
        <w:tabs>
          <w:tab w:val="clear" w:pos="-567"/>
          <w:tab w:val="num" w:pos="-1134"/>
          <w:tab w:val="num" w:pos="851"/>
        </w:tabs>
        <w:rPr>
          <w:rFonts w:cs="Calibri"/>
          <w:szCs w:val="22"/>
        </w:rPr>
      </w:pPr>
      <w:bookmarkStart w:id="386" w:name="_Ref215764897"/>
      <w:r w:rsidRPr="00384490">
        <w:rPr>
          <w:rFonts w:cs="Calibri"/>
          <w:szCs w:val="22"/>
        </w:rPr>
        <w:t>Een personeelslid heeft, op voorwaarde dat het een voltijds ambt uitoefent, recht op politiek verlof voor het uitoefenen van een politiek mandaat of een ambt dat ermee gelijkgesteld kan worden.</w:t>
      </w:r>
      <w:bookmarkEnd w:id="386"/>
    </w:p>
    <w:p w14:paraId="3B82B48C" w14:textId="77777777" w:rsidR="00954629" w:rsidRPr="00384490" w:rsidRDefault="00954629" w:rsidP="00DE492C">
      <w:pPr>
        <w:tabs>
          <w:tab w:val="num" w:pos="567"/>
        </w:tabs>
        <w:rPr>
          <w:rFonts w:cs="Calibri"/>
          <w:szCs w:val="22"/>
        </w:rPr>
      </w:pPr>
    </w:p>
    <w:p w14:paraId="20553AB9" w14:textId="77777777" w:rsidR="00954629" w:rsidRPr="00384490" w:rsidRDefault="00954629" w:rsidP="00DE492C">
      <w:pPr>
        <w:tabs>
          <w:tab w:val="num" w:pos="567"/>
        </w:tabs>
        <w:rPr>
          <w:rFonts w:cs="Calibri"/>
          <w:szCs w:val="22"/>
        </w:rPr>
      </w:pPr>
      <w:r w:rsidRPr="00384490">
        <w:rPr>
          <w:rFonts w:cs="Calibri"/>
          <w:szCs w:val="22"/>
        </w:rPr>
        <w:t>Dit verlof is ook van toepassing op het personeelslid dat ten minste 80% van de normale arbeidsduur werkt door verlof voor deeltijdse prestaties en op het deeltijdse personeelslid met een arbeidsregime van minstens 80% van de normale arbeidsduur.</w:t>
      </w:r>
    </w:p>
    <w:p w14:paraId="00BA9936" w14:textId="77777777" w:rsidR="00954629" w:rsidRPr="00384490" w:rsidRDefault="00954629" w:rsidP="00DE492C">
      <w:pPr>
        <w:tabs>
          <w:tab w:val="num" w:pos="567"/>
        </w:tabs>
        <w:rPr>
          <w:rFonts w:cs="Calibri"/>
          <w:szCs w:val="22"/>
        </w:rPr>
      </w:pPr>
    </w:p>
    <w:p w14:paraId="11946378" w14:textId="77777777" w:rsidR="00954629" w:rsidRPr="00384490" w:rsidRDefault="00954629" w:rsidP="00DE492C">
      <w:pPr>
        <w:tabs>
          <w:tab w:val="num" w:pos="567"/>
        </w:tabs>
        <w:rPr>
          <w:rFonts w:cs="Calibri"/>
          <w:szCs w:val="22"/>
        </w:rPr>
      </w:pPr>
      <w:r w:rsidRPr="00384490">
        <w:rPr>
          <w:rFonts w:cs="Calibri"/>
          <w:szCs w:val="22"/>
        </w:rPr>
        <w:lastRenderedPageBreak/>
        <w:t>Het personeelslid kan dit politiek verlof slechts krijgen als het de onverenigbaarheden en verbodsbepalingen naleeft die krachtens wets-, decreets- of reglementsbepalingen op hem van toepassing zijn.</w:t>
      </w:r>
    </w:p>
    <w:p w14:paraId="04B8A493" w14:textId="77777777" w:rsidR="00954629" w:rsidRPr="00384490" w:rsidRDefault="00954629" w:rsidP="00DE492C">
      <w:pPr>
        <w:tabs>
          <w:tab w:val="num" w:pos="567"/>
        </w:tabs>
        <w:rPr>
          <w:rFonts w:cs="Calibri"/>
          <w:szCs w:val="22"/>
        </w:rPr>
      </w:pPr>
    </w:p>
    <w:p w14:paraId="3A8E604D" w14:textId="77777777" w:rsidR="00954629" w:rsidRPr="00384490" w:rsidRDefault="00954629" w:rsidP="008D33F7">
      <w:pPr>
        <w:numPr>
          <w:ilvl w:val="0"/>
          <w:numId w:val="20"/>
        </w:numPr>
        <w:tabs>
          <w:tab w:val="clear" w:pos="-567"/>
          <w:tab w:val="num" w:pos="-1134"/>
          <w:tab w:val="num" w:pos="851"/>
        </w:tabs>
        <w:rPr>
          <w:rFonts w:cs="Calibri"/>
          <w:szCs w:val="22"/>
        </w:rPr>
      </w:pPr>
      <w:r w:rsidRPr="00384490">
        <w:rPr>
          <w:rFonts w:cs="Calibri"/>
          <w:szCs w:val="22"/>
        </w:rPr>
        <w:t>Onder politiek verlof voor het uitoefenen van een politiek mandaat of een ambt dat ermee gelijkgesteld kan worden, wordt verstaan:</w:t>
      </w:r>
    </w:p>
    <w:p w14:paraId="03113159" w14:textId="77777777" w:rsidR="00954629" w:rsidRPr="00384490" w:rsidRDefault="00954629" w:rsidP="00DE492C">
      <w:pPr>
        <w:tabs>
          <w:tab w:val="num" w:pos="567"/>
        </w:tabs>
        <w:rPr>
          <w:rFonts w:cs="Calibri"/>
          <w:szCs w:val="22"/>
        </w:rPr>
      </w:pPr>
      <w:r w:rsidRPr="00384490">
        <w:rPr>
          <w:rFonts w:cs="Calibri"/>
          <w:szCs w:val="22"/>
        </w:rPr>
        <w:t>1° ofwel een vrijstelling van dienst die geen weerslag heeft op de administratieve en geldelijke toestand van het personeelslid;</w:t>
      </w:r>
    </w:p>
    <w:p w14:paraId="459EC427" w14:textId="77777777" w:rsidR="00954629" w:rsidRPr="00384490" w:rsidRDefault="00954629" w:rsidP="00DE492C">
      <w:pPr>
        <w:tabs>
          <w:tab w:val="num" w:pos="567"/>
        </w:tabs>
        <w:rPr>
          <w:rFonts w:cs="Calibri"/>
          <w:szCs w:val="22"/>
        </w:rPr>
      </w:pPr>
      <w:r w:rsidRPr="00384490">
        <w:rPr>
          <w:rFonts w:cs="Calibri"/>
          <w:szCs w:val="22"/>
        </w:rPr>
        <w:t>2° ofwel een facultatief politiek verlof dat op verzoek van het personeelslid wordt toegekend;</w:t>
      </w:r>
    </w:p>
    <w:p w14:paraId="76D7D513" w14:textId="5CCBA86B" w:rsidR="00954629" w:rsidRPr="00384490" w:rsidRDefault="00954629" w:rsidP="00DE492C">
      <w:pPr>
        <w:tabs>
          <w:tab w:val="num" w:pos="567"/>
        </w:tabs>
        <w:rPr>
          <w:rFonts w:cs="Calibri"/>
          <w:szCs w:val="22"/>
        </w:rPr>
      </w:pPr>
      <w:r w:rsidRPr="00384490">
        <w:rPr>
          <w:rFonts w:cs="Calibri"/>
          <w:szCs w:val="22"/>
        </w:rPr>
        <w:t>3° ofwel een politiek verlof van ambtswege waaraan het personeelslid zich niet kan onttrekken.</w:t>
      </w:r>
    </w:p>
    <w:p w14:paraId="511620A1" w14:textId="77777777" w:rsidR="00954629" w:rsidRPr="00384490" w:rsidRDefault="00954629" w:rsidP="00DE492C">
      <w:pPr>
        <w:tabs>
          <w:tab w:val="num" w:pos="567"/>
        </w:tabs>
        <w:rPr>
          <w:rFonts w:cs="Calibri"/>
          <w:szCs w:val="22"/>
        </w:rPr>
      </w:pPr>
    </w:p>
    <w:p w14:paraId="58EE9B86" w14:textId="77777777" w:rsidR="00954629" w:rsidRPr="00384490" w:rsidRDefault="00954629" w:rsidP="008D33F7">
      <w:pPr>
        <w:numPr>
          <w:ilvl w:val="0"/>
          <w:numId w:val="20"/>
        </w:numPr>
        <w:tabs>
          <w:tab w:val="clear" w:pos="-567"/>
          <w:tab w:val="num" w:pos="-1134"/>
          <w:tab w:val="num" w:pos="851"/>
        </w:tabs>
        <w:rPr>
          <w:rFonts w:cs="Calibri"/>
          <w:szCs w:val="22"/>
        </w:rPr>
      </w:pPr>
      <w:r w:rsidRPr="00384490">
        <w:rPr>
          <w:rFonts w:cs="Calibri"/>
          <w:szCs w:val="22"/>
        </w:rPr>
        <w:t>Op verzoek van het personeelslid wordt, binnen de hierna bepaalde perken, dienstvrijstelling verleend voor de uitoefening van de politieke mandaten:</w:t>
      </w:r>
    </w:p>
    <w:p w14:paraId="54D1581E" w14:textId="77777777" w:rsidR="00954629" w:rsidRPr="00384490" w:rsidRDefault="00954629" w:rsidP="00DE492C">
      <w:pPr>
        <w:tabs>
          <w:tab w:val="num" w:pos="567"/>
        </w:tabs>
        <w:rPr>
          <w:rFonts w:cs="Calibri"/>
          <w:szCs w:val="22"/>
        </w:rPr>
      </w:pPr>
      <w:r w:rsidRPr="00384490">
        <w:rPr>
          <w:rFonts w:cs="Calibri"/>
          <w:szCs w:val="22"/>
        </w:rPr>
        <w:t>1° gemeenteraadslid, de burgemeester of schepenen uitgezonderd, of lid van een raad voor maatschappelijk welzijn van een gemeente of van een districtsraad van een district, de voorzitter uitgezonderd: 2 dagen per maand;</w:t>
      </w:r>
    </w:p>
    <w:p w14:paraId="7E2E5B13" w14:textId="77777777" w:rsidR="00954629" w:rsidRPr="00384490" w:rsidRDefault="00954629" w:rsidP="00DE492C">
      <w:pPr>
        <w:tabs>
          <w:tab w:val="num" w:pos="567"/>
        </w:tabs>
        <w:rPr>
          <w:rFonts w:cs="Calibri"/>
          <w:szCs w:val="22"/>
        </w:rPr>
      </w:pPr>
      <w:r w:rsidRPr="00384490">
        <w:rPr>
          <w:rFonts w:cs="Calibri"/>
          <w:szCs w:val="22"/>
        </w:rPr>
        <w:t>2° provincieraadslid, een lid van de bestendige deputatie uitgezonderd: 2 dagen per maand.</w:t>
      </w:r>
    </w:p>
    <w:p w14:paraId="5368E27C" w14:textId="77777777" w:rsidR="00954629" w:rsidRPr="00384490" w:rsidRDefault="00954629" w:rsidP="00DE492C">
      <w:pPr>
        <w:tabs>
          <w:tab w:val="num" w:pos="567"/>
        </w:tabs>
        <w:rPr>
          <w:rFonts w:cs="Calibri"/>
          <w:szCs w:val="22"/>
        </w:rPr>
      </w:pPr>
    </w:p>
    <w:p w14:paraId="79C58F2D" w14:textId="77777777" w:rsidR="00954629" w:rsidRPr="00384490" w:rsidRDefault="00954629" w:rsidP="008D33F7">
      <w:pPr>
        <w:numPr>
          <w:ilvl w:val="0"/>
          <w:numId w:val="20"/>
        </w:numPr>
        <w:tabs>
          <w:tab w:val="clear" w:pos="-567"/>
          <w:tab w:val="num" w:pos="-1134"/>
          <w:tab w:val="num" w:pos="851"/>
        </w:tabs>
        <w:rPr>
          <w:rFonts w:cs="Calibri"/>
          <w:szCs w:val="22"/>
        </w:rPr>
      </w:pPr>
      <w:r w:rsidRPr="00384490">
        <w:rPr>
          <w:rFonts w:cs="Calibri"/>
          <w:szCs w:val="22"/>
        </w:rPr>
        <w:t>Op verzoek van het personeelslid wordt, binnen de hierna bepaalde perken, facultatief politiek verlof toegekend voor de uitoefening van de volgende politieke mandaten:</w:t>
      </w:r>
    </w:p>
    <w:p w14:paraId="2B12B346" w14:textId="77777777" w:rsidR="00954629" w:rsidRPr="00384490" w:rsidRDefault="00954629" w:rsidP="00DE492C">
      <w:pPr>
        <w:tabs>
          <w:tab w:val="num" w:pos="567"/>
        </w:tabs>
        <w:rPr>
          <w:rFonts w:cs="Calibri"/>
          <w:szCs w:val="22"/>
        </w:rPr>
      </w:pPr>
      <w:r w:rsidRPr="00384490">
        <w:rPr>
          <w:rFonts w:cs="Calibri"/>
          <w:szCs w:val="22"/>
        </w:rPr>
        <w:t xml:space="preserve">1° gemeenteraadslid , de burgemeester of schepenen uitgezonderd, of lid van een raad voor maatschappelijk welzijn van een gemeente of van een districtsraad van een district, de voorzitter </w:t>
      </w:r>
      <w:r w:rsidRPr="00822253">
        <w:rPr>
          <w:rFonts w:cs="Calibri"/>
          <w:szCs w:val="22"/>
        </w:rPr>
        <w:t xml:space="preserve">en de leden van het vast bureau of het bureau </w:t>
      </w:r>
      <w:r w:rsidRPr="00384490">
        <w:rPr>
          <w:rFonts w:cs="Calibri"/>
          <w:szCs w:val="22"/>
        </w:rPr>
        <w:t>uitgezonderd:</w:t>
      </w:r>
    </w:p>
    <w:p w14:paraId="07745D13" w14:textId="77777777" w:rsidR="00954629" w:rsidRPr="00384490" w:rsidRDefault="00954629" w:rsidP="008D33F7">
      <w:pPr>
        <w:numPr>
          <w:ilvl w:val="0"/>
          <w:numId w:val="8"/>
        </w:numPr>
        <w:tabs>
          <w:tab w:val="clear" w:pos="720"/>
          <w:tab w:val="num" w:pos="0"/>
          <w:tab w:val="num" w:pos="567"/>
        </w:tabs>
        <w:ind w:left="0" w:firstLine="0"/>
        <w:rPr>
          <w:rFonts w:cs="Calibri"/>
          <w:szCs w:val="22"/>
        </w:rPr>
      </w:pPr>
      <w:r w:rsidRPr="00384490">
        <w:rPr>
          <w:rFonts w:cs="Calibri"/>
          <w:szCs w:val="22"/>
        </w:rPr>
        <w:t>tot en met 80.000 inwoners: 2 dagen per maand;</w:t>
      </w:r>
    </w:p>
    <w:p w14:paraId="162350CF" w14:textId="77777777" w:rsidR="00954629" w:rsidRPr="00384490" w:rsidRDefault="00954629" w:rsidP="008D33F7">
      <w:pPr>
        <w:numPr>
          <w:ilvl w:val="0"/>
          <w:numId w:val="8"/>
        </w:numPr>
        <w:tabs>
          <w:tab w:val="clear" w:pos="720"/>
          <w:tab w:val="num" w:pos="0"/>
          <w:tab w:val="num" w:pos="567"/>
        </w:tabs>
        <w:ind w:left="0" w:firstLine="0"/>
        <w:rPr>
          <w:rFonts w:cs="Calibri"/>
          <w:szCs w:val="22"/>
        </w:rPr>
      </w:pPr>
      <w:r w:rsidRPr="00384490">
        <w:rPr>
          <w:rFonts w:cs="Calibri"/>
          <w:szCs w:val="22"/>
        </w:rPr>
        <w:t>meer dan 80.000 inwoners: 4 dagen per maand;</w:t>
      </w:r>
    </w:p>
    <w:p w14:paraId="63DFE3CC" w14:textId="77777777" w:rsidR="00954629" w:rsidRPr="00384490" w:rsidRDefault="00954629" w:rsidP="00DE492C">
      <w:pPr>
        <w:tabs>
          <w:tab w:val="num" w:pos="567"/>
        </w:tabs>
        <w:rPr>
          <w:rFonts w:cs="Calibri"/>
          <w:szCs w:val="22"/>
        </w:rPr>
      </w:pPr>
      <w:r w:rsidRPr="00384490">
        <w:rPr>
          <w:rFonts w:cs="Calibri"/>
          <w:szCs w:val="22"/>
        </w:rPr>
        <w:t>2° schepen of voorzitter van de raad voor maatschappelijk welzijn van een gemeente of van de districtsraad van een district:</w:t>
      </w:r>
    </w:p>
    <w:p w14:paraId="1F32F7B5" w14:textId="77777777" w:rsidR="00954629" w:rsidRPr="00384490" w:rsidRDefault="00954629" w:rsidP="008D33F7">
      <w:pPr>
        <w:numPr>
          <w:ilvl w:val="0"/>
          <w:numId w:val="9"/>
        </w:numPr>
        <w:tabs>
          <w:tab w:val="clear" w:pos="720"/>
          <w:tab w:val="num" w:pos="0"/>
          <w:tab w:val="num" w:pos="567"/>
        </w:tabs>
        <w:ind w:left="0" w:firstLine="0"/>
        <w:rPr>
          <w:rFonts w:cs="Calibri"/>
          <w:szCs w:val="22"/>
        </w:rPr>
      </w:pPr>
      <w:r w:rsidRPr="00384490">
        <w:rPr>
          <w:rFonts w:cs="Calibri"/>
          <w:szCs w:val="22"/>
        </w:rPr>
        <w:t>tot en met 30.000 inwoners: 4 dagen per maand;</w:t>
      </w:r>
    </w:p>
    <w:p w14:paraId="01559221" w14:textId="77777777" w:rsidR="00954629" w:rsidRPr="00384490" w:rsidRDefault="00954629" w:rsidP="008D33F7">
      <w:pPr>
        <w:numPr>
          <w:ilvl w:val="0"/>
          <w:numId w:val="9"/>
        </w:numPr>
        <w:tabs>
          <w:tab w:val="clear" w:pos="720"/>
          <w:tab w:val="num" w:pos="0"/>
          <w:tab w:val="num" w:pos="567"/>
        </w:tabs>
        <w:ind w:left="0" w:firstLine="0"/>
        <w:rPr>
          <w:rFonts w:cs="Calibri"/>
          <w:szCs w:val="22"/>
        </w:rPr>
      </w:pPr>
      <w:r w:rsidRPr="00384490">
        <w:rPr>
          <w:rFonts w:cs="Calibri"/>
          <w:szCs w:val="22"/>
        </w:rPr>
        <w:t>van 30.001 tot en met 50.000 inwoners: één vierde van een voltijds ambt;</w:t>
      </w:r>
    </w:p>
    <w:p w14:paraId="4AD3B861" w14:textId="77777777" w:rsidR="00954629" w:rsidRPr="00384490" w:rsidRDefault="00954629" w:rsidP="008D33F7">
      <w:pPr>
        <w:numPr>
          <w:ilvl w:val="0"/>
          <w:numId w:val="9"/>
        </w:numPr>
        <w:tabs>
          <w:tab w:val="clear" w:pos="720"/>
          <w:tab w:val="num" w:pos="0"/>
          <w:tab w:val="num" w:pos="567"/>
        </w:tabs>
        <w:ind w:left="0" w:firstLine="0"/>
        <w:rPr>
          <w:rFonts w:cs="Calibri"/>
          <w:szCs w:val="22"/>
        </w:rPr>
      </w:pPr>
      <w:r w:rsidRPr="00384490">
        <w:rPr>
          <w:rFonts w:cs="Calibri"/>
          <w:szCs w:val="22"/>
        </w:rPr>
        <w:t>van 50.001 tot en met 80.000 inwoners: de helft van een voltijds ambt;</w:t>
      </w:r>
    </w:p>
    <w:p w14:paraId="37554A84" w14:textId="77777777" w:rsidR="00954629" w:rsidRPr="00384490" w:rsidRDefault="00954629" w:rsidP="00DE492C">
      <w:pPr>
        <w:tabs>
          <w:tab w:val="num" w:pos="567"/>
        </w:tabs>
        <w:rPr>
          <w:rFonts w:cs="Calibri"/>
          <w:szCs w:val="22"/>
        </w:rPr>
      </w:pPr>
      <w:r w:rsidRPr="00384490">
        <w:rPr>
          <w:rFonts w:cs="Calibri"/>
          <w:szCs w:val="22"/>
        </w:rPr>
        <w:t>3° lid van het vast bureau of het bureau van de raad voor maatschappelijk welzijn van een gemeente of van de districtsraad van een district:</w:t>
      </w:r>
    </w:p>
    <w:p w14:paraId="5E1870C2" w14:textId="77777777" w:rsidR="00954629" w:rsidRPr="00384490" w:rsidRDefault="00954629" w:rsidP="008D33F7">
      <w:pPr>
        <w:numPr>
          <w:ilvl w:val="0"/>
          <w:numId w:val="10"/>
        </w:numPr>
        <w:tabs>
          <w:tab w:val="clear" w:pos="720"/>
          <w:tab w:val="num" w:pos="0"/>
          <w:tab w:val="num" w:pos="567"/>
        </w:tabs>
        <w:ind w:left="0" w:firstLine="0"/>
        <w:rPr>
          <w:rFonts w:cs="Calibri"/>
          <w:szCs w:val="22"/>
        </w:rPr>
      </w:pPr>
      <w:r w:rsidRPr="00384490">
        <w:rPr>
          <w:rFonts w:cs="Calibri"/>
          <w:szCs w:val="22"/>
        </w:rPr>
        <w:t>tot en met 10.000 inwoners: 2 dagen per maand;</w:t>
      </w:r>
    </w:p>
    <w:p w14:paraId="6AAAB544" w14:textId="77777777" w:rsidR="00954629" w:rsidRPr="00384490" w:rsidRDefault="00954629" w:rsidP="008D33F7">
      <w:pPr>
        <w:numPr>
          <w:ilvl w:val="0"/>
          <w:numId w:val="10"/>
        </w:numPr>
        <w:tabs>
          <w:tab w:val="clear" w:pos="720"/>
          <w:tab w:val="num" w:pos="0"/>
          <w:tab w:val="num" w:pos="567"/>
        </w:tabs>
        <w:ind w:left="0" w:firstLine="0"/>
        <w:rPr>
          <w:rFonts w:cs="Calibri"/>
          <w:szCs w:val="22"/>
        </w:rPr>
      </w:pPr>
      <w:r w:rsidRPr="00384490">
        <w:rPr>
          <w:rFonts w:cs="Calibri"/>
          <w:szCs w:val="22"/>
        </w:rPr>
        <w:t>van 10.001 tot en met 20.000 inwoners: 3 dagen per maand;</w:t>
      </w:r>
    </w:p>
    <w:p w14:paraId="31F8D609" w14:textId="77777777" w:rsidR="00954629" w:rsidRPr="00384490" w:rsidRDefault="00954629" w:rsidP="008D33F7">
      <w:pPr>
        <w:numPr>
          <w:ilvl w:val="0"/>
          <w:numId w:val="10"/>
        </w:numPr>
        <w:tabs>
          <w:tab w:val="clear" w:pos="720"/>
          <w:tab w:val="num" w:pos="0"/>
          <w:tab w:val="num" w:pos="567"/>
        </w:tabs>
        <w:ind w:left="0" w:firstLine="0"/>
        <w:rPr>
          <w:rFonts w:cs="Calibri"/>
          <w:szCs w:val="22"/>
        </w:rPr>
      </w:pPr>
      <w:r w:rsidRPr="00384490">
        <w:rPr>
          <w:rFonts w:cs="Calibri"/>
          <w:szCs w:val="22"/>
        </w:rPr>
        <w:t>met meer dan 20.000 inwoners: 5 dagen per maand;</w:t>
      </w:r>
    </w:p>
    <w:p w14:paraId="3237D310" w14:textId="77777777" w:rsidR="00954629" w:rsidRPr="00384490" w:rsidRDefault="00954629" w:rsidP="00DE492C">
      <w:pPr>
        <w:tabs>
          <w:tab w:val="num" w:pos="567"/>
        </w:tabs>
        <w:rPr>
          <w:rFonts w:cs="Calibri"/>
          <w:szCs w:val="22"/>
        </w:rPr>
      </w:pPr>
    </w:p>
    <w:p w14:paraId="22A8E4B5" w14:textId="77777777" w:rsidR="00954629" w:rsidRPr="00384490" w:rsidRDefault="00954629" w:rsidP="00DE492C">
      <w:pPr>
        <w:tabs>
          <w:tab w:val="num" w:pos="567"/>
        </w:tabs>
        <w:rPr>
          <w:rFonts w:cs="Calibri"/>
          <w:szCs w:val="22"/>
        </w:rPr>
      </w:pPr>
      <w:r w:rsidRPr="00384490">
        <w:rPr>
          <w:rFonts w:cs="Calibri"/>
          <w:szCs w:val="22"/>
        </w:rPr>
        <w:t>4° burgemeester van een gemeente:</w:t>
      </w:r>
    </w:p>
    <w:p w14:paraId="445AA9B4" w14:textId="28C51492" w:rsidR="00954629" w:rsidRPr="00384490" w:rsidRDefault="00954629" w:rsidP="008D33F7">
      <w:pPr>
        <w:numPr>
          <w:ilvl w:val="0"/>
          <w:numId w:val="11"/>
        </w:numPr>
        <w:tabs>
          <w:tab w:val="clear" w:pos="720"/>
          <w:tab w:val="num" w:pos="0"/>
          <w:tab w:val="num" w:pos="567"/>
        </w:tabs>
        <w:ind w:left="0" w:firstLine="0"/>
        <w:rPr>
          <w:rFonts w:cs="Calibri"/>
          <w:szCs w:val="22"/>
        </w:rPr>
      </w:pPr>
      <w:r w:rsidRPr="00384490">
        <w:rPr>
          <w:rFonts w:cs="Calibri"/>
          <w:szCs w:val="22"/>
        </w:rPr>
        <w:t>tot en met 30.000 inwoners</w:t>
      </w:r>
      <w:r w:rsidR="00FD73E1">
        <w:rPr>
          <w:rFonts w:cs="Calibri"/>
          <w:szCs w:val="22"/>
        </w:rPr>
        <w:t>:</w:t>
      </w:r>
      <w:r w:rsidRPr="00384490">
        <w:rPr>
          <w:rFonts w:cs="Calibri"/>
          <w:szCs w:val="22"/>
        </w:rPr>
        <w:t xml:space="preserve"> één  vierde van een voltijds ambt;</w:t>
      </w:r>
    </w:p>
    <w:p w14:paraId="652D2FD6" w14:textId="77777777" w:rsidR="00954629" w:rsidRPr="00384490" w:rsidRDefault="00954629" w:rsidP="008D33F7">
      <w:pPr>
        <w:numPr>
          <w:ilvl w:val="0"/>
          <w:numId w:val="11"/>
        </w:numPr>
        <w:tabs>
          <w:tab w:val="clear" w:pos="720"/>
          <w:tab w:val="num" w:pos="0"/>
          <w:tab w:val="num" w:pos="567"/>
        </w:tabs>
        <w:ind w:left="0" w:firstLine="0"/>
        <w:rPr>
          <w:rFonts w:cs="Calibri"/>
          <w:szCs w:val="22"/>
        </w:rPr>
      </w:pPr>
      <w:r w:rsidRPr="00384490">
        <w:rPr>
          <w:rFonts w:cs="Calibri"/>
          <w:szCs w:val="22"/>
        </w:rPr>
        <w:t>van 30.001 tot en met 50.000 inwoners: de helft van een voltijds ambt;</w:t>
      </w:r>
    </w:p>
    <w:p w14:paraId="11910F98" w14:textId="77777777" w:rsidR="00954629" w:rsidRPr="00384490" w:rsidRDefault="00954629" w:rsidP="00DE492C">
      <w:pPr>
        <w:tabs>
          <w:tab w:val="num" w:pos="567"/>
        </w:tabs>
        <w:rPr>
          <w:rFonts w:cs="Calibri"/>
          <w:szCs w:val="22"/>
        </w:rPr>
      </w:pPr>
    </w:p>
    <w:p w14:paraId="050FEE73" w14:textId="77777777" w:rsidR="00954629" w:rsidRPr="00384490" w:rsidRDefault="00954629" w:rsidP="00DE492C">
      <w:pPr>
        <w:tabs>
          <w:tab w:val="num" w:pos="567"/>
        </w:tabs>
        <w:rPr>
          <w:rFonts w:cs="Calibri"/>
          <w:szCs w:val="22"/>
        </w:rPr>
      </w:pPr>
      <w:r w:rsidRPr="00384490">
        <w:rPr>
          <w:rFonts w:cs="Calibri"/>
          <w:szCs w:val="22"/>
        </w:rPr>
        <w:t xml:space="preserve">5° provincieraadslid dat geen lid is van de bestendige deputatie: 4 dagen per maand. </w:t>
      </w:r>
    </w:p>
    <w:p w14:paraId="4F3B560B" w14:textId="77777777" w:rsidR="00954629" w:rsidRPr="00384490" w:rsidRDefault="00954629" w:rsidP="00DE492C">
      <w:pPr>
        <w:tabs>
          <w:tab w:val="num" w:pos="567"/>
        </w:tabs>
        <w:rPr>
          <w:rFonts w:cs="Calibri"/>
          <w:szCs w:val="22"/>
        </w:rPr>
      </w:pPr>
    </w:p>
    <w:p w14:paraId="3260BA8A" w14:textId="77777777" w:rsidR="00954629" w:rsidRPr="00384490" w:rsidRDefault="00954629" w:rsidP="008D33F7">
      <w:pPr>
        <w:numPr>
          <w:ilvl w:val="0"/>
          <w:numId w:val="20"/>
        </w:numPr>
        <w:tabs>
          <w:tab w:val="clear" w:pos="-567"/>
          <w:tab w:val="num" w:pos="-1134"/>
          <w:tab w:val="num" w:pos="851"/>
        </w:tabs>
        <w:rPr>
          <w:rFonts w:cs="Calibri"/>
          <w:szCs w:val="22"/>
        </w:rPr>
      </w:pPr>
      <w:bookmarkStart w:id="387" w:name="_Ref233348646"/>
      <w:r w:rsidRPr="00384490">
        <w:rPr>
          <w:rFonts w:cs="Calibri"/>
          <w:szCs w:val="22"/>
        </w:rPr>
        <w:t>Het personeelslid wordt, binnen de hierna bepaalde perken, met politiek verlof van ambtswege gezonden voor de uitoefening van de volgende politieke mandaten:</w:t>
      </w:r>
      <w:bookmarkEnd w:id="387"/>
    </w:p>
    <w:p w14:paraId="43E1121B" w14:textId="77777777" w:rsidR="00954629" w:rsidRPr="00384490" w:rsidRDefault="00954629" w:rsidP="00DE492C">
      <w:pPr>
        <w:tabs>
          <w:tab w:val="num" w:pos="567"/>
        </w:tabs>
        <w:rPr>
          <w:rFonts w:cs="Calibri"/>
          <w:szCs w:val="22"/>
        </w:rPr>
      </w:pPr>
      <w:r w:rsidRPr="00384490">
        <w:rPr>
          <w:rFonts w:cs="Calibri"/>
          <w:szCs w:val="22"/>
        </w:rPr>
        <w:t>1° burgemeester van een gemeente of voorzitter van de districtsraad van een district:</w:t>
      </w:r>
    </w:p>
    <w:p w14:paraId="2C8064B6" w14:textId="77777777" w:rsidR="00954629" w:rsidRPr="00384490" w:rsidRDefault="00954629" w:rsidP="008D33F7">
      <w:pPr>
        <w:numPr>
          <w:ilvl w:val="0"/>
          <w:numId w:val="12"/>
        </w:numPr>
        <w:tabs>
          <w:tab w:val="clear" w:pos="720"/>
          <w:tab w:val="num" w:pos="567"/>
        </w:tabs>
        <w:ind w:left="0" w:firstLine="0"/>
        <w:rPr>
          <w:rFonts w:cs="Calibri"/>
          <w:szCs w:val="22"/>
        </w:rPr>
      </w:pPr>
      <w:r w:rsidRPr="00384490">
        <w:rPr>
          <w:rFonts w:cs="Calibri"/>
          <w:szCs w:val="22"/>
        </w:rPr>
        <w:t>tot en met 20.000 inwoners: 3 dagen per maand;</w:t>
      </w:r>
    </w:p>
    <w:p w14:paraId="54A457DB" w14:textId="77777777" w:rsidR="00954629" w:rsidRPr="00384490" w:rsidRDefault="00954629" w:rsidP="008D33F7">
      <w:pPr>
        <w:numPr>
          <w:ilvl w:val="0"/>
          <w:numId w:val="12"/>
        </w:numPr>
        <w:tabs>
          <w:tab w:val="clear" w:pos="720"/>
          <w:tab w:val="num" w:pos="567"/>
        </w:tabs>
        <w:ind w:left="0" w:firstLine="0"/>
        <w:rPr>
          <w:rFonts w:cs="Calibri"/>
          <w:szCs w:val="22"/>
        </w:rPr>
      </w:pPr>
      <w:r w:rsidRPr="00384490">
        <w:rPr>
          <w:rFonts w:cs="Calibri"/>
          <w:szCs w:val="22"/>
        </w:rPr>
        <w:t>van 20.001 tot en met 30.000 inwoners: één vierde van een voltijds ambt;</w:t>
      </w:r>
    </w:p>
    <w:p w14:paraId="3FCB602C" w14:textId="77777777" w:rsidR="00954629" w:rsidRPr="00384490" w:rsidRDefault="00954629" w:rsidP="008D33F7">
      <w:pPr>
        <w:numPr>
          <w:ilvl w:val="0"/>
          <w:numId w:val="12"/>
        </w:numPr>
        <w:tabs>
          <w:tab w:val="clear" w:pos="720"/>
          <w:tab w:val="num" w:pos="567"/>
        </w:tabs>
        <w:ind w:left="0" w:firstLine="0"/>
        <w:rPr>
          <w:rFonts w:cs="Calibri"/>
          <w:szCs w:val="22"/>
        </w:rPr>
      </w:pPr>
      <w:r w:rsidRPr="00384490">
        <w:rPr>
          <w:rFonts w:cs="Calibri"/>
          <w:szCs w:val="22"/>
        </w:rPr>
        <w:t>van 30.001 tot en met 50.000 inwoners: de helft van een voltijds ambt;</w:t>
      </w:r>
    </w:p>
    <w:p w14:paraId="78355C3C" w14:textId="77777777" w:rsidR="00954629" w:rsidRPr="00384490" w:rsidRDefault="00954629" w:rsidP="008D33F7">
      <w:pPr>
        <w:numPr>
          <w:ilvl w:val="0"/>
          <w:numId w:val="12"/>
        </w:numPr>
        <w:tabs>
          <w:tab w:val="clear" w:pos="720"/>
          <w:tab w:val="num" w:pos="567"/>
        </w:tabs>
        <w:ind w:left="0" w:firstLine="0"/>
        <w:rPr>
          <w:rFonts w:cs="Calibri"/>
          <w:szCs w:val="22"/>
        </w:rPr>
      </w:pPr>
      <w:r w:rsidRPr="00384490">
        <w:rPr>
          <w:rFonts w:cs="Calibri"/>
          <w:szCs w:val="22"/>
        </w:rPr>
        <w:t>van meer dan 50.000 inwoners: voltijds.</w:t>
      </w:r>
    </w:p>
    <w:p w14:paraId="32206B59" w14:textId="77777777" w:rsidR="00954629" w:rsidRPr="00384490" w:rsidRDefault="00954629" w:rsidP="00DE492C">
      <w:pPr>
        <w:tabs>
          <w:tab w:val="num" w:pos="567"/>
        </w:tabs>
        <w:rPr>
          <w:rFonts w:cs="Calibri"/>
          <w:szCs w:val="22"/>
        </w:rPr>
      </w:pPr>
    </w:p>
    <w:p w14:paraId="20C3116C" w14:textId="77777777" w:rsidR="00954629" w:rsidRPr="00384490" w:rsidRDefault="00954629" w:rsidP="00DE492C">
      <w:pPr>
        <w:tabs>
          <w:tab w:val="num" w:pos="567"/>
        </w:tabs>
        <w:rPr>
          <w:rFonts w:cs="Calibri"/>
          <w:szCs w:val="22"/>
        </w:rPr>
      </w:pPr>
      <w:r w:rsidRPr="00384490">
        <w:rPr>
          <w:rFonts w:cs="Calibri"/>
          <w:szCs w:val="22"/>
        </w:rPr>
        <w:lastRenderedPageBreak/>
        <w:t>De voorzitters van de districtsraad van een district worden, wat betreft het politiek verlof, van ambtswege gelijkgesteld met een burgemeester van een gemeente waarbij de duur van het ambtshalve politiek verlof beperkt wordt tot het percentage van de vergoeding van de burgemeester die zij ontvangen;</w:t>
      </w:r>
    </w:p>
    <w:p w14:paraId="7050AF9F" w14:textId="77777777" w:rsidR="00DE492C" w:rsidRDefault="00DE492C" w:rsidP="00DE492C">
      <w:pPr>
        <w:tabs>
          <w:tab w:val="num" w:pos="567"/>
        </w:tabs>
        <w:rPr>
          <w:rFonts w:cs="Calibri"/>
          <w:szCs w:val="22"/>
        </w:rPr>
      </w:pPr>
    </w:p>
    <w:p w14:paraId="768018C6" w14:textId="77777777" w:rsidR="00954629" w:rsidRPr="00384490" w:rsidRDefault="00954629" w:rsidP="00DE492C">
      <w:pPr>
        <w:tabs>
          <w:tab w:val="num" w:pos="567"/>
        </w:tabs>
        <w:rPr>
          <w:rFonts w:cs="Calibri"/>
          <w:szCs w:val="22"/>
        </w:rPr>
      </w:pPr>
      <w:r w:rsidRPr="00384490">
        <w:rPr>
          <w:rFonts w:cs="Calibri"/>
          <w:szCs w:val="22"/>
        </w:rPr>
        <w:t>2° schepen of voorzitter van de raad voor maatschappelijk welzijn van een gemeente of lid van het bureau van de districtsraad van een district:</w:t>
      </w:r>
    </w:p>
    <w:p w14:paraId="2B435B24" w14:textId="77777777" w:rsidR="00954629" w:rsidRPr="00384490" w:rsidRDefault="00954629" w:rsidP="008D33F7">
      <w:pPr>
        <w:numPr>
          <w:ilvl w:val="0"/>
          <w:numId w:val="13"/>
        </w:numPr>
        <w:tabs>
          <w:tab w:val="clear" w:pos="720"/>
          <w:tab w:val="num" w:pos="567"/>
        </w:tabs>
        <w:ind w:left="0" w:firstLine="0"/>
        <w:rPr>
          <w:rFonts w:cs="Calibri"/>
          <w:szCs w:val="22"/>
        </w:rPr>
      </w:pPr>
      <w:r w:rsidRPr="00384490">
        <w:rPr>
          <w:rFonts w:cs="Calibri"/>
          <w:szCs w:val="22"/>
        </w:rPr>
        <w:t>tot en met 20.000 inwoners: 2 dagen per maand;</w:t>
      </w:r>
    </w:p>
    <w:p w14:paraId="520C4D9E" w14:textId="77777777" w:rsidR="00954629" w:rsidRPr="00384490" w:rsidRDefault="00954629" w:rsidP="008D33F7">
      <w:pPr>
        <w:numPr>
          <w:ilvl w:val="0"/>
          <w:numId w:val="13"/>
        </w:numPr>
        <w:tabs>
          <w:tab w:val="clear" w:pos="720"/>
          <w:tab w:val="num" w:pos="567"/>
        </w:tabs>
        <w:ind w:left="0" w:firstLine="0"/>
        <w:rPr>
          <w:rFonts w:cs="Calibri"/>
          <w:szCs w:val="22"/>
        </w:rPr>
      </w:pPr>
      <w:r w:rsidRPr="00384490">
        <w:rPr>
          <w:rFonts w:cs="Calibri"/>
          <w:szCs w:val="22"/>
        </w:rPr>
        <w:t>van 20.001 tot en met 30.000 inwoners: 4 dagen per maand;</w:t>
      </w:r>
    </w:p>
    <w:p w14:paraId="3D0A8290" w14:textId="77777777" w:rsidR="00954629" w:rsidRPr="00384490" w:rsidRDefault="00954629" w:rsidP="008D33F7">
      <w:pPr>
        <w:numPr>
          <w:ilvl w:val="0"/>
          <w:numId w:val="13"/>
        </w:numPr>
        <w:tabs>
          <w:tab w:val="clear" w:pos="720"/>
          <w:tab w:val="num" w:pos="567"/>
        </w:tabs>
        <w:ind w:left="0" w:firstLine="0"/>
        <w:rPr>
          <w:rFonts w:cs="Calibri"/>
          <w:szCs w:val="22"/>
        </w:rPr>
      </w:pPr>
      <w:r w:rsidRPr="00384490">
        <w:rPr>
          <w:rFonts w:cs="Calibri"/>
          <w:szCs w:val="22"/>
        </w:rPr>
        <w:t>van 30.001 tot en met 50.000 inwoners: één vierde van een voltijds ambt;</w:t>
      </w:r>
    </w:p>
    <w:p w14:paraId="573F91D2" w14:textId="77777777" w:rsidR="00954629" w:rsidRPr="00384490" w:rsidRDefault="00954629" w:rsidP="008D33F7">
      <w:pPr>
        <w:numPr>
          <w:ilvl w:val="0"/>
          <w:numId w:val="13"/>
        </w:numPr>
        <w:tabs>
          <w:tab w:val="clear" w:pos="720"/>
          <w:tab w:val="num" w:pos="567"/>
        </w:tabs>
        <w:ind w:left="0" w:firstLine="0"/>
        <w:rPr>
          <w:rFonts w:cs="Calibri"/>
          <w:szCs w:val="22"/>
        </w:rPr>
      </w:pPr>
      <w:r w:rsidRPr="00384490">
        <w:rPr>
          <w:rFonts w:cs="Calibri"/>
          <w:szCs w:val="22"/>
        </w:rPr>
        <w:t>van 50.001 tot en met 80.000 inwoners: de helft van een voltijds ambt;</w:t>
      </w:r>
    </w:p>
    <w:p w14:paraId="3CCA1861" w14:textId="580C8A16" w:rsidR="00954629" w:rsidRPr="00384490" w:rsidRDefault="00954629" w:rsidP="008D33F7">
      <w:pPr>
        <w:numPr>
          <w:ilvl w:val="0"/>
          <w:numId w:val="13"/>
        </w:numPr>
        <w:tabs>
          <w:tab w:val="clear" w:pos="720"/>
          <w:tab w:val="num" w:pos="567"/>
        </w:tabs>
        <w:ind w:left="0" w:firstLine="0"/>
        <w:rPr>
          <w:rFonts w:cs="Calibri"/>
          <w:szCs w:val="22"/>
        </w:rPr>
      </w:pPr>
      <w:r w:rsidRPr="00384490">
        <w:rPr>
          <w:rFonts w:cs="Calibri"/>
          <w:szCs w:val="22"/>
        </w:rPr>
        <w:t>van meer dan 80.000 inwoners: voltijds.</w:t>
      </w:r>
    </w:p>
    <w:p w14:paraId="30161B14" w14:textId="77777777" w:rsidR="00954629" w:rsidRPr="00384490" w:rsidRDefault="00954629" w:rsidP="00DE492C">
      <w:pPr>
        <w:tabs>
          <w:tab w:val="num" w:pos="567"/>
        </w:tabs>
        <w:rPr>
          <w:rFonts w:cs="Calibri"/>
          <w:szCs w:val="22"/>
        </w:rPr>
      </w:pPr>
    </w:p>
    <w:p w14:paraId="5B199FF0" w14:textId="77777777" w:rsidR="00954629" w:rsidRPr="00384490" w:rsidRDefault="00954629" w:rsidP="00DE492C">
      <w:pPr>
        <w:tabs>
          <w:tab w:val="num" w:pos="567"/>
        </w:tabs>
        <w:rPr>
          <w:rFonts w:cs="Calibri"/>
          <w:szCs w:val="22"/>
        </w:rPr>
      </w:pPr>
      <w:r w:rsidRPr="00384490">
        <w:rPr>
          <w:rFonts w:cs="Calibri"/>
          <w:szCs w:val="22"/>
        </w:rPr>
        <w:t xml:space="preserve">De leden van het bureau van de districtsraad van een district worden, wat betreft het politiek verlof, van ambtswege gelijkgesteld met een schepen van een gemeente waarbij de duur van het ambtshalve politiek verlof beperkt wordt tot het percentage van de vergoeding van de schepenen die zij ontvangen; </w:t>
      </w:r>
    </w:p>
    <w:p w14:paraId="01199395" w14:textId="77777777" w:rsidR="00954629" w:rsidRPr="00384490" w:rsidRDefault="00954629" w:rsidP="00DE492C">
      <w:pPr>
        <w:tabs>
          <w:tab w:val="num" w:pos="567"/>
        </w:tabs>
        <w:rPr>
          <w:rFonts w:cs="Calibri"/>
          <w:szCs w:val="22"/>
        </w:rPr>
      </w:pPr>
      <w:r w:rsidRPr="00384490">
        <w:rPr>
          <w:rFonts w:cs="Calibri"/>
          <w:szCs w:val="22"/>
        </w:rPr>
        <w:t>3° lid van de bestendige deputatie van een provincieraad: voltijds;</w:t>
      </w:r>
    </w:p>
    <w:p w14:paraId="4D3F62FE" w14:textId="77777777" w:rsidR="00954629" w:rsidRPr="00384490" w:rsidRDefault="00954629" w:rsidP="00DE492C">
      <w:pPr>
        <w:tabs>
          <w:tab w:val="num" w:pos="567"/>
        </w:tabs>
        <w:rPr>
          <w:rFonts w:cs="Calibri"/>
          <w:szCs w:val="22"/>
        </w:rPr>
      </w:pPr>
      <w:r w:rsidRPr="00384490">
        <w:rPr>
          <w:rFonts w:cs="Calibri"/>
          <w:szCs w:val="22"/>
        </w:rPr>
        <w:t>4° lid van de Kamer van volksvertegenwoordigers, van het Vlaams Parlement of van de Senaat: voltijds;</w:t>
      </w:r>
    </w:p>
    <w:p w14:paraId="13C57608" w14:textId="77777777" w:rsidR="00954629" w:rsidRPr="00384490" w:rsidRDefault="00954629" w:rsidP="00DE492C">
      <w:pPr>
        <w:tabs>
          <w:tab w:val="num" w:pos="567"/>
        </w:tabs>
        <w:rPr>
          <w:rFonts w:cs="Calibri"/>
          <w:szCs w:val="22"/>
        </w:rPr>
      </w:pPr>
      <w:r w:rsidRPr="00384490">
        <w:rPr>
          <w:rFonts w:cs="Calibri"/>
          <w:szCs w:val="22"/>
        </w:rPr>
        <w:t>5° lid van het Brussels Hoofdstedelijk Parlement: voltijds;</w:t>
      </w:r>
    </w:p>
    <w:p w14:paraId="194DC1FD" w14:textId="77777777" w:rsidR="00954629" w:rsidRPr="00384490" w:rsidRDefault="00954629" w:rsidP="00DE492C">
      <w:pPr>
        <w:tabs>
          <w:tab w:val="num" w:pos="567"/>
        </w:tabs>
        <w:rPr>
          <w:rFonts w:cs="Calibri"/>
          <w:szCs w:val="22"/>
        </w:rPr>
      </w:pPr>
      <w:r w:rsidRPr="00384490">
        <w:rPr>
          <w:rFonts w:cs="Calibri"/>
          <w:szCs w:val="22"/>
        </w:rPr>
        <w:t>6° lid van het Europees Parlement: voltijds;</w:t>
      </w:r>
    </w:p>
    <w:p w14:paraId="5717B969" w14:textId="77777777" w:rsidR="00954629" w:rsidRPr="00384490" w:rsidRDefault="00954629" w:rsidP="00DE492C">
      <w:pPr>
        <w:tabs>
          <w:tab w:val="num" w:pos="567"/>
        </w:tabs>
        <w:rPr>
          <w:rFonts w:cs="Calibri"/>
          <w:szCs w:val="22"/>
        </w:rPr>
      </w:pPr>
      <w:r w:rsidRPr="00384490">
        <w:rPr>
          <w:rFonts w:cs="Calibri"/>
          <w:szCs w:val="22"/>
        </w:rPr>
        <w:t>7° lid van de federale of Vlaamse regering: voltijds;</w:t>
      </w:r>
    </w:p>
    <w:p w14:paraId="4430DB51" w14:textId="77777777" w:rsidR="00954629" w:rsidRPr="00384490" w:rsidRDefault="00954629" w:rsidP="00DE492C">
      <w:pPr>
        <w:tabs>
          <w:tab w:val="num" w:pos="567"/>
        </w:tabs>
        <w:rPr>
          <w:rFonts w:cs="Calibri"/>
          <w:szCs w:val="22"/>
        </w:rPr>
      </w:pPr>
      <w:r w:rsidRPr="00384490">
        <w:rPr>
          <w:rFonts w:cs="Calibri"/>
          <w:szCs w:val="22"/>
        </w:rPr>
        <w:t>8° lid van de Brusselse Hoofdstedelijke Regering: voltijds;</w:t>
      </w:r>
    </w:p>
    <w:p w14:paraId="215A9B07" w14:textId="77777777" w:rsidR="00954629" w:rsidRPr="00384490" w:rsidRDefault="00954629" w:rsidP="00DE492C">
      <w:pPr>
        <w:tabs>
          <w:tab w:val="num" w:pos="567"/>
        </w:tabs>
        <w:rPr>
          <w:rFonts w:cs="Calibri"/>
          <w:szCs w:val="22"/>
        </w:rPr>
      </w:pPr>
      <w:r w:rsidRPr="00384490">
        <w:rPr>
          <w:rFonts w:cs="Calibri"/>
          <w:szCs w:val="22"/>
        </w:rPr>
        <w:t>9° gewestelijk staatssecretaris van het Brussels Hoofdstedelijk Gewest: voltijds;</w:t>
      </w:r>
    </w:p>
    <w:p w14:paraId="2BFA24E6" w14:textId="77777777" w:rsidR="00954629" w:rsidRPr="00384490" w:rsidRDefault="00954629" w:rsidP="00DE492C">
      <w:pPr>
        <w:tabs>
          <w:tab w:val="num" w:pos="567"/>
        </w:tabs>
        <w:rPr>
          <w:rFonts w:cs="Calibri"/>
          <w:szCs w:val="22"/>
        </w:rPr>
      </w:pPr>
      <w:r w:rsidRPr="00384490">
        <w:rPr>
          <w:rFonts w:cs="Calibri"/>
          <w:szCs w:val="22"/>
        </w:rPr>
        <w:t>10° lid van de Commissie van de Europese Unie: voltijds.</w:t>
      </w:r>
    </w:p>
    <w:p w14:paraId="36665EBA" w14:textId="77777777" w:rsidR="00954629" w:rsidRPr="00384490" w:rsidRDefault="00954629" w:rsidP="00DE492C">
      <w:pPr>
        <w:tabs>
          <w:tab w:val="num" w:pos="567"/>
        </w:tabs>
        <w:rPr>
          <w:rFonts w:cs="Calibri"/>
          <w:szCs w:val="22"/>
        </w:rPr>
      </w:pPr>
      <w:r w:rsidRPr="00384490">
        <w:rPr>
          <w:rFonts w:cs="Calibri"/>
          <w:szCs w:val="22"/>
        </w:rPr>
        <w:t>Het politiek verlof van ambtswege vangt aan op de datum van de eedaflegging.</w:t>
      </w:r>
    </w:p>
    <w:p w14:paraId="104CD0E0" w14:textId="77777777" w:rsidR="00954629" w:rsidRPr="00384490" w:rsidRDefault="00954629" w:rsidP="00DE492C">
      <w:pPr>
        <w:tabs>
          <w:tab w:val="num" w:pos="567"/>
        </w:tabs>
        <w:rPr>
          <w:rFonts w:cs="Calibri"/>
          <w:szCs w:val="22"/>
        </w:rPr>
      </w:pPr>
    </w:p>
    <w:p w14:paraId="6DF5E9E7" w14:textId="6986B053"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 xml:space="preserve">In afwijking </w:t>
      </w:r>
      <w:r w:rsidRPr="005449FB">
        <w:rPr>
          <w:rFonts w:cs="Calibri"/>
          <w:szCs w:val="22"/>
        </w:rPr>
        <w:t>va</w:t>
      </w:r>
      <w:r w:rsidR="00E10EBF" w:rsidRPr="005449FB">
        <w:rPr>
          <w:rFonts w:cs="Calibri"/>
          <w:szCs w:val="22"/>
        </w:rPr>
        <w:t>n</w:t>
      </w:r>
      <w:r w:rsidRPr="005449FB">
        <w:rPr>
          <w:rFonts w:cs="Calibri"/>
          <w:szCs w:val="22"/>
        </w:rPr>
        <w:t xml:space="preserve"> </w:t>
      </w:r>
      <w:r w:rsidR="00C8597E" w:rsidRPr="005449FB">
        <w:fldChar w:fldCharType="begin"/>
      </w:r>
      <w:r w:rsidR="00C8597E" w:rsidRPr="005449FB">
        <w:instrText xml:space="preserve"> REF _Ref215764897 \r \h  \* MERGEFORMAT </w:instrText>
      </w:r>
      <w:r w:rsidR="00C8597E" w:rsidRPr="005449FB">
        <w:fldChar w:fldCharType="separate"/>
      </w:r>
      <w:r w:rsidR="009A21B0" w:rsidRPr="009A21B0">
        <w:rPr>
          <w:rFonts w:cs="Calibri"/>
          <w:szCs w:val="22"/>
        </w:rPr>
        <w:t>Art. 302</w:t>
      </w:r>
      <w:r w:rsidR="00C8597E" w:rsidRPr="005449FB">
        <w:fldChar w:fldCharType="end"/>
      </w:r>
      <w:r w:rsidRPr="005449FB">
        <w:rPr>
          <w:rFonts w:cs="Calibri"/>
          <w:szCs w:val="22"/>
        </w:rPr>
        <w:t xml:space="preserve"> tweede lid, wordt </w:t>
      </w:r>
      <w:r w:rsidRPr="00384490">
        <w:rPr>
          <w:rFonts w:cs="Calibri"/>
          <w:szCs w:val="22"/>
        </w:rPr>
        <w:t>het personeelslid dat zijn ambt met deeltijdse prestaties van minder dan 80 %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ten minste de helft van een voltijds ambt bedraagt.</w:t>
      </w:r>
    </w:p>
    <w:p w14:paraId="0E1B3C88" w14:textId="77777777" w:rsidR="00954629" w:rsidRPr="00384490" w:rsidRDefault="00954629" w:rsidP="00DE492C">
      <w:pPr>
        <w:tabs>
          <w:tab w:val="num" w:pos="567"/>
        </w:tabs>
        <w:rPr>
          <w:rFonts w:cs="Calibri"/>
          <w:szCs w:val="22"/>
        </w:rPr>
      </w:pPr>
    </w:p>
    <w:p w14:paraId="45EDD964" w14:textId="77777777" w:rsidR="00954629" w:rsidRPr="00384490" w:rsidRDefault="00954629" w:rsidP="008D33F7">
      <w:pPr>
        <w:numPr>
          <w:ilvl w:val="0"/>
          <w:numId w:val="20"/>
        </w:numPr>
        <w:tabs>
          <w:tab w:val="clear" w:pos="-567"/>
          <w:tab w:val="num" w:pos="851"/>
        </w:tabs>
        <w:rPr>
          <w:rFonts w:cs="Calibri"/>
          <w:szCs w:val="22"/>
        </w:rPr>
      </w:pPr>
      <w:bookmarkStart w:id="388" w:name="_Ref218352154"/>
      <w:r w:rsidRPr="00384490">
        <w:rPr>
          <w:rFonts w:cs="Calibri"/>
          <w:szCs w:val="22"/>
        </w:rPr>
        <w:t>Het personeelslid dat voor de uitoefening van een mandaat van burgemeester, schepen of voorzitter van een raad voor maatschappelijk welzijn of van de districtsraad van een district recht heeft op politiek verlof waarvan de duur niet de helft van een voltijds ambt overschrijdt, kan op zijn verzoek, voltijds politiek verlof krijgen.</w:t>
      </w:r>
      <w:bookmarkEnd w:id="388"/>
    </w:p>
    <w:p w14:paraId="50B99CB5" w14:textId="77777777" w:rsidR="00954629" w:rsidRPr="00384490" w:rsidRDefault="00954629" w:rsidP="00DE492C">
      <w:pPr>
        <w:tabs>
          <w:tab w:val="num" w:pos="567"/>
        </w:tabs>
        <w:rPr>
          <w:rFonts w:cs="Calibri"/>
          <w:szCs w:val="22"/>
        </w:rPr>
      </w:pPr>
      <w:r w:rsidRPr="00384490">
        <w:rPr>
          <w:rFonts w:cs="Calibri"/>
          <w:szCs w:val="22"/>
        </w:rPr>
        <w:t>Het personeelslid dat voor de uitoefening van een in het eerste lid vermeld mandaat recht heeft op een halftijds politiek verlof, kan, op zijn verzoek, voltijds politiek verlof krijgen.</w:t>
      </w:r>
    </w:p>
    <w:p w14:paraId="7BBD9B40" w14:textId="77777777" w:rsidR="00954629" w:rsidRPr="00384490" w:rsidRDefault="00954629" w:rsidP="00DE492C">
      <w:pPr>
        <w:tabs>
          <w:tab w:val="num" w:pos="567"/>
        </w:tabs>
        <w:rPr>
          <w:rFonts w:cs="Calibri"/>
          <w:szCs w:val="22"/>
        </w:rPr>
      </w:pPr>
      <w:r w:rsidRPr="00384490">
        <w:rPr>
          <w:rFonts w:cs="Calibri"/>
          <w:szCs w:val="22"/>
        </w:rPr>
        <w:t>Het politiek verlof dat, met toepassing van het eerste en tweede lid wordt verkregen, wordt gelijkgesteld met politiek verlof van ambtswege wat betreft de weerslag die het heeft op de administratieve en geldelijke toestand van het personeelslid.</w:t>
      </w:r>
    </w:p>
    <w:p w14:paraId="33F9DBBD" w14:textId="77777777" w:rsidR="00954629" w:rsidRPr="00384490" w:rsidRDefault="00954629" w:rsidP="00DE492C">
      <w:pPr>
        <w:tabs>
          <w:tab w:val="num" w:pos="567"/>
        </w:tabs>
        <w:rPr>
          <w:rFonts w:cs="Calibri"/>
          <w:szCs w:val="22"/>
        </w:rPr>
      </w:pPr>
    </w:p>
    <w:p w14:paraId="136FB44F" w14:textId="77777777"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§1. De afwezigheden wegens facultatief politiek verlof en wegens politiek verlof van ambtswege voor het politieke mandaat, worden gelijkgesteld met een periode van dienstactiviteit. Het personeelslid heeft evenwel geen recht op salaris.</w:t>
      </w:r>
    </w:p>
    <w:p w14:paraId="3F64FB96" w14:textId="77777777" w:rsidR="00954629" w:rsidRPr="00384490" w:rsidRDefault="00954629" w:rsidP="00DE492C">
      <w:pPr>
        <w:tabs>
          <w:tab w:val="num" w:pos="567"/>
        </w:tabs>
        <w:rPr>
          <w:rFonts w:cs="Calibri"/>
          <w:szCs w:val="22"/>
        </w:rPr>
      </w:pPr>
    </w:p>
    <w:p w14:paraId="20148EDF" w14:textId="6F275B08" w:rsidR="00954629" w:rsidRPr="00384490" w:rsidRDefault="00954629" w:rsidP="00DE492C">
      <w:pPr>
        <w:tabs>
          <w:tab w:val="num" w:pos="567"/>
        </w:tabs>
        <w:rPr>
          <w:rFonts w:cs="Calibri"/>
          <w:szCs w:val="22"/>
        </w:rPr>
      </w:pPr>
      <w:r w:rsidRPr="00384490">
        <w:rPr>
          <w:rFonts w:cs="Calibri"/>
          <w:szCs w:val="22"/>
        </w:rPr>
        <w:t>In afwijking van het voorgaande lid, wordt het voltijdse politiek verlof van ambtswege voor e</w:t>
      </w:r>
      <w:r w:rsidR="00E10EBF">
        <w:rPr>
          <w:rFonts w:cs="Calibri"/>
          <w:szCs w:val="22"/>
        </w:rPr>
        <w:t xml:space="preserve">en politiek mandaat vermeld </w:t>
      </w:r>
      <w:r w:rsidR="00E10EBF" w:rsidRPr="0007286A">
        <w:rPr>
          <w:rFonts w:cs="Calibri"/>
          <w:szCs w:val="22"/>
        </w:rPr>
        <w:t xml:space="preserve">in </w:t>
      </w:r>
      <w:r w:rsidR="00C8597E" w:rsidRPr="0007286A">
        <w:fldChar w:fldCharType="begin"/>
      </w:r>
      <w:r w:rsidR="00C8597E" w:rsidRPr="0007286A">
        <w:instrText xml:space="preserve"> REF _Ref233348646 \r \h  \* MERGEFORMAT </w:instrText>
      </w:r>
      <w:r w:rsidR="00C8597E" w:rsidRPr="0007286A">
        <w:fldChar w:fldCharType="separate"/>
      </w:r>
      <w:r w:rsidR="009A21B0" w:rsidRPr="009A21B0">
        <w:rPr>
          <w:rFonts w:cs="Calibri"/>
          <w:szCs w:val="22"/>
        </w:rPr>
        <w:t>Art. 306</w:t>
      </w:r>
      <w:r w:rsidR="00C8597E" w:rsidRPr="0007286A">
        <w:fldChar w:fldCharType="end"/>
      </w:r>
      <w:r w:rsidRPr="0007286A">
        <w:rPr>
          <w:rFonts w:cs="Calibri"/>
          <w:szCs w:val="22"/>
        </w:rPr>
        <w:t xml:space="preserve">, eerste lid, </w:t>
      </w:r>
      <w:r w:rsidRPr="00384490">
        <w:rPr>
          <w:rFonts w:cs="Calibri"/>
          <w:szCs w:val="22"/>
        </w:rPr>
        <w:t>4° tot en met 10°, gelijkgesteld met een periode van non-activiteit.</w:t>
      </w:r>
    </w:p>
    <w:p w14:paraId="4FB9D1A2" w14:textId="77777777" w:rsidR="00954629" w:rsidRPr="00384490" w:rsidRDefault="00954629" w:rsidP="00DE492C">
      <w:pPr>
        <w:tabs>
          <w:tab w:val="num" w:pos="567"/>
        </w:tabs>
        <w:rPr>
          <w:rFonts w:cs="Calibri"/>
          <w:szCs w:val="22"/>
        </w:rPr>
      </w:pPr>
    </w:p>
    <w:p w14:paraId="26AC1EC7" w14:textId="77777777" w:rsidR="00954629" w:rsidRPr="00384490" w:rsidRDefault="00954629" w:rsidP="00DE492C">
      <w:pPr>
        <w:tabs>
          <w:tab w:val="num" w:pos="567"/>
        </w:tabs>
        <w:rPr>
          <w:rFonts w:cs="Calibri"/>
          <w:szCs w:val="22"/>
        </w:rPr>
      </w:pPr>
      <w:r w:rsidRPr="00384490">
        <w:rPr>
          <w:rFonts w:cs="Calibri"/>
          <w:szCs w:val="22"/>
        </w:rPr>
        <w:t>De verloven bedoeld in het eerste en het tweede lid van dit artikel worden niettemin in aanmerking genomen voor de berekening van de geldelijke anciënniteit.</w:t>
      </w:r>
    </w:p>
    <w:p w14:paraId="3425737D" w14:textId="77777777" w:rsidR="00954629" w:rsidRPr="00384490" w:rsidRDefault="00954629" w:rsidP="00DE492C">
      <w:pPr>
        <w:tabs>
          <w:tab w:val="num" w:pos="567"/>
        </w:tabs>
        <w:rPr>
          <w:rFonts w:cs="Calibri"/>
          <w:szCs w:val="22"/>
        </w:rPr>
      </w:pPr>
    </w:p>
    <w:p w14:paraId="1BCC48EC" w14:textId="77777777" w:rsidR="00954629" w:rsidRPr="00384490" w:rsidRDefault="00954629" w:rsidP="00DE492C">
      <w:pPr>
        <w:tabs>
          <w:tab w:val="num" w:pos="567"/>
        </w:tabs>
        <w:rPr>
          <w:rFonts w:cs="Calibri"/>
          <w:szCs w:val="22"/>
        </w:rPr>
      </w:pPr>
      <w:r w:rsidRPr="00384490">
        <w:rPr>
          <w:rFonts w:cs="Calibri"/>
          <w:szCs w:val="22"/>
        </w:rPr>
        <w:lastRenderedPageBreak/>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14:paraId="0716364B" w14:textId="77777777" w:rsidR="00954629" w:rsidRPr="00384490" w:rsidRDefault="00954629" w:rsidP="00DE492C">
      <w:pPr>
        <w:tabs>
          <w:tab w:val="num" w:pos="567"/>
        </w:tabs>
        <w:rPr>
          <w:rFonts w:cs="Calibri"/>
          <w:szCs w:val="22"/>
        </w:rPr>
      </w:pPr>
    </w:p>
    <w:p w14:paraId="7A2D8354" w14:textId="77777777" w:rsidR="00954629" w:rsidRPr="00384490" w:rsidRDefault="00954629" w:rsidP="00DE492C">
      <w:pPr>
        <w:tabs>
          <w:tab w:val="num" w:pos="567"/>
        </w:tabs>
        <w:rPr>
          <w:rFonts w:cs="Calibri"/>
          <w:szCs w:val="22"/>
        </w:rPr>
      </w:pPr>
      <w:r w:rsidRPr="00384490">
        <w:rPr>
          <w:rFonts w:cs="Calibri"/>
          <w:szCs w:val="22"/>
        </w:rPr>
        <w:t xml:space="preserve">§ 2. Indien niet-bezoldigde politieke verloven, bedoeld in § 1, in de periode vallen die in aanmerking komt voor de vaststelling van de gemiddelde wedde die tot grondslag dient voor de berekening van het rustpensioen, dan wordt die wedde vastgesteld alsof de betrokkene in dienstactiviteit zou zijn gebleven gedurende de bedoelde periode en hij daadwerkelijk de wedde zou genoten hebben. </w:t>
      </w:r>
    </w:p>
    <w:p w14:paraId="3F143489" w14:textId="77777777" w:rsidR="00954629" w:rsidRPr="00384490" w:rsidRDefault="00954629" w:rsidP="00DE492C">
      <w:pPr>
        <w:tabs>
          <w:tab w:val="num" w:pos="567"/>
        </w:tabs>
        <w:rPr>
          <w:rFonts w:cs="Calibri"/>
          <w:szCs w:val="22"/>
        </w:rPr>
      </w:pPr>
    </w:p>
    <w:p w14:paraId="053051E7" w14:textId="77777777"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Het politiek verlof voor het politiek mandaat eindigt uiterlijk op de laatste dag van de maand die volgt op de maand waarin het mandaat eindigt.</w:t>
      </w:r>
    </w:p>
    <w:p w14:paraId="29C2AE23" w14:textId="53DC3DE9" w:rsidR="00954629" w:rsidRPr="0007286A" w:rsidRDefault="00954629" w:rsidP="00DE492C">
      <w:pPr>
        <w:tabs>
          <w:tab w:val="num" w:pos="567"/>
        </w:tabs>
        <w:rPr>
          <w:rFonts w:cs="Calibri"/>
          <w:szCs w:val="22"/>
        </w:rPr>
      </w:pPr>
      <w:r w:rsidRPr="00384490">
        <w:rPr>
          <w:rFonts w:cs="Calibri"/>
          <w:szCs w:val="22"/>
        </w:rPr>
        <w:t>In afwijking van het voorgaande loopt het politiek verlof voor een politi</w:t>
      </w:r>
      <w:r w:rsidR="006C4DD8">
        <w:rPr>
          <w:rFonts w:cs="Calibri"/>
          <w:szCs w:val="22"/>
        </w:rPr>
        <w:t xml:space="preserve">ek mandaat, vermeld in </w:t>
      </w:r>
      <w:r w:rsidR="006C4DD8" w:rsidRPr="0007286A">
        <w:rPr>
          <w:rFonts w:cs="Calibri"/>
          <w:szCs w:val="22"/>
        </w:rPr>
        <w:t xml:space="preserve">artikel </w:t>
      </w:r>
      <w:r w:rsidR="00C8597E" w:rsidRPr="0007286A">
        <w:fldChar w:fldCharType="begin"/>
      </w:r>
      <w:r w:rsidR="00C8597E" w:rsidRPr="0007286A">
        <w:instrText xml:space="preserve"> REF _Ref233348646 \r \h  \* MERGEFORMAT </w:instrText>
      </w:r>
      <w:r w:rsidR="00C8597E" w:rsidRPr="0007286A">
        <w:fldChar w:fldCharType="separate"/>
      </w:r>
      <w:r w:rsidR="009A21B0" w:rsidRPr="009A21B0">
        <w:rPr>
          <w:rFonts w:cs="Calibri"/>
          <w:szCs w:val="22"/>
        </w:rPr>
        <w:t>Art. 306</w:t>
      </w:r>
      <w:r w:rsidR="00C8597E" w:rsidRPr="0007286A">
        <w:fldChar w:fldCharType="end"/>
      </w:r>
      <w:r w:rsidRPr="0007286A">
        <w:rPr>
          <w:rFonts w:cs="Calibri"/>
          <w:b/>
          <w:bCs/>
          <w:szCs w:val="22"/>
        </w:rPr>
        <w:t xml:space="preserve"> </w:t>
      </w:r>
      <w:r w:rsidRPr="0007286A">
        <w:rPr>
          <w:rFonts w:cs="Calibri"/>
          <w:szCs w:val="22"/>
        </w:rPr>
        <w:t>eerste lid, 4° tot en met 10°, tot zes maanden na de beëindiging van het mandaat.</w:t>
      </w:r>
    </w:p>
    <w:p w14:paraId="2C9F366E" w14:textId="77777777" w:rsidR="00954629" w:rsidRPr="00384490" w:rsidRDefault="00954629" w:rsidP="00DE492C">
      <w:pPr>
        <w:tabs>
          <w:tab w:val="num" w:pos="567"/>
        </w:tabs>
        <w:rPr>
          <w:rFonts w:cs="Calibri"/>
          <w:szCs w:val="22"/>
        </w:rPr>
      </w:pPr>
    </w:p>
    <w:p w14:paraId="72F7D8E6" w14:textId="77777777" w:rsidR="00954629" w:rsidRPr="00384490" w:rsidRDefault="00954629" w:rsidP="00DE492C">
      <w:pPr>
        <w:tabs>
          <w:tab w:val="num" w:pos="567"/>
        </w:tabs>
        <w:rPr>
          <w:rFonts w:cs="Calibri"/>
          <w:szCs w:val="22"/>
        </w:rPr>
      </w:pPr>
      <w:r w:rsidRPr="00384490">
        <w:rPr>
          <w:rFonts w:cs="Calibri"/>
          <w:szCs w:val="22"/>
        </w:rPr>
        <w:t>Vanaf dat ogenblik krijgt de betrokkene opnieuw alle statutaire of contractuele rechten. Het personeelslid dat in zijn betrekking niet werd vervangen, neemt bij wederindiensttreding de vroegere betrekking opnieuw op. Het personeelslid dat wel is vervangen, wordt voor een andere betrekking aangewezen overeenkomstig  de bij het betrokken bestuur geldende regeling.</w:t>
      </w:r>
    </w:p>
    <w:p w14:paraId="2948DF93" w14:textId="77777777" w:rsidR="00954629" w:rsidRPr="00384490" w:rsidRDefault="00954629" w:rsidP="00DE492C">
      <w:pPr>
        <w:tabs>
          <w:tab w:val="num" w:pos="567"/>
        </w:tabs>
        <w:rPr>
          <w:rFonts w:cs="Calibri"/>
          <w:szCs w:val="22"/>
        </w:rPr>
      </w:pPr>
    </w:p>
    <w:p w14:paraId="6BB5D328" w14:textId="77777777"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Het personeelslid kan, na wederindiensttreding, het salaris niet cumuleren met enig voordeel, verbonden aan de uitoefening van het afgelopen mandaat.</w:t>
      </w:r>
    </w:p>
    <w:p w14:paraId="22337253" w14:textId="77777777" w:rsidR="00954629" w:rsidRPr="00DA4C9A" w:rsidRDefault="00954629">
      <w:pPr>
        <w:pStyle w:val="Kop2"/>
      </w:pPr>
      <w:bookmarkStart w:id="389" w:name="_Toc233359379"/>
      <w:bookmarkStart w:id="390" w:name="_Toc16595659"/>
      <w:r w:rsidRPr="00DA4C9A">
        <w:t>Hoofdstuk XIII. De dienstvrijstellingen</w:t>
      </w:r>
      <w:bookmarkEnd w:id="389"/>
      <w:bookmarkEnd w:id="390"/>
    </w:p>
    <w:p w14:paraId="140C93E2" w14:textId="77777777"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 xml:space="preserve">Het personeelslid krijgt dienstvrijstelling: </w:t>
      </w:r>
    </w:p>
    <w:p w14:paraId="4192119B" w14:textId="77777777" w:rsidR="00954629" w:rsidRPr="00384490" w:rsidRDefault="00954629" w:rsidP="00365741">
      <w:pPr>
        <w:widowControl w:val="0"/>
        <w:tabs>
          <w:tab w:val="num" w:pos="567"/>
        </w:tabs>
        <w:rPr>
          <w:rFonts w:cs="Calibri"/>
          <w:szCs w:val="22"/>
        </w:rPr>
      </w:pPr>
      <w:r w:rsidRPr="00384490">
        <w:rPr>
          <w:rFonts w:cs="Calibri"/>
          <w:szCs w:val="22"/>
        </w:rPr>
        <w:t>1° als vrijwilliger van een brandweerkorps of korps voor burgerlijke bescherming, voor dringende hulpverlening;</w:t>
      </w:r>
    </w:p>
    <w:p w14:paraId="1BBA2C3F" w14:textId="77777777" w:rsidR="00954629" w:rsidRPr="00384490" w:rsidRDefault="00954629" w:rsidP="00365741">
      <w:pPr>
        <w:widowControl w:val="0"/>
        <w:tabs>
          <w:tab w:val="num" w:pos="567"/>
        </w:tabs>
        <w:rPr>
          <w:rFonts w:cs="Calibri"/>
          <w:szCs w:val="22"/>
        </w:rPr>
      </w:pPr>
      <w:r w:rsidRPr="00384490">
        <w:rPr>
          <w:rFonts w:cs="Calibri"/>
          <w:szCs w:val="22"/>
        </w:rPr>
        <w:t>2° als actieve vrijwilliger van het Rode Kruis of van het Vlaamse Kruis a rato van telkens maximaal vijf werkdagen per jaar.</w:t>
      </w:r>
    </w:p>
    <w:p w14:paraId="5040248F" w14:textId="77777777" w:rsidR="00954629" w:rsidRPr="00384490" w:rsidRDefault="00954629" w:rsidP="00365741">
      <w:pPr>
        <w:tabs>
          <w:tab w:val="num" w:pos="567"/>
        </w:tabs>
        <w:rPr>
          <w:rFonts w:cs="Calibri"/>
          <w:szCs w:val="22"/>
        </w:rPr>
      </w:pPr>
    </w:p>
    <w:p w14:paraId="47C75A37" w14:textId="62B980B1" w:rsidR="00954629" w:rsidRPr="00384490" w:rsidRDefault="00954629" w:rsidP="00365741">
      <w:pPr>
        <w:widowControl w:val="0"/>
        <w:tabs>
          <w:tab w:val="num" w:pos="567"/>
          <w:tab w:val="left" w:pos="1080"/>
        </w:tabs>
        <w:rPr>
          <w:rFonts w:cs="Calibri"/>
          <w:szCs w:val="22"/>
        </w:rPr>
      </w:pPr>
      <w:r w:rsidRPr="00384490">
        <w:rPr>
          <w:rStyle w:val="Zwaar"/>
          <w:rFonts w:cs="Calibri"/>
          <w:b w:val="0"/>
          <w:bCs w:val="0"/>
          <w:snapToGrid w:val="0"/>
          <w:szCs w:val="22"/>
        </w:rPr>
        <w:t>Het p</w:t>
      </w:r>
      <w:r w:rsidRPr="00384490">
        <w:rPr>
          <w:rFonts w:cs="Calibri"/>
          <w:szCs w:val="22"/>
        </w:rPr>
        <w:t>ersoneelslid dat als voorzitter, bijzitter of secretaris van een stembureau, een stemopnemingsbureau, of een hoofdstembureau optreedt bij de verkiezingen, heeft recht op dienstvrijstelling:</w:t>
      </w:r>
    </w:p>
    <w:p w14:paraId="45DCC8C5" w14:textId="77777777" w:rsidR="00954629" w:rsidRPr="00384490" w:rsidRDefault="00954629" w:rsidP="00365741">
      <w:pPr>
        <w:widowControl w:val="0"/>
        <w:tabs>
          <w:tab w:val="num" w:pos="567"/>
        </w:tabs>
        <w:rPr>
          <w:rFonts w:cs="Calibri"/>
          <w:strike/>
          <w:szCs w:val="22"/>
        </w:rPr>
      </w:pPr>
      <w:r w:rsidRPr="00384490">
        <w:rPr>
          <w:rFonts w:cs="Calibri"/>
          <w:szCs w:val="22"/>
        </w:rPr>
        <w:t>1° de dag van de verkiezingen, als hij dan moest werken;</w:t>
      </w:r>
    </w:p>
    <w:p w14:paraId="420F10C6" w14:textId="77777777" w:rsidR="00954629" w:rsidRPr="00384490" w:rsidRDefault="00954629" w:rsidP="00365741">
      <w:pPr>
        <w:widowControl w:val="0"/>
        <w:tabs>
          <w:tab w:val="num" w:pos="567"/>
        </w:tabs>
        <w:rPr>
          <w:rFonts w:cs="Calibri"/>
          <w:szCs w:val="22"/>
        </w:rPr>
      </w:pPr>
      <w:r w:rsidRPr="00384490">
        <w:rPr>
          <w:rFonts w:cs="Calibri"/>
          <w:szCs w:val="22"/>
        </w:rPr>
        <w:t>2° als lid van een hoofdstembureau: de nodige tijd om de bij de kieswetgeving voorgeschreven vergaderingen van de hoofdbureaus bij te wonen.</w:t>
      </w:r>
    </w:p>
    <w:p w14:paraId="57034249" w14:textId="77777777" w:rsidR="00954629" w:rsidRPr="00384490" w:rsidRDefault="00954629" w:rsidP="00365741">
      <w:pPr>
        <w:tabs>
          <w:tab w:val="num" w:pos="567"/>
        </w:tabs>
        <w:rPr>
          <w:rFonts w:cs="Calibri"/>
          <w:szCs w:val="22"/>
        </w:rPr>
      </w:pPr>
      <w:r w:rsidRPr="00384490">
        <w:rPr>
          <w:rFonts w:cs="Calibri"/>
          <w:szCs w:val="22"/>
        </w:rPr>
        <w:t>3° de eerstvolgende werkdag na de verkiezingen, (op voorwaarde dat afgezien wordt van het presentiegeld)</w:t>
      </w:r>
    </w:p>
    <w:p w14:paraId="3312D9DD" w14:textId="77777777" w:rsidR="00954629" w:rsidRPr="00384490" w:rsidRDefault="00954629" w:rsidP="00365741">
      <w:pPr>
        <w:tabs>
          <w:tab w:val="num" w:pos="567"/>
        </w:tabs>
        <w:rPr>
          <w:rFonts w:cs="Calibri"/>
          <w:szCs w:val="22"/>
        </w:rPr>
      </w:pPr>
    </w:p>
    <w:p w14:paraId="753CC9F9" w14:textId="77777777" w:rsidR="00954629" w:rsidRPr="00384490" w:rsidRDefault="00954629" w:rsidP="008D33F7">
      <w:pPr>
        <w:numPr>
          <w:ilvl w:val="0"/>
          <w:numId w:val="20"/>
        </w:numPr>
        <w:tabs>
          <w:tab w:val="clear" w:pos="-567"/>
          <w:tab w:val="num" w:pos="851"/>
        </w:tabs>
        <w:rPr>
          <w:rFonts w:cs="Calibri"/>
          <w:szCs w:val="22"/>
        </w:rPr>
      </w:pPr>
      <w:r w:rsidRPr="00384490">
        <w:rPr>
          <w:rFonts w:cs="Calibri"/>
          <w:szCs w:val="22"/>
        </w:rPr>
        <w:t xml:space="preserve">Het personeelslid krijgt dienstvrijstelling voor het afstaan van: </w:t>
      </w:r>
    </w:p>
    <w:p w14:paraId="381D5BBB" w14:textId="77777777" w:rsidR="00954629" w:rsidRPr="00384490" w:rsidRDefault="00954629" w:rsidP="00365741">
      <w:pPr>
        <w:pStyle w:val="Voettekst"/>
        <w:widowControl w:val="0"/>
        <w:tabs>
          <w:tab w:val="clear" w:pos="4536"/>
          <w:tab w:val="clear" w:pos="9072"/>
          <w:tab w:val="num" w:pos="567"/>
        </w:tabs>
        <w:rPr>
          <w:rFonts w:cs="Calibri"/>
          <w:szCs w:val="22"/>
        </w:rPr>
      </w:pPr>
      <w:r w:rsidRPr="00384490">
        <w:rPr>
          <w:rFonts w:cs="Calibri"/>
          <w:szCs w:val="22"/>
        </w:rPr>
        <w:t>1° beenmerg a rato van maximaal vier werkdagen per afname;</w:t>
      </w:r>
    </w:p>
    <w:p w14:paraId="5954DB97" w14:textId="77777777" w:rsidR="00954629" w:rsidRPr="00384490" w:rsidRDefault="00954629" w:rsidP="00365741">
      <w:pPr>
        <w:widowControl w:val="0"/>
        <w:tabs>
          <w:tab w:val="num" w:pos="567"/>
        </w:tabs>
        <w:rPr>
          <w:rFonts w:cs="Calibri"/>
          <w:szCs w:val="22"/>
        </w:rPr>
      </w:pPr>
      <w:r w:rsidRPr="00384490">
        <w:rPr>
          <w:rFonts w:cs="Calibri"/>
          <w:szCs w:val="22"/>
        </w:rPr>
        <w:t>2° organen of weefsels voor de benodigde duur van de onderzoeken, de ziekenhuisopname en het herstel.</w:t>
      </w:r>
    </w:p>
    <w:p w14:paraId="277914B6" w14:textId="77777777" w:rsidR="00954629" w:rsidRPr="00384490" w:rsidRDefault="00954629" w:rsidP="00365741">
      <w:pPr>
        <w:tabs>
          <w:tab w:val="num" w:pos="567"/>
        </w:tabs>
        <w:rPr>
          <w:rFonts w:cs="Calibri"/>
          <w:szCs w:val="22"/>
        </w:rPr>
      </w:pPr>
    </w:p>
    <w:p w14:paraId="6B1C5053" w14:textId="68D0B116" w:rsidR="00954629" w:rsidRPr="00384490" w:rsidRDefault="00954629" w:rsidP="008D33F7">
      <w:pPr>
        <w:widowControl w:val="0"/>
        <w:numPr>
          <w:ilvl w:val="0"/>
          <w:numId w:val="20"/>
        </w:numPr>
        <w:tabs>
          <w:tab w:val="clear" w:pos="-567"/>
          <w:tab w:val="num" w:pos="851"/>
        </w:tabs>
        <w:rPr>
          <w:rFonts w:cs="Calibri"/>
          <w:b/>
          <w:szCs w:val="22"/>
        </w:rPr>
      </w:pPr>
      <w:r w:rsidRPr="00365741">
        <w:t>Het personeelslid krijgt één dag dienstvrijstelling om bloed, plasma of bloedplaatjes te geven,</w:t>
      </w:r>
      <w:r w:rsidRPr="00384490">
        <w:rPr>
          <w:rStyle w:val="LijstnummeringChar"/>
          <w:rFonts w:ascii="Calibri" w:hAnsi="Calibri" w:cs="Calibri"/>
          <w:szCs w:val="22"/>
        </w:rPr>
        <w:t xml:space="preserve"> maximaal één dag per maand</w:t>
      </w:r>
      <w:r w:rsidR="00712E9B">
        <w:rPr>
          <w:rStyle w:val="LijstnummeringChar"/>
          <w:rFonts w:ascii="Calibri" w:hAnsi="Calibri" w:cs="Calibri"/>
          <w:szCs w:val="22"/>
        </w:rPr>
        <w:t>.</w:t>
      </w:r>
    </w:p>
    <w:p w14:paraId="3842618F" w14:textId="6267F6A3" w:rsidR="00954629" w:rsidRPr="00384490" w:rsidRDefault="0098367E" w:rsidP="00365741">
      <w:pPr>
        <w:rPr>
          <w:rFonts w:cs="Calibri"/>
          <w:szCs w:val="22"/>
        </w:rPr>
      </w:pPr>
      <w:r w:rsidRPr="00384490">
        <w:rPr>
          <w:rFonts w:cs="Calibri"/>
          <w:szCs w:val="22"/>
        </w:rPr>
        <w:t>Het personeelslid krijgt maximaal tien keer per jaar dienstvrijstelling op de dag waarop bloed, plasma of bloedplaatjes geeft. De dienstvrijstelling geldt voor de tijd die nodig is voor de gift, waarin inbegrepen de tijd die naargelang het geval nodig is voor de verplaatsing naar en van het afnamecent</w:t>
      </w:r>
      <w:r w:rsidR="006C4DD8">
        <w:rPr>
          <w:rFonts w:cs="Calibri"/>
          <w:szCs w:val="22"/>
        </w:rPr>
        <w:t>rum</w:t>
      </w:r>
      <w:r w:rsidRPr="00384490">
        <w:rPr>
          <w:rFonts w:cs="Calibri"/>
          <w:szCs w:val="22"/>
        </w:rPr>
        <w:t>.</w:t>
      </w:r>
    </w:p>
    <w:p w14:paraId="65A589E2" w14:textId="77777777" w:rsidR="0098367E" w:rsidRPr="00384490" w:rsidRDefault="0098367E" w:rsidP="00365741">
      <w:pPr>
        <w:tabs>
          <w:tab w:val="num" w:pos="567"/>
        </w:tabs>
        <w:rPr>
          <w:rFonts w:cs="Calibri"/>
          <w:szCs w:val="22"/>
        </w:rPr>
      </w:pPr>
    </w:p>
    <w:p w14:paraId="1AA78243" w14:textId="77777777" w:rsidR="00954629" w:rsidRPr="00365741" w:rsidRDefault="00954629" w:rsidP="008D33F7">
      <w:pPr>
        <w:widowControl w:val="0"/>
        <w:numPr>
          <w:ilvl w:val="0"/>
          <w:numId w:val="20"/>
        </w:numPr>
        <w:tabs>
          <w:tab w:val="clear" w:pos="-567"/>
          <w:tab w:val="num" w:pos="851"/>
        </w:tabs>
      </w:pPr>
      <w:r w:rsidRPr="00365741">
        <w:t>Het vrouwelijke personeelslid krijgt dienstvrijstelling voor borstvoeding op het werk a rato van de benodigde tijd, en voor prenatale onderzoeken tijdens de diensturen gedurende de zwangerschap.</w:t>
      </w:r>
    </w:p>
    <w:p w14:paraId="273D120B" w14:textId="77777777" w:rsidR="00954629" w:rsidRPr="00384490" w:rsidRDefault="00954629" w:rsidP="00365741">
      <w:pPr>
        <w:tabs>
          <w:tab w:val="num" w:pos="567"/>
        </w:tabs>
        <w:rPr>
          <w:rFonts w:cs="Calibri"/>
          <w:szCs w:val="22"/>
        </w:rPr>
      </w:pPr>
    </w:p>
    <w:p w14:paraId="6CE9F155" w14:textId="77777777" w:rsidR="00954629" w:rsidRPr="00365741" w:rsidRDefault="00954629" w:rsidP="008D33F7">
      <w:pPr>
        <w:widowControl w:val="0"/>
        <w:numPr>
          <w:ilvl w:val="0"/>
          <w:numId w:val="20"/>
        </w:numPr>
        <w:tabs>
          <w:tab w:val="clear" w:pos="-567"/>
          <w:tab w:val="num" w:pos="851"/>
        </w:tabs>
      </w:pPr>
      <w:r w:rsidRPr="00365741">
        <w:lastRenderedPageBreak/>
        <w:t>Het personeelslid krijgt dienstvrijstelling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w:t>
      </w:r>
    </w:p>
    <w:p w14:paraId="65DC32B4" w14:textId="77777777" w:rsidR="00954629" w:rsidRPr="00384490" w:rsidRDefault="00954629" w:rsidP="00365741">
      <w:pPr>
        <w:widowControl w:val="0"/>
        <w:tabs>
          <w:tab w:val="num" w:pos="567"/>
        </w:tabs>
        <w:rPr>
          <w:rFonts w:cs="Calibri"/>
          <w:szCs w:val="22"/>
        </w:rPr>
      </w:pPr>
      <w:r w:rsidRPr="00384490">
        <w:rPr>
          <w:rFonts w:cs="Calibri"/>
          <w:szCs w:val="22"/>
        </w:rPr>
        <w:t>De duur van deze dienstvrijstelling bedraagt maximaal tien werkdagen per kalenderjaar.</w:t>
      </w:r>
    </w:p>
    <w:p w14:paraId="4B9201BA" w14:textId="77777777" w:rsidR="00954629" w:rsidRPr="00384490" w:rsidRDefault="00954629" w:rsidP="00365741">
      <w:pPr>
        <w:tabs>
          <w:tab w:val="num" w:pos="567"/>
        </w:tabs>
        <w:rPr>
          <w:rFonts w:cs="Calibri"/>
          <w:szCs w:val="22"/>
        </w:rPr>
      </w:pPr>
    </w:p>
    <w:p w14:paraId="3B590A59" w14:textId="77777777" w:rsidR="00954629" w:rsidRPr="00365741" w:rsidRDefault="00954629" w:rsidP="008D33F7">
      <w:pPr>
        <w:widowControl w:val="0"/>
        <w:numPr>
          <w:ilvl w:val="0"/>
          <w:numId w:val="20"/>
        </w:numPr>
        <w:tabs>
          <w:tab w:val="clear" w:pos="-567"/>
          <w:tab w:val="num" w:pos="851"/>
        </w:tabs>
      </w:pPr>
      <w:r w:rsidRPr="00365741">
        <w:t>Tijdens een dienstvrijstelling is een personeelslid tijdens de diensturen afwezig, met behoud van alle rechten. De afwezigheid wordt gelijkgesteld met een periode van dienstactiviteit.</w:t>
      </w:r>
    </w:p>
    <w:p w14:paraId="61EEC0A3" w14:textId="77777777" w:rsidR="00954629" w:rsidRPr="00384490" w:rsidRDefault="00954629" w:rsidP="00365741">
      <w:pPr>
        <w:tabs>
          <w:tab w:val="num" w:pos="567"/>
        </w:tabs>
        <w:rPr>
          <w:rFonts w:cs="Calibri"/>
          <w:szCs w:val="22"/>
        </w:rPr>
      </w:pPr>
    </w:p>
    <w:p w14:paraId="1F6111EC" w14:textId="7475F93E" w:rsidR="00954629" w:rsidRPr="00365741" w:rsidRDefault="00954629" w:rsidP="008D33F7">
      <w:pPr>
        <w:widowControl w:val="0"/>
        <w:numPr>
          <w:ilvl w:val="0"/>
          <w:numId w:val="20"/>
        </w:numPr>
        <w:tabs>
          <w:tab w:val="clear" w:pos="-567"/>
          <w:tab w:val="num" w:pos="851"/>
        </w:tabs>
      </w:pPr>
      <w:r w:rsidRPr="00365741">
        <w:t>Aan een personeelslid kan dienstvrijstelling worden toegestaan voor deelname aan bepaalde sportmanifestaties, indien hij een onbezoldigde topsporter is of de onbezoldigde begeleider van een topsporter. Deze dienstvrijstelling is geen recht, maar een gunst. Deze dienstvrijstelling kan worden toegestaan voor maximum 30 werkdagen per kalenderjaar.</w:t>
      </w:r>
    </w:p>
    <w:p w14:paraId="69F94301" w14:textId="77777777" w:rsidR="00954629" w:rsidRPr="00384490" w:rsidRDefault="00954629" w:rsidP="00365741">
      <w:pPr>
        <w:tabs>
          <w:tab w:val="num" w:pos="567"/>
        </w:tabs>
        <w:rPr>
          <w:rFonts w:cs="Calibri"/>
          <w:szCs w:val="22"/>
        </w:rPr>
      </w:pPr>
    </w:p>
    <w:p w14:paraId="1A8C6704" w14:textId="77777777" w:rsidR="00954629" w:rsidRPr="00365741" w:rsidRDefault="00954629" w:rsidP="008D33F7">
      <w:pPr>
        <w:widowControl w:val="0"/>
        <w:numPr>
          <w:ilvl w:val="0"/>
          <w:numId w:val="20"/>
        </w:numPr>
        <w:tabs>
          <w:tab w:val="clear" w:pos="-567"/>
          <w:tab w:val="num" w:pos="851"/>
        </w:tabs>
      </w:pPr>
      <w:r w:rsidRPr="00365741">
        <w:t>Aan een personeelslid kan dienstvrijstelling worden toegestaan voor deelname aan bepaalde sportprestaties, indien hij daarbij optreedt als jurylid of als scheidsrechter. Deze dienstvrijstelling is geen recht, maar een gunst. Deze dienstvrijstelling kan worden toegestaan voor maximum 15 aantal werkdagen per kalenderjaar.</w:t>
      </w:r>
    </w:p>
    <w:p w14:paraId="1758BC47" w14:textId="77777777" w:rsidR="00954629" w:rsidRPr="00384490" w:rsidRDefault="00954629" w:rsidP="00365741">
      <w:pPr>
        <w:widowControl w:val="0"/>
        <w:tabs>
          <w:tab w:val="num" w:pos="567"/>
          <w:tab w:val="left" w:pos="1031"/>
        </w:tabs>
        <w:rPr>
          <w:rFonts w:cs="Calibri"/>
          <w:szCs w:val="22"/>
        </w:rPr>
      </w:pPr>
    </w:p>
    <w:p w14:paraId="1B0EEF03" w14:textId="64FB3832" w:rsidR="00954629" w:rsidRPr="00365741" w:rsidRDefault="00166071" w:rsidP="008D33F7">
      <w:pPr>
        <w:widowControl w:val="0"/>
        <w:numPr>
          <w:ilvl w:val="0"/>
          <w:numId w:val="20"/>
        </w:numPr>
        <w:tabs>
          <w:tab w:val="clear" w:pos="-567"/>
          <w:tab w:val="num" w:pos="851"/>
        </w:tabs>
        <w:rPr>
          <w:i/>
        </w:rPr>
      </w:pPr>
      <w:r w:rsidRPr="00365741">
        <w:rPr>
          <w:i/>
        </w:rPr>
        <w:t>(</w:t>
      </w:r>
      <w:r w:rsidR="00F63B61" w:rsidRPr="00365741">
        <w:rPr>
          <w:i/>
        </w:rPr>
        <w:t>Niet van toepassing</w:t>
      </w:r>
      <w:r w:rsidRPr="00365741">
        <w:rPr>
          <w:i/>
        </w:rPr>
        <w:t>)</w:t>
      </w:r>
    </w:p>
    <w:p w14:paraId="26F40568" w14:textId="77777777" w:rsidR="00954629" w:rsidRPr="00384490" w:rsidRDefault="00954629" w:rsidP="00365741">
      <w:pPr>
        <w:widowControl w:val="0"/>
        <w:tabs>
          <w:tab w:val="num" w:pos="567"/>
        </w:tabs>
        <w:rPr>
          <w:rFonts w:cs="Calibri"/>
          <w:szCs w:val="22"/>
        </w:rPr>
      </w:pPr>
    </w:p>
    <w:p w14:paraId="7A802CE9" w14:textId="493B7BC7" w:rsidR="00954629" w:rsidRPr="00384490" w:rsidRDefault="00365741" w:rsidP="00365741">
      <w:pPr>
        <w:widowControl w:val="0"/>
        <w:tabs>
          <w:tab w:val="num" w:pos="567"/>
        </w:tabs>
        <w:rPr>
          <w:rFonts w:cs="Calibri"/>
          <w:szCs w:val="22"/>
        </w:rPr>
      </w:pPr>
      <w:r w:rsidRPr="00365741">
        <w:rPr>
          <w:rFonts w:ascii="Garamond" w:hAnsi="Garamond" w:cs="Calibri"/>
          <w:b/>
          <w:szCs w:val="22"/>
        </w:rPr>
        <w:t>Art. 320</w:t>
      </w:r>
      <w:r w:rsidR="00954629" w:rsidRPr="00365741">
        <w:rPr>
          <w:rFonts w:ascii="Garamond" w:hAnsi="Garamond" w:cs="Calibri"/>
          <w:b/>
          <w:szCs w:val="22"/>
        </w:rPr>
        <w:t>bis</w:t>
      </w:r>
      <w:r w:rsidRPr="00365741">
        <w:rPr>
          <w:rFonts w:ascii="Garamond" w:hAnsi="Garamond" w:cs="Calibri"/>
          <w:b/>
          <w:szCs w:val="22"/>
        </w:rPr>
        <w:t>.</w:t>
      </w:r>
      <w:r w:rsidR="00954629" w:rsidRPr="00384490">
        <w:rPr>
          <w:rFonts w:cs="Calibri"/>
          <w:szCs w:val="22"/>
        </w:rPr>
        <w:t xml:space="preserve"> Voor prestaties op weekdagen bovenop de uurregeling die niet beschouwd worden als overuren in de zin van deze rechtspositieregeling, wordt een dienstvrijstelling van 25% van de gepresteerde uren bovenop de normale compensatie toegekend. De dienstvrijstelling wordt opgenomen in samenspraak met de directe leidinggevende.</w:t>
      </w:r>
    </w:p>
    <w:p w14:paraId="3B86E38B" w14:textId="46030AE7" w:rsidR="00954629" w:rsidRPr="00384490" w:rsidRDefault="00954629" w:rsidP="00365741">
      <w:pPr>
        <w:widowControl w:val="0"/>
        <w:tabs>
          <w:tab w:val="num" w:pos="567"/>
        </w:tabs>
        <w:rPr>
          <w:rFonts w:cs="Calibri"/>
          <w:szCs w:val="22"/>
        </w:rPr>
      </w:pPr>
      <w:r w:rsidRPr="00384490">
        <w:rPr>
          <w:rFonts w:cs="Calibri"/>
          <w:szCs w:val="22"/>
        </w:rPr>
        <w:t xml:space="preserve">Dit artikel </w:t>
      </w:r>
      <w:r w:rsidR="00166071">
        <w:rPr>
          <w:rFonts w:cs="Calibri"/>
          <w:szCs w:val="22"/>
        </w:rPr>
        <w:t>treedt in werking op 01/01/2010.</w:t>
      </w:r>
    </w:p>
    <w:p w14:paraId="40D43140" w14:textId="5ECA4AFA" w:rsidR="00954629" w:rsidRDefault="00954629" w:rsidP="00365741">
      <w:pPr>
        <w:widowControl w:val="0"/>
        <w:tabs>
          <w:tab w:val="num" w:pos="567"/>
        </w:tabs>
        <w:rPr>
          <w:rFonts w:cs="Calibri"/>
          <w:szCs w:val="22"/>
        </w:rPr>
      </w:pPr>
    </w:p>
    <w:p w14:paraId="4B1A4A0B" w14:textId="69C18F56" w:rsidR="004800D8" w:rsidRPr="00365741" w:rsidRDefault="00365741" w:rsidP="00365741">
      <w:pPr>
        <w:jc w:val="both"/>
        <w:rPr>
          <w:rFonts w:cs="Calibri"/>
          <w:szCs w:val="22"/>
        </w:rPr>
      </w:pPr>
      <w:r w:rsidRPr="00365741">
        <w:rPr>
          <w:rFonts w:ascii="Garamond" w:hAnsi="Garamond" w:cs="Calibri"/>
          <w:b/>
          <w:szCs w:val="22"/>
        </w:rPr>
        <w:t>Art. 320</w:t>
      </w:r>
      <w:r w:rsidR="00D26B70" w:rsidRPr="00365741">
        <w:rPr>
          <w:rFonts w:ascii="Garamond" w:hAnsi="Garamond" w:cs="Calibri"/>
          <w:b/>
          <w:szCs w:val="22"/>
        </w:rPr>
        <w:t>ter</w:t>
      </w:r>
      <w:r w:rsidRPr="00365741">
        <w:rPr>
          <w:rFonts w:ascii="Garamond" w:hAnsi="Garamond" w:cs="Calibri"/>
          <w:b/>
          <w:szCs w:val="22"/>
        </w:rPr>
        <w:t>.</w:t>
      </w:r>
      <w:r w:rsidR="00D26B70" w:rsidRPr="00365741">
        <w:rPr>
          <w:rFonts w:cs="Calibri"/>
          <w:szCs w:val="22"/>
        </w:rPr>
        <w:t xml:space="preserve"> </w:t>
      </w:r>
      <w:r w:rsidR="004800D8" w:rsidRPr="00365741">
        <w:rPr>
          <w:rFonts w:cs="Calibri"/>
          <w:szCs w:val="22"/>
        </w:rPr>
        <w:t xml:space="preserve">Het statutaire personeelslid dat is aangesteld als pleegouder door de rechtbank, door een door de gemeenschap erkende dienst voor pleegzorg, door de diensten van l’Aide à la Jeunesse of door het Comité Bijzondere Jeugdbijstand heeft het recht op dienstvrijstelling voor de vervulling van verplichtingen en opdrachten of om het hoofd te bieden aan situaties die voortvloeien uit de plaatsing in zijn gezin van één of meerdere personen die in het kader van die pleegzorg aan hem zijn toevertrouwd. </w:t>
      </w:r>
    </w:p>
    <w:p w14:paraId="4A97644F" w14:textId="77777777" w:rsidR="004800D8" w:rsidRPr="00365741" w:rsidRDefault="004800D8" w:rsidP="00365741">
      <w:pPr>
        <w:jc w:val="both"/>
        <w:rPr>
          <w:rFonts w:cs="Calibri"/>
          <w:szCs w:val="22"/>
        </w:rPr>
      </w:pPr>
      <w:r w:rsidRPr="00365741">
        <w:rPr>
          <w:rFonts w:cs="Calibri"/>
          <w:szCs w:val="22"/>
        </w:rPr>
        <w:t xml:space="preserve">De duur van de dienstvrijstelling mag zes werkdagen per jaar niet overschrijden. </w:t>
      </w:r>
    </w:p>
    <w:p w14:paraId="2CEFFC26" w14:textId="77777777" w:rsidR="004800D8" w:rsidRPr="00365741" w:rsidRDefault="004800D8" w:rsidP="00365741">
      <w:pPr>
        <w:jc w:val="both"/>
        <w:rPr>
          <w:rFonts w:cs="Calibri"/>
          <w:szCs w:val="22"/>
        </w:rPr>
      </w:pPr>
      <w:r w:rsidRPr="00365741">
        <w:rPr>
          <w:rFonts w:cs="Calibri"/>
          <w:szCs w:val="22"/>
        </w:rPr>
        <w:t>Bestaat het pleeggezin uit twee personeelsleden, die beiden aangesteld zijn als pleegouder, dienen deze dagen onder hen te worden verdeeld.</w:t>
      </w:r>
    </w:p>
    <w:p w14:paraId="31C4F685" w14:textId="7DEB2E1E" w:rsidR="00954629" w:rsidRPr="00365741" w:rsidRDefault="00954629" w:rsidP="00365741">
      <w:pPr>
        <w:pStyle w:val="Kop2"/>
      </w:pPr>
      <w:bookmarkStart w:id="391" w:name="_Toc233359380"/>
      <w:bookmarkStart w:id="392" w:name="_Toc16595660"/>
      <w:bookmarkStart w:id="393" w:name="_Toc192646023"/>
      <w:r w:rsidRPr="00365741">
        <w:t>Hoofdstuk XIV. Syndicaal verlof</w:t>
      </w:r>
      <w:bookmarkEnd w:id="391"/>
      <w:bookmarkEnd w:id="392"/>
      <w:r w:rsidRPr="00365741">
        <w:t xml:space="preserve"> </w:t>
      </w:r>
    </w:p>
    <w:p w14:paraId="5B253BBF" w14:textId="10E3B11C" w:rsidR="00954629" w:rsidRPr="00365741" w:rsidRDefault="00954629" w:rsidP="00365741">
      <w:pPr>
        <w:pStyle w:val="Plattetekst2"/>
        <w:tabs>
          <w:tab w:val="num" w:pos="567"/>
        </w:tabs>
        <w:spacing w:after="0" w:line="240" w:lineRule="auto"/>
        <w:rPr>
          <w:rFonts w:ascii="Calibri" w:hAnsi="Calibri" w:cs="Calibri"/>
          <w:i/>
          <w:sz w:val="22"/>
          <w:szCs w:val="22"/>
        </w:rPr>
      </w:pPr>
      <w:r w:rsidRPr="00365741">
        <w:rPr>
          <w:rFonts w:ascii="Calibri" w:hAnsi="Calibri" w:cs="Calibri"/>
          <w:i/>
          <w:sz w:val="22"/>
          <w:szCs w:val="22"/>
        </w:rPr>
        <w:t>[Art. 320ter Overeenkomstig de wet op het syndicaal statuut wordt aan de personeelsleden die aan de voorwaarden voldoen een vakbondsverlof toegekend (GR 28/10/2009 toegevoegd)].</w:t>
      </w:r>
    </w:p>
    <w:p w14:paraId="329C0E1B" w14:textId="77777777" w:rsidR="00954629" w:rsidRPr="00384490" w:rsidRDefault="00F72E0E" w:rsidP="008C074E">
      <w:pPr>
        <w:pStyle w:val="Kop1"/>
      </w:pPr>
      <w:bookmarkStart w:id="394" w:name="_Toc233359381"/>
      <w:bookmarkStart w:id="395" w:name="_Toc16595661"/>
      <w:r w:rsidRPr="00384490">
        <w:t>TITEL IX. HALFTIJDSE VERVROEGDE  UITTREDING</w:t>
      </w:r>
      <w:bookmarkEnd w:id="393"/>
      <w:bookmarkEnd w:id="394"/>
      <w:bookmarkEnd w:id="395"/>
      <w:r w:rsidRPr="00384490">
        <w:t xml:space="preserve"> </w:t>
      </w:r>
    </w:p>
    <w:p w14:paraId="27D5F342" w14:textId="77777777" w:rsidR="00954629" w:rsidRPr="008C074E" w:rsidRDefault="00954629" w:rsidP="008C074E">
      <w:pPr>
        <w:pStyle w:val="Normaalweb"/>
        <w:rPr>
          <w:rFonts w:cs="Calibri"/>
          <w:bCs/>
          <w:i/>
          <w:strike/>
          <w:sz w:val="22"/>
          <w:szCs w:val="22"/>
        </w:rPr>
      </w:pPr>
      <w:r w:rsidRPr="008C074E">
        <w:rPr>
          <w:rFonts w:cs="Calibri"/>
          <w:bCs/>
          <w:i/>
          <w:color w:val="auto"/>
          <w:sz w:val="22"/>
          <w:szCs w:val="22"/>
          <w:lang w:eastAsia="nl-BE"/>
        </w:rPr>
        <w:t xml:space="preserve">(Het is sinds 1 januari 2012 niet langer mogelijk om nog gebruik te maken van het recht op de halftijdse vervroegde uittreding (artikel 27, §2, tweede lid van de wet van 10 april 1995 betreffende de herverdeling van de arbeid). </w:t>
      </w:r>
      <w:r w:rsidRPr="008C074E">
        <w:rPr>
          <w:rFonts w:cs="Calibri"/>
          <w:bCs/>
          <w:i/>
          <w:sz w:val="22"/>
          <w:szCs w:val="22"/>
          <w:lang w:eastAsia="nl-BE"/>
        </w:rPr>
        <w:t>Het regime blijft daarentegen wel van toepassing volgens deze wet voor de personeelsleden die al vóór 31 december 2011 in het systeem (lopend stelsel) zaten.)</w:t>
      </w:r>
    </w:p>
    <w:p w14:paraId="55E1EF76" w14:textId="03DA7409" w:rsidR="00954629" w:rsidRPr="007D4A80" w:rsidRDefault="00954629" w:rsidP="007D4A80">
      <w:pPr>
        <w:pStyle w:val="H-looptekst"/>
        <w:tabs>
          <w:tab w:val="num" w:pos="567"/>
        </w:tabs>
        <w:rPr>
          <w:rFonts w:ascii="Calibri" w:hAnsi="Calibri" w:cs="Calibri"/>
          <w:i/>
          <w:szCs w:val="22"/>
        </w:rPr>
      </w:pPr>
      <w:r w:rsidRPr="00A1052D">
        <w:rPr>
          <w:rFonts w:ascii="Calibri" w:hAnsi="Calibri" w:cs="Calibri"/>
          <w:b/>
          <w:i/>
          <w:szCs w:val="22"/>
        </w:rPr>
        <w:t xml:space="preserve">Art. 321. </w:t>
      </w:r>
      <w:r w:rsidR="007D4A80" w:rsidRPr="00C3120B">
        <w:rPr>
          <w:rFonts w:ascii="Calibri" w:hAnsi="Calibri" w:cs="Calibri"/>
          <w:i/>
          <w:szCs w:val="22"/>
        </w:rPr>
        <w:t>(</w:t>
      </w:r>
      <w:r w:rsidR="00EE6933" w:rsidRPr="007D4A80">
        <w:rPr>
          <w:rFonts w:ascii="Calibri" w:hAnsi="Calibri" w:cs="Calibri"/>
          <w:i/>
          <w:szCs w:val="22"/>
        </w:rPr>
        <w:t>Niet meer van toepassing</w:t>
      </w:r>
      <w:r w:rsidR="007D4A80">
        <w:rPr>
          <w:rFonts w:ascii="Calibri" w:hAnsi="Calibri" w:cs="Calibri"/>
          <w:i/>
          <w:szCs w:val="22"/>
        </w:rPr>
        <w:t>).</w:t>
      </w:r>
    </w:p>
    <w:p w14:paraId="675A9029" w14:textId="6021004D" w:rsidR="00954629" w:rsidRPr="00A1052D" w:rsidRDefault="00954629" w:rsidP="007D4A80">
      <w:pPr>
        <w:pStyle w:val="H-looptekst"/>
        <w:tabs>
          <w:tab w:val="num" w:pos="567"/>
        </w:tabs>
        <w:rPr>
          <w:rFonts w:ascii="Calibri" w:hAnsi="Calibri" w:cs="Calibri"/>
          <w:b/>
          <w:i/>
          <w:szCs w:val="22"/>
        </w:rPr>
      </w:pPr>
      <w:r w:rsidRPr="00A1052D">
        <w:rPr>
          <w:rFonts w:ascii="Calibri" w:hAnsi="Calibri" w:cs="Calibri"/>
          <w:b/>
          <w:i/>
          <w:szCs w:val="22"/>
        </w:rPr>
        <w:lastRenderedPageBreak/>
        <w:t xml:space="preserve">Art. 322. </w:t>
      </w:r>
      <w:r w:rsidR="00C3120B" w:rsidRPr="00C3120B">
        <w:rPr>
          <w:rFonts w:ascii="Calibri" w:hAnsi="Calibri" w:cs="Calibri"/>
          <w:i/>
          <w:szCs w:val="22"/>
        </w:rPr>
        <w:t>(</w:t>
      </w:r>
      <w:r w:rsidR="00C3120B" w:rsidRPr="007D4A80">
        <w:rPr>
          <w:rFonts w:ascii="Calibri" w:hAnsi="Calibri" w:cs="Calibri"/>
          <w:i/>
          <w:szCs w:val="22"/>
        </w:rPr>
        <w:t>Niet meer van toepassing</w:t>
      </w:r>
      <w:r w:rsidR="00C3120B">
        <w:rPr>
          <w:rFonts w:ascii="Calibri" w:hAnsi="Calibri" w:cs="Calibri"/>
          <w:i/>
          <w:szCs w:val="22"/>
        </w:rPr>
        <w:t>).</w:t>
      </w:r>
    </w:p>
    <w:p w14:paraId="4E807B56" w14:textId="77777777" w:rsidR="00C3120B" w:rsidRDefault="00954629" w:rsidP="007D4A80">
      <w:pPr>
        <w:pStyle w:val="H-looptekst"/>
        <w:tabs>
          <w:tab w:val="num" w:pos="567"/>
        </w:tabs>
        <w:rPr>
          <w:rFonts w:ascii="Calibri" w:hAnsi="Calibri" w:cs="Calibri"/>
          <w:i/>
          <w:szCs w:val="22"/>
        </w:rPr>
      </w:pPr>
      <w:r w:rsidRPr="00A1052D">
        <w:rPr>
          <w:rFonts w:ascii="Calibri" w:hAnsi="Calibri" w:cs="Calibri"/>
          <w:b/>
          <w:i/>
          <w:szCs w:val="22"/>
        </w:rPr>
        <w:t xml:space="preserve">Art. 323. </w:t>
      </w:r>
      <w:r w:rsidR="00C3120B" w:rsidRPr="00C3120B">
        <w:rPr>
          <w:rFonts w:ascii="Calibri" w:hAnsi="Calibri" w:cs="Calibri"/>
          <w:i/>
          <w:szCs w:val="22"/>
        </w:rPr>
        <w:t>(</w:t>
      </w:r>
      <w:r w:rsidR="00C3120B" w:rsidRPr="007D4A80">
        <w:rPr>
          <w:rFonts w:ascii="Calibri" w:hAnsi="Calibri" w:cs="Calibri"/>
          <w:i/>
          <w:szCs w:val="22"/>
        </w:rPr>
        <w:t>Niet meer van toepassing</w:t>
      </w:r>
      <w:r w:rsidR="00C3120B">
        <w:rPr>
          <w:rFonts w:ascii="Calibri" w:hAnsi="Calibri" w:cs="Calibri"/>
          <w:i/>
          <w:szCs w:val="22"/>
        </w:rPr>
        <w:t>).</w:t>
      </w:r>
    </w:p>
    <w:p w14:paraId="3A5481F6" w14:textId="3D6EBCF9" w:rsidR="00954629" w:rsidRPr="00A1052D" w:rsidRDefault="00954629" w:rsidP="007D4A80">
      <w:pPr>
        <w:pStyle w:val="H-looptekst"/>
        <w:tabs>
          <w:tab w:val="num" w:pos="567"/>
        </w:tabs>
        <w:rPr>
          <w:rFonts w:ascii="Calibri" w:hAnsi="Calibri" w:cs="Calibri"/>
          <w:b/>
          <w:i/>
          <w:szCs w:val="22"/>
        </w:rPr>
      </w:pPr>
      <w:r w:rsidRPr="00A1052D">
        <w:rPr>
          <w:rFonts w:ascii="Calibri" w:hAnsi="Calibri" w:cs="Calibri"/>
          <w:b/>
          <w:i/>
          <w:szCs w:val="22"/>
        </w:rPr>
        <w:t xml:space="preserve">Art. 324. </w:t>
      </w:r>
      <w:r w:rsidR="00C3120B" w:rsidRPr="00C3120B">
        <w:rPr>
          <w:rFonts w:ascii="Calibri" w:hAnsi="Calibri" w:cs="Calibri"/>
          <w:i/>
          <w:szCs w:val="22"/>
        </w:rPr>
        <w:t>(</w:t>
      </w:r>
      <w:r w:rsidR="00C3120B" w:rsidRPr="007D4A80">
        <w:rPr>
          <w:rFonts w:ascii="Calibri" w:hAnsi="Calibri" w:cs="Calibri"/>
          <w:i/>
          <w:szCs w:val="22"/>
        </w:rPr>
        <w:t>Niet meer van toepassing</w:t>
      </w:r>
      <w:r w:rsidR="00C3120B">
        <w:rPr>
          <w:rFonts w:ascii="Calibri" w:hAnsi="Calibri" w:cs="Calibri"/>
          <w:i/>
          <w:szCs w:val="22"/>
        </w:rPr>
        <w:t>).</w:t>
      </w:r>
    </w:p>
    <w:p w14:paraId="570A812C" w14:textId="2F4B1348" w:rsidR="00954629" w:rsidRPr="00A1052D" w:rsidRDefault="00954629" w:rsidP="007D4A80">
      <w:pPr>
        <w:pStyle w:val="H-looptekst"/>
        <w:tabs>
          <w:tab w:val="num" w:pos="567"/>
        </w:tabs>
        <w:rPr>
          <w:rFonts w:ascii="Calibri" w:hAnsi="Calibri" w:cs="Calibri"/>
          <w:b/>
          <w:i/>
          <w:szCs w:val="22"/>
        </w:rPr>
      </w:pPr>
      <w:r w:rsidRPr="00A1052D">
        <w:rPr>
          <w:rFonts w:ascii="Calibri" w:hAnsi="Calibri" w:cs="Calibri"/>
          <w:b/>
          <w:i/>
          <w:szCs w:val="22"/>
        </w:rPr>
        <w:t xml:space="preserve">Art. 325. </w:t>
      </w:r>
      <w:r w:rsidR="00C3120B" w:rsidRPr="00C3120B">
        <w:rPr>
          <w:rFonts w:ascii="Calibri" w:hAnsi="Calibri" w:cs="Calibri"/>
          <w:i/>
          <w:szCs w:val="22"/>
        </w:rPr>
        <w:t>(</w:t>
      </w:r>
      <w:r w:rsidR="00C3120B" w:rsidRPr="007D4A80">
        <w:rPr>
          <w:rFonts w:ascii="Calibri" w:hAnsi="Calibri" w:cs="Calibri"/>
          <w:i/>
          <w:szCs w:val="22"/>
        </w:rPr>
        <w:t>Niet meer van toepassing</w:t>
      </w:r>
      <w:r w:rsidR="00C3120B">
        <w:rPr>
          <w:rFonts w:ascii="Calibri" w:hAnsi="Calibri" w:cs="Calibri"/>
          <w:i/>
          <w:szCs w:val="22"/>
        </w:rPr>
        <w:t>).</w:t>
      </w:r>
    </w:p>
    <w:p w14:paraId="7722F13D" w14:textId="30E2EB16" w:rsidR="00954629" w:rsidRPr="00A1052D" w:rsidRDefault="00954629" w:rsidP="007D4A80">
      <w:pPr>
        <w:pStyle w:val="H-looptekst"/>
        <w:tabs>
          <w:tab w:val="num" w:pos="567"/>
        </w:tabs>
        <w:rPr>
          <w:rFonts w:ascii="Calibri" w:hAnsi="Calibri" w:cs="Calibri"/>
          <w:b/>
          <w:i/>
          <w:szCs w:val="22"/>
        </w:rPr>
      </w:pPr>
      <w:r w:rsidRPr="00A1052D">
        <w:rPr>
          <w:rFonts w:ascii="Calibri" w:hAnsi="Calibri" w:cs="Calibri"/>
          <w:b/>
          <w:i/>
          <w:szCs w:val="22"/>
        </w:rPr>
        <w:t xml:space="preserve">Art. 326. </w:t>
      </w:r>
      <w:r w:rsidR="00C3120B" w:rsidRPr="00C3120B">
        <w:rPr>
          <w:rFonts w:ascii="Calibri" w:hAnsi="Calibri" w:cs="Calibri"/>
          <w:i/>
          <w:szCs w:val="22"/>
        </w:rPr>
        <w:t>(</w:t>
      </w:r>
      <w:r w:rsidR="00C3120B" w:rsidRPr="007D4A80">
        <w:rPr>
          <w:rFonts w:ascii="Calibri" w:hAnsi="Calibri" w:cs="Calibri"/>
          <w:i/>
          <w:szCs w:val="22"/>
        </w:rPr>
        <w:t>Niet meer van toepassing</w:t>
      </w:r>
      <w:r w:rsidR="00C3120B">
        <w:rPr>
          <w:rFonts w:ascii="Calibri" w:hAnsi="Calibri" w:cs="Calibri"/>
          <w:i/>
          <w:szCs w:val="22"/>
        </w:rPr>
        <w:t>).</w:t>
      </w:r>
    </w:p>
    <w:p w14:paraId="6138EA30" w14:textId="1215495E" w:rsidR="00954629" w:rsidRPr="00A1052D" w:rsidRDefault="00954629" w:rsidP="007D4A80">
      <w:pPr>
        <w:pStyle w:val="H-looptekst"/>
        <w:tabs>
          <w:tab w:val="num" w:pos="567"/>
        </w:tabs>
        <w:rPr>
          <w:rFonts w:ascii="Calibri" w:hAnsi="Calibri" w:cs="Calibri"/>
          <w:b/>
          <w:i/>
          <w:szCs w:val="22"/>
        </w:rPr>
      </w:pPr>
      <w:r w:rsidRPr="00A1052D">
        <w:rPr>
          <w:rFonts w:ascii="Calibri" w:hAnsi="Calibri" w:cs="Calibri"/>
          <w:b/>
          <w:i/>
          <w:szCs w:val="22"/>
        </w:rPr>
        <w:t xml:space="preserve">Art. 327. </w:t>
      </w:r>
      <w:r w:rsidR="00C3120B" w:rsidRPr="00C3120B">
        <w:rPr>
          <w:rFonts w:ascii="Calibri" w:hAnsi="Calibri" w:cs="Calibri"/>
          <w:i/>
          <w:szCs w:val="22"/>
        </w:rPr>
        <w:t>(</w:t>
      </w:r>
      <w:r w:rsidR="00C3120B" w:rsidRPr="007D4A80">
        <w:rPr>
          <w:rFonts w:ascii="Calibri" w:hAnsi="Calibri" w:cs="Calibri"/>
          <w:i/>
          <w:szCs w:val="22"/>
        </w:rPr>
        <w:t>Niet meer van toepassing</w:t>
      </w:r>
      <w:r w:rsidR="00C3120B">
        <w:rPr>
          <w:rFonts w:ascii="Calibri" w:hAnsi="Calibri" w:cs="Calibri"/>
          <w:i/>
          <w:szCs w:val="22"/>
        </w:rPr>
        <w:t>).</w:t>
      </w:r>
    </w:p>
    <w:p w14:paraId="5F7D1E49" w14:textId="4F5F55A4" w:rsidR="00954629" w:rsidRPr="00A1052D" w:rsidRDefault="00954629" w:rsidP="007D4A80">
      <w:pPr>
        <w:pStyle w:val="H-looptekst"/>
        <w:tabs>
          <w:tab w:val="num" w:pos="567"/>
        </w:tabs>
        <w:rPr>
          <w:rFonts w:ascii="Calibri" w:hAnsi="Calibri" w:cs="Calibri"/>
          <w:b/>
          <w:i/>
          <w:szCs w:val="22"/>
        </w:rPr>
      </w:pPr>
      <w:r w:rsidRPr="00A1052D">
        <w:rPr>
          <w:rFonts w:ascii="Calibri" w:hAnsi="Calibri" w:cs="Calibri"/>
          <w:b/>
          <w:i/>
          <w:szCs w:val="22"/>
        </w:rPr>
        <w:t xml:space="preserve">Art. 328. </w:t>
      </w:r>
      <w:r w:rsidR="00C3120B" w:rsidRPr="00C3120B">
        <w:rPr>
          <w:rFonts w:ascii="Calibri" w:hAnsi="Calibri" w:cs="Calibri"/>
          <w:i/>
          <w:szCs w:val="22"/>
        </w:rPr>
        <w:t>(</w:t>
      </w:r>
      <w:r w:rsidR="00C3120B" w:rsidRPr="007D4A80">
        <w:rPr>
          <w:rFonts w:ascii="Calibri" w:hAnsi="Calibri" w:cs="Calibri"/>
          <w:i/>
          <w:szCs w:val="22"/>
        </w:rPr>
        <w:t>Niet meer van toepassing</w:t>
      </w:r>
      <w:r w:rsidR="00C3120B">
        <w:rPr>
          <w:rFonts w:ascii="Calibri" w:hAnsi="Calibri" w:cs="Calibri"/>
          <w:i/>
          <w:szCs w:val="22"/>
        </w:rPr>
        <w:t>).</w:t>
      </w:r>
    </w:p>
    <w:p w14:paraId="353A49CD" w14:textId="23DD37CA" w:rsidR="00954629" w:rsidRPr="00A1052D" w:rsidRDefault="00954629" w:rsidP="007D4A80">
      <w:pPr>
        <w:pStyle w:val="H-looptekst"/>
        <w:tabs>
          <w:tab w:val="num" w:pos="567"/>
        </w:tabs>
        <w:rPr>
          <w:rFonts w:ascii="Calibri" w:hAnsi="Calibri" w:cs="Calibri"/>
          <w:b/>
          <w:i/>
          <w:szCs w:val="22"/>
        </w:rPr>
      </w:pPr>
      <w:r w:rsidRPr="00A1052D">
        <w:rPr>
          <w:rFonts w:ascii="Calibri" w:hAnsi="Calibri" w:cs="Calibri"/>
          <w:b/>
          <w:i/>
          <w:szCs w:val="22"/>
        </w:rPr>
        <w:t xml:space="preserve">Art. 329. </w:t>
      </w:r>
      <w:bookmarkStart w:id="396" w:name="_Toc192646036"/>
      <w:r w:rsidR="00C3120B" w:rsidRPr="00C3120B">
        <w:rPr>
          <w:rFonts w:ascii="Calibri" w:hAnsi="Calibri" w:cs="Calibri"/>
          <w:i/>
          <w:szCs w:val="22"/>
        </w:rPr>
        <w:t>(</w:t>
      </w:r>
      <w:r w:rsidR="00C3120B" w:rsidRPr="007D4A80">
        <w:rPr>
          <w:rFonts w:ascii="Calibri" w:hAnsi="Calibri" w:cs="Calibri"/>
          <w:i/>
          <w:szCs w:val="22"/>
        </w:rPr>
        <w:t>Niet meer van toepassing</w:t>
      </w:r>
      <w:r w:rsidR="00C3120B">
        <w:rPr>
          <w:rFonts w:ascii="Calibri" w:hAnsi="Calibri" w:cs="Calibri"/>
          <w:i/>
          <w:szCs w:val="22"/>
        </w:rPr>
        <w:t>).</w:t>
      </w:r>
    </w:p>
    <w:p w14:paraId="3AC2AF6D" w14:textId="31DB5362" w:rsidR="00954629" w:rsidRPr="00384490" w:rsidRDefault="008022AA">
      <w:pPr>
        <w:pStyle w:val="Kop1"/>
      </w:pPr>
      <w:bookmarkStart w:id="397" w:name="_Toc233359382"/>
      <w:bookmarkStart w:id="398" w:name="_Toc16595662"/>
      <w:r w:rsidRPr="00384490">
        <w:t>TITEL X. VRIJWILLIGE VIERDAGENWEEK</w:t>
      </w:r>
      <w:bookmarkEnd w:id="396"/>
      <w:bookmarkEnd w:id="397"/>
      <w:bookmarkEnd w:id="398"/>
    </w:p>
    <w:p w14:paraId="59D0B77F" w14:textId="77777777" w:rsidR="00954629" w:rsidRPr="008C074E" w:rsidRDefault="00954629" w:rsidP="008C074E">
      <w:pPr>
        <w:pStyle w:val="Normaalweb"/>
        <w:rPr>
          <w:rFonts w:cs="Calibri"/>
          <w:i/>
          <w:sz w:val="22"/>
          <w:szCs w:val="22"/>
          <w:highlight w:val="yellow"/>
        </w:rPr>
      </w:pPr>
      <w:r w:rsidRPr="008C074E">
        <w:rPr>
          <w:rFonts w:cs="Calibri"/>
          <w:bCs/>
          <w:i/>
          <w:color w:val="auto"/>
          <w:sz w:val="22"/>
          <w:szCs w:val="22"/>
          <w:lang w:eastAsia="nl-BE"/>
        </w:rPr>
        <w:t xml:space="preserve">(Het is sinds 1 januari 2012 niet langer mogelijk om nog gebruik te maken van het recht op de vrijwillige vierdagenweek  (artikel 27, §2, tweede lid van de wet van 10 april 1995 betreffende de herverdeling van de arbeid). </w:t>
      </w:r>
      <w:r w:rsidRPr="008C074E">
        <w:rPr>
          <w:rFonts w:cs="Calibri"/>
          <w:bCs/>
          <w:i/>
          <w:sz w:val="22"/>
          <w:szCs w:val="22"/>
          <w:lang w:eastAsia="nl-BE"/>
        </w:rPr>
        <w:t>Het regime blijft daarentegen wel van toepassing volgens deze wet voor de personeelsleden die al vóór 31 december 2011 in het systeem (lopend stelsel) zaten.)</w:t>
      </w:r>
    </w:p>
    <w:p w14:paraId="4FF2CA2F" w14:textId="5DEAD055" w:rsidR="00954629" w:rsidRPr="00A1052D" w:rsidRDefault="00954629" w:rsidP="007D4A80">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b/>
          <w:i/>
          <w:szCs w:val="22"/>
        </w:rPr>
      </w:pPr>
      <w:r w:rsidRPr="00A1052D">
        <w:rPr>
          <w:rFonts w:cs="Calibri"/>
          <w:b/>
          <w:bCs/>
          <w:i/>
          <w:szCs w:val="22"/>
        </w:rPr>
        <w:t>Art. 330.</w:t>
      </w:r>
      <w:r w:rsidRPr="00A1052D">
        <w:rPr>
          <w:rFonts w:cs="Calibri"/>
          <w:b/>
          <w:i/>
          <w:szCs w:val="22"/>
        </w:rPr>
        <w:t xml:space="preserve"> </w:t>
      </w:r>
      <w:r w:rsidR="00C3120B" w:rsidRPr="00C3120B">
        <w:rPr>
          <w:rFonts w:cs="Calibri"/>
          <w:i/>
          <w:szCs w:val="22"/>
        </w:rPr>
        <w:t>(</w:t>
      </w:r>
      <w:r w:rsidR="00C3120B" w:rsidRPr="007D4A80">
        <w:rPr>
          <w:rFonts w:cs="Calibri"/>
          <w:i/>
          <w:szCs w:val="22"/>
        </w:rPr>
        <w:t>Niet meer van toepassing</w:t>
      </w:r>
      <w:r w:rsidR="00C3120B">
        <w:rPr>
          <w:rFonts w:cs="Calibri"/>
          <w:i/>
          <w:szCs w:val="22"/>
        </w:rPr>
        <w:t>).</w:t>
      </w:r>
    </w:p>
    <w:p w14:paraId="030D77C1" w14:textId="0D177F4E" w:rsidR="00954629" w:rsidRPr="00A1052D" w:rsidRDefault="00954629" w:rsidP="007D4A80">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b/>
          <w:i/>
          <w:szCs w:val="22"/>
        </w:rPr>
      </w:pPr>
      <w:r w:rsidRPr="00A1052D">
        <w:rPr>
          <w:rFonts w:cs="Calibri"/>
          <w:b/>
          <w:bCs/>
          <w:i/>
          <w:szCs w:val="22"/>
        </w:rPr>
        <w:t>Art. 331.</w:t>
      </w:r>
      <w:r w:rsidRPr="00A1052D">
        <w:rPr>
          <w:rFonts w:cs="Calibri"/>
          <w:b/>
          <w:i/>
          <w:szCs w:val="22"/>
        </w:rPr>
        <w:t xml:space="preserve"> </w:t>
      </w:r>
      <w:r w:rsidR="00C3120B" w:rsidRPr="00C3120B">
        <w:rPr>
          <w:rFonts w:cs="Calibri"/>
          <w:i/>
          <w:szCs w:val="22"/>
        </w:rPr>
        <w:t>(</w:t>
      </w:r>
      <w:r w:rsidR="00C3120B" w:rsidRPr="007D4A80">
        <w:rPr>
          <w:rFonts w:cs="Calibri"/>
          <w:i/>
          <w:szCs w:val="22"/>
        </w:rPr>
        <w:t>Niet meer van toepassing</w:t>
      </w:r>
      <w:r w:rsidR="00C3120B">
        <w:rPr>
          <w:rFonts w:cs="Calibri"/>
          <w:i/>
          <w:szCs w:val="22"/>
        </w:rPr>
        <w:t>).</w:t>
      </w:r>
    </w:p>
    <w:p w14:paraId="0ED6C579" w14:textId="7584CD7D" w:rsidR="00954629" w:rsidRPr="00A1052D" w:rsidRDefault="00954629" w:rsidP="007D4A80">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b/>
          <w:i/>
          <w:szCs w:val="22"/>
        </w:rPr>
      </w:pPr>
      <w:r w:rsidRPr="00A1052D">
        <w:rPr>
          <w:rFonts w:cs="Calibri"/>
          <w:b/>
          <w:bCs/>
          <w:i/>
          <w:szCs w:val="22"/>
        </w:rPr>
        <w:t>Art. 332.</w:t>
      </w:r>
      <w:r w:rsidRPr="00A1052D">
        <w:rPr>
          <w:rFonts w:cs="Calibri"/>
          <w:b/>
          <w:i/>
          <w:szCs w:val="22"/>
        </w:rPr>
        <w:t xml:space="preserve"> </w:t>
      </w:r>
      <w:r w:rsidR="00C3120B" w:rsidRPr="00C3120B">
        <w:rPr>
          <w:rFonts w:cs="Calibri"/>
          <w:i/>
          <w:szCs w:val="22"/>
        </w:rPr>
        <w:t>(</w:t>
      </w:r>
      <w:r w:rsidR="00C3120B" w:rsidRPr="007D4A80">
        <w:rPr>
          <w:rFonts w:cs="Calibri"/>
          <w:i/>
          <w:szCs w:val="22"/>
        </w:rPr>
        <w:t>Niet meer van toepassing</w:t>
      </w:r>
      <w:r w:rsidR="00C3120B">
        <w:rPr>
          <w:rFonts w:cs="Calibri"/>
          <w:i/>
          <w:szCs w:val="22"/>
        </w:rPr>
        <w:t>).</w:t>
      </w:r>
    </w:p>
    <w:p w14:paraId="21BB51C8" w14:textId="6AE96C5F" w:rsidR="003818D4" w:rsidRPr="00A1052D" w:rsidRDefault="00954629" w:rsidP="007D4A80">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b/>
          <w:i/>
          <w:szCs w:val="22"/>
        </w:rPr>
      </w:pPr>
      <w:r w:rsidRPr="00A1052D">
        <w:rPr>
          <w:rFonts w:cs="Calibri"/>
          <w:b/>
          <w:bCs/>
          <w:i/>
          <w:szCs w:val="22"/>
        </w:rPr>
        <w:t>Art. 333</w:t>
      </w:r>
      <w:r w:rsidRPr="00A1052D">
        <w:rPr>
          <w:rFonts w:cs="Calibri"/>
          <w:b/>
          <w:i/>
          <w:szCs w:val="22"/>
        </w:rPr>
        <w:t xml:space="preserve">. </w:t>
      </w:r>
      <w:r w:rsidR="00C3120B" w:rsidRPr="00C3120B">
        <w:rPr>
          <w:rFonts w:cs="Calibri"/>
          <w:i/>
          <w:szCs w:val="22"/>
        </w:rPr>
        <w:t>(</w:t>
      </w:r>
      <w:r w:rsidR="00C3120B" w:rsidRPr="007D4A80">
        <w:rPr>
          <w:rFonts w:cs="Calibri"/>
          <w:i/>
          <w:szCs w:val="22"/>
        </w:rPr>
        <w:t>Niet meer van toepassing</w:t>
      </w:r>
      <w:r w:rsidR="00C3120B">
        <w:rPr>
          <w:rFonts w:cs="Calibri"/>
          <w:i/>
          <w:szCs w:val="22"/>
        </w:rPr>
        <w:t>).</w:t>
      </w:r>
    </w:p>
    <w:p w14:paraId="053F076D" w14:textId="573F2104" w:rsidR="00954629" w:rsidRPr="00A1052D" w:rsidRDefault="00954629" w:rsidP="007D4A80">
      <w:pPr>
        <w:widowControl w:val="0"/>
        <w:tabs>
          <w:tab w:val="num" w:pos="567"/>
        </w:tabs>
        <w:rPr>
          <w:rFonts w:cs="Calibri"/>
          <w:b/>
          <w:i/>
          <w:szCs w:val="22"/>
        </w:rPr>
      </w:pPr>
      <w:r w:rsidRPr="00A1052D">
        <w:rPr>
          <w:rFonts w:cs="Calibri"/>
          <w:b/>
          <w:i/>
          <w:szCs w:val="22"/>
        </w:rPr>
        <w:t xml:space="preserve">Art. 334. </w:t>
      </w:r>
      <w:r w:rsidR="00C3120B" w:rsidRPr="00C3120B">
        <w:rPr>
          <w:rFonts w:cs="Calibri"/>
          <w:i/>
          <w:szCs w:val="22"/>
        </w:rPr>
        <w:t>(</w:t>
      </w:r>
      <w:r w:rsidR="00C3120B" w:rsidRPr="007D4A80">
        <w:rPr>
          <w:rFonts w:cs="Calibri"/>
          <w:i/>
          <w:szCs w:val="22"/>
        </w:rPr>
        <w:t>Niet meer van toepassing</w:t>
      </w:r>
      <w:r w:rsidR="00C3120B">
        <w:rPr>
          <w:rFonts w:cs="Calibri"/>
          <w:i/>
          <w:szCs w:val="22"/>
        </w:rPr>
        <w:t>).</w:t>
      </w:r>
    </w:p>
    <w:p w14:paraId="6FE8C965" w14:textId="2B1A067A" w:rsidR="00954629" w:rsidRPr="00A1052D" w:rsidRDefault="00954629" w:rsidP="007D4A80">
      <w:pPr>
        <w:widowControl w:val="0"/>
        <w:tabs>
          <w:tab w:val="num" w:pos="567"/>
        </w:tabs>
        <w:rPr>
          <w:rFonts w:cs="Calibri"/>
          <w:b/>
          <w:i/>
          <w:szCs w:val="22"/>
        </w:rPr>
      </w:pPr>
      <w:r w:rsidRPr="00A1052D">
        <w:rPr>
          <w:rFonts w:cs="Calibri"/>
          <w:b/>
          <w:i/>
          <w:szCs w:val="22"/>
        </w:rPr>
        <w:t xml:space="preserve">Art. 335. </w:t>
      </w:r>
      <w:r w:rsidR="00C3120B" w:rsidRPr="00C3120B">
        <w:rPr>
          <w:rFonts w:cs="Calibri"/>
          <w:i/>
          <w:szCs w:val="22"/>
        </w:rPr>
        <w:t>(</w:t>
      </w:r>
      <w:r w:rsidR="00C3120B" w:rsidRPr="007D4A80">
        <w:rPr>
          <w:rFonts w:cs="Calibri"/>
          <w:i/>
          <w:szCs w:val="22"/>
        </w:rPr>
        <w:t>Niet meer van toepassing</w:t>
      </w:r>
      <w:r w:rsidR="00C3120B">
        <w:rPr>
          <w:rFonts w:cs="Calibri"/>
          <w:i/>
          <w:szCs w:val="22"/>
        </w:rPr>
        <w:t>).</w:t>
      </w:r>
    </w:p>
    <w:p w14:paraId="437AE0D4" w14:textId="1A7C3B64" w:rsidR="00954629" w:rsidRPr="00A1052D" w:rsidRDefault="00954629" w:rsidP="007D4A80">
      <w:pPr>
        <w:widowControl w:val="0"/>
        <w:tabs>
          <w:tab w:val="num" w:pos="567"/>
        </w:tabs>
        <w:rPr>
          <w:rFonts w:cs="Calibri"/>
          <w:b/>
          <w:i/>
          <w:szCs w:val="22"/>
        </w:rPr>
      </w:pPr>
      <w:r w:rsidRPr="00A1052D">
        <w:rPr>
          <w:rFonts w:cs="Calibri"/>
          <w:b/>
          <w:i/>
          <w:szCs w:val="22"/>
        </w:rPr>
        <w:t xml:space="preserve">Art. 336. </w:t>
      </w:r>
      <w:r w:rsidR="00C3120B" w:rsidRPr="00C3120B">
        <w:rPr>
          <w:rFonts w:cs="Calibri"/>
          <w:i/>
          <w:szCs w:val="22"/>
        </w:rPr>
        <w:t>(</w:t>
      </w:r>
      <w:r w:rsidR="00C3120B" w:rsidRPr="007D4A80">
        <w:rPr>
          <w:rFonts w:cs="Calibri"/>
          <w:i/>
          <w:szCs w:val="22"/>
        </w:rPr>
        <w:t>Niet meer van toepassing</w:t>
      </w:r>
      <w:r w:rsidR="00C3120B">
        <w:rPr>
          <w:rFonts w:cs="Calibri"/>
          <w:i/>
          <w:szCs w:val="22"/>
        </w:rPr>
        <w:t>).</w:t>
      </w:r>
    </w:p>
    <w:p w14:paraId="1EEFCA33" w14:textId="19EE63C2" w:rsidR="00954629" w:rsidRPr="00A1052D" w:rsidRDefault="00954629" w:rsidP="007D4A80">
      <w:pPr>
        <w:widowControl w:val="0"/>
        <w:tabs>
          <w:tab w:val="num" w:pos="567"/>
        </w:tabs>
        <w:rPr>
          <w:rFonts w:cs="Calibri"/>
          <w:b/>
          <w:i/>
          <w:szCs w:val="22"/>
        </w:rPr>
      </w:pPr>
      <w:r w:rsidRPr="00A1052D">
        <w:rPr>
          <w:rFonts w:cs="Calibri"/>
          <w:b/>
          <w:i/>
          <w:szCs w:val="22"/>
        </w:rPr>
        <w:t xml:space="preserve">Art. 337. </w:t>
      </w:r>
      <w:r w:rsidR="00C3120B" w:rsidRPr="00C3120B">
        <w:rPr>
          <w:rFonts w:cs="Calibri"/>
          <w:i/>
          <w:szCs w:val="22"/>
        </w:rPr>
        <w:t>(</w:t>
      </w:r>
      <w:r w:rsidR="00C3120B" w:rsidRPr="007D4A80">
        <w:rPr>
          <w:rFonts w:cs="Calibri"/>
          <w:i/>
          <w:szCs w:val="22"/>
        </w:rPr>
        <w:t>Niet meer van toepassing</w:t>
      </w:r>
      <w:r w:rsidR="00C3120B">
        <w:rPr>
          <w:rFonts w:cs="Calibri"/>
          <w:i/>
          <w:szCs w:val="22"/>
        </w:rPr>
        <w:t>).</w:t>
      </w:r>
    </w:p>
    <w:p w14:paraId="702CC5D7" w14:textId="673D3306" w:rsidR="00954629" w:rsidRPr="00A1052D" w:rsidRDefault="00954629" w:rsidP="007D4A80">
      <w:pPr>
        <w:widowControl w:val="0"/>
        <w:tabs>
          <w:tab w:val="num" w:pos="567"/>
        </w:tabs>
        <w:rPr>
          <w:rFonts w:cs="Calibri"/>
          <w:b/>
          <w:i/>
          <w:szCs w:val="22"/>
        </w:rPr>
      </w:pPr>
      <w:r w:rsidRPr="00A1052D">
        <w:rPr>
          <w:rFonts w:cs="Calibri"/>
          <w:b/>
          <w:i/>
          <w:szCs w:val="22"/>
        </w:rPr>
        <w:t>Art. 338.</w:t>
      </w:r>
      <w:r w:rsidR="00EE6933" w:rsidRPr="00A1052D">
        <w:rPr>
          <w:rFonts w:cs="Calibri"/>
          <w:b/>
          <w:i/>
          <w:szCs w:val="22"/>
        </w:rPr>
        <w:t xml:space="preserve"> </w:t>
      </w:r>
      <w:r w:rsidR="00C3120B" w:rsidRPr="00C3120B">
        <w:rPr>
          <w:rFonts w:cs="Calibri"/>
          <w:i/>
          <w:szCs w:val="22"/>
        </w:rPr>
        <w:t>(</w:t>
      </w:r>
      <w:r w:rsidR="00C3120B" w:rsidRPr="007D4A80">
        <w:rPr>
          <w:rFonts w:cs="Calibri"/>
          <w:i/>
          <w:szCs w:val="22"/>
        </w:rPr>
        <w:t>Niet meer van toepassing</w:t>
      </w:r>
      <w:r w:rsidR="00C3120B">
        <w:rPr>
          <w:rFonts w:cs="Calibri"/>
          <w:i/>
          <w:szCs w:val="22"/>
        </w:rPr>
        <w:t>).</w:t>
      </w:r>
    </w:p>
    <w:p w14:paraId="50CA675C" w14:textId="77777777" w:rsidR="00954629" w:rsidRPr="00384490" w:rsidRDefault="008022AA">
      <w:pPr>
        <w:pStyle w:val="Kop1"/>
      </w:pPr>
      <w:bookmarkStart w:id="399" w:name="_Toc233359383"/>
      <w:bookmarkStart w:id="400" w:name="_Toc16595663"/>
      <w:r w:rsidRPr="00384490">
        <w:t>TITEL XI. SLOTBEPALINGEN</w:t>
      </w:r>
      <w:bookmarkEnd w:id="399"/>
      <w:bookmarkEnd w:id="400"/>
    </w:p>
    <w:p w14:paraId="20F6EEF7" w14:textId="14350208" w:rsidR="00954629" w:rsidRPr="00DA4C9A" w:rsidRDefault="00954629">
      <w:pPr>
        <w:pStyle w:val="Kop2"/>
      </w:pPr>
      <w:bookmarkStart w:id="401" w:name="_Toc233359384"/>
      <w:bookmarkStart w:id="402" w:name="_Toc16595664"/>
      <w:r w:rsidRPr="00DA4C9A">
        <w:t>Hoofdstuk I. Overgangsbepalingen</w:t>
      </w:r>
      <w:bookmarkEnd w:id="401"/>
      <w:bookmarkEnd w:id="402"/>
    </w:p>
    <w:p w14:paraId="3C3A4EED" w14:textId="77777777" w:rsidR="00954629" w:rsidRPr="00384490" w:rsidRDefault="00954629" w:rsidP="00F71DD2">
      <w:pPr>
        <w:pStyle w:val="Kop3"/>
      </w:pPr>
      <w:bookmarkStart w:id="403" w:name="_Toc233359385"/>
      <w:bookmarkStart w:id="404" w:name="_Toc16595665"/>
      <w:r w:rsidRPr="00384490">
        <w:t>Afdeling I. Geldelijke waarborgen</w:t>
      </w:r>
      <w:bookmarkEnd w:id="403"/>
      <w:bookmarkEnd w:id="404"/>
    </w:p>
    <w:p w14:paraId="2E334F49" w14:textId="77777777" w:rsidR="00954629" w:rsidRPr="00384490" w:rsidRDefault="00954629" w:rsidP="008D33F7">
      <w:pPr>
        <w:numPr>
          <w:ilvl w:val="0"/>
          <w:numId w:val="27"/>
        </w:numPr>
        <w:tabs>
          <w:tab w:val="clear" w:pos="0"/>
          <w:tab w:val="left" w:pos="851"/>
        </w:tabs>
        <w:rPr>
          <w:rFonts w:cs="Calibri"/>
          <w:szCs w:val="22"/>
        </w:rPr>
      </w:pPr>
      <w:r w:rsidRPr="00384490">
        <w:rPr>
          <w:rFonts w:cs="Calibri"/>
          <w:szCs w:val="22"/>
        </w:rPr>
        <w:t xml:space="preserve">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 </w:t>
      </w:r>
    </w:p>
    <w:p w14:paraId="017580E2" w14:textId="77777777" w:rsidR="00954629" w:rsidRPr="00384490" w:rsidRDefault="00954629" w:rsidP="00402EB6">
      <w:pPr>
        <w:tabs>
          <w:tab w:val="num" w:pos="567"/>
          <w:tab w:val="left" w:pos="1080"/>
        </w:tabs>
        <w:rPr>
          <w:rFonts w:cs="Calibri"/>
          <w:szCs w:val="22"/>
        </w:rPr>
      </w:pPr>
    </w:p>
    <w:p w14:paraId="13DE1E05" w14:textId="77777777" w:rsidR="00954629" w:rsidRPr="00384490" w:rsidRDefault="00954629" w:rsidP="008D33F7">
      <w:pPr>
        <w:numPr>
          <w:ilvl w:val="0"/>
          <w:numId w:val="27"/>
        </w:numPr>
        <w:tabs>
          <w:tab w:val="clear" w:pos="0"/>
          <w:tab w:val="left" w:pos="851"/>
        </w:tabs>
        <w:rPr>
          <w:rFonts w:cs="Calibri"/>
          <w:szCs w:val="22"/>
        </w:rPr>
      </w:pPr>
      <w:r w:rsidRPr="00384490">
        <w:rPr>
          <w:rFonts w:cs="Calibri"/>
          <w:szCs w:val="22"/>
        </w:rPr>
        <w:t xml:space="preserve">Het personeelslid in dienst dat op datum van de inwerkingtreding van deze rechtspositieregeling op grond van de vorige rechtspositieregeling, een salarisschaal en een functionele loopbaan had die niet opgenomen zijn in artikel 111 BVR, behoudt die salarisschaal en functionele loopbaan zolang het aangesteld is in de graad waarmee die salarisschaal en die functionele loopbaan in de vorige rechtspositieregeling verbonden waren. </w:t>
      </w:r>
    </w:p>
    <w:p w14:paraId="4B3256F8" w14:textId="77777777" w:rsidR="00954629" w:rsidRPr="00384490" w:rsidRDefault="00954629" w:rsidP="00402EB6">
      <w:pPr>
        <w:tabs>
          <w:tab w:val="num" w:pos="567"/>
          <w:tab w:val="left" w:pos="1080"/>
        </w:tabs>
        <w:rPr>
          <w:rFonts w:cs="Calibri"/>
          <w:szCs w:val="22"/>
        </w:rPr>
      </w:pPr>
    </w:p>
    <w:p w14:paraId="653F536D" w14:textId="77777777" w:rsidR="00954629" w:rsidRPr="00402EB6" w:rsidRDefault="00954629" w:rsidP="008D33F7">
      <w:pPr>
        <w:numPr>
          <w:ilvl w:val="0"/>
          <w:numId w:val="27"/>
        </w:numPr>
        <w:tabs>
          <w:tab w:val="clear" w:pos="0"/>
          <w:tab w:val="left" w:pos="851"/>
        </w:tabs>
        <w:rPr>
          <w:rFonts w:cs="Calibri"/>
          <w:i/>
          <w:szCs w:val="22"/>
        </w:rPr>
      </w:pPr>
      <w:r w:rsidRPr="00402EB6">
        <w:rPr>
          <w:rFonts w:cs="Calibri"/>
          <w:i/>
          <w:szCs w:val="22"/>
        </w:rPr>
        <w:t>(geschrapt GR 28/10/2009)</w:t>
      </w:r>
    </w:p>
    <w:p w14:paraId="49707156" w14:textId="77777777" w:rsidR="00954629" w:rsidRPr="00384490" w:rsidRDefault="00954629" w:rsidP="00402EB6">
      <w:pPr>
        <w:tabs>
          <w:tab w:val="num" w:pos="567"/>
          <w:tab w:val="left" w:pos="1080"/>
        </w:tabs>
        <w:rPr>
          <w:rFonts w:cs="Calibri"/>
          <w:szCs w:val="22"/>
        </w:rPr>
      </w:pPr>
    </w:p>
    <w:p w14:paraId="79B8C9EE" w14:textId="02FC90ED" w:rsidR="00954629" w:rsidRPr="00402EB6" w:rsidRDefault="001943B1" w:rsidP="008D33F7">
      <w:pPr>
        <w:numPr>
          <w:ilvl w:val="0"/>
          <w:numId w:val="27"/>
        </w:numPr>
        <w:tabs>
          <w:tab w:val="clear" w:pos="0"/>
          <w:tab w:val="left" w:pos="851"/>
        </w:tabs>
        <w:rPr>
          <w:rFonts w:cs="Calibri"/>
          <w:i/>
          <w:szCs w:val="22"/>
        </w:rPr>
      </w:pPr>
      <w:r w:rsidRPr="00402EB6">
        <w:rPr>
          <w:rFonts w:cs="Calibri"/>
          <w:i/>
          <w:szCs w:val="22"/>
        </w:rPr>
        <w:t>(geschrapt GR 28/10/2009)</w:t>
      </w:r>
    </w:p>
    <w:p w14:paraId="195FF59C" w14:textId="2AA7436B" w:rsidR="00954629" w:rsidRPr="00384490" w:rsidRDefault="00954629" w:rsidP="00F71DD2">
      <w:pPr>
        <w:pStyle w:val="Kop3"/>
      </w:pPr>
      <w:bookmarkStart w:id="405" w:name="_Toc233359386"/>
      <w:bookmarkStart w:id="406" w:name="_Toc16595666"/>
      <w:r w:rsidRPr="00384490">
        <w:lastRenderedPageBreak/>
        <w:t>Afd</w:t>
      </w:r>
      <w:r w:rsidR="00402EB6">
        <w:t xml:space="preserve">eling II. </w:t>
      </w:r>
      <w:r w:rsidRPr="00384490">
        <w:t>Overgangsbepalingen over diverse lopende procedures en lopende periodes</w:t>
      </w:r>
      <w:bookmarkEnd w:id="405"/>
      <w:bookmarkEnd w:id="406"/>
    </w:p>
    <w:p w14:paraId="0815A886" w14:textId="23EEAD10" w:rsidR="00D3638B" w:rsidRPr="00621C4C" w:rsidRDefault="00D3638B" w:rsidP="008D33F7">
      <w:pPr>
        <w:numPr>
          <w:ilvl w:val="0"/>
          <w:numId w:val="27"/>
        </w:numPr>
        <w:tabs>
          <w:tab w:val="clear" w:pos="0"/>
          <w:tab w:val="num" w:pos="851"/>
        </w:tabs>
        <w:rPr>
          <w:rFonts w:asciiTheme="minorHAnsi" w:hAnsiTheme="minorHAnsi"/>
          <w:color w:val="00B050"/>
          <w:szCs w:val="22"/>
        </w:rPr>
      </w:pPr>
      <w:r w:rsidRPr="00621C4C">
        <w:rPr>
          <w:rFonts w:asciiTheme="minorHAnsi" w:hAnsiTheme="minorHAnsi"/>
          <w:color w:val="00B050"/>
          <w:szCs w:val="22"/>
        </w:rPr>
        <w:t>Alle personeelsleden die in dienst waren op 31 december 2010 behouden hun recht op 35 vakantiedagen per jaar en betaalde vakantie op 2 november, 15 november en 26 december..</w:t>
      </w:r>
    </w:p>
    <w:p w14:paraId="60B41D5F" w14:textId="77777777" w:rsidR="00D3638B" w:rsidRPr="00384490" w:rsidRDefault="00D3638B" w:rsidP="00402EB6">
      <w:pPr>
        <w:tabs>
          <w:tab w:val="left" w:pos="1080"/>
        </w:tabs>
        <w:rPr>
          <w:rFonts w:cs="Calibri"/>
          <w:szCs w:val="22"/>
        </w:rPr>
      </w:pPr>
    </w:p>
    <w:p w14:paraId="2DD5E249" w14:textId="77777777" w:rsidR="00954629" w:rsidRPr="00384490" w:rsidRDefault="00954629" w:rsidP="008D33F7">
      <w:pPr>
        <w:numPr>
          <w:ilvl w:val="0"/>
          <w:numId w:val="27"/>
        </w:numPr>
        <w:tabs>
          <w:tab w:val="clear" w:pos="0"/>
          <w:tab w:val="left" w:pos="851"/>
        </w:tabs>
        <w:rPr>
          <w:rFonts w:cs="Calibri"/>
          <w:szCs w:val="22"/>
        </w:rPr>
      </w:pPr>
      <w:r w:rsidRPr="00384490">
        <w:rPr>
          <w:rFonts w:cs="Calibri"/>
          <w:szCs w:val="22"/>
        </w:rPr>
        <w:t xml:space="preserve">De statutair tijdelijke personeelsleden en de statutair tijdelijke werklieden die op het ogenblik van de inwerkingtreding van deze rechtspositieregeling in overgangsregeling nog in de hoedanigheid van statutair tijdelijke in dienst zijn, zijn onderworpen aan de bepalingen die van toepassing zijn op het vast aangestelde statutaire personeelslid, met uitzondering van de artikels die niet verenigbaar zijn met de federale bepalingen over de socialezekerheidsregeling voor statutair tijdelijke personeelsleden. </w:t>
      </w:r>
    </w:p>
    <w:p w14:paraId="0156C831" w14:textId="77777777" w:rsidR="00954629" w:rsidRPr="00384490" w:rsidRDefault="00954629" w:rsidP="00402EB6">
      <w:pPr>
        <w:tabs>
          <w:tab w:val="num" w:pos="567"/>
          <w:tab w:val="left" w:pos="1080"/>
        </w:tabs>
        <w:rPr>
          <w:rFonts w:cs="Calibri"/>
          <w:szCs w:val="22"/>
        </w:rPr>
      </w:pPr>
    </w:p>
    <w:p w14:paraId="3EDE3E38" w14:textId="77777777" w:rsidR="00954629" w:rsidRPr="00384490" w:rsidRDefault="00954629" w:rsidP="008D33F7">
      <w:pPr>
        <w:numPr>
          <w:ilvl w:val="0"/>
          <w:numId w:val="27"/>
        </w:numPr>
        <w:tabs>
          <w:tab w:val="clear" w:pos="0"/>
          <w:tab w:val="left" w:pos="851"/>
        </w:tabs>
        <w:rPr>
          <w:rFonts w:cs="Calibri"/>
          <w:szCs w:val="22"/>
        </w:rPr>
      </w:pPr>
      <w:r w:rsidRPr="00384490">
        <w:rPr>
          <w:rFonts w:cs="Calibri"/>
          <w:szCs w:val="22"/>
        </w:rPr>
        <w:t>De procedures van aanwerving, bevordering of interne personeelsmobiliteit die opgestart zijn voor de inwerkingtreding van deze rechtspositieregeling, worden afgewerkt in overeenstemming met de regels die van toepassing waren op het ogenblik dat ze werden opgestart.</w:t>
      </w:r>
    </w:p>
    <w:p w14:paraId="6F05D0C5" w14:textId="77777777" w:rsidR="00954629" w:rsidRPr="00384490" w:rsidRDefault="00954629" w:rsidP="00402EB6">
      <w:pPr>
        <w:tabs>
          <w:tab w:val="num" w:pos="567"/>
          <w:tab w:val="left" w:pos="1080"/>
        </w:tabs>
        <w:rPr>
          <w:rFonts w:cs="Calibri"/>
          <w:szCs w:val="22"/>
        </w:rPr>
      </w:pPr>
    </w:p>
    <w:p w14:paraId="4D26FB05" w14:textId="7C5F913C" w:rsidR="00954629" w:rsidRPr="00384490" w:rsidRDefault="00954629" w:rsidP="008D33F7">
      <w:pPr>
        <w:numPr>
          <w:ilvl w:val="0"/>
          <w:numId w:val="27"/>
        </w:numPr>
        <w:tabs>
          <w:tab w:val="clear" w:pos="0"/>
          <w:tab w:val="left" w:pos="851"/>
        </w:tabs>
        <w:rPr>
          <w:rFonts w:cs="Calibri"/>
          <w:szCs w:val="22"/>
        </w:rPr>
      </w:pPr>
      <w:r w:rsidRPr="00384490">
        <w:rPr>
          <w:rFonts w:cs="Calibri"/>
          <w:szCs w:val="22"/>
        </w:rPr>
        <w:t xml:space="preserve">§1. De procedure die van toepassing waren bij de start van de evaluatieperiode die doorloopt na de datum van inwerkingtreding van deze rechtspositieregeling, blijven van toepassing op die lopende evaluatieperiode, met uitzondering van bestaande plaatselijke regels over het interne beroep tegen de ongunstige evaluatie bij </w:t>
      </w:r>
      <w:r w:rsidRPr="00942705">
        <w:rPr>
          <w:rFonts w:cs="Calibri"/>
          <w:color w:val="0070C0"/>
          <w:szCs w:val="22"/>
        </w:rPr>
        <w:t>het college van burgemeester en schepenen</w:t>
      </w:r>
      <w:r w:rsidR="006B79DD">
        <w:rPr>
          <w:rFonts w:cs="Calibri"/>
          <w:szCs w:val="22"/>
        </w:rPr>
        <w:t xml:space="preserve">/ </w:t>
      </w:r>
      <w:r w:rsidR="006B79DD" w:rsidRPr="00942705">
        <w:rPr>
          <w:rFonts w:cs="Calibri"/>
          <w:color w:val="00B050"/>
          <w:szCs w:val="22"/>
        </w:rPr>
        <w:t>de voorzitter</w:t>
      </w:r>
      <w:r w:rsidRPr="00384490">
        <w:rPr>
          <w:rFonts w:cs="Calibri"/>
          <w:szCs w:val="22"/>
        </w:rPr>
        <w:t>.</w:t>
      </w:r>
    </w:p>
    <w:p w14:paraId="6B78C68E" w14:textId="77777777" w:rsidR="00954629" w:rsidRPr="00384490" w:rsidRDefault="00954629" w:rsidP="00402EB6">
      <w:pPr>
        <w:tabs>
          <w:tab w:val="num" w:pos="567"/>
          <w:tab w:val="left" w:pos="1080"/>
        </w:tabs>
        <w:rPr>
          <w:rFonts w:cs="Calibri"/>
          <w:szCs w:val="22"/>
        </w:rPr>
      </w:pPr>
    </w:p>
    <w:p w14:paraId="13662A54" w14:textId="77777777" w:rsidR="00954629" w:rsidRPr="00384490" w:rsidRDefault="00954629" w:rsidP="00402EB6">
      <w:pPr>
        <w:tabs>
          <w:tab w:val="num" w:pos="567"/>
          <w:tab w:val="left" w:pos="1080"/>
        </w:tabs>
        <w:rPr>
          <w:rFonts w:cs="Calibri"/>
          <w:szCs w:val="22"/>
        </w:rPr>
      </w:pPr>
      <w:r w:rsidRPr="00384490">
        <w:rPr>
          <w:rFonts w:cs="Calibri"/>
          <w:szCs w:val="22"/>
        </w:rPr>
        <w:t>§2. De positieve en negatieve gevolgen van de evaluatie vastgesteld in Titel II, hoofdstuk VIII, afdeling IV van deze rechtspositieregeling, gelden pas vanaf de eerstvolgende evaluatieperiode.</w:t>
      </w:r>
    </w:p>
    <w:p w14:paraId="51728BFE" w14:textId="77777777" w:rsidR="00954629" w:rsidRPr="00384490" w:rsidRDefault="00954629" w:rsidP="00402EB6">
      <w:pPr>
        <w:tabs>
          <w:tab w:val="num" w:pos="567"/>
          <w:tab w:val="left" w:pos="1080"/>
        </w:tabs>
        <w:rPr>
          <w:rFonts w:cs="Calibri"/>
          <w:szCs w:val="22"/>
        </w:rPr>
      </w:pPr>
    </w:p>
    <w:p w14:paraId="327160F2" w14:textId="77777777" w:rsidR="00954629" w:rsidRPr="00384490" w:rsidRDefault="00954629" w:rsidP="008D33F7">
      <w:pPr>
        <w:numPr>
          <w:ilvl w:val="0"/>
          <w:numId w:val="27"/>
        </w:numPr>
        <w:tabs>
          <w:tab w:val="clear" w:pos="0"/>
          <w:tab w:val="left" w:pos="851"/>
        </w:tabs>
        <w:rPr>
          <w:rFonts w:cs="Calibri"/>
          <w:szCs w:val="22"/>
        </w:rPr>
      </w:pPr>
      <w:r w:rsidRPr="00384490">
        <w:rPr>
          <w:rFonts w:cs="Calibri"/>
          <w:szCs w:val="22"/>
        </w:rPr>
        <w:t>De verloven en afwezigheden die al toegekend waren, op het ogenblik van het kracht worden de gewijzigde regeling, blijven toegekend voor de toegestane duur en volgens de regels die geldig waren op het ogenblik van de toekenning.</w:t>
      </w:r>
    </w:p>
    <w:p w14:paraId="42A0FD4E" w14:textId="77777777" w:rsidR="00954629" w:rsidRPr="00384490" w:rsidRDefault="00954629" w:rsidP="00402EB6">
      <w:pPr>
        <w:tabs>
          <w:tab w:val="num" w:pos="567"/>
          <w:tab w:val="left" w:pos="1080"/>
        </w:tabs>
        <w:rPr>
          <w:rFonts w:cs="Calibri"/>
          <w:szCs w:val="22"/>
        </w:rPr>
      </w:pPr>
    </w:p>
    <w:p w14:paraId="66557DD0" w14:textId="77777777" w:rsidR="001D5E28" w:rsidRDefault="00954629" w:rsidP="00402EB6">
      <w:pPr>
        <w:tabs>
          <w:tab w:val="num" w:pos="567"/>
          <w:tab w:val="left" w:pos="1080"/>
        </w:tabs>
        <w:rPr>
          <w:rFonts w:cs="Calibri"/>
          <w:szCs w:val="22"/>
        </w:rPr>
      </w:pPr>
      <w:r w:rsidRPr="00384490">
        <w:rPr>
          <w:rFonts w:cs="Calibri"/>
          <w:szCs w:val="22"/>
        </w:rPr>
        <w:t>Aanvragen of verlenging of vernieuwing van een verlof of afwezigheid worden beschouwd al een nieuwe aanvraag en worden behandeld overeenkomstig de bepalingen van deze rechtspositieregeling.</w:t>
      </w:r>
    </w:p>
    <w:p w14:paraId="26053FCD" w14:textId="77777777" w:rsidR="001D5E28" w:rsidRPr="00942705" w:rsidRDefault="001D5E28" w:rsidP="00402EB6">
      <w:pPr>
        <w:tabs>
          <w:tab w:val="num" w:pos="567"/>
          <w:tab w:val="left" w:pos="1080"/>
        </w:tabs>
        <w:rPr>
          <w:rFonts w:cs="Calibri"/>
          <w:b/>
          <w:szCs w:val="22"/>
        </w:rPr>
      </w:pPr>
    </w:p>
    <w:p w14:paraId="648AD7C5" w14:textId="7DA74D44" w:rsidR="001D5E28" w:rsidRPr="00DD2ABB" w:rsidRDefault="00DD2ABB" w:rsidP="00402EB6">
      <w:pPr>
        <w:tabs>
          <w:tab w:val="num" w:pos="567"/>
          <w:tab w:val="left" w:pos="1080"/>
        </w:tabs>
        <w:rPr>
          <w:rFonts w:cs="Calibri"/>
          <w:szCs w:val="22"/>
        </w:rPr>
      </w:pPr>
      <w:r w:rsidRPr="00DD2ABB">
        <w:rPr>
          <w:rFonts w:ascii="Garamond" w:hAnsi="Garamond" w:cs="Calibri"/>
          <w:b/>
          <w:szCs w:val="22"/>
        </w:rPr>
        <w:t>Art. 347</w:t>
      </w:r>
      <w:r w:rsidR="002377A7" w:rsidRPr="00DD2ABB">
        <w:rPr>
          <w:rFonts w:ascii="Garamond" w:hAnsi="Garamond" w:cs="Calibri"/>
          <w:b/>
          <w:szCs w:val="22"/>
        </w:rPr>
        <w:t>bis</w:t>
      </w:r>
      <w:r w:rsidR="002377A7" w:rsidRPr="00DD2ABB">
        <w:rPr>
          <w:rFonts w:ascii="Garamond" w:hAnsi="Garamond" w:cs="Calibri"/>
          <w:szCs w:val="22"/>
        </w:rPr>
        <w:t>.</w:t>
      </w:r>
      <w:r w:rsidR="002377A7" w:rsidRPr="00942705">
        <w:rPr>
          <w:rFonts w:cs="Calibri"/>
          <w:szCs w:val="22"/>
        </w:rPr>
        <w:t xml:space="preserve"> </w:t>
      </w:r>
      <w:r w:rsidR="001D5E28" w:rsidRPr="00DD2ABB">
        <w:rPr>
          <w:szCs w:val="22"/>
        </w:rPr>
        <w:t>Het nieuwe evaluatiesysteem treed</w:t>
      </w:r>
      <w:r w:rsidR="00942705" w:rsidRPr="00DD2ABB">
        <w:rPr>
          <w:szCs w:val="22"/>
        </w:rPr>
        <w:t>t</w:t>
      </w:r>
      <w:r w:rsidR="001D5E28" w:rsidRPr="00DD2ABB">
        <w:rPr>
          <w:szCs w:val="22"/>
        </w:rPr>
        <w:t xml:space="preserve"> in werking op de eerste dag van de maand volgend op de goedkeuring van deze rechtspositieregeling.</w:t>
      </w:r>
      <w:r w:rsidR="00C03D50" w:rsidRPr="00DD2ABB">
        <w:rPr>
          <w:szCs w:val="22"/>
        </w:rPr>
        <w:t xml:space="preserve"> Op dat moment wordt iedereen geacht gunstig geëvalueerd te zijn.</w:t>
      </w:r>
    </w:p>
    <w:p w14:paraId="0E890B3F" w14:textId="131E3282" w:rsidR="00954629" w:rsidRPr="00DA4C9A" w:rsidRDefault="00954629">
      <w:pPr>
        <w:pStyle w:val="Kop2"/>
      </w:pPr>
      <w:bookmarkStart w:id="407" w:name="_Toc233359387"/>
      <w:bookmarkStart w:id="408" w:name="_Toc16595667"/>
      <w:r w:rsidRPr="00DA4C9A">
        <w:t>Hoofdstuk II. Opheffingsbepalingen en inwerkingtredingsbepalingen.</w:t>
      </w:r>
      <w:bookmarkEnd w:id="407"/>
      <w:bookmarkEnd w:id="408"/>
    </w:p>
    <w:p w14:paraId="06957FB4" w14:textId="08845269" w:rsidR="00954629" w:rsidRPr="00384490" w:rsidRDefault="00954629" w:rsidP="00F71DD2">
      <w:pPr>
        <w:pStyle w:val="Kop3"/>
      </w:pPr>
      <w:bookmarkStart w:id="409" w:name="_Toc233359388"/>
      <w:bookmarkStart w:id="410" w:name="_Toc16595668"/>
      <w:r w:rsidRPr="00384490">
        <w:t>Afdeling I. Opheffingsbepalingen</w:t>
      </w:r>
      <w:bookmarkEnd w:id="409"/>
      <w:bookmarkEnd w:id="410"/>
    </w:p>
    <w:p w14:paraId="27490910" w14:textId="77777777" w:rsidR="00954629" w:rsidRPr="00384490" w:rsidRDefault="00954629" w:rsidP="008D33F7">
      <w:pPr>
        <w:numPr>
          <w:ilvl w:val="0"/>
          <w:numId w:val="27"/>
        </w:numPr>
        <w:tabs>
          <w:tab w:val="clear" w:pos="0"/>
          <w:tab w:val="left" w:pos="851"/>
        </w:tabs>
        <w:rPr>
          <w:rFonts w:cs="Calibri"/>
          <w:szCs w:val="22"/>
        </w:rPr>
      </w:pPr>
      <w:r w:rsidRPr="00384490">
        <w:rPr>
          <w:rFonts w:cs="Calibri"/>
          <w:szCs w:val="22"/>
        </w:rPr>
        <w:t>De  raadsbeslissingen betreffende de vorige rechtspositieregeling die niet in overeenstemming zijn met het BVR  worden opgeheven.</w:t>
      </w:r>
    </w:p>
    <w:p w14:paraId="2CB95B58" w14:textId="575A4DED" w:rsidR="00954629" w:rsidRPr="00384490" w:rsidRDefault="00954629" w:rsidP="00F71DD2">
      <w:pPr>
        <w:pStyle w:val="Kop3"/>
      </w:pPr>
      <w:bookmarkStart w:id="411" w:name="_Toc233359389"/>
      <w:bookmarkStart w:id="412" w:name="_Toc16595669"/>
      <w:r w:rsidRPr="00384490">
        <w:t>Afdeling II. Inwerkingtredingsbepalingen</w:t>
      </w:r>
      <w:bookmarkEnd w:id="411"/>
      <w:bookmarkEnd w:id="412"/>
    </w:p>
    <w:p w14:paraId="10CD08EF" w14:textId="4ED54901" w:rsidR="007C1815" w:rsidRPr="00DD2ABB" w:rsidRDefault="007C1815" w:rsidP="008D33F7">
      <w:pPr>
        <w:numPr>
          <w:ilvl w:val="0"/>
          <w:numId w:val="27"/>
        </w:numPr>
        <w:tabs>
          <w:tab w:val="clear" w:pos="0"/>
          <w:tab w:val="left" w:pos="851"/>
        </w:tabs>
        <w:rPr>
          <w:rFonts w:cs="Calibri"/>
          <w:iCs/>
          <w:szCs w:val="22"/>
        </w:rPr>
      </w:pPr>
      <w:r w:rsidRPr="00DD2ABB">
        <w:rPr>
          <w:rFonts w:cs="Calibri"/>
          <w:szCs w:val="22"/>
        </w:rPr>
        <w:t xml:space="preserve">Deze rechtspositieregeling treedt in werking op: </w:t>
      </w:r>
      <w:r w:rsidRPr="00DD2ABB">
        <w:rPr>
          <w:rFonts w:cs="Calibri"/>
          <w:bCs/>
          <w:color w:val="0070C0"/>
          <w:szCs w:val="22"/>
        </w:rPr>
        <w:t xml:space="preserve">1 januari 2009 </w:t>
      </w:r>
      <w:r w:rsidRPr="00DD2ABB">
        <w:rPr>
          <w:rFonts w:cs="Calibri"/>
          <w:bCs/>
          <w:szCs w:val="22"/>
        </w:rPr>
        <w:t xml:space="preserve">/ </w:t>
      </w:r>
      <w:r w:rsidRPr="00DD2ABB">
        <w:rPr>
          <w:rFonts w:cs="Calibri"/>
          <w:bCs/>
          <w:color w:val="00B050"/>
          <w:szCs w:val="22"/>
        </w:rPr>
        <w:t>1 oktober 2011</w:t>
      </w:r>
      <w:r w:rsidRPr="00DD2ABB">
        <w:rPr>
          <w:rFonts w:cs="Calibri"/>
          <w:color w:val="00B050"/>
          <w:szCs w:val="22"/>
        </w:rPr>
        <w:t xml:space="preserve">, </w:t>
      </w:r>
      <w:r w:rsidRPr="00DD2ABB">
        <w:rPr>
          <w:rFonts w:cs="Calibri"/>
          <w:szCs w:val="22"/>
        </w:rPr>
        <w:t>behoudens latere bepalingen.</w:t>
      </w:r>
    </w:p>
    <w:p w14:paraId="691B353B" w14:textId="797AD450" w:rsidR="00954629" w:rsidRPr="00DD2ABB" w:rsidRDefault="00954629" w:rsidP="00DD2ABB">
      <w:pPr>
        <w:tabs>
          <w:tab w:val="num" w:pos="567"/>
          <w:tab w:val="left" w:pos="1080"/>
        </w:tabs>
        <w:rPr>
          <w:rFonts w:cs="Calibri"/>
          <w:szCs w:val="22"/>
        </w:rPr>
      </w:pPr>
    </w:p>
    <w:p w14:paraId="43D2B675" w14:textId="79C3FDD7" w:rsidR="007C1815" w:rsidRPr="00DD2ABB" w:rsidRDefault="007C1815" w:rsidP="00DD2ABB">
      <w:pPr>
        <w:tabs>
          <w:tab w:val="num" w:pos="567"/>
          <w:tab w:val="left" w:pos="1080"/>
        </w:tabs>
        <w:rPr>
          <w:rFonts w:cs="Calibri"/>
          <w:szCs w:val="22"/>
          <w:lang w:val="nl-NL"/>
        </w:rPr>
      </w:pPr>
      <w:r w:rsidRPr="00DD2ABB">
        <w:rPr>
          <w:rFonts w:cs="Calibri"/>
          <w:szCs w:val="22"/>
          <w:lang w:val="nl-NL"/>
        </w:rPr>
        <w:t>De gewijzigde artikels treden in werking de 1</w:t>
      </w:r>
      <w:r w:rsidRPr="00DD2ABB">
        <w:rPr>
          <w:rFonts w:cs="Calibri"/>
          <w:szCs w:val="22"/>
          <w:vertAlign w:val="superscript"/>
          <w:lang w:val="nl-NL"/>
        </w:rPr>
        <w:t>e</w:t>
      </w:r>
      <w:r w:rsidRPr="00DD2ABB">
        <w:rPr>
          <w:rFonts w:cs="Calibri"/>
          <w:szCs w:val="22"/>
          <w:lang w:val="nl-NL"/>
        </w:rPr>
        <w:t xml:space="preserve"> van de maand volgend op de goedkeuring door de raad, tenzij anders bepaald of wettelijk bepaald.</w:t>
      </w:r>
    </w:p>
    <w:p w14:paraId="6EEE09C7" w14:textId="3CFA0E0E" w:rsidR="00181CA1" w:rsidRPr="00DD2ABB" w:rsidRDefault="00181CA1" w:rsidP="00DD2ABB">
      <w:pPr>
        <w:tabs>
          <w:tab w:val="num" w:pos="567"/>
          <w:tab w:val="left" w:pos="1080"/>
        </w:tabs>
        <w:rPr>
          <w:rFonts w:cs="Calibri"/>
          <w:szCs w:val="22"/>
          <w:lang w:val="nl-NL"/>
        </w:rPr>
      </w:pPr>
    </w:p>
    <w:p w14:paraId="5FFA052D" w14:textId="67587329" w:rsidR="00181CA1" w:rsidRPr="00DD2ABB" w:rsidRDefault="00181CA1" w:rsidP="00DD2ABB">
      <w:pPr>
        <w:tabs>
          <w:tab w:val="num" w:pos="567"/>
          <w:tab w:val="left" w:pos="1080"/>
        </w:tabs>
        <w:rPr>
          <w:rFonts w:cs="Calibri"/>
          <w:szCs w:val="22"/>
          <w:lang w:val="nl-NL"/>
        </w:rPr>
      </w:pPr>
      <w:r w:rsidRPr="00DD2ABB">
        <w:rPr>
          <w:rFonts w:cs="Calibri"/>
          <w:szCs w:val="22"/>
          <w:lang w:val="nl-NL"/>
        </w:rPr>
        <w:t>De salarisscha</w:t>
      </w:r>
      <w:r w:rsidR="005D056A" w:rsidRPr="00DD2ABB">
        <w:rPr>
          <w:rFonts w:cs="Calibri"/>
          <w:szCs w:val="22"/>
          <w:lang w:val="nl-NL"/>
        </w:rPr>
        <w:t>len</w:t>
      </w:r>
      <w:r w:rsidRPr="00DD2ABB">
        <w:rPr>
          <w:rFonts w:cs="Calibri"/>
          <w:szCs w:val="22"/>
          <w:lang w:val="nl-NL"/>
        </w:rPr>
        <w:t xml:space="preserve"> van de algemeen directeur en de financieel directeur treden in werking op </w:t>
      </w:r>
      <w:r w:rsidR="005D056A" w:rsidRPr="00DD2ABB">
        <w:rPr>
          <w:rFonts w:cs="Calibri"/>
          <w:szCs w:val="22"/>
          <w:lang w:val="nl-NL"/>
        </w:rPr>
        <w:t>4 april 2018.</w:t>
      </w:r>
    </w:p>
    <w:p w14:paraId="782FEDB5" w14:textId="77777777" w:rsidR="007C1815" w:rsidRPr="00384490" w:rsidRDefault="007C1815" w:rsidP="00DD2ABB">
      <w:pPr>
        <w:tabs>
          <w:tab w:val="num" w:pos="567"/>
          <w:tab w:val="left" w:pos="1080"/>
        </w:tabs>
        <w:rPr>
          <w:rFonts w:cs="Calibri"/>
          <w:szCs w:val="22"/>
        </w:rPr>
      </w:pPr>
    </w:p>
    <w:p w14:paraId="23AF9B13" w14:textId="14508DAF" w:rsidR="00954629" w:rsidRPr="00384490" w:rsidRDefault="00954629" w:rsidP="00DD2ABB">
      <w:pPr>
        <w:tabs>
          <w:tab w:val="num" w:pos="567"/>
          <w:tab w:val="left" w:pos="1080"/>
        </w:tabs>
        <w:rPr>
          <w:rFonts w:cs="Calibri"/>
          <w:szCs w:val="22"/>
        </w:rPr>
      </w:pPr>
      <w:r w:rsidRPr="00384490">
        <w:rPr>
          <w:rFonts w:cs="Calibri"/>
          <w:szCs w:val="22"/>
        </w:rPr>
        <w:t>Artikelen 217bis en ter, 224 en 320ter treden in werking vanaf 28 oktober 2009 i.p.v. 1 januar</w:t>
      </w:r>
      <w:r w:rsidR="004F658C">
        <w:rPr>
          <w:rFonts w:cs="Calibri"/>
          <w:szCs w:val="22"/>
        </w:rPr>
        <w:t>i 2009</w:t>
      </w:r>
      <w:r w:rsidRPr="00384490">
        <w:rPr>
          <w:rFonts w:cs="Calibri"/>
          <w:szCs w:val="22"/>
        </w:rPr>
        <w:t>.</w:t>
      </w:r>
    </w:p>
    <w:p w14:paraId="22DCE39F" w14:textId="77777777" w:rsidR="00954629" w:rsidRPr="00384490" w:rsidRDefault="00954629" w:rsidP="00DD2ABB">
      <w:pPr>
        <w:tabs>
          <w:tab w:val="left" w:pos="1080"/>
        </w:tabs>
        <w:rPr>
          <w:rFonts w:cs="Calibri"/>
          <w:szCs w:val="22"/>
        </w:rPr>
      </w:pPr>
    </w:p>
    <w:p w14:paraId="37D3E902" w14:textId="3E6C5763" w:rsidR="00954629" w:rsidRPr="00384490" w:rsidRDefault="00954629" w:rsidP="00DD2ABB">
      <w:pPr>
        <w:tabs>
          <w:tab w:val="left" w:pos="1080"/>
        </w:tabs>
        <w:jc w:val="center"/>
        <w:rPr>
          <w:rFonts w:cs="Calibri"/>
          <w:szCs w:val="22"/>
        </w:rPr>
      </w:pPr>
      <w:r w:rsidRPr="00384490">
        <w:rPr>
          <w:rFonts w:cs="Calibri"/>
          <w:szCs w:val="22"/>
        </w:rPr>
        <w:t>*******</w:t>
      </w:r>
    </w:p>
    <w:p w14:paraId="579EC2CC" w14:textId="179A4558" w:rsidR="00954629" w:rsidRPr="00DD2ABB" w:rsidRDefault="00954629" w:rsidP="00DD2ABB">
      <w:pPr>
        <w:pStyle w:val="Kop2"/>
        <w:pageBreakBefore/>
      </w:pPr>
      <w:bookmarkStart w:id="413" w:name="_Toc233359390"/>
      <w:bookmarkStart w:id="414" w:name="_Toc16595670"/>
      <w:r w:rsidRPr="00DA4C9A">
        <w:lastRenderedPageBreak/>
        <w:t>Bijlage I. Diplomavoorwaarden</w:t>
      </w:r>
      <w:bookmarkEnd w:id="413"/>
      <w:bookmarkEnd w:id="414"/>
    </w:p>
    <w:p w14:paraId="1462F054" w14:textId="6809DD4C" w:rsidR="004F658C" w:rsidRPr="00DD2ABB" w:rsidRDefault="0084362A" w:rsidP="00DD2ABB">
      <w:pPr>
        <w:pStyle w:val="Plattetekst2"/>
        <w:rPr>
          <w:rFonts w:asciiTheme="minorHAnsi" w:hAnsiTheme="minorHAnsi" w:cstheme="minorHAnsi"/>
          <w:i/>
          <w:lang w:val="nl-BE" w:eastAsia="en-US"/>
        </w:rPr>
      </w:pPr>
      <w:r w:rsidRPr="00DD2ABB">
        <w:rPr>
          <w:rFonts w:asciiTheme="minorHAnsi" w:hAnsiTheme="minorHAnsi" w:cstheme="minorHAnsi"/>
          <w:i/>
          <w:sz w:val="22"/>
          <w:szCs w:val="22"/>
        </w:rPr>
        <w:t>(geschrapt GR 27/03/2013).</w:t>
      </w:r>
    </w:p>
    <w:p w14:paraId="154789FA" w14:textId="77777777" w:rsidR="00954629" w:rsidRPr="00384490" w:rsidRDefault="00954629" w:rsidP="0038085B">
      <w:pPr>
        <w:outlineLvl w:val="0"/>
        <w:rPr>
          <w:rFonts w:cs="Calibri"/>
          <w:szCs w:val="22"/>
        </w:rPr>
      </w:pPr>
    </w:p>
    <w:p w14:paraId="51752BBD" w14:textId="77777777" w:rsidR="00954629" w:rsidRPr="00384490" w:rsidRDefault="00954629" w:rsidP="0038085B">
      <w:pPr>
        <w:rPr>
          <w:rFonts w:cs="Calibri"/>
          <w:szCs w:val="22"/>
        </w:rPr>
      </w:pPr>
    </w:p>
    <w:p w14:paraId="171BC655" w14:textId="66EE073D" w:rsidR="00954629" w:rsidRPr="00DA4C9A" w:rsidRDefault="00954629" w:rsidP="00DD2ABB">
      <w:pPr>
        <w:pStyle w:val="Kop2"/>
        <w:pageBreakBefore/>
      </w:pPr>
      <w:bookmarkStart w:id="415" w:name="_Toc233359391"/>
      <w:bookmarkStart w:id="416" w:name="_Toc16595671"/>
      <w:r w:rsidRPr="00DA4C9A">
        <w:lastRenderedPageBreak/>
        <w:t>Bijlage II. Uitgewerkte salarisschalen</w:t>
      </w:r>
      <w:bookmarkEnd w:id="415"/>
      <w:bookmarkEnd w:id="416"/>
    </w:p>
    <w:tbl>
      <w:tblPr>
        <w:tblW w:w="5719" w:type="dxa"/>
        <w:tblCellMar>
          <w:left w:w="0" w:type="dxa"/>
          <w:right w:w="0" w:type="dxa"/>
        </w:tblCellMar>
        <w:tblLook w:val="04A0" w:firstRow="1" w:lastRow="0" w:firstColumn="1" w:lastColumn="0" w:noHBand="0" w:noVBand="1"/>
      </w:tblPr>
      <w:tblGrid>
        <w:gridCol w:w="1291"/>
        <w:gridCol w:w="2031"/>
        <w:gridCol w:w="2397"/>
      </w:tblGrid>
      <w:tr w:rsidR="0067161D" w:rsidRPr="0067161D" w14:paraId="601E372B" w14:textId="77777777" w:rsidTr="00DD2ABB">
        <w:trPr>
          <w:trHeight w:val="749"/>
        </w:trPr>
        <w:tc>
          <w:tcPr>
            <w:tcW w:w="1291" w:type="dxa"/>
            <w:tcBorders>
              <w:top w:val="single" w:sz="12" w:space="0" w:color="auto"/>
              <w:left w:val="single" w:sz="12" w:space="0" w:color="auto"/>
              <w:bottom w:val="double" w:sz="6" w:space="0" w:color="auto"/>
              <w:right w:val="single" w:sz="12" w:space="0" w:color="auto"/>
            </w:tcBorders>
            <w:shd w:val="clear" w:color="auto" w:fill="E3E3E3"/>
            <w:tcMar>
              <w:top w:w="0" w:type="dxa"/>
              <w:left w:w="70" w:type="dxa"/>
              <w:bottom w:w="0" w:type="dxa"/>
              <w:right w:w="70" w:type="dxa"/>
            </w:tcMar>
            <w:vAlign w:val="center"/>
            <w:hideMark/>
          </w:tcPr>
          <w:p w14:paraId="69215073"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salaris-</w:t>
            </w:r>
          </w:p>
          <w:p w14:paraId="3E1842FD" w14:textId="77777777" w:rsidR="0067161D" w:rsidRPr="0067161D" w:rsidRDefault="0067161D" w:rsidP="0067161D">
            <w:pPr>
              <w:ind w:left="87"/>
              <w:jc w:val="center"/>
              <w:rPr>
                <w:rFonts w:ascii="Times New Roman" w:hAnsi="Times New Roman"/>
                <w:b/>
                <w:bCs/>
                <w:lang w:val="en-US"/>
              </w:rPr>
            </w:pPr>
            <w:r w:rsidRPr="0067161D">
              <w:rPr>
                <w:rFonts w:ascii="Times New Roman" w:hAnsi="Times New Roman"/>
                <w:b/>
                <w:bCs/>
                <w:lang w:val="en-US"/>
              </w:rPr>
              <w:t xml:space="preserve">schalen </w:t>
            </w:r>
          </w:p>
        </w:tc>
        <w:tc>
          <w:tcPr>
            <w:tcW w:w="2031" w:type="dxa"/>
            <w:tcBorders>
              <w:top w:val="single" w:sz="12" w:space="0" w:color="auto"/>
              <w:left w:val="nil"/>
              <w:bottom w:val="double" w:sz="6" w:space="0" w:color="auto"/>
              <w:right w:val="double" w:sz="6" w:space="0" w:color="auto"/>
            </w:tcBorders>
            <w:shd w:val="clear" w:color="auto" w:fill="C0C0C0"/>
            <w:tcMar>
              <w:top w:w="0" w:type="dxa"/>
              <w:left w:w="70" w:type="dxa"/>
              <w:bottom w:w="0" w:type="dxa"/>
              <w:right w:w="70" w:type="dxa"/>
            </w:tcMar>
            <w:vAlign w:val="center"/>
            <w:hideMark/>
          </w:tcPr>
          <w:p w14:paraId="43CEBD60" w14:textId="77777777" w:rsidR="0067161D" w:rsidRPr="0067161D" w:rsidRDefault="0067161D" w:rsidP="0067161D">
            <w:pPr>
              <w:ind w:left="214"/>
              <w:jc w:val="right"/>
              <w:rPr>
                <w:rFonts w:ascii="Times New Roman" w:hAnsi="Times New Roman"/>
                <w:b/>
                <w:bCs/>
                <w:lang w:val="en-US"/>
              </w:rPr>
            </w:pPr>
            <w:r w:rsidRPr="0067161D">
              <w:rPr>
                <w:rFonts w:ascii="Times New Roman" w:hAnsi="Times New Roman"/>
                <w:b/>
                <w:bCs/>
                <w:lang w:val="en-US"/>
              </w:rPr>
              <w:t>Algemeen directeur</w:t>
            </w:r>
          </w:p>
        </w:tc>
        <w:tc>
          <w:tcPr>
            <w:tcW w:w="2397" w:type="dxa"/>
            <w:tcBorders>
              <w:top w:val="single" w:sz="12" w:space="0" w:color="auto"/>
              <w:left w:val="nil"/>
              <w:bottom w:val="double" w:sz="6" w:space="0" w:color="auto"/>
              <w:right w:val="single" w:sz="12" w:space="0" w:color="auto"/>
            </w:tcBorders>
            <w:shd w:val="clear" w:color="auto" w:fill="C0C0C0"/>
            <w:tcMar>
              <w:top w:w="0" w:type="dxa"/>
              <w:left w:w="70" w:type="dxa"/>
              <w:bottom w:w="0" w:type="dxa"/>
              <w:right w:w="70" w:type="dxa"/>
            </w:tcMar>
            <w:vAlign w:val="center"/>
            <w:hideMark/>
          </w:tcPr>
          <w:p w14:paraId="6D43E111" w14:textId="77777777" w:rsidR="0067161D" w:rsidRPr="0067161D" w:rsidRDefault="0067161D" w:rsidP="0067161D">
            <w:pPr>
              <w:ind w:left="255"/>
              <w:jc w:val="right"/>
              <w:rPr>
                <w:rFonts w:ascii="Times New Roman" w:hAnsi="Times New Roman"/>
                <w:b/>
                <w:bCs/>
                <w:lang w:val="en-US"/>
              </w:rPr>
            </w:pPr>
            <w:r w:rsidRPr="0067161D">
              <w:rPr>
                <w:rFonts w:ascii="Times New Roman" w:hAnsi="Times New Roman"/>
                <w:b/>
                <w:bCs/>
                <w:lang w:val="en-US"/>
              </w:rPr>
              <w:t>Financieel directeur</w:t>
            </w:r>
          </w:p>
        </w:tc>
      </w:tr>
      <w:tr w:rsidR="0067161D" w:rsidRPr="0067161D" w14:paraId="7287E639" w14:textId="77777777" w:rsidTr="00DD2ABB">
        <w:trPr>
          <w:trHeight w:val="315"/>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bottom"/>
            <w:hideMark/>
          </w:tcPr>
          <w:p w14:paraId="02375F57" w14:textId="77777777" w:rsidR="0067161D" w:rsidRPr="0067161D" w:rsidRDefault="0067161D" w:rsidP="0067161D">
            <w:pPr>
              <w:ind w:left="851" w:hanging="764"/>
              <w:rPr>
                <w:rFonts w:ascii="Times New Roman" w:hAnsi="Times New Roman"/>
                <w:b/>
                <w:bCs/>
                <w:lang w:val="nl-NL"/>
              </w:rPr>
            </w:pPr>
            <w:r w:rsidRPr="0067161D">
              <w:rPr>
                <w:rFonts w:ascii="Times New Roman" w:hAnsi="Times New Roman"/>
                <w:b/>
                <w:bCs/>
                <w:lang w:val="nl-NL"/>
              </w:rPr>
              <w:t>minimum</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2151439B" w14:textId="77777777" w:rsidR="0067161D" w:rsidRPr="0067161D" w:rsidRDefault="0067161D" w:rsidP="0067161D">
            <w:pPr>
              <w:ind w:left="214"/>
              <w:jc w:val="right"/>
              <w:rPr>
                <w:rFonts w:ascii="Times New Roman" w:hAnsi="Times New Roman"/>
                <w:lang w:val="nl-NL"/>
              </w:rPr>
            </w:pPr>
            <w:r w:rsidRPr="0067161D">
              <w:rPr>
                <w:rFonts w:ascii="Times New Roman" w:hAnsi="Times New Roman"/>
                <w:lang w:val="nl-NL"/>
              </w:rPr>
              <w:t>39.294,07</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459B513A" w14:textId="77777777" w:rsidR="0067161D" w:rsidRPr="0067161D" w:rsidRDefault="0067161D" w:rsidP="0067161D">
            <w:pPr>
              <w:ind w:left="255"/>
              <w:jc w:val="right"/>
              <w:rPr>
                <w:rFonts w:ascii="Times New Roman" w:hAnsi="Times New Roman"/>
                <w:lang w:val="nl-NL"/>
              </w:rPr>
            </w:pPr>
            <w:r w:rsidRPr="0067161D">
              <w:rPr>
                <w:rFonts w:ascii="Times New Roman" w:hAnsi="Times New Roman"/>
                <w:lang w:val="nl-NL"/>
              </w:rPr>
              <w:t>37.016,16</w:t>
            </w:r>
          </w:p>
        </w:tc>
      </w:tr>
      <w:tr w:rsidR="0067161D" w:rsidRPr="0067161D" w14:paraId="5FFABBC4" w14:textId="77777777" w:rsidTr="00DD2ABB">
        <w:trPr>
          <w:trHeight w:val="315"/>
        </w:trPr>
        <w:tc>
          <w:tcPr>
            <w:tcW w:w="1291" w:type="dxa"/>
            <w:tcBorders>
              <w:top w:val="nil"/>
              <w:left w:val="single" w:sz="12" w:space="0" w:color="auto"/>
              <w:bottom w:val="dashed" w:sz="8" w:space="0" w:color="auto"/>
              <w:right w:val="double" w:sz="6" w:space="0" w:color="auto"/>
            </w:tcBorders>
            <w:shd w:val="clear" w:color="auto" w:fill="C0C0C0"/>
            <w:noWrap/>
            <w:tcMar>
              <w:top w:w="0" w:type="dxa"/>
              <w:left w:w="70" w:type="dxa"/>
              <w:bottom w:w="0" w:type="dxa"/>
              <w:right w:w="70" w:type="dxa"/>
            </w:tcMar>
            <w:vAlign w:val="bottom"/>
            <w:hideMark/>
          </w:tcPr>
          <w:p w14:paraId="629815D6" w14:textId="77777777" w:rsidR="0067161D" w:rsidRPr="0067161D" w:rsidRDefault="0067161D" w:rsidP="0067161D">
            <w:pPr>
              <w:ind w:left="851" w:hanging="764"/>
              <w:rPr>
                <w:rFonts w:ascii="Times New Roman" w:hAnsi="Times New Roman"/>
                <w:b/>
                <w:bCs/>
                <w:lang w:val="nl-NL"/>
              </w:rPr>
            </w:pPr>
            <w:r w:rsidRPr="0067161D">
              <w:rPr>
                <w:rFonts w:ascii="Times New Roman" w:hAnsi="Times New Roman"/>
                <w:b/>
                <w:bCs/>
                <w:lang w:val="nl-NL"/>
              </w:rPr>
              <w:t>maximum</w:t>
            </w:r>
          </w:p>
        </w:tc>
        <w:tc>
          <w:tcPr>
            <w:tcW w:w="2031" w:type="dxa"/>
            <w:tcBorders>
              <w:top w:val="nil"/>
              <w:left w:val="nil"/>
              <w:bottom w:val="dashed" w:sz="8" w:space="0" w:color="auto"/>
              <w:right w:val="double" w:sz="6" w:space="0" w:color="auto"/>
            </w:tcBorders>
            <w:noWrap/>
            <w:tcMar>
              <w:top w:w="0" w:type="dxa"/>
              <w:left w:w="70" w:type="dxa"/>
              <w:bottom w:w="0" w:type="dxa"/>
              <w:right w:w="70" w:type="dxa"/>
            </w:tcMar>
            <w:vAlign w:val="center"/>
            <w:hideMark/>
          </w:tcPr>
          <w:p w14:paraId="7F8A99C4" w14:textId="77777777" w:rsidR="0067161D" w:rsidRPr="0067161D" w:rsidRDefault="0067161D" w:rsidP="0067161D">
            <w:pPr>
              <w:ind w:left="214"/>
              <w:jc w:val="right"/>
              <w:rPr>
                <w:rFonts w:ascii="Times New Roman" w:hAnsi="Times New Roman"/>
                <w:lang w:val="nl-NL"/>
              </w:rPr>
            </w:pPr>
            <w:r w:rsidRPr="0067161D">
              <w:rPr>
                <w:rFonts w:ascii="Times New Roman" w:hAnsi="Times New Roman"/>
                <w:lang w:val="nl-NL"/>
              </w:rPr>
              <w:t>58.036,33</w:t>
            </w:r>
          </w:p>
        </w:tc>
        <w:tc>
          <w:tcPr>
            <w:tcW w:w="2397" w:type="dxa"/>
            <w:tcBorders>
              <w:top w:val="nil"/>
              <w:left w:val="nil"/>
              <w:bottom w:val="dashed" w:sz="8" w:space="0" w:color="auto"/>
              <w:right w:val="single" w:sz="12" w:space="0" w:color="auto"/>
            </w:tcBorders>
            <w:noWrap/>
            <w:tcMar>
              <w:top w:w="0" w:type="dxa"/>
              <w:left w:w="70" w:type="dxa"/>
              <w:bottom w:w="0" w:type="dxa"/>
              <w:right w:w="70" w:type="dxa"/>
            </w:tcMar>
            <w:vAlign w:val="center"/>
            <w:hideMark/>
          </w:tcPr>
          <w:p w14:paraId="0339EB0B" w14:textId="77777777" w:rsidR="0067161D" w:rsidRPr="0067161D" w:rsidRDefault="0067161D" w:rsidP="0067161D">
            <w:pPr>
              <w:ind w:left="255"/>
              <w:jc w:val="right"/>
              <w:rPr>
                <w:rFonts w:ascii="Times New Roman" w:hAnsi="Times New Roman"/>
                <w:lang w:val="nl-NL"/>
              </w:rPr>
            </w:pPr>
            <w:r w:rsidRPr="0067161D">
              <w:rPr>
                <w:rFonts w:ascii="Times New Roman" w:hAnsi="Times New Roman"/>
                <w:lang w:val="nl-NL"/>
              </w:rPr>
              <w:t>54.671.90</w:t>
            </w:r>
          </w:p>
        </w:tc>
      </w:tr>
      <w:tr w:rsidR="0067161D" w:rsidRPr="0067161D" w14:paraId="61F39927"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bottom"/>
            <w:hideMark/>
          </w:tcPr>
          <w:p w14:paraId="310245F1" w14:textId="77777777" w:rsidR="0067161D" w:rsidRPr="0067161D" w:rsidRDefault="0067161D" w:rsidP="0067161D">
            <w:pPr>
              <w:ind w:left="851" w:hanging="764"/>
              <w:rPr>
                <w:rFonts w:ascii="Times New Roman" w:hAnsi="Times New Roman"/>
                <w:b/>
                <w:bCs/>
                <w:lang w:val="nl-NL"/>
              </w:rPr>
            </w:pPr>
            <w:r w:rsidRPr="0067161D">
              <w:rPr>
                <w:rFonts w:ascii="Times New Roman" w:hAnsi="Times New Roman"/>
                <w:b/>
                <w:bCs/>
                <w:lang w:val="nl-NL"/>
              </w:rPr>
              <w:t>verhoging</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3F420312" w14:textId="34F2E236" w:rsidR="0067161D" w:rsidRPr="0067161D" w:rsidRDefault="0067161D" w:rsidP="0067161D">
            <w:pPr>
              <w:ind w:left="214"/>
              <w:jc w:val="right"/>
              <w:rPr>
                <w:rFonts w:ascii="Times New Roman" w:hAnsi="Times New Roman"/>
                <w:lang w:val="nl-NL"/>
              </w:rPr>
            </w:pPr>
            <w:r w:rsidRPr="0067161D">
              <w:rPr>
                <w:rFonts w:ascii="Times New Roman" w:hAnsi="Times New Roman"/>
                <w:lang w:val="nl-NL"/>
              </w:rPr>
              <w:t>1</w:t>
            </w:r>
            <w:r w:rsidR="00424229">
              <w:rPr>
                <w:rFonts w:ascii="Times New Roman" w:hAnsi="Times New Roman"/>
                <w:lang w:val="nl-NL"/>
              </w:rPr>
              <w:t>4</w:t>
            </w:r>
            <w:r w:rsidRPr="0067161D">
              <w:rPr>
                <w:rFonts w:ascii="Times New Roman" w:hAnsi="Times New Roman"/>
                <w:lang w:val="nl-NL"/>
              </w:rPr>
              <w:t>x1x</w:t>
            </w:r>
            <w:r w:rsidR="003070E4">
              <w:rPr>
                <w:rFonts w:ascii="Times New Roman" w:hAnsi="Times New Roman"/>
                <w:lang w:val="nl-NL"/>
              </w:rPr>
              <w:t>1</w:t>
            </w:r>
            <w:r w:rsidRPr="0067161D">
              <w:rPr>
                <w:rFonts w:ascii="Times New Roman" w:hAnsi="Times New Roman"/>
                <w:lang w:val="nl-NL"/>
              </w:rPr>
              <w:t>.</w:t>
            </w:r>
            <w:r w:rsidR="003070E4">
              <w:rPr>
                <w:rFonts w:ascii="Times New Roman" w:hAnsi="Times New Roman"/>
                <w:lang w:val="nl-NL"/>
              </w:rPr>
              <w:t>24</w:t>
            </w:r>
            <w:r w:rsidRPr="0067161D">
              <w:rPr>
                <w:rFonts w:ascii="Times New Roman" w:hAnsi="Times New Roman"/>
                <w:lang w:val="nl-NL"/>
              </w:rPr>
              <w:t>9,</w:t>
            </w:r>
            <w:r w:rsidR="00424229">
              <w:rPr>
                <w:rFonts w:ascii="Times New Roman" w:hAnsi="Times New Roman"/>
                <w:lang w:val="nl-NL"/>
              </w:rPr>
              <w:t>48</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627C9F2E" w14:textId="35D2651E" w:rsidR="0067161D" w:rsidRPr="0067161D" w:rsidRDefault="0067161D" w:rsidP="0067161D">
            <w:pPr>
              <w:ind w:left="255"/>
              <w:jc w:val="right"/>
              <w:rPr>
                <w:rFonts w:ascii="Times New Roman" w:hAnsi="Times New Roman"/>
                <w:lang w:val="nl-NL"/>
              </w:rPr>
            </w:pPr>
            <w:r w:rsidRPr="0067161D">
              <w:rPr>
                <w:rFonts w:ascii="Times New Roman" w:hAnsi="Times New Roman"/>
                <w:lang w:val="nl-NL"/>
              </w:rPr>
              <w:t>1</w:t>
            </w:r>
            <w:r w:rsidR="00385E99">
              <w:rPr>
                <w:rFonts w:ascii="Times New Roman" w:hAnsi="Times New Roman"/>
                <w:lang w:val="nl-NL"/>
              </w:rPr>
              <w:t>4</w:t>
            </w:r>
            <w:r w:rsidRPr="0067161D">
              <w:rPr>
                <w:rFonts w:ascii="Times New Roman" w:hAnsi="Times New Roman"/>
                <w:lang w:val="nl-NL"/>
              </w:rPr>
              <w:t>x1x</w:t>
            </w:r>
            <w:r w:rsidR="00385E99">
              <w:rPr>
                <w:rFonts w:ascii="Times New Roman" w:hAnsi="Times New Roman"/>
                <w:lang w:val="nl-NL"/>
              </w:rPr>
              <w:t>1</w:t>
            </w:r>
            <w:r w:rsidRPr="0067161D">
              <w:rPr>
                <w:rFonts w:ascii="Times New Roman" w:hAnsi="Times New Roman"/>
                <w:lang w:val="nl-NL"/>
              </w:rPr>
              <w:t>.</w:t>
            </w:r>
            <w:r w:rsidR="00385E99">
              <w:rPr>
                <w:rFonts w:ascii="Times New Roman" w:hAnsi="Times New Roman"/>
                <w:lang w:val="nl-NL"/>
              </w:rPr>
              <w:t>1</w:t>
            </w:r>
            <w:r w:rsidRPr="0067161D">
              <w:rPr>
                <w:rFonts w:ascii="Times New Roman" w:hAnsi="Times New Roman"/>
                <w:lang w:val="nl-NL"/>
              </w:rPr>
              <w:t>77,</w:t>
            </w:r>
            <w:r w:rsidR="00385E99">
              <w:rPr>
                <w:rFonts w:ascii="Times New Roman" w:hAnsi="Times New Roman"/>
                <w:lang w:val="nl-NL"/>
              </w:rPr>
              <w:t>05</w:t>
            </w:r>
          </w:p>
        </w:tc>
      </w:tr>
      <w:tr w:rsidR="0067161D" w:rsidRPr="0067161D" w14:paraId="6949CF0B" w14:textId="77777777" w:rsidTr="00DD2ABB">
        <w:trPr>
          <w:trHeight w:val="315"/>
        </w:trPr>
        <w:tc>
          <w:tcPr>
            <w:tcW w:w="1291" w:type="dxa"/>
            <w:tcBorders>
              <w:top w:val="nil"/>
              <w:left w:val="single" w:sz="12" w:space="0" w:color="auto"/>
              <w:bottom w:val="double" w:sz="6" w:space="0" w:color="auto"/>
              <w:right w:val="double" w:sz="6" w:space="0" w:color="auto"/>
            </w:tcBorders>
            <w:shd w:val="clear" w:color="auto" w:fill="C0C0C0"/>
            <w:noWrap/>
            <w:tcMar>
              <w:top w:w="0" w:type="dxa"/>
              <w:left w:w="70" w:type="dxa"/>
              <w:bottom w:w="0" w:type="dxa"/>
              <w:right w:w="70" w:type="dxa"/>
            </w:tcMar>
            <w:vAlign w:val="bottom"/>
            <w:hideMark/>
          </w:tcPr>
          <w:p w14:paraId="59474728" w14:textId="77777777" w:rsidR="0067161D" w:rsidRPr="0067161D" w:rsidRDefault="0067161D" w:rsidP="0067161D">
            <w:pPr>
              <w:ind w:left="851" w:hanging="764"/>
              <w:rPr>
                <w:rFonts w:ascii="Times New Roman" w:hAnsi="Times New Roman"/>
                <w:lang w:val="en-US"/>
              </w:rPr>
            </w:pPr>
            <w:r w:rsidRPr="0067161D">
              <w:rPr>
                <w:rFonts w:ascii="Times New Roman" w:hAnsi="Times New Roman"/>
                <w:lang w:val="en-US"/>
              </w:rPr>
              <w:t> </w:t>
            </w:r>
          </w:p>
        </w:tc>
        <w:tc>
          <w:tcPr>
            <w:tcW w:w="2031" w:type="dxa"/>
            <w:tcBorders>
              <w:top w:val="nil"/>
              <w:left w:val="nil"/>
              <w:bottom w:val="double" w:sz="6" w:space="0" w:color="auto"/>
              <w:right w:val="double" w:sz="6" w:space="0" w:color="auto"/>
            </w:tcBorders>
            <w:noWrap/>
            <w:tcMar>
              <w:top w:w="0" w:type="dxa"/>
              <w:left w:w="70" w:type="dxa"/>
              <w:bottom w:w="0" w:type="dxa"/>
              <w:right w:w="70" w:type="dxa"/>
            </w:tcMar>
            <w:vAlign w:val="center"/>
            <w:hideMark/>
          </w:tcPr>
          <w:p w14:paraId="1E81A924" w14:textId="69AFC0C3" w:rsidR="0067161D" w:rsidRPr="0067161D" w:rsidRDefault="00841AAC" w:rsidP="0067161D">
            <w:pPr>
              <w:ind w:left="214"/>
              <w:jc w:val="right"/>
              <w:rPr>
                <w:rFonts w:ascii="Times New Roman" w:hAnsi="Times New Roman"/>
                <w:lang w:val="en-US"/>
              </w:rPr>
            </w:pPr>
            <w:r>
              <w:rPr>
                <w:rFonts w:ascii="Times New Roman" w:hAnsi="Times New Roman"/>
                <w:lang w:val="en-US"/>
              </w:rPr>
              <w:t>1</w:t>
            </w:r>
            <w:r w:rsidR="0067161D" w:rsidRPr="0067161D">
              <w:rPr>
                <w:rFonts w:ascii="Times New Roman" w:hAnsi="Times New Roman"/>
                <w:lang w:val="en-US"/>
              </w:rPr>
              <w:t>x</w:t>
            </w:r>
            <w:r>
              <w:rPr>
                <w:rFonts w:ascii="Times New Roman" w:hAnsi="Times New Roman"/>
                <w:lang w:val="en-US"/>
              </w:rPr>
              <w:t>1</w:t>
            </w:r>
            <w:r w:rsidR="0067161D" w:rsidRPr="0067161D">
              <w:rPr>
                <w:rFonts w:ascii="Times New Roman" w:hAnsi="Times New Roman"/>
                <w:lang w:val="en-US"/>
              </w:rPr>
              <w:t>x</w:t>
            </w:r>
            <w:r w:rsidR="00424229">
              <w:rPr>
                <w:rFonts w:ascii="Times New Roman" w:hAnsi="Times New Roman"/>
                <w:lang w:val="en-US"/>
              </w:rPr>
              <w:t>1</w:t>
            </w:r>
            <w:r w:rsidR="0067161D" w:rsidRPr="0067161D">
              <w:rPr>
                <w:rFonts w:ascii="Times New Roman" w:hAnsi="Times New Roman"/>
                <w:lang w:val="en-US"/>
              </w:rPr>
              <w:t>.</w:t>
            </w:r>
            <w:r w:rsidR="00424229">
              <w:rPr>
                <w:rFonts w:ascii="Times New Roman" w:hAnsi="Times New Roman"/>
                <w:lang w:val="en-US"/>
              </w:rPr>
              <w:t>249</w:t>
            </w:r>
            <w:r w:rsidR="0067161D" w:rsidRPr="0067161D">
              <w:rPr>
                <w:rFonts w:ascii="Times New Roman" w:hAnsi="Times New Roman"/>
                <w:lang w:val="en-US"/>
              </w:rPr>
              <w:t>,</w:t>
            </w:r>
            <w:r w:rsidR="00424229">
              <w:rPr>
                <w:rFonts w:ascii="Times New Roman" w:hAnsi="Times New Roman"/>
                <w:lang w:val="en-US"/>
              </w:rPr>
              <w:t>54</w:t>
            </w:r>
          </w:p>
        </w:tc>
        <w:tc>
          <w:tcPr>
            <w:tcW w:w="2397" w:type="dxa"/>
            <w:tcBorders>
              <w:top w:val="nil"/>
              <w:left w:val="nil"/>
              <w:bottom w:val="double" w:sz="6" w:space="0" w:color="auto"/>
              <w:right w:val="single" w:sz="12" w:space="0" w:color="auto"/>
            </w:tcBorders>
            <w:noWrap/>
            <w:tcMar>
              <w:top w:w="0" w:type="dxa"/>
              <w:left w:w="70" w:type="dxa"/>
              <w:bottom w:w="0" w:type="dxa"/>
              <w:right w:w="70" w:type="dxa"/>
            </w:tcMar>
            <w:vAlign w:val="center"/>
            <w:hideMark/>
          </w:tcPr>
          <w:p w14:paraId="6F429B39" w14:textId="38AF3D60" w:rsidR="0067161D" w:rsidRPr="0067161D" w:rsidRDefault="00385E99" w:rsidP="0067161D">
            <w:pPr>
              <w:ind w:left="255"/>
              <w:jc w:val="right"/>
              <w:rPr>
                <w:rFonts w:ascii="Times New Roman" w:hAnsi="Times New Roman"/>
                <w:lang w:val="en-US"/>
              </w:rPr>
            </w:pPr>
            <w:r>
              <w:rPr>
                <w:rFonts w:ascii="Times New Roman" w:hAnsi="Times New Roman"/>
                <w:lang w:val="en-US"/>
              </w:rPr>
              <w:t>1</w:t>
            </w:r>
            <w:r w:rsidR="0067161D" w:rsidRPr="0067161D">
              <w:rPr>
                <w:rFonts w:ascii="Times New Roman" w:hAnsi="Times New Roman"/>
                <w:lang w:val="en-US"/>
              </w:rPr>
              <w:t>x</w:t>
            </w:r>
            <w:r>
              <w:rPr>
                <w:rFonts w:ascii="Times New Roman" w:hAnsi="Times New Roman"/>
                <w:lang w:val="en-US"/>
              </w:rPr>
              <w:t>1</w:t>
            </w:r>
            <w:r w:rsidR="0067161D" w:rsidRPr="0067161D">
              <w:rPr>
                <w:rFonts w:ascii="Times New Roman" w:hAnsi="Times New Roman"/>
                <w:lang w:val="en-US"/>
              </w:rPr>
              <w:t>x</w:t>
            </w:r>
            <w:r>
              <w:rPr>
                <w:rFonts w:ascii="Times New Roman" w:hAnsi="Times New Roman"/>
                <w:lang w:val="en-US"/>
              </w:rPr>
              <w:t>1</w:t>
            </w:r>
            <w:r w:rsidR="0067161D" w:rsidRPr="0067161D">
              <w:rPr>
                <w:rFonts w:ascii="Times New Roman" w:hAnsi="Times New Roman"/>
                <w:lang w:val="en-US"/>
              </w:rPr>
              <w:t>.</w:t>
            </w:r>
            <w:r>
              <w:rPr>
                <w:rFonts w:ascii="Times New Roman" w:hAnsi="Times New Roman"/>
                <w:lang w:val="en-US"/>
              </w:rPr>
              <w:t>177</w:t>
            </w:r>
            <w:r w:rsidR="0067161D" w:rsidRPr="0067161D">
              <w:rPr>
                <w:rFonts w:ascii="Times New Roman" w:hAnsi="Times New Roman"/>
                <w:lang w:val="en-US"/>
              </w:rPr>
              <w:t>,</w:t>
            </w:r>
            <w:r>
              <w:rPr>
                <w:rFonts w:ascii="Times New Roman" w:hAnsi="Times New Roman"/>
                <w:lang w:val="en-US"/>
              </w:rPr>
              <w:t>0</w:t>
            </w:r>
            <w:r w:rsidR="0067161D" w:rsidRPr="0067161D">
              <w:rPr>
                <w:rFonts w:ascii="Times New Roman" w:hAnsi="Times New Roman"/>
                <w:lang w:val="en-US"/>
              </w:rPr>
              <w:t>4</w:t>
            </w:r>
          </w:p>
        </w:tc>
      </w:tr>
      <w:tr w:rsidR="0067161D" w:rsidRPr="0067161D" w14:paraId="1B6A98D3" w14:textId="77777777" w:rsidTr="00DD2ABB">
        <w:trPr>
          <w:trHeight w:val="315"/>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4F98C438"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0</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32AC6F69"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39.294,07</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1C3AEB89"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37.016,16</w:t>
            </w:r>
          </w:p>
        </w:tc>
      </w:tr>
      <w:tr w:rsidR="0067161D" w:rsidRPr="0067161D" w14:paraId="37DB991F"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63759704"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1</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312F4F6B"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40.543,55</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7F0682F9"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38.193,21</w:t>
            </w:r>
          </w:p>
        </w:tc>
      </w:tr>
      <w:tr w:rsidR="0067161D" w:rsidRPr="0067161D" w14:paraId="10429FA2"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7E8E0E1A"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2</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2AC00577"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41.793,03</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239E7030"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39.370,26</w:t>
            </w:r>
          </w:p>
        </w:tc>
      </w:tr>
      <w:tr w:rsidR="0067161D" w:rsidRPr="0067161D" w14:paraId="66B25580"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66F2B42F"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3</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07F760F8"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43.042,51</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384FC12B"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40.547,31</w:t>
            </w:r>
          </w:p>
        </w:tc>
      </w:tr>
      <w:tr w:rsidR="0067161D" w:rsidRPr="0067161D" w14:paraId="0CCE38C2"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62870942"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4</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717B092F"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44.291,99</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181C329C"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41.724,36</w:t>
            </w:r>
          </w:p>
        </w:tc>
      </w:tr>
      <w:tr w:rsidR="0067161D" w:rsidRPr="0067161D" w14:paraId="1A39C328"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5E6412C9"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5</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40319E95"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45.541,47</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4A9D93BE"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42.901,41</w:t>
            </w:r>
          </w:p>
        </w:tc>
      </w:tr>
      <w:tr w:rsidR="0067161D" w:rsidRPr="0067161D" w14:paraId="5B4548E1"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350094EC"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6</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725DEED5"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46.790,95</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18A05E10"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44.078,46</w:t>
            </w:r>
          </w:p>
        </w:tc>
      </w:tr>
      <w:tr w:rsidR="0067161D" w:rsidRPr="0067161D" w14:paraId="4EFF6F58"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0C09BB01"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7</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6C57D1FA"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48.040,43</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001F6201"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45.255,51</w:t>
            </w:r>
          </w:p>
        </w:tc>
      </w:tr>
      <w:tr w:rsidR="0067161D" w:rsidRPr="0067161D" w14:paraId="1BFA5318"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385F588A"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8</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3CD478A1"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49.289,91</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3E2491CE"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46.432,56</w:t>
            </w:r>
          </w:p>
        </w:tc>
      </w:tr>
      <w:tr w:rsidR="0067161D" w:rsidRPr="0067161D" w14:paraId="0EFC284D"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6D528F97"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9</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135B85D3"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50.539,39</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3929ADC5"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47.609,61</w:t>
            </w:r>
          </w:p>
        </w:tc>
      </w:tr>
      <w:tr w:rsidR="0067161D" w:rsidRPr="0067161D" w14:paraId="46E11303"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7AA2BB41"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10</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4FF6B009"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51.788,87</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45CC3A30"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48.786,66</w:t>
            </w:r>
          </w:p>
        </w:tc>
      </w:tr>
      <w:tr w:rsidR="0067161D" w:rsidRPr="0067161D" w14:paraId="7931851B"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43A3302F"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11</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667C4999"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53.038,35</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49205A35"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49.963,71</w:t>
            </w:r>
          </w:p>
        </w:tc>
      </w:tr>
      <w:tr w:rsidR="0067161D" w:rsidRPr="0067161D" w14:paraId="1D93659D"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7BCC658D"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12</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6B60BF17"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54.287,83</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798FD2B5"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51.140,76</w:t>
            </w:r>
          </w:p>
        </w:tc>
      </w:tr>
      <w:tr w:rsidR="0067161D" w:rsidRPr="0067161D" w14:paraId="494AE785"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3AADF541"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13</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3EA68173"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55.537,31</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14C0F385"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52.317,81</w:t>
            </w:r>
          </w:p>
        </w:tc>
      </w:tr>
      <w:tr w:rsidR="0067161D" w:rsidRPr="0067161D" w14:paraId="3057BC29"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59A0A79D"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14</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034B2B20"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56.786,79</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75C20C1D"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53.494,86</w:t>
            </w:r>
          </w:p>
        </w:tc>
      </w:tr>
      <w:tr w:rsidR="0067161D" w:rsidRPr="0067161D" w14:paraId="17CAAFFC" w14:textId="77777777" w:rsidTr="00DD2ABB">
        <w:trPr>
          <w:trHeight w:val="315"/>
        </w:trPr>
        <w:tc>
          <w:tcPr>
            <w:tcW w:w="1291" w:type="dxa"/>
            <w:tcBorders>
              <w:top w:val="nil"/>
              <w:left w:val="single" w:sz="12" w:space="0" w:color="auto"/>
              <w:bottom w:val="single" w:sz="12" w:space="0" w:color="auto"/>
              <w:right w:val="double" w:sz="6" w:space="0" w:color="auto"/>
            </w:tcBorders>
            <w:shd w:val="clear" w:color="auto" w:fill="C0C0C0"/>
            <w:noWrap/>
            <w:tcMar>
              <w:top w:w="0" w:type="dxa"/>
              <w:left w:w="70" w:type="dxa"/>
              <w:bottom w:w="0" w:type="dxa"/>
              <w:right w:w="70" w:type="dxa"/>
            </w:tcMar>
            <w:vAlign w:val="center"/>
            <w:hideMark/>
          </w:tcPr>
          <w:p w14:paraId="30DA329C" w14:textId="77777777" w:rsidR="0067161D" w:rsidRPr="0067161D" w:rsidRDefault="0067161D" w:rsidP="0067161D">
            <w:pPr>
              <w:ind w:left="851" w:hanging="764"/>
              <w:jc w:val="center"/>
              <w:rPr>
                <w:rFonts w:ascii="Times New Roman" w:hAnsi="Times New Roman"/>
                <w:b/>
                <w:bCs/>
                <w:lang w:val="en-US"/>
              </w:rPr>
            </w:pPr>
            <w:r w:rsidRPr="0067161D">
              <w:rPr>
                <w:rFonts w:ascii="Times New Roman" w:hAnsi="Times New Roman"/>
                <w:b/>
                <w:bCs/>
                <w:lang w:val="en-US"/>
              </w:rPr>
              <w:t>15</w:t>
            </w:r>
          </w:p>
        </w:tc>
        <w:tc>
          <w:tcPr>
            <w:tcW w:w="2031" w:type="dxa"/>
            <w:tcBorders>
              <w:top w:val="nil"/>
              <w:left w:val="nil"/>
              <w:bottom w:val="single" w:sz="12" w:space="0" w:color="auto"/>
              <w:right w:val="double" w:sz="6" w:space="0" w:color="auto"/>
            </w:tcBorders>
            <w:noWrap/>
            <w:tcMar>
              <w:top w:w="0" w:type="dxa"/>
              <w:left w:w="70" w:type="dxa"/>
              <w:bottom w:w="0" w:type="dxa"/>
              <w:right w:w="70" w:type="dxa"/>
            </w:tcMar>
            <w:vAlign w:val="center"/>
            <w:hideMark/>
          </w:tcPr>
          <w:p w14:paraId="3DD4499D"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58.036,33</w:t>
            </w:r>
          </w:p>
        </w:tc>
        <w:tc>
          <w:tcPr>
            <w:tcW w:w="2397" w:type="dxa"/>
            <w:tcBorders>
              <w:top w:val="nil"/>
              <w:left w:val="nil"/>
              <w:bottom w:val="single" w:sz="12" w:space="0" w:color="auto"/>
              <w:right w:val="single" w:sz="12" w:space="0" w:color="auto"/>
            </w:tcBorders>
            <w:noWrap/>
            <w:tcMar>
              <w:top w:w="0" w:type="dxa"/>
              <w:left w:w="70" w:type="dxa"/>
              <w:bottom w:w="0" w:type="dxa"/>
              <w:right w:w="70" w:type="dxa"/>
            </w:tcMar>
            <w:vAlign w:val="center"/>
            <w:hideMark/>
          </w:tcPr>
          <w:p w14:paraId="1418D5B1" w14:textId="77777777" w:rsidR="0067161D" w:rsidRPr="0067161D" w:rsidRDefault="0067161D" w:rsidP="0067161D">
            <w:pPr>
              <w:spacing w:before="60" w:after="120"/>
              <w:ind w:left="851"/>
              <w:jc w:val="center"/>
              <w:rPr>
                <w:rFonts w:ascii="Times New Roman" w:hAnsi="Times New Roman"/>
                <w:lang w:val="en-GB"/>
              </w:rPr>
            </w:pPr>
            <w:r w:rsidRPr="0067161D">
              <w:rPr>
                <w:rFonts w:ascii="Times New Roman" w:hAnsi="Times New Roman"/>
                <w:lang w:val="en-GB"/>
              </w:rPr>
              <w:t>54.671,90</w:t>
            </w:r>
          </w:p>
        </w:tc>
      </w:tr>
    </w:tbl>
    <w:p w14:paraId="55CE115D" w14:textId="77777777" w:rsidR="0067161D" w:rsidRPr="0067161D" w:rsidRDefault="0067161D" w:rsidP="0067161D">
      <w:pPr>
        <w:rPr>
          <w:rFonts w:cs="Calibri"/>
          <w:szCs w:val="22"/>
          <w:lang w:val="nl-BE" w:eastAsia="en-US"/>
        </w:rPr>
      </w:pPr>
    </w:p>
    <w:p w14:paraId="0B98FE8B" w14:textId="658FA143" w:rsidR="00DD2ABB" w:rsidRDefault="00DD2ABB">
      <w:pPr>
        <w:rPr>
          <w:rFonts w:cs="Calibri"/>
          <w:szCs w:val="22"/>
        </w:rPr>
      </w:pPr>
      <w:r>
        <w:rPr>
          <w:rFonts w:cs="Calibri"/>
          <w:szCs w:val="22"/>
        </w:rPr>
        <w:br w:type="page"/>
      </w:r>
    </w:p>
    <w:tbl>
      <w:tblPr>
        <w:tblW w:w="8757" w:type="dxa"/>
        <w:tblInd w:w="55" w:type="dxa"/>
        <w:tblCellMar>
          <w:left w:w="70" w:type="dxa"/>
          <w:right w:w="70" w:type="dxa"/>
        </w:tblCellMar>
        <w:tblLook w:val="0000" w:firstRow="0" w:lastRow="0" w:firstColumn="0" w:lastColumn="0" w:noHBand="0" w:noVBand="0"/>
      </w:tblPr>
      <w:tblGrid>
        <w:gridCol w:w="1409"/>
        <w:gridCol w:w="1260"/>
        <w:gridCol w:w="1260"/>
        <w:gridCol w:w="1260"/>
        <w:gridCol w:w="1260"/>
        <w:gridCol w:w="1221"/>
        <w:gridCol w:w="1221"/>
      </w:tblGrid>
      <w:tr w:rsidR="00954629" w:rsidRPr="00DA4C9A" w14:paraId="2D8F2B23" w14:textId="77777777">
        <w:trPr>
          <w:trHeight w:val="1110"/>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432603C7" w14:textId="2854FBC4" w:rsidR="00954629" w:rsidRPr="00384490" w:rsidRDefault="00DD2ABB" w:rsidP="00DD2ABB">
            <w:pPr>
              <w:rPr>
                <w:rFonts w:cs="Calibri"/>
                <w:b/>
                <w:bCs/>
                <w:szCs w:val="22"/>
              </w:rPr>
            </w:pPr>
            <w:r>
              <w:rPr>
                <w:rFonts w:cs="Calibri"/>
                <w:b/>
                <w:bCs/>
                <w:szCs w:val="22"/>
              </w:rPr>
              <w:lastRenderedPageBreak/>
              <w:t>salariss</w:t>
            </w:r>
            <w:r w:rsidR="00954629" w:rsidRPr="00384490">
              <w:rPr>
                <w:rFonts w:cs="Calibri"/>
                <w:b/>
                <w:bCs/>
                <w:szCs w:val="22"/>
              </w:rPr>
              <w:t xml:space="preserve">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246BBD97" w14:textId="77777777" w:rsidR="00954629" w:rsidRPr="00384490" w:rsidRDefault="00954629" w:rsidP="0038085B">
            <w:pPr>
              <w:rPr>
                <w:rFonts w:cs="Calibri"/>
                <w:b/>
                <w:bCs/>
                <w:szCs w:val="22"/>
              </w:rPr>
            </w:pPr>
            <w:r w:rsidRPr="00384490">
              <w:rPr>
                <w:rFonts w:cs="Calibri"/>
                <w:b/>
                <w:bCs/>
                <w:szCs w:val="22"/>
              </w:rPr>
              <w:t>A1a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54550A98" w14:textId="77777777" w:rsidR="00954629" w:rsidRPr="00384490" w:rsidRDefault="00954629" w:rsidP="0038085B">
            <w:pPr>
              <w:rPr>
                <w:rFonts w:cs="Calibri"/>
                <w:b/>
                <w:bCs/>
                <w:szCs w:val="22"/>
              </w:rPr>
            </w:pPr>
            <w:r w:rsidRPr="00384490">
              <w:rPr>
                <w:rFonts w:cs="Calibri"/>
                <w:b/>
                <w:bCs/>
                <w:szCs w:val="22"/>
              </w:rPr>
              <w:t>A1b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5D8440A9" w14:textId="77777777" w:rsidR="00954629" w:rsidRPr="00384490" w:rsidRDefault="00954629" w:rsidP="0038085B">
            <w:pPr>
              <w:rPr>
                <w:rFonts w:cs="Calibri"/>
                <w:b/>
                <w:bCs/>
                <w:szCs w:val="22"/>
              </w:rPr>
            </w:pPr>
            <w:r w:rsidRPr="00384490">
              <w:rPr>
                <w:rFonts w:cs="Calibri"/>
                <w:b/>
                <w:bCs/>
                <w:szCs w:val="22"/>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35B16C43" w14:textId="77777777" w:rsidR="00954629" w:rsidRPr="00384490" w:rsidRDefault="00954629" w:rsidP="0038085B">
            <w:pPr>
              <w:rPr>
                <w:rFonts w:cs="Calibri"/>
                <w:b/>
                <w:bCs/>
                <w:szCs w:val="22"/>
              </w:rPr>
            </w:pPr>
            <w:r w:rsidRPr="00384490">
              <w:rPr>
                <w:rFonts w:cs="Calibri"/>
                <w:b/>
                <w:bCs/>
                <w:szCs w:val="22"/>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72930A26" w14:textId="77777777" w:rsidR="00954629" w:rsidRPr="00384490" w:rsidRDefault="00954629" w:rsidP="0038085B">
            <w:pPr>
              <w:rPr>
                <w:rFonts w:cs="Calibri"/>
                <w:b/>
                <w:bCs/>
                <w:szCs w:val="22"/>
              </w:rPr>
            </w:pPr>
            <w:r w:rsidRPr="00384490">
              <w:rPr>
                <w:rFonts w:cs="Calibri"/>
                <w:b/>
                <w:bCs/>
                <w:szCs w:val="22"/>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DF93C68" w14:textId="77777777" w:rsidR="00954629" w:rsidRPr="00384490" w:rsidRDefault="00954629" w:rsidP="0038085B">
            <w:pPr>
              <w:rPr>
                <w:rFonts w:cs="Calibri"/>
                <w:b/>
                <w:bCs/>
                <w:szCs w:val="22"/>
              </w:rPr>
            </w:pPr>
            <w:r w:rsidRPr="00384490">
              <w:rPr>
                <w:rFonts w:cs="Calibri"/>
                <w:b/>
                <w:bCs/>
                <w:szCs w:val="22"/>
              </w:rPr>
              <w:t>A4b</w:t>
            </w:r>
          </w:p>
        </w:tc>
      </w:tr>
      <w:tr w:rsidR="00954629" w:rsidRPr="00DA4C9A" w14:paraId="576BC3AE" w14:textId="77777777">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6876B0E2" w14:textId="77777777" w:rsidR="00954629" w:rsidRPr="00384490" w:rsidRDefault="00954629" w:rsidP="0038085B">
            <w:pPr>
              <w:rPr>
                <w:rFonts w:cs="Calibri"/>
                <w:b/>
                <w:bCs/>
                <w:szCs w:val="22"/>
              </w:rPr>
            </w:pPr>
            <w:r w:rsidRPr="00384490">
              <w:rPr>
                <w:rFonts w:cs="Calibri"/>
                <w:b/>
                <w:bCs/>
                <w:szCs w:val="22"/>
              </w:rPr>
              <w:t>minimum</w:t>
            </w:r>
          </w:p>
        </w:tc>
        <w:tc>
          <w:tcPr>
            <w:tcW w:w="1260" w:type="dxa"/>
            <w:tcBorders>
              <w:top w:val="nil"/>
              <w:left w:val="double" w:sz="6" w:space="0" w:color="auto"/>
              <w:bottom w:val="nil"/>
              <w:right w:val="double" w:sz="6" w:space="0" w:color="auto"/>
            </w:tcBorders>
            <w:noWrap/>
            <w:vAlign w:val="bottom"/>
          </w:tcPr>
          <w:p w14:paraId="2C6CBFC5" w14:textId="77777777" w:rsidR="00954629" w:rsidRPr="00384490" w:rsidRDefault="00954629" w:rsidP="0038085B">
            <w:pPr>
              <w:rPr>
                <w:rFonts w:cs="Calibri"/>
                <w:b/>
                <w:bCs/>
                <w:szCs w:val="22"/>
              </w:rPr>
            </w:pPr>
            <w:r w:rsidRPr="00384490">
              <w:rPr>
                <w:rFonts w:cs="Calibri"/>
                <w:b/>
                <w:bCs/>
                <w:szCs w:val="22"/>
              </w:rPr>
              <w:t>21.850</w:t>
            </w:r>
          </w:p>
        </w:tc>
        <w:tc>
          <w:tcPr>
            <w:tcW w:w="1260" w:type="dxa"/>
            <w:tcBorders>
              <w:top w:val="nil"/>
              <w:left w:val="double" w:sz="6" w:space="0" w:color="auto"/>
              <w:bottom w:val="nil"/>
              <w:right w:val="double" w:sz="6" w:space="0" w:color="auto"/>
            </w:tcBorders>
            <w:noWrap/>
            <w:vAlign w:val="bottom"/>
          </w:tcPr>
          <w:p w14:paraId="6305B118" w14:textId="77777777" w:rsidR="00954629" w:rsidRPr="00384490" w:rsidRDefault="00954629" w:rsidP="0038085B">
            <w:pPr>
              <w:rPr>
                <w:rFonts w:cs="Calibri"/>
                <w:b/>
                <w:bCs/>
                <w:szCs w:val="22"/>
              </w:rPr>
            </w:pPr>
            <w:r w:rsidRPr="00384490">
              <w:rPr>
                <w:rFonts w:cs="Calibri"/>
                <w:b/>
                <w:bCs/>
                <w:szCs w:val="22"/>
              </w:rPr>
              <w:t>23.100</w:t>
            </w:r>
          </w:p>
        </w:tc>
        <w:tc>
          <w:tcPr>
            <w:tcW w:w="1260" w:type="dxa"/>
            <w:tcBorders>
              <w:top w:val="nil"/>
              <w:left w:val="double" w:sz="6" w:space="0" w:color="auto"/>
              <w:bottom w:val="nil"/>
              <w:right w:val="double" w:sz="6" w:space="0" w:color="auto"/>
            </w:tcBorders>
            <w:noWrap/>
            <w:vAlign w:val="bottom"/>
          </w:tcPr>
          <w:p w14:paraId="6C67DF53" w14:textId="77777777" w:rsidR="00954629" w:rsidRPr="00384490" w:rsidRDefault="00954629" w:rsidP="0038085B">
            <w:pPr>
              <w:rPr>
                <w:rFonts w:cs="Calibri"/>
                <w:b/>
                <w:bCs/>
                <w:szCs w:val="22"/>
              </w:rPr>
            </w:pPr>
            <w:r w:rsidRPr="00384490">
              <w:rPr>
                <w:rFonts w:cs="Calibri"/>
                <w:b/>
                <w:bCs/>
                <w:szCs w:val="22"/>
              </w:rPr>
              <w:t>24.050</w:t>
            </w:r>
          </w:p>
        </w:tc>
        <w:tc>
          <w:tcPr>
            <w:tcW w:w="1260" w:type="dxa"/>
            <w:tcBorders>
              <w:top w:val="nil"/>
              <w:left w:val="double" w:sz="6" w:space="0" w:color="auto"/>
              <w:bottom w:val="nil"/>
              <w:right w:val="double" w:sz="6" w:space="0" w:color="auto"/>
            </w:tcBorders>
            <w:noWrap/>
            <w:vAlign w:val="bottom"/>
          </w:tcPr>
          <w:p w14:paraId="67EF6BC9" w14:textId="77777777" w:rsidR="00954629" w:rsidRPr="00384490" w:rsidRDefault="00954629" w:rsidP="0038085B">
            <w:pPr>
              <w:rPr>
                <w:rFonts w:cs="Calibri"/>
                <w:b/>
                <w:bCs/>
                <w:szCs w:val="22"/>
              </w:rPr>
            </w:pPr>
            <w:r w:rsidRPr="00384490">
              <w:rPr>
                <w:rFonts w:cs="Calibri"/>
                <w:b/>
                <w:bCs/>
                <w:szCs w:val="22"/>
              </w:rPr>
              <w:t>26.300</w:t>
            </w:r>
          </w:p>
        </w:tc>
        <w:tc>
          <w:tcPr>
            <w:tcW w:w="1221" w:type="dxa"/>
            <w:tcBorders>
              <w:top w:val="nil"/>
              <w:left w:val="single" w:sz="4" w:space="0" w:color="auto"/>
              <w:bottom w:val="nil"/>
              <w:right w:val="double" w:sz="6" w:space="0" w:color="auto"/>
            </w:tcBorders>
            <w:noWrap/>
            <w:vAlign w:val="bottom"/>
          </w:tcPr>
          <w:p w14:paraId="6706E8F1" w14:textId="77777777" w:rsidR="00954629" w:rsidRPr="00384490" w:rsidRDefault="00954629" w:rsidP="0038085B">
            <w:pPr>
              <w:rPr>
                <w:rFonts w:cs="Calibri"/>
                <w:b/>
                <w:bCs/>
                <w:szCs w:val="22"/>
              </w:rPr>
            </w:pPr>
            <w:r w:rsidRPr="00384490">
              <w:rPr>
                <w:rFonts w:cs="Calibri"/>
                <w:b/>
                <w:bCs/>
                <w:szCs w:val="22"/>
              </w:rPr>
              <w:t>26.300</w:t>
            </w:r>
          </w:p>
        </w:tc>
        <w:tc>
          <w:tcPr>
            <w:tcW w:w="1221" w:type="dxa"/>
            <w:tcBorders>
              <w:top w:val="nil"/>
              <w:left w:val="nil"/>
              <w:bottom w:val="nil"/>
              <w:right w:val="double" w:sz="6" w:space="0" w:color="auto"/>
            </w:tcBorders>
            <w:noWrap/>
            <w:vAlign w:val="bottom"/>
          </w:tcPr>
          <w:p w14:paraId="0F23471C" w14:textId="77777777" w:rsidR="00954629" w:rsidRPr="00384490" w:rsidRDefault="00954629" w:rsidP="0038085B">
            <w:pPr>
              <w:rPr>
                <w:rFonts w:cs="Calibri"/>
                <w:b/>
                <w:bCs/>
                <w:szCs w:val="22"/>
              </w:rPr>
            </w:pPr>
            <w:r w:rsidRPr="00384490">
              <w:rPr>
                <w:rFonts w:cs="Calibri"/>
                <w:b/>
                <w:bCs/>
                <w:szCs w:val="22"/>
              </w:rPr>
              <w:t>27.950</w:t>
            </w:r>
          </w:p>
        </w:tc>
      </w:tr>
      <w:tr w:rsidR="00954629" w:rsidRPr="00DA4C9A" w14:paraId="02F77C15" w14:textId="77777777">
        <w:trPr>
          <w:trHeight w:val="315"/>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5C3EC120" w14:textId="77777777" w:rsidR="00954629" w:rsidRPr="00384490" w:rsidRDefault="00954629" w:rsidP="0038085B">
            <w:pPr>
              <w:rPr>
                <w:rFonts w:cs="Calibri"/>
                <w:b/>
                <w:bCs/>
                <w:szCs w:val="22"/>
              </w:rPr>
            </w:pPr>
            <w:r w:rsidRPr="00384490">
              <w:rPr>
                <w:rFonts w:cs="Calibri"/>
                <w:b/>
                <w:bCs/>
                <w:szCs w:val="22"/>
              </w:rPr>
              <w:t>maximum</w:t>
            </w:r>
          </w:p>
        </w:tc>
        <w:tc>
          <w:tcPr>
            <w:tcW w:w="1260" w:type="dxa"/>
            <w:tcBorders>
              <w:top w:val="nil"/>
              <w:left w:val="double" w:sz="6" w:space="0" w:color="auto"/>
              <w:bottom w:val="dotDotDash" w:sz="8" w:space="0" w:color="auto"/>
              <w:right w:val="double" w:sz="6" w:space="0" w:color="auto"/>
            </w:tcBorders>
            <w:noWrap/>
            <w:vAlign w:val="bottom"/>
          </w:tcPr>
          <w:p w14:paraId="6E83DD70" w14:textId="77777777" w:rsidR="00954629" w:rsidRPr="00384490" w:rsidRDefault="00954629" w:rsidP="0038085B">
            <w:pPr>
              <w:rPr>
                <w:rFonts w:cs="Calibri"/>
                <w:b/>
                <w:bCs/>
                <w:szCs w:val="22"/>
              </w:rPr>
            </w:pPr>
            <w:r w:rsidRPr="00384490">
              <w:rPr>
                <w:rFonts w:cs="Calibri"/>
                <w:b/>
                <w:bCs/>
                <w:szCs w:val="22"/>
              </w:rPr>
              <w:t>34.000</w:t>
            </w:r>
          </w:p>
        </w:tc>
        <w:tc>
          <w:tcPr>
            <w:tcW w:w="1260" w:type="dxa"/>
            <w:tcBorders>
              <w:top w:val="nil"/>
              <w:left w:val="double" w:sz="6" w:space="0" w:color="auto"/>
              <w:bottom w:val="dotDotDash" w:sz="8" w:space="0" w:color="auto"/>
              <w:right w:val="double" w:sz="6" w:space="0" w:color="auto"/>
            </w:tcBorders>
            <w:noWrap/>
            <w:vAlign w:val="bottom"/>
          </w:tcPr>
          <w:p w14:paraId="53D2F258" w14:textId="77777777" w:rsidR="00954629" w:rsidRPr="00384490" w:rsidRDefault="00954629" w:rsidP="0038085B">
            <w:pPr>
              <w:rPr>
                <w:rFonts w:cs="Calibri"/>
                <w:b/>
                <w:bCs/>
                <w:szCs w:val="22"/>
              </w:rPr>
            </w:pPr>
            <w:r w:rsidRPr="00384490">
              <w:rPr>
                <w:rFonts w:cs="Calibri"/>
                <w:b/>
                <w:bCs/>
                <w:szCs w:val="22"/>
              </w:rPr>
              <w:t>35.250</w:t>
            </w:r>
          </w:p>
        </w:tc>
        <w:tc>
          <w:tcPr>
            <w:tcW w:w="1260" w:type="dxa"/>
            <w:tcBorders>
              <w:top w:val="nil"/>
              <w:left w:val="double" w:sz="6" w:space="0" w:color="auto"/>
              <w:bottom w:val="dotDotDash" w:sz="8" w:space="0" w:color="auto"/>
              <w:right w:val="double" w:sz="6" w:space="0" w:color="auto"/>
            </w:tcBorders>
            <w:noWrap/>
            <w:vAlign w:val="bottom"/>
          </w:tcPr>
          <w:p w14:paraId="5EA80018" w14:textId="77777777" w:rsidR="00954629" w:rsidRPr="00384490" w:rsidRDefault="00954629" w:rsidP="0038085B">
            <w:pPr>
              <w:rPr>
                <w:rFonts w:cs="Calibri"/>
                <w:b/>
                <w:bCs/>
                <w:szCs w:val="22"/>
              </w:rPr>
            </w:pPr>
            <w:r w:rsidRPr="00384490">
              <w:rPr>
                <w:rFonts w:cs="Calibri"/>
                <w:b/>
                <w:bCs/>
                <w:szCs w:val="22"/>
              </w:rPr>
              <w:t>36.200</w:t>
            </w:r>
          </w:p>
        </w:tc>
        <w:tc>
          <w:tcPr>
            <w:tcW w:w="1260" w:type="dxa"/>
            <w:tcBorders>
              <w:top w:val="nil"/>
              <w:left w:val="double" w:sz="6" w:space="0" w:color="auto"/>
              <w:bottom w:val="dotDotDash" w:sz="8" w:space="0" w:color="auto"/>
              <w:right w:val="double" w:sz="6" w:space="0" w:color="auto"/>
            </w:tcBorders>
            <w:noWrap/>
            <w:vAlign w:val="bottom"/>
          </w:tcPr>
          <w:p w14:paraId="6E1888A9" w14:textId="77777777" w:rsidR="00954629" w:rsidRPr="00384490" w:rsidRDefault="00954629" w:rsidP="0038085B">
            <w:pPr>
              <w:rPr>
                <w:rFonts w:cs="Calibri"/>
                <w:b/>
                <w:bCs/>
                <w:szCs w:val="22"/>
              </w:rPr>
            </w:pPr>
            <w:r w:rsidRPr="00384490">
              <w:rPr>
                <w:rFonts w:cs="Calibri"/>
                <w:b/>
                <w:bCs/>
                <w:szCs w:val="22"/>
              </w:rPr>
              <w:t>38.450</w:t>
            </w:r>
          </w:p>
        </w:tc>
        <w:tc>
          <w:tcPr>
            <w:tcW w:w="1221" w:type="dxa"/>
            <w:tcBorders>
              <w:top w:val="nil"/>
              <w:left w:val="single" w:sz="4" w:space="0" w:color="auto"/>
              <w:bottom w:val="dotDotDash" w:sz="8" w:space="0" w:color="auto"/>
              <w:right w:val="double" w:sz="6" w:space="0" w:color="auto"/>
            </w:tcBorders>
            <w:noWrap/>
            <w:vAlign w:val="bottom"/>
          </w:tcPr>
          <w:p w14:paraId="3E3FA378" w14:textId="77777777" w:rsidR="00954629" w:rsidRPr="00384490" w:rsidRDefault="00954629" w:rsidP="0038085B">
            <w:pPr>
              <w:rPr>
                <w:rFonts w:cs="Calibri"/>
                <w:b/>
                <w:bCs/>
                <w:szCs w:val="22"/>
              </w:rPr>
            </w:pPr>
            <w:r w:rsidRPr="00384490">
              <w:rPr>
                <w:rFonts w:cs="Calibri"/>
                <w:b/>
                <w:bCs/>
                <w:szCs w:val="22"/>
              </w:rPr>
              <w:t>38.450</w:t>
            </w:r>
          </w:p>
        </w:tc>
        <w:tc>
          <w:tcPr>
            <w:tcW w:w="1221" w:type="dxa"/>
            <w:tcBorders>
              <w:top w:val="nil"/>
              <w:left w:val="nil"/>
              <w:bottom w:val="dotDotDash" w:sz="8" w:space="0" w:color="auto"/>
              <w:right w:val="double" w:sz="6" w:space="0" w:color="auto"/>
            </w:tcBorders>
            <w:noWrap/>
            <w:vAlign w:val="bottom"/>
          </w:tcPr>
          <w:p w14:paraId="2A6F17F9" w14:textId="77777777" w:rsidR="00954629" w:rsidRPr="00384490" w:rsidRDefault="00954629" w:rsidP="0038085B">
            <w:pPr>
              <w:rPr>
                <w:rFonts w:cs="Calibri"/>
                <w:b/>
                <w:bCs/>
                <w:szCs w:val="22"/>
              </w:rPr>
            </w:pPr>
            <w:r w:rsidRPr="00384490">
              <w:rPr>
                <w:rFonts w:cs="Calibri"/>
                <w:b/>
                <w:bCs/>
                <w:szCs w:val="22"/>
              </w:rPr>
              <w:t>40.100</w:t>
            </w:r>
          </w:p>
        </w:tc>
      </w:tr>
      <w:tr w:rsidR="00954629" w:rsidRPr="00DA4C9A" w14:paraId="15FFCF46"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B5FF630" w14:textId="77777777" w:rsidR="00954629" w:rsidRPr="00384490" w:rsidRDefault="00954629" w:rsidP="0038085B">
            <w:pPr>
              <w:rPr>
                <w:rFonts w:cs="Calibri"/>
                <w:b/>
                <w:bCs/>
                <w:szCs w:val="22"/>
              </w:rPr>
            </w:pPr>
            <w:r w:rsidRPr="00384490">
              <w:rPr>
                <w:rFonts w:cs="Calibri"/>
                <w:b/>
                <w:bCs/>
                <w:szCs w:val="22"/>
              </w:rPr>
              <w:t>verhoging</w:t>
            </w:r>
          </w:p>
        </w:tc>
        <w:tc>
          <w:tcPr>
            <w:tcW w:w="1260" w:type="dxa"/>
            <w:tcBorders>
              <w:top w:val="nil"/>
              <w:left w:val="double" w:sz="6" w:space="0" w:color="auto"/>
              <w:bottom w:val="nil"/>
              <w:right w:val="double" w:sz="6" w:space="0" w:color="auto"/>
            </w:tcBorders>
            <w:noWrap/>
            <w:vAlign w:val="bottom"/>
          </w:tcPr>
          <w:p w14:paraId="5B7470FF" w14:textId="77777777" w:rsidR="00954629" w:rsidRPr="00384490" w:rsidRDefault="00954629" w:rsidP="0038085B">
            <w:pPr>
              <w:rPr>
                <w:rFonts w:cs="Calibri"/>
                <w:b/>
                <w:bCs/>
                <w:szCs w:val="22"/>
              </w:rPr>
            </w:pPr>
            <w:r w:rsidRPr="00384490">
              <w:rPr>
                <w:rFonts w:cs="Calibri"/>
                <w:b/>
                <w:bCs/>
                <w:szCs w:val="22"/>
              </w:rPr>
              <w:t>2x1x750</w:t>
            </w:r>
          </w:p>
        </w:tc>
        <w:tc>
          <w:tcPr>
            <w:tcW w:w="1260" w:type="dxa"/>
            <w:tcBorders>
              <w:top w:val="nil"/>
              <w:left w:val="double" w:sz="6" w:space="0" w:color="auto"/>
              <w:bottom w:val="nil"/>
              <w:right w:val="double" w:sz="6" w:space="0" w:color="auto"/>
            </w:tcBorders>
            <w:noWrap/>
            <w:vAlign w:val="bottom"/>
          </w:tcPr>
          <w:p w14:paraId="1D1FC43A" w14:textId="77777777" w:rsidR="00954629" w:rsidRPr="00384490" w:rsidRDefault="00954629" w:rsidP="0038085B">
            <w:pPr>
              <w:rPr>
                <w:rFonts w:cs="Calibri"/>
                <w:b/>
                <w:bCs/>
                <w:szCs w:val="22"/>
              </w:rPr>
            </w:pPr>
            <w:r w:rsidRPr="00384490">
              <w:rPr>
                <w:rFonts w:cs="Calibri"/>
                <w:b/>
                <w:bCs/>
                <w:szCs w:val="22"/>
              </w:rPr>
              <w:t>1x1x700</w:t>
            </w:r>
          </w:p>
        </w:tc>
        <w:tc>
          <w:tcPr>
            <w:tcW w:w="1260" w:type="dxa"/>
            <w:tcBorders>
              <w:top w:val="nil"/>
              <w:left w:val="double" w:sz="6" w:space="0" w:color="auto"/>
              <w:bottom w:val="nil"/>
              <w:right w:val="double" w:sz="6" w:space="0" w:color="auto"/>
            </w:tcBorders>
            <w:noWrap/>
            <w:vAlign w:val="bottom"/>
          </w:tcPr>
          <w:p w14:paraId="66B79386" w14:textId="77777777" w:rsidR="00954629" w:rsidRPr="00384490" w:rsidRDefault="00954629" w:rsidP="0038085B">
            <w:pPr>
              <w:rPr>
                <w:rFonts w:cs="Calibri"/>
                <w:b/>
                <w:bCs/>
                <w:szCs w:val="22"/>
              </w:rPr>
            </w:pPr>
            <w:r w:rsidRPr="00384490">
              <w:rPr>
                <w:rFonts w:cs="Calibri"/>
                <w:b/>
                <w:bCs/>
                <w:szCs w:val="22"/>
              </w:rPr>
              <w:t>3x1x750</w:t>
            </w:r>
          </w:p>
        </w:tc>
        <w:tc>
          <w:tcPr>
            <w:tcW w:w="1260" w:type="dxa"/>
            <w:tcBorders>
              <w:top w:val="nil"/>
              <w:left w:val="double" w:sz="6" w:space="0" w:color="auto"/>
              <w:bottom w:val="nil"/>
              <w:right w:val="double" w:sz="6" w:space="0" w:color="auto"/>
            </w:tcBorders>
            <w:noWrap/>
            <w:vAlign w:val="bottom"/>
          </w:tcPr>
          <w:p w14:paraId="2BA36D33" w14:textId="77777777" w:rsidR="00954629" w:rsidRPr="00384490" w:rsidRDefault="00954629" w:rsidP="0038085B">
            <w:pPr>
              <w:rPr>
                <w:rFonts w:cs="Calibri"/>
                <w:b/>
                <w:bCs/>
                <w:szCs w:val="22"/>
              </w:rPr>
            </w:pPr>
            <w:r w:rsidRPr="00384490">
              <w:rPr>
                <w:rFonts w:cs="Calibri"/>
                <w:b/>
                <w:bCs/>
                <w:szCs w:val="22"/>
              </w:rPr>
              <w:t>3x1x750</w:t>
            </w:r>
          </w:p>
        </w:tc>
        <w:tc>
          <w:tcPr>
            <w:tcW w:w="1221" w:type="dxa"/>
            <w:tcBorders>
              <w:top w:val="nil"/>
              <w:left w:val="single" w:sz="4" w:space="0" w:color="auto"/>
              <w:bottom w:val="nil"/>
              <w:right w:val="double" w:sz="6" w:space="0" w:color="auto"/>
            </w:tcBorders>
            <w:noWrap/>
            <w:vAlign w:val="bottom"/>
          </w:tcPr>
          <w:p w14:paraId="37A0F81F" w14:textId="77777777" w:rsidR="00954629" w:rsidRPr="00384490" w:rsidRDefault="00954629" w:rsidP="0038085B">
            <w:pPr>
              <w:rPr>
                <w:rFonts w:cs="Calibri"/>
                <w:b/>
                <w:bCs/>
                <w:szCs w:val="22"/>
              </w:rPr>
            </w:pPr>
            <w:r w:rsidRPr="00384490">
              <w:rPr>
                <w:rFonts w:cs="Calibri"/>
                <w:b/>
                <w:bCs/>
                <w:szCs w:val="22"/>
              </w:rPr>
              <w:t>3x1x750</w:t>
            </w:r>
          </w:p>
        </w:tc>
        <w:tc>
          <w:tcPr>
            <w:tcW w:w="1221" w:type="dxa"/>
            <w:tcBorders>
              <w:top w:val="nil"/>
              <w:left w:val="nil"/>
              <w:bottom w:val="nil"/>
              <w:right w:val="double" w:sz="6" w:space="0" w:color="auto"/>
            </w:tcBorders>
            <w:noWrap/>
            <w:vAlign w:val="bottom"/>
          </w:tcPr>
          <w:p w14:paraId="355B98C0" w14:textId="77777777" w:rsidR="00954629" w:rsidRPr="00384490" w:rsidRDefault="00954629" w:rsidP="0038085B">
            <w:pPr>
              <w:rPr>
                <w:rFonts w:cs="Calibri"/>
                <w:b/>
                <w:bCs/>
                <w:szCs w:val="22"/>
              </w:rPr>
            </w:pPr>
            <w:r w:rsidRPr="00384490">
              <w:rPr>
                <w:rFonts w:cs="Calibri"/>
                <w:b/>
                <w:bCs/>
                <w:szCs w:val="22"/>
              </w:rPr>
              <w:t>3x1x750</w:t>
            </w:r>
          </w:p>
        </w:tc>
      </w:tr>
      <w:tr w:rsidR="00954629" w:rsidRPr="00DA4C9A" w14:paraId="57FD4667"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1BF7BE3"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7A006391" w14:textId="77777777" w:rsidR="00954629" w:rsidRPr="00384490" w:rsidRDefault="00954629" w:rsidP="0038085B">
            <w:pPr>
              <w:rPr>
                <w:rFonts w:cs="Calibri"/>
                <w:b/>
                <w:bCs/>
                <w:szCs w:val="22"/>
              </w:rPr>
            </w:pPr>
            <w:r w:rsidRPr="00384490">
              <w:rPr>
                <w:rFonts w:cs="Calibri"/>
                <w:b/>
                <w:bCs/>
                <w:szCs w:val="22"/>
              </w:rPr>
              <w:t>1x1x700</w:t>
            </w:r>
          </w:p>
        </w:tc>
        <w:tc>
          <w:tcPr>
            <w:tcW w:w="1260" w:type="dxa"/>
            <w:tcBorders>
              <w:top w:val="nil"/>
              <w:left w:val="double" w:sz="6" w:space="0" w:color="auto"/>
              <w:bottom w:val="nil"/>
              <w:right w:val="double" w:sz="6" w:space="0" w:color="auto"/>
            </w:tcBorders>
            <w:noWrap/>
            <w:vAlign w:val="bottom"/>
          </w:tcPr>
          <w:p w14:paraId="7BF8A30A" w14:textId="77777777" w:rsidR="00954629" w:rsidRPr="00384490" w:rsidRDefault="00954629" w:rsidP="0038085B">
            <w:pPr>
              <w:rPr>
                <w:rFonts w:cs="Calibri"/>
                <w:b/>
                <w:bCs/>
                <w:szCs w:val="22"/>
              </w:rPr>
            </w:pPr>
            <w:r w:rsidRPr="00384490">
              <w:rPr>
                <w:rFonts w:cs="Calibri"/>
                <w:b/>
                <w:bCs/>
                <w:szCs w:val="22"/>
              </w:rPr>
              <w:t>2x1x750</w:t>
            </w:r>
          </w:p>
        </w:tc>
        <w:tc>
          <w:tcPr>
            <w:tcW w:w="1260" w:type="dxa"/>
            <w:tcBorders>
              <w:top w:val="nil"/>
              <w:left w:val="double" w:sz="6" w:space="0" w:color="auto"/>
              <w:bottom w:val="nil"/>
              <w:right w:val="double" w:sz="6" w:space="0" w:color="auto"/>
            </w:tcBorders>
            <w:noWrap/>
            <w:vAlign w:val="bottom"/>
          </w:tcPr>
          <w:p w14:paraId="0C93B018" w14:textId="77777777" w:rsidR="00954629" w:rsidRPr="00384490" w:rsidRDefault="00954629" w:rsidP="0038085B">
            <w:pPr>
              <w:rPr>
                <w:rFonts w:cs="Calibri"/>
                <w:b/>
                <w:bCs/>
                <w:szCs w:val="22"/>
              </w:rPr>
            </w:pPr>
            <w:r w:rsidRPr="00384490">
              <w:rPr>
                <w:rFonts w:cs="Calibri"/>
                <w:b/>
                <w:bCs/>
                <w:szCs w:val="22"/>
              </w:rPr>
              <w:t>2x3x1500</w:t>
            </w:r>
          </w:p>
        </w:tc>
        <w:tc>
          <w:tcPr>
            <w:tcW w:w="1260" w:type="dxa"/>
            <w:tcBorders>
              <w:top w:val="nil"/>
              <w:left w:val="double" w:sz="6" w:space="0" w:color="auto"/>
              <w:bottom w:val="nil"/>
              <w:right w:val="double" w:sz="6" w:space="0" w:color="auto"/>
            </w:tcBorders>
            <w:noWrap/>
            <w:vAlign w:val="bottom"/>
          </w:tcPr>
          <w:p w14:paraId="18D74D22" w14:textId="77777777" w:rsidR="00954629" w:rsidRPr="00384490" w:rsidRDefault="00954629" w:rsidP="0038085B">
            <w:pPr>
              <w:rPr>
                <w:rFonts w:cs="Calibri"/>
                <w:b/>
                <w:bCs/>
                <w:szCs w:val="22"/>
              </w:rPr>
            </w:pPr>
            <w:r w:rsidRPr="00384490">
              <w:rPr>
                <w:rFonts w:cs="Calibri"/>
                <w:b/>
                <w:bCs/>
                <w:szCs w:val="22"/>
              </w:rPr>
              <w:t>1x3x1450</w:t>
            </w:r>
          </w:p>
        </w:tc>
        <w:tc>
          <w:tcPr>
            <w:tcW w:w="1221" w:type="dxa"/>
            <w:tcBorders>
              <w:top w:val="nil"/>
              <w:left w:val="single" w:sz="4" w:space="0" w:color="auto"/>
              <w:bottom w:val="nil"/>
              <w:right w:val="double" w:sz="6" w:space="0" w:color="auto"/>
            </w:tcBorders>
            <w:noWrap/>
            <w:vAlign w:val="bottom"/>
          </w:tcPr>
          <w:p w14:paraId="16B6BE9C" w14:textId="77777777" w:rsidR="00954629" w:rsidRPr="00384490" w:rsidRDefault="00954629" w:rsidP="0038085B">
            <w:pPr>
              <w:rPr>
                <w:rFonts w:cs="Calibri"/>
                <w:b/>
                <w:bCs/>
                <w:szCs w:val="22"/>
              </w:rPr>
            </w:pPr>
            <w:r w:rsidRPr="00384490">
              <w:rPr>
                <w:rFonts w:cs="Calibri"/>
                <w:b/>
                <w:bCs/>
                <w:szCs w:val="22"/>
              </w:rPr>
              <w:t>1x3x1450</w:t>
            </w:r>
          </w:p>
        </w:tc>
        <w:tc>
          <w:tcPr>
            <w:tcW w:w="1221" w:type="dxa"/>
            <w:tcBorders>
              <w:top w:val="nil"/>
              <w:left w:val="nil"/>
              <w:bottom w:val="nil"/>
              <w:right w:val="double" w:sz="6" w:space="0" w:color="auto"/>
            </w:tcBorders>
            <w:noWrap/>
            <w:vAlign w:val="bottom"/>
          </w:tcPr>
          <w:p w14:paraId="7BBB356B" w14:textId="77777777" w:rsidR="00954629" w:rsidRPr="00384490" w:rsidRDefault="00954629" w:rsidP="0038085B">
            <w:pPr>
              <w:rPr>
                <w:rFonts w:cs="Calibri"/>
                <w:b/>
                <w:bCs/>
                <w:szCs w:val="22"/>
              </w:rPr>
            </w:pPr>
            <w:r w:rsidRPr="00384490">
              <w:rPr>
                <w:rFonts w:cs="Calibri"/>
                <w:b/>
                <w:bCs/>
                <w:szCs w:val="22"/>
              </w:rPr>
              <w:t>1x3x1500</w:t>
            </w:r>
          </w:p>
        </w:tc>
      </w:tr>
      <w:tr w:rsidR="00954629" w:rsidRPr="00DA4C9A" w14:paraId="7B69977E"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A82B310"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731C37E3" w14:textId="77777777" w:rsidR="00954629" w:rsidRPr="00384490" w:rsidRDefault="00954629" w:rsidP="0038085B">
            <w:pPr>
              <w:rPr>
                <w:rFonts w:cs="Calibri"/>
                <w:b/>
                <w:bCs/>
                <w:szCs w:val="22"/>
              </w:rPr>
            </w:pPr>
            <w:r w:rsidRPr="00384490">
              <w:rPr>
                <w:rFonts w:cs="Calibri"/>
                <w:b/>
                <w:bCs/>
                <w:szCs w:val="22"/>
              </w:rPr>
              <w:t>3x3x1500</w:t>
            </w:r>
          </w:p>
        </w:tc>
        <w:tc>
          <w:tcPr>
            <w:tcW w:w="1260" w:type="dxa"/>
            <w:tcBorders>
              <w:top w:val="nil"/>
              <w:left w:val="double" w:sz="6" w:space="0" w:color="auto"/>
              <w:bottom w:val="nil"/>
              <w:right w:val="double" w:sz="6" w:space="0" w:color="auto"/>
            </w:tcBorders>
            <w:noWrap/>
            <w:vAlign w:val="bottom"/>
          </w:tcPr>
          <w:p w14:paraId="1C98FFD2" w14:textId="77777777" w:rsidR="00954629" w:rsidRPr="00384490" w:rsidRDefault="00954629" w:rsidP="0038085B">
            <w:pPr>
              <w:rPr>
                <w:rFonts w:cs="Calibri"/>
                <w:b/>
                <w:bCs/>
                <w:szCs w:val="22"/>
              </w:rPr>
            </w:pPr>
            <w:r w:rsidRPr="00384490">
              <w:rPr>
                <w:rFonts w:cs="Calibri"/>
                <w:b/>
                <w:bCs/>
                <w:szCs w:val="22"/>
              </w:rPr>
              <w:t>2x3x1500</w:t>
            </w:r>
          </w:p>
        </w:tc>
        <w:tc>
          <w:tcPr>
            <w:tcW w:w="1260" w:type="dxa"/>
            <w:tcBorders>
              <w:top w:val="nil"/>
              <w:left w:val="double" w:sz="6" w:space="0" w:color="auto"/>
              <w:bottom w:val="nil"/>
              <w:right w:val="double" w:sz="6" w:space="0" w:color="auto"/>
            </w:tcBorders>
            <w:noWrap/>
            <w:vAlign w:val="bottom"/>
          </w:tcPr>
          <w:p w14:paraId="349AD49C" w14:textId="77777777" w:rsidR="00954629" w:rsidRPr="00384490" w:rsidRDefault="00954629" w:rsidP="0038085B">
            <w:pPr>
              <w:rPr>
                <w:rFonts w:cs="Calibri"/>
                <w:b/>
                <w:bCs/>
                <w:szCs w:val="22"/>
              </w:rPr>
            </w:pPr>
            <w:r w:rsidRPr="00384490">
              <w:rPr>
                <w:rFonts w:cs="Calibri"/>
                <w:b/>
                <w:bCs/>
                <w:szCs w:val="22"/>
              </w:rPr>
              <w:t>1x3x1450</w:t>
            </w:r>
          </w:p>
        </w:tc>
        <w:tc>
          <w:tcPr>
            <w:tcW w:w="1260" w:type="dxa"/>
            <w:tcBorders>
              <w:top w:val="nil"/>
              <w:left w:val="double" w:sz="6" w:space="0" w:color="auto"/>
              <w:bottom w:val="nil"/>
              <w:right w:val="double" w:sz="6" w:space="0" w:color="auto"/>
            </w:tcBorders>
            <w:noWrap/>
            <w:vAlign w:val="bottom"/>
          </w:tcPr>
          <w:p w14:paraId="32DB3CCA" w14:textId="77777777" w:rsidR="00954629" w:rsidRPr="00384490" w:rsidRDefault="00954629" w:rsidP="0038085B">
            <w:pPr>
              <w:rPr>
                <w:rFonts w:cs="Calibri"/>
                <w:b/>
                <w:bCs/>
                <w:szCs w:val="22"/>
              </w:rPr>
            </w:pPr>
            <w:r w:rsidRPr="00384490">
              <w:rPr>
                <w:rFonts w:cs="Calibri"/>
                <w:b/>
                <w:bCs/>
                <w:szCs w:val="22"/>
              </w:rPr>
              <w:t>3x3x1500</w:t>
            </w:r>
          </w:p>
        </w:tc>
        <w:tc>
          <w:tcPr>
            <w:tcW w:w="1221" w:type="dxa"/>
            <w:tcBorders>
              <w:top w:val="nil"/>
              <w:left w:val="single" w:sz="4" w:space="0" w:color="auto"/>
              <w:bottom w:val="nil"/>
              <w:right w:val="double" w:sz="6" w:space="0" w:color="auto"/>
            </w:tcBorders>
            <w:noWrap/>
            <w:vAlign w:val="bottom"/>
          </w:tcPr>
          <w:p w14:paraId="1FB7DC3D" w14:textId="77777777" w:rsidR="00954629" w:rsidRPr="00384490" w:rsidRDefault="00954629" w:rsidP="0038085B">
            <w:pPr>
              <w:rPr>
                <w:rFonts w:cs="Calibri"/>
                <w:b/>
                <w:bCs/>
                <w:szCs w:val="22"/>
              </w:rPr>
            </w:pPr>
            <w:r w:rsidRPr="00384490">
              <w:rPr>
                <w:rFonts w:cs="Calibri"/>
                <w:b/>
                <w:bCs/>
                <w:szCs w:val="22"/>
              </w:rPr>
              <w:t>3x3x1500</w:t>
            </w:r>
          </w:p>
        </w:tc>
        <w:tc>
          <w:tcPr>
            <w:tcW w:w="1221" w:type="dxa"/>
            <w:tcBorders>
              <w:top w:val="nil"/>
              <w:left w:val="nil"/>
              <w:bottom w:val="nil"/>
              <w:right w:val="double" w:sz="6" w:space="0" w:color="auto"/>
            </w:tcBorders>
            <w:noWrap/>
            <w:vAlign w:val="bottom"/>
          </w:tcPr>
          <w:p w14:paraId="6B88D53E" w14:textId="77777777" w:rsidR="00954629" w:rsidRPr="00384490" w:rsidRDefault="00954629" w:rsidP="0038085B">
            <w:pPr>
              <w:rPr>
                <w:rFonts w:cs="Calibri"/>
                <w:b/>
                <w:bCs/>
                <w:szCs w:val="22"/>
              </w:rPr>
            </w:pPr>
            <w:r w:rsidRPr="00384490">
              <w:rPr>
                <w:rFonts w:cs="Calibri"/>
                <w:b/>
                <w:bCs/>
                <w:szCs w:val="22"/>
              </w:rPr>
              <w:t>1x3x1450</w:t>
            </w:r>
          </w:p>
        </w:tc>
      </w:tr>
      <w:tr w:rsidR="00954629" w:rsidRPr="00DA4C9A" w14:paraId="0238C412"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CE5B33D"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3319E561" w14:textId="77777777" w:rsidR="00954629" w:rsidRPr="00384490" w:rsidRDefault="00954629" w:rsidP="0038085B">
            <w:pPr>
              <w:rPr>
                <w:rFonts w:cs="Calibri"/>
                <w:b/>
                <w:bCs/>
                <w:szCs w:val="22"/>
              </w:rPr>
            </w:pPr>
            <w:r w:rsidRPr="00384490">
              <w:rPr>
                <w:rFonts w:cs="Calibri"/>
                <w:b/>
                <w:bCs/>
                <w:szCs w:val="22"/>
              </w:rPr>
              <w:t>1x3x1450</w:t>
            </w:r>
          </w:p>
        </w:tc>
        <w:tc>
          <w:tcPr>
            <w:tcW w:w="1260" w:type="dxa"/>
            <w:tcBorders>
              <w:top w:val="nil"/>
              <w:left w:val="double" w:sz="6" w:space="0" w:color="auto"/>
              <w:bottom w:val="nil"/>
              <w:right w:val="double" w:sz="6" w:space="0" w:color="auto"/>
            </w:tcBorders>
            <w:noWrap/>
            <w:vAlign w:val="bottom"/>
          </w:tcPr>
          <w:p w14:paraId="03819940" w14:textId="77777777" w:rsidR="00954629" w:rsidRPr="00384490" w:rsidRDefault="00954629" w:rsidP="0038085B">
            <w:pPr>
              <w:rPr>
                <w:rFonts w:cs="Calibri"/>
                <w:b/>
                <w:bCs/>
                <w:szCs w:val="22"/>
              </w:rPr>
            </w:pPr>
            <w:r w:rsidRPr="00384490">
              <w:rPr>
                <w:rFonts w:cs="Calibri"/>
                <w:b/>
                <w:bCs/>
                <w:szCs w:val="22"/>
              </w:rPr>
              <w:t>1x3x1450</w:t>
            </w:r>
          </w:p>
        </w:tc>
        <w:tc>
          <w:tcPr>
            <w:tcW w:w="1260" w:type="dxa"/>
            <w:tcBorders>
              <w:top w:val="nil"/>
              <w:left w:val="double" w:sz="6" w:space="0" w:color="auto"/>
              <w:bottom w:val="nil"/>
              <w:right w:val="double" w:sz="6" w:space="0" w:color="auto"/>
            </w:tcBorders>
            <w:noWrap/>
            <w:vAlign w:val="bottom"/>
          </w:tcPr>
          <w:p w14:paraId="1DE0EC04" w14:textId="77777777" w:rsidR="00954629" w:rsidRPr="00384490" w:rsidRDefault="00954629" w:rsidP="0038085B">
            <w:pPr>
              <w:rPr>
                <w:rFonts w:cs="Calibri"/>
                <w:b/>
                <w:bCs/>
                <w:szCs w:val="22"/>
              </w:rPr>
            </w:pPr>
            <w:r w:rsidRPr="00384490">
              <w:rPr>
                <w:rFonts w:cs="Calibri"/>
                <w:b/>
                <w:bCs/>
                <w:szCs w:val="22"/>
              </w:rPr>
              <w:t>2x3x1500</w:t>
            </w:r>
          </w:p>
        </w:tc>
        <w:tc>
          <w:tcPr>
            <w:tcW w:w="1260" w:type="dxa"/>
            <w:tcBorders>
              <w:top w:val="nil"/>
              <w:left w:val="double" w:sz="6" w:space="0" w:color="auto"/>
              <w:bottom w:val="nil"/>
              <w:right w:val="double" w:sz="6" w:space="0" w:color="auto"/>
            </w:tcBorders>
            <w:noWrap/>
            <w:vAlign w:val="bottom"/>
          </w:tcPr>
          <w:p w14:paraId="58CB1F08" w14:textId="77777777" w:rsidR="00954629" w:rsidRPr="00384490" w:rsidRDefault="00954629" w:rsidP="0038085B">
            <w:pPr>
              <w:rPr>
                <w:rFonts w:cs="Calibri"/>
                <w:b/>
                <w:bCs/>
                <w:szCs w:val="22"/>
              </w:rPr>
            </w:pPr>
            <w:r w:rsidRPr="00384490">
              <w:rPr>
                <w:rFonts w:cs="Calibri"/>
                <w:b/>
                <w:bCs/>
                <w:szCs w:val="22"/>
              </w:rPr>
              <w:t>1x3x1450</w:t>
            </w:r>
          </w:p>
        </w:tc>
        <w:tc>
          <w:tcPr>
            <w:tcW w:w="1221" w:type="dxa"/>
            <w:tcBorders>
              <w:top w:val="nil"/>
              <w:left w:val="single" w:sz="4" w:space="0" w:color="auto"/>
              <w:bottom w:val="nil"/>
              <w:right w:val="double" w:sz="6" w:space="0" w:color="auto"/>
            </w:tcBorders>
            <w:noWrap/>
            <w:vAlign w:val="bottom"/>
          </w:tcPr>
          <w:p w14:paraId="03725DFC" w14:textId="77777777" w:rsidR="00954629" w:rsidRPr="00384490" w:rsidRDefault="00954629" w:rsidP="0038085B">
            <w:pPr>
              <w:rPr>
                <w:rFonts w:cs="Calibri"/>
                <w:b/>
                <w:bCs/>
                <w:szCs w:val="22"/>
              </w:rPr>
            </w:pPr>
            <w:r w:rsidRPr="00384490">
              <w:rPr>
                <w:rFonts w:cs="Calibri"/>
                <w:b/>
                <w:bCs/>
                <w:szCs w:val="22"/>
              </w:rPr>
              <w:t>1x3x1450</w:t>
            </w:r>
          </w:p>
        </w:tc>
        <w:tc>
          <w:tcPr>
            <w:tcW w:w="1221" w:type="dxa"/>
            <w:tcBorders>
              <w:top w:val="nil"/>
              <w:left w:val="nil"/>
              <w:bottom w:val="nil"/>
              <w:right w:val="double" w:sz="6" w:space="0" w:color="auto"/>
            </w:tcBorders>
            <w:noWrap/>
            <w:vAlign w:val="bottom"/>
          </w:tcPr>
          <w:p w14:paraId="558C4B7C" w14:textId="77777777" w:rsidR="00954629" w:rsidRPr="00384490" w:rsidRDefault="00954629" w:rsidP="0038085B">
            <w:pPr>
              <w:rPr>
                <w:rFonts w:cs="Calibri"/>
                <w:b/>
                <w:bCs/>
                <w:szCs w:val="22"/>
              </w:rPr>
            </w:pPr>
            <w:r w:rsidRPr="00384490">
              <w:rPr>
                <w:rFonts w:cs="Calibri"/>
                <w:b/>
                <w:bCs/>
                <w:szCs w:val="22"/>
              </w:rPr>
              <w:t>3x3x1500</w:t>
            </w:r>
          </w:p>
        </w:tc>
      </w:tr>
      <w:tr w:rsidR="00954629" w:rsidRPr="00DA4C9A" w14:paraId="1BF7391B"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6C688DB"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197D1ABF" w14:textId="77777777" w:rsidR="00954629" w:rsidRPr="00384490" w:rsidRDefault="00954629" w:rsidP="0038085B">
            <w:pPr>
              <w:rPr>
                <w:rFonts w:cs="Calibri"/>
                <w:b/>
                <w:bCs/>
                <w:szCs w:val="22"/>
              </w:rPr>
            </w:pPr>
            <w:r w:rsidRPr="00384490">
              <w:rPr>
                <w:rFonts w:cs="Calibri"/>
                <w:b/>
                <w:bCs/>
                <w:szCs w:val="22"/>
              </w:rPr>
              <w:t>1x3x1500</w:t>
            </w:r>
          </w:p>
        </w:tc>
        <w:tc>
          <w:tcPr>
            <w:tcW w:w="1260" w:type="dxa"/>
            <w:tcBorders>
              <w:top w:val="nil"/>
              <w:left w:val="double" w:sz="6" w:space="0" w:color="auto"/>
              <w:bottom w:val="nil"/>
              <w:right w:val="double" w:sz="6" w:space="0" w:color="auto"/>
            </w:tcBorders>
            <w:noWrap/>
            <w:vAlign w:val="bottom"/>
          </w:tcPr>
          <w:p w14:paraId="6F77CC0E" w14:textId="77777777" w:rsidR="00954629" w:rsidRPr="00384490" w:rsidRDefault="00954629" w:rsidP="0038085B">
            <w:pPr>
              <w:rPr>
                <w:rFonts w:cs="Calibri"/>
                <w:b/>
                <w:bCs/>
                <w:szCs w:val="22"/>
              </w:rPr>
            </w:pPr>
            <w:r w:rsidRPr="00384490">
              <w:rPr>
                <w:rFonts w:cs="Calibri"/>
                <w:b/>
                <w:bCs/>
                <w:szCs w:val="22"/>
              </w:rPr>
              <w:t>2x3x1500</w:t>
            </w:r>
          </w:p>
        </w:tc>
        <w:tc>
          <w:tcPr>
            <w:tcW w:w="1260" w:type="dxa"/>
            <w:tcBorders>
              <w:top w:val="nil"/>
              <w:left w:val="double" w:sz="6" w:space="0" w:color="auto"/>
              <w:bottom w:val="nil"/>
              <w:right w:val="double" w:sz="6" w:space="0" w:color="auto"/>
            </w:tcBorders>
            <w:noWrap/>
            <w:vAlign w:val="bottom"/>
          </w:tcPr>
          <w:p w14:paraId="61DC178A" w14:textId="77777777" w:rsidR="00954629" w:rsidRPr="00384490" w:rsidRDefault="00954629" w:rsidP="0038085B">
            <w:pPr>
              <w:rPr>
                <w:rFonts w:cs="Calibri"/>
                <w:b/>
                <w:bCs/>
                <w:szCs w:val="22"/>
              </w:rPr>
            </w:pPr>
            <w:r w:rsidRPr="00384490">
              <w:rPr>
                <w:rFonts w:cs="Calibri"/>
                <w:b/>
                <w:bCs/>
                <w:szCs w:val="22"/>
              </w:rPr>
              <w:t>1x3x1250</w:t>
            </w:r>
          </w:p>
        </w:tc>
        <w:tc>
          <w:tcPr>
            <w:tcW w:w="1260" w:type="dxa"/>
            <w:tcBorders>
              <w:top w:val="nil"/>
              <w:left w:val="double" w:sz="6" w:space="0" w:color="auto"/>
              <w:bottom w:val="nil"/>
              <w:right w:val="double" w:sz="6" w:space="0" w:color="auto"/>
            </w:tcBorders>
            <w:noWrap/>
            <w:vAlign w:val="bottom"/>
          </w:tcPr>
          <w:p w14:paraId="537FFD0C" w14:textId="77777777" w:rsidR="00954629" w:rsidRPr="00384490" w:rsidRDefault="00954629" w:rsidP="0038085B">
            <w:pPr>
              <w:rPr>
                <w:rFonts w:cs="Calibri"/>
                <w:b/>
                <w:bCs/>
                <w:szCs w:val="22"/>
              </w:rPr>
            </w:pPr>
            <w:r w:rsidRPr="00384490">
              <w:rPr>
                <w:rFonts w:cs="Calibri"/>
                <w:b/>
                <w:bCs/>
                <w:szCs w:val="22"/>
              </w:rPr>
              <w:t>2x3x1250</w:t>
            </w:r>
          </w:p>
        </w:tc>
        <w:tc>
          <w:tcPr>
            <w:tcW w:w="1221" w:type="dxa"/>
            <w:tcBorders>
              <w:top w:val="nil"/>
              <w:left w:val="single" w:sz="4" w:space="0" w:color="auto"/>
              <w:bottom w:val="nil"/>
              <w:right w:val="double" w:sz="6" w:space="0" w:color="auto"/>
            </w:tcBorders>
            <w:noWrap/>
            <w:vAlign w:val="bottom"/>
          </w:tcPr>
          <w:p w14:paraId="701B8F1F" w14:textId="77777777" w:rsidR="00954629" w:rsidRPr="00384490" w:rsidRDefault="00954629" w:rsidP="0038085B">
            <w:pPr>
              <w:rPr>
                <w:rFonts w:cs="Calibri"/>
                <w:b/>
                <w:bCs/>
                <w:szCs w:val="22"/>
              </w:rPr>
            </w:pPr>
            <w:r w:rsidRPr="00384490">
              <w:rPr>
                <w:rFonts w:cs="Calibri"/>
                <w:b/>
                <w:bCs/>
                <w:szCs w:val="22"/>
              </w:rPr>
              <w:t>2x3x1250</w:t>
            </w:r>
          </w:p>
        </w:tc>
        <w:tc>
          <w:tcPr>
            <w:tcW w:w="1221" w:type="dxa"/>
            <w:tcBorders>
              <w:top w:val="nil"/>
              <w:left w:val="nil"/>
              <w:bottom w:val="nil"/>
              <w:right w:val="double" w:sz="6" w:space="0" w:color="auto"/>
            </w:tcBorders>
            <w:noWrap/>
            <w:vAlign w:val="bottom"/>
          </w:tcPr>
          <w:p w14:paraId="6C4E8953" w14:textId="77777777" w:rsidR="00954629" w:rsidRPr="00384490" w:rsidRDefault="00954629" w:rsidP="0038085B">
            <w:pPr>
              <w:rPr>
                <w:rFonts w:cs="Calibri"/>
                <w:b/>
                <w:bCs/>
                <w:szCs w:val="22"/>
              </w:rPr>
            </w:pPr>
            <w:r w:rsidRPr="00384490">
              <w:rPr>
                <w:rFonts w:cs="Calibri"/>
                <w:b/>
                <w:bCs/>
                <w:szCs w:val="22"/>
              </w:rPr>
              <w:t>1x3x1200</w:t>
            </w:r>
          </w:p>
        </w:tc>
      </w:tr>
      <w:tr w:rsidR="00954629" w:rsidRPr="00DA4C9A" w14:paraId="3F0080D7" w14:textId="77777777">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76566F56"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6CFA2EB9" w14:textId="77777777" w:rsidR="00954629" w:rsidRPr="00384490" w:rsidRDefault="00954629" w:rsidP="0038085B">
            <w:pPr>
              <w:rPr>
                <w:rFonts w:cs="Calibri"/>
                <w:b/>
                <w:bCs/>
                <w:szCs w:val="22"/>
              </w:rPr>
            </w:pPr>
            <w:r w:rsidRPr="00384490">
              <w:rPr>
                <w:rFonts w:cs="Calibri"/>
                <w:b/>
                <w:bCs/>
                <w:szCs w:val="22"/>
              </w:rPr>
              <w:t>2x3x1250</w:t>
            </w:r>
          </w:p>
        </w:tc>
        <w:tc>
          <w:tcPr>
            <w:tcW w:w="1260" w:type="dxa"/>
            <w:tcBorders>
              <w:top w:val="nil"/>
              <w:left w:val="double" w:sz="6" w:space="0" w:color="auto"/>
              <w:bottom w:val="nil"/>
              <w:right w:val="double" w:sz="6" w:space="0" w:color="auto"/>
            </w:tcBorders>
            <w:noWrap/>
            <w:vAlign w:val="bottom"/>
          </w:tcPr>
          <w:p w14:paraId="54DF7268" w14:textId="77777777" w:rsidR="00954629" w:rsidRPr="00384490" w:rsidRDefault="00954629" w:rsidP="0038085B">
            <w:pPr>
              <w:rPr>
                <w:rFonts w:cs="Calibri"/>
                <w:b/>
                <w:bCs/>
                <w:szCs w:val="22"/>
              </w:rPr>
            </w:pPr>
            <w:r w:rsidRPr="00384490">
              <w:rPr>
                <w:rFonts w:cs="Calibri"/>
                <w:b/>
                <w:bCs/>
                <w:szCs w:val="22"/>
              </w:rPr>
              <w:t>2x3x1250</w:t>
            </w:r>
          </w:p>
        </w:tc>
        <w:tc>
          <w:tcPr>
            <w:tcW w:w="1260" w:type="dxa"/>
            <w:tcBorders>
              <w:top w:val="nil"/>
              <w:left w:val="double" w:sz="6" w:space="0" w:color="auto"/>
              <w:bottom w:val="nil"/>
              <w:right w:val="double" w:sz="6" w:space="0" w:color="auto"/>
            </w:tcBorders>
            <w:noWrap/>
            <w:vAlign w:val="bottom"/>
          </w:tcPr>
          <w:p w14:paraId="1B34DBB9" w14:textId="77777777" w:rsidR="00954629" w:rsidRPr="00384490" w:rsidRDefault="00954629" w:rsidP="0038085B">
            <w:pPr>
              <w:rPr>
                <w:rFonts w:cs="Calibri"/>
                <w:b/>
                <w:bCs/>
                <w:szCs w:val="22"/>
              </w:rPr>
            </w:pPr>
            <w:r w:rsidRPr="00384490">
              <w:rPr>
                <w:rFonts w:cs="Calibri"/>
                <w:b/>
                <w:bCs/>
                <w:szCs w:val="22"/>
              </w:rPr>
              <w:t>1x3x1200</w:t>
            </w:r>
          </w:p>
        </w:tc>
        <w:tc>
          <w:tcPr>
            <w:tcW w:w="1260" w:type="dxa"/>
            <w:tcBorders>
              <w:top w:val="nil"/>
              <w:left w:val="double" w:sz="6" w:space="0" w:color="auto"/>
              <w:bottom w:val="nil"/>
              <w:right w:val="double" w:sz="6" w:space="0" w:color="auto"/>
            </w:tcBorders>
            <w:noWrap/>
            <w:vAlign w:val="bottom"/>
          </w:tcPr>
          <w:p w14:paraId="55DDF6D0"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single" w:sz="4" w:space="0" w:color="auto"/>
              <w:bottom w:val="nil"/>
              <w:right w:val="double" w:sz="6" w:space="0" w:color="auto"/>
            </w:tcBorders>
            <w:noWrap/>
            <w:vAlign w:val="bottom"/>
          </w:tcPr>
          <w:p w14:paraId="3F5262A7"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nil"/>
              <w:bottom w:val="nil"/>
              <w:right w:val="double" w:sz="6" w:space="0" w:color="auto"/>
            </w:tcBorders>
            <w:noWrap/>
            <w:vAlign w:val="bottom"/>
          </w:tcPr>
          <w:p w14:paraId="569F7962" w14:textId="77777777" w:rsidR="00954629" w:rsidRPr="00384490" w:rsidRDefault="00954629" w:rsidP="0038085B">
            <w:pPr>
              <w:rPr>
                <w:rFonts w:cs="Calibri"/>
                <w:b/>
                <w:bCs/>
                <w:szCs w:val="22"/>
              </w:rPr>
            </w:pPr>
            <w:r w:rsidRPr="00384490">
              <w:rPr>
                <w:rFonts w:cs="Calibri"/>
                <w:b/>
                <w:bCs/>
                <w:szCs w:val="22"/>
              </w:rPr>
              <w:t>1x3x1250</w:t>
            </w:r>
          </w:p>
        </w:tc>
      </w:tr>
      <w:tr w:rsidR="00954629" w:rsidRPr="00DA4C9A" w14:paraId="27EF5B06" w14:textId="77777777">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115B8296"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7EAD7D18"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60A5024B"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3555EBC3"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3C425CA0"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single" w:sz="4" w:space="0" w:color="auto"/>
              <w:bottom w:val="nil"/>
              <w:right w:val="double" w:sz="6" w:space="0" w:color="auto"/>
            </w:tcBorders>
            <w:noWrap/>
            <w:vAlign w:val="bottom"/>
          </w:tcPr>
          <w:p w14:paraId="58E83639"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nil"/>
              <w:bottom w:val="nil"/>
              <w:right w:val="double" w:sz="6" w:space="0" w:color="auto"/>
            </w:tcBorders>
            <w:noWrap/>
            <w:vAlign w:val="bottom"/>
          </w:tcPr>
          <w:p w14:paraId="5F750937"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6C31C958"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483B911"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nil"/>
              <w:right w:val="nil"/>
            </w:tcBorders>
            <w:noWrap/>
            <w:vAlign w:val="bottom"/>
          </w:tcPr>
          <w:p w14:paraId="6C5F8A61" w14:textId="77777777" w:rsidR="00954629" w:rsidRPr="00384490" w:rsidRDefault="00954629" w:rsidP="0038085B">
            <w:pPr>
              <w:rPr>
                <w:rFonts w:cs="Calibri"/>
                <w:szCs w:val="22"/>
              </w:rPr>
            </w:pPr>
          </w:p>
        </w:tc>
        <w:tc>
          <w:tcPr>
            <w:tcW w:w="1260" w:type="dxa"/>
            <w:tcBorders>
              <w:top w:val="nil"/>
              <w:left w:val="double" w:sz="6" w:space="0" w:color="auto"/>
              <w:bottom w:val="nil"/>
              <w:right w:val="double" w:sz="6" w:space="0" w:color="auto"/>
            </w:tcBorders>
            <w:noWrap/>
            <w:vAlign w:val="bottom"/>
          </w:tcPr>
          <w:p w14:paraId="284C96D6"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nil"/>
              <w:right w:val="nil"/>
            </w:tcBorders>
            <w:noWrap/>
            <w:vAlign w:val="bottom"/>
          </w:tcPr>
          <w:p w14:paraId="1D43634A" w14:textId="77777777" w:rsidR="00954629" w:rsidRPr="00384490" w:rsidRDefault="00954629" w:rsidP="0038085B">
            <w:pPr>
              <w:rPr>
                <w:rFonts w:cs="Calibri"/>
                <w:szCs w:val="22"/>
              </w:rPr>
            </w:pPr>
          </w:p>
        </w:tc>
        <w:tc>
          <w:tcPr>
            <w:tcW w:w="1260" w:type="dxa"/>
            <w:tcBorders>
              <w:top w:val="nil"/>
              <w:left w:val="double" w:sz="6" w:space="0" w:color="auto"/>
              <w:bottom w:val="nil"/>
              <w:right w:val="double" w:sz="6" w:space="0" w:color="auto"/>
            </w:tcBorders>
            <w:noWrap/>
            <w:vAlign w:val="bottom"/>
          </w:tcPr>
          <w:p w14:paraId="3D44D5AA" w14:textId="77777777" w:rsidR="00954629" w:rsidRPr="00384490" w:rsidRDefault="00954629" w:rsidP="0038085B">
            <w:pPr>
              <w:rPr>
                <w:rFonts w:cs="Calibri"/>
                <w:szCs w:val="22"/>
              </w:rPr>
            </w:pPr>
            <w:r w:rsidRPr="00384490">
              <w:rPr>
                <w:rFonts w:cs="Calibri"/>
                <w:szCs w:val="22"/>
              </w:rPr>
              <w:t> </w:t>
            </w:r>
          </w:p>
        </w:tc>
        <w:tc>
          <w:tcPr>
            <w:tcW w:w="1221" w:type="dxa"/>
            <w:tcBorders>
              <w:top w:val="nil"/>
              <w:left w:val="single" w:sz="4" w:space="0" w:color="auto"/>
              <w:bottom w:val="nil"/>
              <w:right w:val="double" w:sz="6" w:space="0" w:color="auto"/>
            </w:tcBorders>
            <w:noWrap/>
            <w:vAlign w:val="bottom"/>
          </w:tcPr>
          <w:p w14:paraId="14C5B50D"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nil"/>
              <w:bottom w:val="nil"/>
              <w:right w:val="double" w:sz="6" w:space="0" w:color="auto"/>
            </w:tcBorders>
            <w:noWrap/>
            <w:vAlign w:val="bottom"/>
          </w:tcPr>
          <w:p w14:paraId="7FBF6279"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0A4C6B59" w14:textId="77777777">
        <w:trPr>
          <w:trHeight w:val="315"/>
        </w:trPr>
        <w:tc>
          <w:tcPr>
            <w:tcW w:w="1275" w:type="dxa"/>
            <w:tcBorders>
              <w:top w:val="nil"/>
              <w:left w:val="single" w:sz="12" w:space="0" w:color="auto"/>
              <w:bottom w:val="double" w:sz="6" w:space="0" w:color="auto"/>
              <w:right w:val="double" w:sz="6" w:space="0" w:color="auto"/>
            </w:tcBorders>
            <w:shd w:val="clear" w:color="auto" w:fill="C0C0C0"/>
            <w:noWrap/>
            <w:vAlign w:val="bottom"/>
          </w:tcPr>
          <w:p w14:paraId="4D062BE1"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double" w:sz="6" w:space="0" w:color="auto"/>
              <w:right w:val="nil"/>
            </w:tcBorders>
            <w:noWrap/>
            <w:vAlign w:val="bottom"/>
          </w:tcPr>
          <w:p w14:paraId="00CE3AC6"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double" w:sz="6" w:space="0" w:color="auto"/>
              <w:bottom w:val="double" w:sz="6" w:space="0" w:color="auto"/>
              <w:right w:val="double" w:sz="6" w:space="0" w:color="auto"/>
            </w:tcBorders>
            <w:noWrap/>
            <w:vAlign w:val="bottom"/>
          </w:tcPr>
          <w:p w14:paraId="02B15DDA"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double" w:sz="6" w:space="0" w:color="auto"/>
              <w:right w:val="nil"/>
            </w:tcBorders>
            <w:noWrap/>
            <w:vAlign w:val="bottom"/>
          </w:tcPr>
          <w:p w14:paraId="696A3635"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double" w:sz="6" w:space="0" w:color="auto"/>
              <w:bottom w:val="double" w:sz="6" w:space="0" w:color="auto"/>
              <w:right w:val="double" w:sz="6" w:space="0" w:color="auto"/>
            </w:tcBorders>
            <w:noWrap/>
            <w:vAlign w:val="bottom"/>
          </w:tcPr>
          <w:p w14:paraId="2AAE7591" w14:textId="77777777" w:rsidR="00954629" w:rsidRPr="00384490" w:rsidRDefault="00954629" w:rsidP="0038085B">
            <w:pPr>
              <w:rPr>
                <w:rFonts w:cs="Calibri"/>
                <w:szCs w:val="22"/>
              </w:rPr>
            </w:pPr>
            <w:r w:rsidRPr="00384490">
              <w:rPr>
                <w:rFonts w:cs="Calibri"/>
                <w:szCs w:val="22"/>
              </w:rPr>
              <w:t> </w:t>
            </w:r>
          </w:p>
        </w:tc>
        <w:tc>
          <w:tcPr>
            <w:tcW w:w="1221" w:type="dxa"/>
            <w:tcBorders>
              <w:top w:val="nil"/>
              <w:left w:val="single" w:sz="4" w:space="0" w:color="auto"/>
              <w:bottom w:val="double" w:sz="6" w:space="0" w:color="auto"/>
              <w:right w:val="double" w:sz="6" w:space="0" w:color="auto"/>
            </w:tcBorders>
            <w:noWrap/>
            <w:vAlign w:val="bottom"/>
          </w:tcPr>
          <w:p w14:paraId="01E112E5"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nil"/>
              <w:bottom w:val="double" w:sz="6" w:space="0" w:color="auto"/>
              <w:right w:val="double" w:sz="6" w:space="0" w:color="auto"/>
            </w:tcBorders>
            <w:noWrap/>
            <w:vAlign w:val="bottom"/>
          </w:tcPr>
          <w:p w14:paraId="329E9F27"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13889E4F" w14:textId="77777777">
        <w:trPr>
          <w:trHeight w:val="330"/>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30BEE716"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double" w:sz="6" w:space="0" w:color="auto"/>
              <w:right w:val="nil"/>
            </w:tcBorders>
            <w:shd w:val="thinDiagStripe" w:color="auto" w:fill="auto"/>
            <w:noWrap/>
            <w:vAlign w:val="bottom"/>
          </w:tcPr>
          <w:p w14:paraId="26B401D9"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62B7A6EA"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double" w:sz="6" w:space="0" w:color="auto"/>
              <w:right w:val="nil"/>
            </w:tcBorders>
            <w:shd w:val="thinDiagStripe" w:color="auto" w:fill="auto"/>
            <w:noWrap/>
            <w:vAlign w:val="bottom"/>
          </w:tcPr>
          <w:p w14:paraId="3A8B4AFB"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0CC84F36" w14:textId="77777777" w:rsidR="00954629" w:rsidRPr="00384490" w:rsidRDefault="00954629" w:rsidP="0038085B">
            <w:pPr>
              <w:rPr>
                <w:rFonts w:cs="Calibri"/>
                <w:szCs w:val="22"/>
              </w:rPr>
            </w:pPr>
            <w:r w:rsidRPr="00384490">
              <w:rPr>
                <w:rFonts w:cs="Calibri"/>
                <w:szCs w:val="22"/>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7B937DCA"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nil"/>
              <w:bottom w:val="double" w:sz="6" w:space="0" w:color="auto"/>
              <w:right w:val="double" w:sz="6" w:space="0" w:color="auto"/>
            </w:tcBorders>
            <w:shd w:val="thinDiagStripe" w:color="auto" w:fill="auto"/>
            <w:noWrap/>
            <w:vAlign w:val="bottom"/>
          </w:tcPr>
          <w:p w14:paraId="644DB0E8"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6F65753B" w14:textId="77777777">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7B2DF0FF" w14:textId="77777777" w:rsidR="00954629" w:rsidRPr="00384490" w:rsidRDefault="00954629" w:rsidP="0038085B">
            <w:pPr>
              <w:rPr>
                <w:rFonts w:cs="Calibri"/>
                <w:b/>
                <w:bCs/>
                <w:szCs w:val="22"/>
              </w:rPr>
            </w:pPr>
            <w:r w:rsidRPr="00384490">
              <w:rPr>
                <w:rFonts w:cs="Calibri"/>
                <w:b/>
                <w:bCs/>
                <w:szCs w:val="22"/>
              </w:rPr>
              <w:t>0</w:t>
            </w:r>
          </w:p>
        </w:tc>
        <w:tc>
          <w:tcPr>
            <w:tcW w:w="1260" w:type="dxa"/>
            <w:tcBorders>
              <w:top w:val="nil"/>
              <w:left w:val="double" w:sz="6" w:space="0" w:color="auto"/>
              <w:bottom w:val="nil"/>
              <w:right w:val="double" w:sz="6" w:space="0" w:color="auto"/>
            </w:tcBorders>
            <w:noWrap/>
            <w:vAlign w:val="bottom"/>
          </w:tcPr>
          <w:p w14:paraId="2C835E99" w14:textId="77777777" w:rsidR="00954629" w:rsidRPr="00384490" w:rsidRDefault="00954629" w:rsidP="0038085B">
            <w:pPr>
              <w:rPr>
                <w:rFonts w:cs="Calibri"/>
                <w:b/>
                <w:bCs/>
                <w:szCs w:val="22"/>
              </w:rPr>
            </w:pPr>
            <w:r w:rsidRPr="00384490">
              <w:rPr>
                <w:rFonts w:cs="Calibri"/>
                <w:b/>
                <w:bCs/>
                <w:szCs w:val="22"/>
              </w:rPr>
              <w:t>21.850</w:t>
            </w:r>
          </w:p>
        </w:tc>
        <w:tc>
          <w:tcPr>
            <w:tcW w:w="1260" w:type="dxa"/>
            <w:tcBorders>
              <w:top w:val="nil"/>
              <w:left w:val="double" w:sz="6" w:space="0" w:color="auto"/>
              <w:bottom w:val="nil"/>
              <w:right w:val="double" w:sz="6" w:space="0" w:color="auto"/>
            </w:tcBorders>
            <w:noWrap/>
            <w:vAlign w:val="bottom"/>
          </w:tcPr>
          <w:p w14:paraId="46D0E614" w14:textId="77777777" w:rsidR="00954629" w:rsidRPr="00384490" w:rsidRDefault="00954629" w:rsidP="0038085B">
            <w:pPr>
              <w:rPr>
                <w:rFonts w:cs="Calibri"/>
                <w:b/>
                <w:bCs/>
                <w:szCs w:val="22"/>
              </w:rPr>
            </w:pPr>
            <w:r w:rsidRPr="00384490">
              <w:rPr>
                <w:rFonts w:cs="Calibri"/>
                <w:b/>
                <w:bCs/>
                <w:szCs w:val="22"/>
              </w:rPr>
              <w:t>23.100</w:t>
            </w:r>
          </w:p>
        </w:tc>
        <w:tc>
          <w:tcPr>
            <w:tcW w:w="1260" w:type="dxa"/>
            <w:tcBorders>
              <w:top w:val="nil"/>
              <w:left w:val="double" w:sz="6" w:space="0" w:color="auto"/>
              <w:bottom w:val="nil"/>
              <w:right w:val="double" w:sz="6" w:space="0" w:color="auto"/>
            </w:tcBorders>
            <w:noWrap/>
            <w:vAlign w:val="bottom"/>
          </w:tcPr>
          <w:p w14:paraId="57176694" w14:textId="77777777" w:rsidR="00954629" w:rsidRPr="00384490" w:rsidRDefault="00954629" w:rsidP="0038085B">
            <w:pPr>
              <w:rPr>
                <w:rFonts w:cs="Calibri"/>
                <w:b/>
                <w:bCs/>
                <w:szCs w:val="22"/>
              </w:rPr>
            </w:pPr>
            <w:r w:rsidRPr="00384490">
              <w:rPr>
                <w:rFonts w:cs="Calibri"/>
                <w:b/>
                <w:bCs/>
                <w:szCs w:val="22"/>
              </w:rPr>
              <w:t>24.050</w:t>
            </w:r>
          </w:p>
        </w:tc>
        <w:tc>
          <w:tcPr>
            <w:tcW w:w="1260" w:type="dxa"/>
            <w:tcBorders>
              <w:top w:val="nil"/>
              <w:left w:val="double" w:sz="6" w:space="0" w:color="auto"/>
              <w:bottom w:val="nil"/>
              <w:right w:val="double" w:sz="6" w:space="0" w:color="auto"/>
            </w:tcBorders>
            <w:noWrap/>
            <w:vAlign w:val="bottom"/>
          </w:tcPr>
          <w:p w14:paraId="37C72963" w14:textId="77777777" w:rsidR="00954629" w:rsidRPr="00384490" w:rsidRDefault="00954629" w:rsidP="0038085B">
            <w:pPr>
              <w:rPr>
                <w:rFonts w:cs="Calibri"/>
                <w:b/>
                <w:bCs/>
                <w:szCs w:val="22"/>
              </w:rPr>
            </w:pPr>
            <w:r w:rsidRPr="00384490">
              <w:rPr>
                <w:rFonts w:cs="Calibri"/>
                <w:b/>
                <w:bCs/>
                <w:szCs w:val="22"/>
              </w:rPr>
              <w:t>26.300</w:t>
            </w:r>
          </w:p>
        </w:tc>
        <w:tc>
          <w:tcPr>
            <w:tcW w:w="1221" w:type="dxa"/>
            <w:tcBorders>
              <w:top w:val="nil"/>
              <w:left w:val="single" w:sz="4" w:space="0" w:color="auto"/>
              <w:bottom w:val="nil"/>
              <w:right w:val="double" w:sz="6" w:space="0" w:color="auto"/>
            </w:tcBorders>
            <w:noWrap/>
            <w:vAlign w:val="bottom"/>
          </w:tcPr>
          <w:p w14:paraId="6E8B8AD6" w14:textId="77777777" w:rsidR="00954629" w:rsidRPr="00384490" w:rsidRDefault="00954629" w:rsidP="0038085B">
            <w:pPr>
              <w:rPr>
                <w:rFonts w:cs="Calibri"/>
                <w:b/>
                <w:bCs/>
                <w:szCs w:val="22"/>
              </w:rPr>
            </w:pPr>
            <w:r w:rsidRPr="00384490">
              <w:rPr>
                <w:rFonts w:cs="Calibri"/>
                <w:b/>
                <w:bCs/>
                <w:szCs w:val="22"/>
              </w:rPr>
              <w:t>26.300</w:t>
            </w:r>
          </w:p>
        </w:tc>
        <w:tc>
          <w:tcPr>
            <w:tcW w:w="1221" w:type="dxa"/>
            <w:tcBorders>
              <w:top w:val="nil"/>
              <w:left w:val="nil"/>
              <w:bottom w:val="nil"/>
              <w:right w:val="double" w:sz="6" w:space="0" w:color="auto"/>
            </w:tcBorders>
            <w:noWrap/>
            <w:vAlign w:val="bottom"/>
          </w:tcPr>
          <w:p w14:paraId="7A5A25B4" w14:textId="77777777" w:rsidR="00954629" w:rsidRPr="00384490" w:rsidRDefault="00954629" w:rsidP="0038085B">
            <w:pPr>
              <w:rPr>
                <w:rFonts w:cs="Calibri"/>
                <w:b/>
                <w:bCs/>
                <w:szCs w:val="22"/>
              </w:rPr>
            </w:pPr>
            <w:r w:rsidRPr="00384490">
              <w:rPr>
                <w:rFonts w:cs="Calibri"/>
                <w:b/>
                <w:bCs/>
                <w:szCs w:val="22"/>
              </w:rPr>
              <w:t>27.950</w:t>
            </w:r>
          </w:p>
        </w:tc>
      </w:tr>
      <w:tr w:rsidR="00954629" w:rsidRPr="00DA4C9A" w14:paraId="52934297"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24F489A" w14:textId="77777777" w:rsidR="00954629" w:rsidRPr="00384490" w:rsidRDefault="00954629" w:rsidP="0038085B">
            <w:pPr>
              <w:rPr>
                <w:rFonts w:cs="Calibri"/>
                <w:b/>
                <w:bCs/>
                <w:szCs w:val="22"/>
              </w:rPr>
            </w:pPr>
            <w:r w:rsidRPr="00384490">
              <w:rPr>
                <w:rFonts w:cs="Calibri"/>
                <w:b/>
                <w:bCs/>
                <w:szCs w:val="22"/>
              </w:rPr>
              <w:t>1</w:t>
            </w:r>
          </w:p>
        </w:tc>
        <w:tc>
          <w:tcPr>
            <w:tcW w:w="1260" w:type="dxa"/>
            <w:tcBorders>
              <w:top w:val="nil"/>
              <w:left w:val="double" w:sz="6" w:space="0" w:color="auto"/>
              <w:bottom w:val="nil"/>
              <w:right w:val="double" w:sz="6" w:space="0" w:color="auto"/>
            </w:tcBorders>
            <w:noWrap/>
            <w:vAlign w:val="bottom"/>
          </w:tcPr>
          <w:p w14:paraId="56A112A3" w14:textId="77777777" w:rsidR="00954629" w:rsidRPr="00384490" w:rsidRDefault="00954629" w:rsidP="0038085B">
            <w:pPr>
              <w:rPr>
                <w:rFonts w:cs="Calibri"/>
                <w:b/>
                <w:bCs/>
                <w:szCs w:val="22"/>
              </w:rPr>
            </w:pPr>
            <w:r w:rsidRPr="00384490">
              <w:rPr>
                <w:rFonts w:cs="Calibri"/>
                <w:b/>
                <w:bCs/>
                <w:szCs w:val="22"/>
              </w:rPr>
              <w:t>22.600</w:t>
            </w:r>
          </w:p>
        </w:tc>
        <w:tc>
          <w:tcPr>
            <w:tcW w:w="1260" w:type="dxa"/>
            <w:tcBorders>
              <w:top w:val="nil"/>
              <w:left w:val="double" w:sz="6" w:space="0" w:color="auto"/>
              <w:bottom w:val="nil"/>
              <w:right w:val="double" w:sz="6" w:space="0" w:color="auto"/>
            </w:tcBorders>
            <w:noWrap/>
            <w:vAlign w:val="bottom"/>
          </w:tcPr>
          <w:p w14:paraId="7C54D71F" w14:textId="77777777" w:rsidR="00954629" w:rsidRPr="00384490" w:rsidRDefault="00954629" w:rsidP="0038085B">
            <w:pPr>
              <w:rPr>
                <w:rFonts w:cs="Calibri"/>
                <w:b/>
                <w:bCs/>
                <w:szCs w:val="22"/>
              </w:rPr>
            </w:pPr>
            <w:r w:rsidRPr="00384490">
              <w:rPr>
                <w:rFonts w:cs="Calibri"/>
                <w:b/>
                <w:bCs/>
                <w:szCs w:val="22"/>
              </w:rPr>
              <w:t>23.800</w:t>
            </w:r>
          </w:p>
        </w:tc>
        <w:tc>
          <w:tcPr>
            <w:tcW w:w="1260" w:type="dxa"/>
            <w:tcBorders>
              <w:top w:val="nil"/>
              <w:left w:val="double" w:sz="6" w:space="0" w:color="auto"/>
              <w:bottom w:val="nil"/>
              <w:right w:val="double" w:sz="6" w:space="0" w:color="auto"/>
            </w:tcBorders>
            <w:noWrap/>
            <w:vAlign w:val="bottom"/>
          </w:tcPr>
          <w:p w14:paraId="5DCDAD48" w14:textId="77777777" w:rsidR="00954629" w:rsidRPr="00384490" w:rsidRDefault="00954629" w:rsidP="0038085B">
            <w:pPr>
              <w:rPr>
                <w:rFonts w:cs="Calibri"/>
                <w:b/>
                <w:bCs/>
                <w:szCs w:val="22"/>
              </w:rPr>
            </w:pPr>
            <w:r w:rsidRPr="00384490">
              <w:rPr>
                <w:rFonts w:cs="Calibri"/>
                <w:b/>
                <w:bCs/>
                <w:szCs w:val="22"/>
              </w:rPr>
              <w:t>24.800</w:t>
            </w:r>
          </w:p>
        </w:tc>
        <w:tc>
          <w:tcPr>
            <w:tcW w:w="1260" w:type="dxa"/>
            <w:tcBorders>
              <w:top w:val="nil"/>
              <w:left w:val="double" w:sz="6" w:space="0" w:color="auto"/>
              <w:bottom w:val="nil"/>
              <w:right w:val="double" w:sz="6" w:space="0" w:color="auto"/>
            </w:tcBorders>
            <w:noWrap/>
            <w:vAlign w:val="bottom"/>
          </w:tcPr>
          <w:p w14:paraId="367D8816" w14:textId="77777777" w:rsidR="00954629" w:rsidRPr="00384490" w:rsidRDefault="00954629" w:rsidP="0038085B">
            <w:pPr>
              <w:rPr>
                <w:rFonts w:cs="Calibri"/>
                <w:b/>
                <w:bCs/>
                <w:szCs w:val="22"/>
              </w:rPr>
            </w:pPr>
            <w:r w:rsidRPr="00384490">
              <w:rPr>
                <w:rFonts w:cs="Calibri"/>
                <w:b/>
                <w:bCs/>
                <w:szCs w:val="22"/>
              </w:rPr>
              <w:t>27.050</w:t>
            </w:r>
          </w:p>
        </w:tc>
        <w:tc>
          <w:tcPr>
            <w:tcW w:w="1221" w:type="dxa"/>
            <w:tcBorders>
              <w:top w:val="nil"/>
              <w:left w:val="single" w:sz="4" w:space="0" w:color="auto"/>
              <w:bottom w:val="nil"/>
              <w:right w:val="double" w:sz="6" w:space="0" w:color="auto"/>
            </w:tcBorders>
            <w:noWrap/>
            <w:vAlign w:val="bottom"/>
          </w:tcPr>
          <w:p w14:paraId="08DA812C" w14:textId="77777777" w:rsidR="00954629" w:rsidRPr="00384490" w:rsidRDefault="00954629" w:rsidP="0038085B">
            <w:pPr>
              <w:rPr>
                <w:rFonts w:cs="Calibri"/>
                <w:b/>
                <w:bCs/>
                <w:szCs w:val="22"/>
              </w:rPr>
            </w:pPr>
            <w:r w:rsidRPr="00384490">
              <w:rPr>
                <w:rFonts w:cs="Calibri"/>
                <w:b/>
                <w:bCs/>
                <w:szCs w:val="22"/>
              </w:rPr>
              <w:t>27.050</w:t>
            </w:r>
          </w:p>
        </w:tc>
        <w:tc>
          <w:tcPr>
            <w:tcW w:w="1221" w:type="dxa"/>
            <w:tcBorders>
              <w:top w:val="nil"/>
              <w:left w:val="nil"/>
              <w:bottom w:val="nil"/>
              <w:right w:val="double" w:sz="6" w:space="0" w:color="auto"/>
            </w:tcBorders>
            <w:noWrap/>
            <w:vAlign w:val="bottom"/>
          </w:tcPr>
          <w:p w14:paraId="419A2BE8" w14:textId="77777777" w:rsidR="00954629" w:rsidRPr="00384490" w:rsidRDefault="00954629" w:rsidP="0038085B">
            <w:pPr>
              <w:rPr>
                <w:rFonts w:cs="Calibri"/>
                <w:b/>
                <w:bCs/>
                <w:szCs w:val="22"/>
              </w:rPr>
            </w:pPr>
            <w:r w:rsidRPr="00384490">
              <w:rPr>
                <w:rFonts w:cs="Calibri"/>
                <w:b/>
                <w:bCs/>
                <w:szCs w:val="22"/>
              </w:rPr>
              <w:t>28.700</w:t>
            </w:r>
          </w:p>
        </w:tc>
      </w:tr>
      <w:tr w:rsidR="00954629" w:rsidRPr="00DA4C9A" w14:paraId="1C476A0D"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66E767D" w14:textId="77777777" w:rsidR="00954629" w:rsidRPr="00384490" w:rsidRDefault="00954629" w:rsidP="0038085B">
            <w:pPr>
              <w:rPr>
                <w:rFonts w:cs="Calibri"/>
                <w:b/>
                <w:bCs/>
                <w:szCs w:val="22"/>
              </w:rPr>
            </w:pPr>
            <w:r w:rsidRPr="00384490">
              <w:rPr>
                <w:rFonts w:cs="Calibri"/>
                <w:b/>
                <w:bCs/>
                <w:szCs w:val="22"/>
              </w:rPr>
              <w:t>2</w:t>
            </w:r>
          </w:p>
        </w:tc>
        <w:tc>
          <w:tcPr>
            <w:tcW w:w="1260" w:type="dxa"/>
            <w:tcBorders>
              <w:top w:val="nil"/>
              <w:left w:val="double" w:sz="6" w:space="0" w:color="auto"/>
              <w:bottom w:val="nil"/>
              <w:right w:val="double" w:sz="6" w:space="0" w:color="auto"/>
            </w:tcBorders>
            <w:noWrap/>
            <w:vAlign w:val="bottom"/>
          </w:tcPr>
          <w:p w14:paraId="06C49F3C" w14:textId="77777777" w:rsidR="00954629" w:rsidRPr="00384490" w:rsidRDefault="00954629" w:rsidP="0038085B">
            <w:pPr>
              <w:rPr>
                <w:rFonts w:cs="Calibri"/>
                <w:b/>
                <w:bCs/>
                <w:szCs w:val="22"/>
              </w:rPr>
            </w:pPr>
            <w:r w:rsidRPr="00384490">
              <w:rPr>
                <w:rFonts w:cs="Calibri"/>
                <w:b/>
                <w:bCs/>
                <w:szCs w:val="22"/>
              </w:rPr>
              <w:t>23.350</w:t>
            </w:r>
          </w:p>
        </w:tc>
        <w:tc>
          <w:tcPr>
            <w:tcW w:w="1260" w:type="dxa"/>
            <w:tcBorders>
              <w:top w:val="nil"/>
              <w:left w:val="double" w:sz="6" w:space="0" w:color="auto"/>
              <w:bottom w:val="nil"/>
              <w:right w:val="double" w:sz="6" w:space="0" w:color="auto"/>
            </w:tcBorders>
            <w:noWrap/>
            <w:vAlign w:val="bottom"/>
          </w:tcPr>
          <w:p w14:paraId="401D8428" w14:textId="77777777" w:rsidR="00954629" w:rsidRPr="00384490" w:rsidRDefault="00954629" w:rsidP="0038085B">
            <w:pPr>
              <w:rPr>
                <w:rFonts w:cs="Calibri"/>
                <w:b/>
                <w:bCs/>
                <w:szCs w:val="22"/>
              </w:rPr>
            </w:pPr>
            <w:r w:rsidRPr="00384490">
              <w:rPr>
                <w:rFonts w:cs="Calibri"/>
                <w:b/>
                <w:bCs/>
                <w:szCs w:val="22"/>
              </w:rPr>
              <w:t>24.550</w:t>
            </w:r>
          </w:p>
        </w:tc>
        <w:tc>
          <w:tcPr>
            <w:tcW w:w="1260" w:type="dxa"/>
            <w:tcBorders>
              <w:top w:val="nil"/>
              <w:left w:val="double" w:sz="6" w:space="0" w:color="auto"/>
              <w:bottom w:val="nil"/>
              <w:right w:val="double" w:sz="6" w:space="0" w:color="auto"/>
            </w:tcBorders>
            <w:noWrap/>
            <w:vAlign w:val="bottom"/>
          </w:tcPr>
          <w:p w14:paraId="4763D7AF" w14:textId="77777777" w:rsidR="00954629" w:rsidRPr="00384490" w:rsidRDefault="00954629" w:rsidP="0038085B">
            <w:pPr>
              <w:rPr>
                <w:rFonts w:cs="Calibri"/>
                <w:b/>
                <w:bCs/>
                <w:szCs w:val="22"/>
              </w:rPr>
            </w:pPr>
            <w:r w:rsidRPr="00384490">
              <w:rPr>
                <w:rFonts w:cs="Calibri"/>
                <w:b/>
                <w:bCs/>
                <w:szCs w:val="22"/>
              </w:rPr>
              <w:t>25.550</w:t>
            </w:r>
          </w:p>
        </w:tc>
        <w:tc>
          <w:tcPr>
            <w:tcW w:w="1260" w:type="dxa"/>
            <w:tcBorders>
              <w:top w:val="nil"/>
              <w:left w:val="double" w:sz="6" w:space="0" w:color="auto"/>
              <w:bottom w:val="nil"/>
              <w:right w:val="double" w:sz="6" w:space="0" w:color="auto"/>
            </w:tcBorders>
            <w:noWrap/>
            <w:vAlign w:val="bottom"/>
          </w:tcPr>
          <w:p w14:paraId="5C5636A7" w14:textId="77777777" w:rsidR="00954629" w:rsidRPr="00384490" w:rsidRDefault="00954629" w:rsidP="0038085B">
            <w:pPr>
              <w:rPr>
                <w:rFonts w:cs="Calibri"/>
                <w:b/>
                <w:bCs/>
                <w:szCs w:val="22"/>
              </w:rPr>
            </w:pPr>
            <w:r w:rsidRPr="00384490">
              <w:rPr>
                <w:rFonts w:cs="Calibri"/>
                <w:b/>
                <w:bCs/>
                <w:szCs w:val="22"/>
              </w:rPr>
              <w:t>27.800</w:t>
            </w:r>
          </w:p>
        </w:tc>
        <w:tc>
          <w:tcPr>
            <w:tcW w:w="1221" w:type="dxa"/>
            <w:tcBorders>
              <w:top w:val="nil"/>
              <w:left w:val="single" w:sz="4" w:space="0" w:color="auto"/>
              <w:bottom w:val="nil"/>
              <w:right w:val="double" w:sz="6" w:space="0" w:color="auto"/>
            </w:tcBorders>
            <w:noWrap/>
            <w:vAlign w:val="bottom"/>
          </w:tcPr>
          <w:p w14:paraId="727B9BF3" w14:textId="77777777" w:rsidR="00954629" w:rsidRPr="00384490" w:rsidRDefault="00954629" w:rsidP="0038085B">
            <w:pPr>
              <w:rPr>
                <w:rFonts w:cs="Calibri"/>
                <w:b/>
                <w:bCs/>
                <w:szCs w:val="22"/>
              </w:rPr>
            </w:pPr>
            <w:r w:rsidRPr="00384490">
              <w:rPr>
                <w:rFonts w:cs="Calibri"/>
                <w:b/>
                <w:bCs/>
                <w:szCs w:val="22"/>
              </w:rPr>
              <w:t>27.800</w:t>
            </w:r>
          </w:p>
        </w:tc>
        <w:tc>
          <w:tcPr>
            <w:tcW w:w="1221" w:type="dxa"/>
            <w:tcBorders>
              <w:top w:val="nil"/>
              <w:left w:val="nil"/>
              <w:bottom w:val="nil"/>
              <w:right w:val="double" w:sz="6" w:space="0" w:color="auto"/>
            </w:tcBorders>
            <w:noWrap/>
            <w:vAlign w:val="bottom"/>
          </w:tcPr>
          <w:p w14:paraId="0B1AC014" w14:textId="77777777" w:rsidR="00954629" w:rsidRPr="00384490" w:rsidRDefault="00954629" w:rsidP="0038085B">
            <w:pPr>
              <w:rPr>
                <w:rFonts w:cs="Calibri"/>
                <w:b/>
                <w:bCs/>
                <w:szCs w:val="22"/>
              </w:rPr>
            </w:pPr>
            <w:r w:rsidRPr="00384490">
              <w:rPr>
                <w:rFonts w:cs="Calibri"/>
                <w:b/>
                <w:bCs/>
                <w:szCs w:val="22"/>
              </w:rPr>
              <w:t>29.450</w:t>
            </w:r>
          </w:p>
        </w:tc>
      </w:tr>
      <w:tr w:rsidR="00954629" w:rsidRPr="00DA4C9A" w14:paraId="126CCA2B"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ABC43B2" w14:textId="77777777" w:rsidR="00954629" w:rsidRPr="00384490" w:rsidRDefault="00954629" w:rsidP="0038085B">
            <w:pPr>
              <w:rPr>
                <w:rFonts w:cs="Calibri"/>
                <w:b/>
                <w:bCs/>
                <w:szCs w:val="22"/>
              </w:rPr>
            </w:pPr>
            <w:r w:rsidRPr="00384490">
              <w:rPr>
                <w:rFonts w:cs="Calibri"/>
                <w:b/>
                <w:bCs/>
                <w:szCs w:val="22"/>
              </w:rPr>
              <w:t>3</w:t>
            </w:r>
          </w:p>
        </w:tc>
        <w:tc>
          <w:tcPr>
            <w:tcW w:w="1260" w:type="dxa"/>
            <w:tcBorders>
              <w:top w:val="nil"/>
              <w:left w:val="double" w:sz="6" w:space="0" w:color="auto"/>
              <w:bottom w:val="nil"/>
              <w:right w:val="double" w:sz="6" w:space="0" w:color="auto"/>
            </w:tcBorders>
            <w:noWrap/>
            <w:vAlign w:val="bottom"/>
          </w:tcPr>
          <w:p w14:paraId="237DEEBD" w14:textId="77777777" w:rsidR="00954629" w:rsidRPr="00384490" w:rsidRDefault="00954629" w:rsidP="0038085B">
            <w:pPr>
              <w:rPr>
                <w:rFonts w:cs="Calibri"/>
                <w:b/>
                <w:bCs/>
                <w:szCs w:val="22"/>
              </w:rPr>
            </w:pPr>
            <w:r w:rsidRPr="00384490">
              <w:rPr>
                <w:rFonts w:cs="Calibri"/>
                <w:b/>
                <w:bCs/>
                <w:szCs w:val="22"/>
              </w:rPr>
              <w:t>24.050</w:t>
            </w:r>
          </w:p>
        </w:tc>
        <w:tc>
          <w:tcPr>
            <w:tcW w:w="1260" w:type="dxa"/>
            <w:tcBorders>
              <w:top w:val="nil"/>
              <w:left w:val="double" w:sz="6" w:space="0" w:color="auto"/>
              <w:bottom w:val="nil"/>
              <w:right w:val="double" w:sz="6" w:space="0" w:color="auto"/>
            </w:tcBorders>
            <w:noWrap/>
            <w:vAlign w:val="bottom"/>
          </w:tcPr>
          <w:p w14:paraId="313C91DE" w14:textId="77777777" w:rsidR="00954629" w:rsidRPr="00384490" w:rsidRDefault="00954629" w:rsidP="0038085B">
            <w:pPr>
              <w:rPr>
                <w:rFonts w:cs="Calibri"/>
                <w:b/>
                <w:bCs/>
                <w:szCs w:val="22"/>
              </w:rPr>
            </w:pPr>
            <w:r w:rsidRPr="00384490">
              <w:rPr>
                <w:rFonts w:cs="Calibri"/>
                <w:b/>
                <w:bCs/>
                <w:szCs w:val="22"/>
              </w:rPr>
              <w:t>25.300</w:t>
            </w:r>
          </w:p>
        </w:tc>
        <w:tc>
          <w:tcPr>
            <w:tcW w:w="1260" w:type="dxa"/>
            <w:tcBorders>
              <w:top w:val="nil"/>
              <w:left w:val="double" w:sz="6" w:space="0" w:color="auto"/>
              <w:bottom w:val="nil"/>
              <w:right w:val="double" w:sz="6" w:space="0" w:color="auto"/>
            </w:tcBorders>
            <w:noWrap/>
            <w:vAlign w:val="bottom"/>
          </w:tcPr>
          <w:p w14:paraId="7BB4B6E1" w14:textId="77777777" w:rsidR="00954629" w:rsidRPr="00384490" w:rsidRDefault="00954629" w:rsidP="0038085B">
            <w:pPr>
              <w:rPr>
                <w:rFonts w:cs="Calibri"/>
                <w:b/>
                <w:bCs/>
                <w:szCs w:val="22"/>
              </w:rPr>
            </w:pPr>
            <w:r w:rsidRPr="00384490">
              <w:rPr>
                <w:rFonts w:cs="Calibri"/>
                <w:b/>
                <w:bCs/>
                <w:szCs w:val="22"/>
              </w:rPr>
              <w:t>26.300</w:t>
            </w:r>
          </w:p>
        </w:tc>
        <w:tc>
          <w:tcPr>
            <w:tcW w:w="1260" w:type="dxa"/>
            <w:tcBorders>
              <w:top w:val="nil"/>
              <w:left w:val="double" w:sz="6" w:space="0" w:color="auto"/>
              <w:bottom w:val="nil"/>
              <w:right w:val="double" w:sz="6" w:space="0" w:color="auto"/>
            </w:tcBorders>
            <w:noWrap/>
            <w:vAlign w:val="bottom"/>
          </w:tcPr>
          <w:p w14:paraId="5ED8CFA5"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single" w:sz="4" w:space="0" w:color="auto"/>
              <w:bottom w:val="nil"/>
              <w:right w:val="double" w:sz="6" w:space="0" w:color="auto"/>
            </w:tcBorders>
            <w:noWrap/>
            <w:vAlign w:val="bottom"/>
          </w:tcPr>
          <w:p w14:paraId="3EA2DB29"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nil"/>
              <w:bottom w:val="nil"/>
              <w:right w:val="double" w:sz="6" w:space="0" w:color="auto"/>
            </w:tcBorders>
            <w:noWrap/>
            <w:vAlign w:val="bottom"/>
          </w:tcPr>
          <w:p w14:paraId="08BE9528" w14:textId="77777777" w:rsidR="00954629" w:rsidRPr="00384490" w:rsidRDefault="00954629" w:rsidP="0038085B">
            <w:pPr>
              <w:rPr>
                <w:rFonts w:cs="Calibri"/>
                <w:b/>
                <w:bCs/>
                <w:szCs w:val="22"/>
              </w:rPr>
            </w:pPr>
            <w:r w:rsidRPr="00384490">
              <w:rPr>
                <w:rFonts w:cs="Calibri"/>
                <w:b/>
                <w:bCs/>
                <w:szCs w:val="22"/>
              </w:rPr>
              <w:t>30.200</w:t>
            </w:r>
          </w:p>
        </w:tc>
      </w:tr>
      <w:tr w:rsidR="00954629" w:rsidRPr="00DA4C9A" w14:paraId="6C11E955"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29494A8" w14:textId="77777777" w:rsidR="00954629" w:rsidRPr="00384490" w:rsidRDefault="00954629" w:rsidP="0038085B">
            <w:pPr>
              <w:rPr>
                <w:rFonts w:cs="Calibri"/>
                <w:b/>
                <w:bCs/>
                <w:szCs w:val="22"/>
              </w:rPr>
            </w:pPr>
            <w:r w:rsidRPr="00384490">
              <w:rPr>
                <w:rFonts w:cs="Calibri"/>
                <w:b/>
                <w:bCs/>
                <w:szCs w:val="22"/>
              </w:rPr>
              <w:t>4</w:t>
            </w:r>
          </w:p>
        </w:tc>
        <w:tc>
          <w:tcPr>
            <w:tcW w:w="1260" w:type="dxa"/>
            <w:tcBorders>
              <w:top w:val="nil"/>
              <w:left w:val="double" w:sz="6" w:space="0" w:color="auto"/>
              <w:bottom w:val="nil"/>
              <w:right w:val="double" w:sz="6" w:space="0" w:color="auto"/>
            </w:tcBorders>
            <w:noWrap/>
            <w:vAlign w:val="bottom"/>
          </w:tcPr>
          <w:p w14:paraId="4917E458" w14:textId="77777777" w:rsidR="00954629" w:rsidRPr="00384490" w:rsidRDefault="00954629" w:rsidP="0038085B">
            <w:pPr>
              <w:rPr>
                <w:rFonts w:cs="Calibri"/>
                <w:b/>
                <w:bCs/>
                <w:szCs w:val="22"/>
              </w:rPr>
            </w:pPr>
            <w:r w:rsidRPr="00384490">
              <w:rPr>
                <w:rFonts w:cs="Calibri"/>
                <w:b/>
                <w:bCs/>
                <w:szCs w:val="22"/>
              </w:rPr>
              <w:t>24.050</w:t>
            </w:r>
          </w:p>
        </w:tc>
        <w:tc>
          <w:tcPr>
            <w:tcW w:w="1260" w:type="dxa"/>
            <w:tcBorders>
              <w:top w:val="nil"/>
              <w:left w:val="double" w:sz="6" w:space="0" w:color="auto"/>
              <w:bottom w:val="nil"/>
              <w:right w:val="double" w:sz="6" w:space="0" w:color="auto"/>
            </w:tcBorders>
            <w:noWrap/>
            <w:vAlign w:val="bottom"/>
          </w:tcPr>
          <w:p w14:paraId="349FF2CA" w14:textId="77777777" w:rsidR="00954629" w:rsidRPr="00384490" w:rsidRDefault="00954629" w:rsidP="0038085B">
            <w:pPr>
              <w:rPr>
                <w:rFonts w:cs="Calibri"/>
                <w:b/>
                <w:bCs/>
                <w:szCs w:val="22"/>
              </w:rPr>
            </w:pPr>
            <w:r w:rsidRPr="00384490">
              <w:rPr>
                <w:rFonts w:cs="Calibri"/>
                <w:b/>
                <w:bCs/>
                <w:szCs w:val="22"/>
              </w:rPr>
              <w:t>25.300</w:t>
            </w:r>
          </w:p>
        </w:tc>
        <w:tc>
          <w:tcPr>
            <w:tcW w:w="1260" w:type="dxa"/>
            <w:tcBorders>
              <w:top w:val="nil"/>
              <w:left w:val="double" w:sz="6" w:space="0" w:color="auto"/>
              <w:bottom w:val="nil"/>
              <w:right w:val="double" w:sz="6" w:space="0" w:color="auto"/>
            </w:tcBorders>
            <w:noWrap/>
            <w:vAlign w:val="bottom"/>
          </w:tcPr>
          <w:p w14:paraId="7731FBA8" w14:textId="77777777" w:rsidR="00954629" w:rsidRPr="00384490" w:rsidRDefault="00954629" w:rsidP="0038085B">
            <w:pPr>
              <w:rPr>
                <w:rFonts w:cs="Calibri"/>
                <w:b/>
                <w:bCs/>
                <w:szCs w:val="22"/>
              </w:rPr>
            </w:pPr>
            <w:r w:rsidRPr="00384490">
              <w:rPr>
                <w:rFonts w:cs="Calibri"/>
                <w:b/>
                <w:bCs/>
                <w:szCs w:val="22"/>
              </w:rPr>
              <w:t>26.300</w:t>
            </w:r>
          </w:p>
        </w:tc>
        <w:tc>
          <w:tcPr>
            <w:tcW w:w="1260" w:type="dxa"/>
            <w:tcBorders>
              <w:top w:val="nil"/>
              <w:left w:val="double" w:sz="6" w:space="0" w:color="auto"/>
              <w:bottom w:val="nil"/>
              <w:right w:val="double" w:sz="6" w:space="0" w:color="auto"/>
            </w:tcBorders>
            <w:noWrap/>
            <w:vAlign w:val="bottom"/>
          </w:tcPr>
          <w:p w14:paraId="539058C9"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single" w:sz="4" w:space="0" w:color="auto"/>
              <w:bottom w:val="nil"/>
              <w:right w:val="double" w:sz="6" w:space="0" w:color="auto"/>
            </w:tcBorders>
            <w:noWrap/>
            <w:vAlign w:val="bottom"/>
          </w:tcPr>
          <w:p w14:paraId="63AB017E"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nil"/>
              <w:bottom w:val="nil"/>
              <w:right w:val="double" w:sz="6" w:space="0" w:color="auto"/>
            </w:tcBorders>
            <w:noWrap/>
            <w:vAlign w:val="bottom"/>
          </w:tcPr>
          <w:p w14:paraId="32651CE2" w14:textId="77777777" w:rsidR="00954629" w:rsidRPr="00384490" w:rsidRDefault="00954629" w:rsidP="0038085B">
            <w:pPr>
              <w:rPr>
                <w:rFonts w:cs="Calibri"/>
                <w:b/>
                <w:bCs/>
                <w:szCs w:val="22"/>
              </w:rPr>
            </w:pPr>
            <w:r w:rsidRPr="00384490">
              <w:rPr>
                <w:rFonts w:cs="Calibri"/>
                <w:b/>
                <w:bCs/>
                <w:szCs w:val="22"/>
              </w:rPr>
              <w:t>30.200</w:t>
            </w:r>
          </w:p>
        </w:tc>
      </w:tr>
      <w:tr w:rsidR="00954629" w:rsidRPr="00DA4C9A" w14:paraId="3BB198BE"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6315CEA" w14:textId="77777777" w:rsidR="00954629" w:rsidRPr="00384490" w:rsidRDefault="00954629" w:rsidP="0038085B">
            <w:pPr>
              <w:rPr>
                <w:rFonts w:cs="Calibri"/>
                <w:b/>
                <w:bCs/>
                <w:szCs w:val="22"/>
              </w:rPr>
            </w:pPr>
            <w:r w:rsidRPr="00384490">
              <w:rPr>
                <w:rFonts w:cs="Calibri"/>
                <w:b/>
                <w:bCs/>
                <w:szCs w:val="22"/>
              </w:rPr>
              <w:t>5</w:t>
            </w:r>
          </w:p>
        </w:tc>
        <w:tc>
          <w:tcPr>
            <w:tcW w:w="1260" w:type="dxa"/>
            <w:tcBorders>
              <w:top w:val="nil"/>
              <w:left w:val="double" w:sz="6" w:space="0" w:color="auto"/>
              <w:bottom w:val="nil"/>
              <w:right w:val="double" w:sz="6" w:space="0" w:color="auto"/>
            </w:tcBorders>
            <w:noWrap/>
            <w:vAlign w:val="bottom"/>
          </w:tcPr>
          <w:p w14:paraId="2EC63A60" w14:textId="77777777" w:rsidR="00954629" w:rsidRPr="00384490" w:rsidRDefault="00954629" w:rsidP="0038085B">
            <w:pPr>
              <w:rPr>
                <w:rFonts w:cs="Calibri"/>
                <w:b/>
                <w:bCs/>
                <w:szCs w:val="22"/>
              </w:rPr>
            </w:pPr>
            <w:r w:rsidRPr="00384490">
              <w:rPr>
                <w:rFonts w:cs="Calibri"/>
                <w:b/>
                <w:bCs/>
                <w:szCs w:val="22"/>
              </w:rPr>
              <w:t>24.050</w:t>
            </w:r>
          </w:p>
        </w:tc>
        <w:tc>
          <w:tcPr>
            <w:tcW w:w="1260" w:type="dxa"/>
            <w:tcBorders>
              <w:top w:val="nil"/>
              <w:left w:val="nil"/>
              <w:bottom w:val="nil"/>
              <w:right w:val="nil"/>
            </w:tcBorders>
            <w:noWrap/>
            <w:vAlign w:val="bottom"/>
          </w:tcPr>
          <w:p w14:paraId="05BA45A7" w14:textId="77777777" w:rsidR="00954629" w:rsidRPr="00384490" w:rsidRDefault="00954629" w:rsidP="0038085B">
            <w:pPr>
              <w:rPr>
                <w:rFonts w:cs="Calibri"/>
                <w:b/>
                <w:bCs/>
                <w:szCs w:val="22"/>
              </w:rPr>
            </w:pPr>
            <w:r w:rsidRPr="00384490">
              <w:rPr>
                <w:rFonts w:cs="Calibri"/>
                <w:b/>
                <w:bCs/>
                <w:szCs w:val="22"/>
              </w:rPr>
              <w:t>25.300</w:t>
            </w:r>
          </w:p>
        </w:tc>
        <w:tc>
          <w:tcPr>
            <w:tcW w:w="1260" w:type="dxa"/>
            <w:tcBorders>
              <w:top w:val="nil"/>
              <w:left w:val="double" w:sz="6" w:space="0" w:color="auto"/>
              <w:bottom w:val="nil"/>
              <w:right w:val="double" w:sz="6" w:space="0" w:color="auto"/>
            </w:tcBorders>
            <w:noWrap/>
            <w:vAlign w:val="bottom"/>
          </w:tcPr>
          <w:p w14:paraId="560EC3CD" w14:textId="77777777" w:rsidR="00954629" w:rsidRPr="00384490" w:rsidRDefault="00954629" w:rsidP="0038085B">
            <w:pPr>
              <w:rPr>
                <w:rFonts w:cs="Calibri"/>
                <w:b/>
                <w:bCs/>
                <w:szCs w:val="22"/>
              </w:rPr>
            </w:pPr>
            <w:r w:rsidRPr="00384490">
              <w:rPr>
                <w:rFonts w:cs="Calibri"/>
                <w:b/>
                <w:bCs/>
                <w:szCs w:val="22"/>
              </w:rPr>
              <w:t>26.300</w:t>
            </w:r>
          </w:p>
        </w:tc>
        <w:tc>
          <w:tcPr>
            <w:tcW w:w="1260" w:type="dxa"/>
            <w:tcBorders>
              <w:top w:val="nil"/>
              <w:left w:val="double" w:sz="6" w:space="0" w:color="auto"/>
              <w:bottom w:val="nil"/>
              <w:right w:val="double" w:sz="6" w:space="0" w:color="auto"/>
            </w:tcBorders>
            <w:noWrap/>
            <w:vAlign w:val="bottom"/>
          </w:tcPr>
          <w:p w14:paraId="0F7A68CA"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single" w:sz="4" w:space="0" w:color="auto"/>
              <w:bottom w:val="nil"/>
              <w:right w:val="double" w:sz="6" w:space="0" w:color="auto"/>
            </w:tcBorders>
            <w:noWrap/>
            <w:vAlign w:val="bottom"/>
          </w:tcPr>
          <w:p w14:paraId="6612D4A3"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nil"/>
              <w:bottom w:val="nil"/>
              <w:right w:val="double" w:sz="6" w:space="0" w:color="auto"/>
            </w:tcBorders>
            <w:noWrap/>
            <w:vAlign w:val="bottom"/>
          </w:tcPr>
          <w:p w14:paraId="7B746773" w14:textId="77777777" w:rsidR="00954629" w:rsidRPr="00384490" w:rsidRDefault="00954629" w:rsidP="0038085B">
            <w:pPr>
              <w:rPr>
                <w:rFonts w:cs="Calibri"/>
                <w:b/>
                <w:bCs/>
                <w:szCs w:val="22"/>
              </w:rPr>
            </w:pPr>
            <w:r w:rsidRPr="00384490">
              <w:rPr>
                <w:rFonts w:cs="Calibri"/>
                <w:b/>
                <w:bCs/>
                <w:szCs w:val="22"/>
              </w:rPr>
              <w:t>30.200</w:t>
            </w:r>
          </w:p>
        </w:tc>
      </w:tr>
      <w:tr w:rsidR="00954629" w:rsidRPr="00DA4C9A" w14:paraId="776DFBAF"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73D9581" w14:textId="77777777" w:rsidR="00954629" w:rsidRPr="00384490" w:rsidRDefault="00954629" w:rsidP="0038085B">
            <w:pPr>
              <w:rPr>
                <w:rFonts w:cs="Calibri"/>
                <w:b/>
                <w:bCs/>
                <w:szCs w:val="22"/>
              </w:rPr>
            </w:pPr>
            <w:r w:rsidRPr="00384490">
              <w:rPr>
                <w:rFonts w:cs="Calibri"/>
                <w:b/>
                <w:bCs/>
                <w:szCs w:val="22"/>
              </w:rPr>
              <w:t>6</w:t>
            </w:r>
          </w:p>
        </w:tc>
        <w:tc>
          <w:tcPr>
            <w:tcW w:w="1260" w:type="dxa"/>
            <w:tcBorders>
              <w:top w:val="nil"/>
              <w:left w:val="double" w:sz="6" w:space="0" w:color="auto"/>
              <w:bottom w:val="nil"/>
              <w:right w:val="double" w:sz="6" w:space="0" w:color="auto"/>
            </w:tcBorders>
            <w:noWrap/>
            <w:vAlign w:val="bottom"/>
          </w:tcPr>
          <w:p w14:paraId="009D3F99" w14:textId="77777777" w:rsidR="00954629" w:rsidRPr="00384490" w:rsidRDefault="00954629" w:rsidP="0038085B">
            <w:pPr>
              <w:rPr>
                <w:rFonts w:cs="Calibri"/>
                <w:b/>
                <w:bCs/>
                <w:szCs w:val="22"/>
              </w:rPr>
            </w:pPr>
            <w:r w:rsidRPr="00384490">
              <w:rPr>
                <w:rFonts w:cs="Calibri"/>
                <w:b/>
                <w:bCs/>
                <w:szCs w:val="22"/>
              </w:rPr>
              <w:t>25.550</w:t>
            </w:r>
          </w:p>
        </w:tc>
        <w:tc>
          <w:tcPr>
            <w:tcW w:w="1260" w:type="dxa"/>
            <w:tcBorders>
              <w:top w:val="nil"/>
              <w:left w:val="nil"/>
              <w:bottom w:val="nil"/>
              <w:right w:val="nil"/>
            </w:tcBorders>
            <w:noWrap/>
            <w:vAlign w:val="bottom"/>
          </w:tcPr>
          <w:p w14:paraId="2B9D79DE" w14:textId="77777777" w:rsidR="00954629" w:rsidRPr="00384490" w:rsidRDefault="00954629" w:rsidP="0038085B">
            <w:pPr>
              <w:rPr>
                <w:rFonts w:cs="Calibri"/>
                <w:b/>
                <w:bCs/>
                <w:szCs w:val="22"/>
              </w:rPr>
            </w:pPr>
            <w:r w:rsidRPr="00384490">
              <w:rPr>
                <w:rFonts w:cs="Calibri"/>
                <w:b/>
                <w:bCs/>
                <w:szCs w:val="22"/>
              </w:rPr>
              <w:t>26.800</w:t>
            </w:r>
          </w:p>
        </w:tc>
        <w:tc>
          <w:tcPr>
            <w:tcW w:w="1260" w:type="dxa"/>
            <w:tcBorders>
              <w:top w:val="nil"/>
              <w:left w:val="double" w:sz="6" w:space="0" w:color="auto"/>
              <w:bottom w:val="nil"/>
              <w:right w:val="double" w:sz="6" w:space="0" w:color="auto"/>
            </w:tcBorders>
            <w:noWrap/>
            <w:vAlign w:val="bottom"/>
          </w:tcPr>
          <w:p w14:paraId="535916B6" w14:textId="77777777" w:rsidR="00954629" w:rsidRPr="00384490" w:rsidRDefault="00954629" w:rsidP="0038085B">
            <w:pPr>
              <w:rPr>
                <w:rFonts w:cs="Calibri"/>
                <w:b/>
                <w:bCs/>
                <w:szCs w:val="22"/>
              </w:rPr>
            </w:pPr>
            <w:r w:rsidRPr="00384490">
              <w:rPr>
                <w:rFonts w:cs="Calibri"/>
                <w:b/>
                <w:bCs/>
                <w:szCs w:val="22"/>
              </w:rPr>
              <w:t>27.800</w:t>
            </w:r>
          </w:p>
        </w:tc>
        <w:tc>
          <w:tcPr>
            <w:tcW w:w="1260" w:type="dxa"/>
            <w:tcBorders>
              <w:top w:val="nil"/>
              <w:left w:val="double" w:sz="6" w:space="0" w:color="auto"/>
              <w:bottom w:val="nil"/>
              <w:right w:val="double" w:sz="6" w:space="0" w:color="auto"/>
            </w:tcBorders>
            <w:noWrap/>
            <w:vAlign w:val="bottom"/>
          </w:tcPr>
          <w:p w14:paraId="1BC91A06"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single" w:sz="4" w:space="0" w:color="auto"/>
              <w:bottom w:val="nil"/>
              <w:right w:val="double" w:sz="6" w:space="0" w:color="auto"/>
            </w:tcBorders>
            <w:noWrap/>
            <w:vAlign w:val="bottom"/>
          </w:tcPr>
          <w:p w14:paraId="0CF82882"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nil"/>
              <w:bottom w:val="nil"/>
              <w:right w:val="double" w:sz="6" w:space="0" w:color="auto"/>
            </w:tcBorders>
            <w:noWrap/>
            <w:vAlign w:val="bottom"/>
          </w:tcPr>
          <w:p w14:paraId="2736ABEA" w14:textId="77777777" w:rsidR="00954629" w:rsidRPr="00384490" w:rsidRDefault="00954629" w:rsidP="0038085B">
            <w:pPr>
              <w:rPr>
                <w:rFonts w:cs="Calibri"/>
                <w:b/>
                <w:bCs/>
                <w:szCs w:val="22"/>
              </w:rPr>
            </w:pPr>
            <w:r w:rsidRPr="00384490">
              <w:rPr>
                <w:rFonts w:cs="Calibri"/>
                <w:b/>
                <w:bCs/>
                <w:szCs w:val="22"/>
              </w:rPr>
              <w:t>31.700</w:t>
            </w:r>
          </w:p>
        </w:tc>
      </w:tr>
      <w:tr w:rsidR="00954629" w:rsidRPr="00DA4C9A" w14:paraId="0610E082"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15D53F2" w14:textId="77777777" w:rsidR="00954629" w:rsidRPr="00384490" w:rsidRDefault="00954629" w:rsidP="0038085B">
            <w:pPr>
              <w:rPr>
                <w:rFonts w:cs="Calibri"/>
                <w:b/>
                <w:bCs/>
                <w:szCs w:val="22"/>
              </w:rPr>
            </w:pPr>
            <w:r w:rsidRPr="00384490">
              <w:rPr>
                <w:rFonts w:cs="Calibri"/>
                <w:b/>
                <w:bCs/>
                <w:szCs w:val="22"/>
              </w:rPr>
              <w:t>7</w:t>
            </w:r>
          </w:p>
        </w:tc>
        <w:tc>
          <w:tcPr>
            <w:tcW w:w="1260" w:type="dxa"/>
            <w:tcBorders>
              <w:top w:val="nil"/>
              <w:left w:val="double" w:sz="6" w:space="0" w:color="auto"/>
              <w:bottom w:val="nil"/>
              <w:right w:val="double" w:sz="6" w:space="0" w:color="auto"/>
            </w:tcBorders>
            <w:noWrap/>
            <w:vAlign w:val="bottom"/>
          </w:tcPr>
          <w:p w14:paraId="046A4FFF" w14:textId="77777777" w:rsidR="00954629" w:rsidRPr="00384490" w:rsidRDefault="00954629" w:rsidP="0038085B">
            <w:pPr>
              <w:rPr>
                <w:rFonts w:cs="Calibri"/>
                <w:b/>
                <w:bCs/>
                <w:szCs w:val="22"/>
              </w:rPr>
            </w:pPr>
            <w:r w:rsidRPr="00384490">
              <w:rPr>
                <w:rFonts w:cs="Calibri"/>
                <w:b/>
                <w:bCs/>
                <w:szCs w:val="22"/>
              </w:rPr>
              <w:t>25.550</w:t>
            </w:r>
          </w:p>
        </w:tc>
        <w:tc>
          <w:tcPr>
            <w:tcW w:w="1260" w:type="dxa"/>
            <w:tcBorders>
              <w:top w:val="nil"/>
              <w:left w:val="nil"/>
              <w:bottom w:val="nil"/>
              <w:right w:val="nil"/>
            </w:tcBorders>
            <w:noWrap/>
            <w:vAlign w:val="bottom"/>
          </w:tcPr>
          <w:p w14:paraId="7D8B9E62" w14:textId="77777777" w:rsidR="00954629" w:rsidRPr="00384490" w:rsidRDefault="00954629" w:rsidP="0038085B">
            <w:pPr>
              <w:rPr>
                <w:rFonts w:cs="Calibri"/>
                <w:b/>
                <w:bCs/>
                <w:szCs w:val="22"/>
              </w:rPr>
            </w:pPr>
            <w:r w:rsidRPr="00384490">
              <w:rPr>
                <w:rFonts w:cs="Calibri"/>
                <w:b/>
                <w:bCs/>
                <w:szCs w:val="22"/>
              </w:rPr>
              <w:t>26.800</w:t>
            </w:r>
          </w:p>
        </w:tc>
        <w:tc>
          <w:tcPr>
            <w:tcW w:w="1260" w:type="dxa"/>
            <w:tcBorders>
              <w:top w:val="nil"/>
              <w:left w:val="double" w:sz="6" w:space="0" w:color="auto"/>
              <w:bottom w:val="nil"/>
              <w:right w:val="double" w:sz="6" w:space="0" w:color="auto"/>
            </w:tcBorders>
            <w:noWrap/>
            <w:vAlign w:val="bottom"/>
          </w:tcPr>
          <w:p w14:paraId="70481101" w14:textId="77777777" w:rsidR="00954629" w:rsidRPr="00384490" w:rsidRDefault="00954629" w:rsidP="0038085B">
            <w:pPr>
              <w:rPr>
                <w:rFonts w:cs="Calibri"/>
                <w:b/>
                <w:bCs/>
                <w:szCs w:val="22"/>
              </w:rPr>
            </w:pPr>
            <w:r w:rsidRPr="00384490">
              <w:rPr>
                <w:rFonts w:cs="Calibri"/>
                <w:b/>
                <w:bCs/>
                <w:szCs w:val="22"/>
              </w:rPr>
              <w:t>27.800</w:t>
            </w:r>
          </w:p>
        </w:tc>
        <w:tc>
          <w:tcPr>
            <w:tcW w:w="1260" w:type="dxa"/>
            <w:tcBorders>
              <w:top w:val="nil"/>
              <w:left w:val="double" w:sz="6" w:space="0" w:color="auto"/>
              <w:bottom w:val="nil"/>
              <w:right w:val="double" w:sz="6" w:space="0" w:color="auto"/>
            </w:tcBorders>
            <w:noWrap/>
            <w:vAlign w:val="bottom"/>
          </w:tcPr>
          <w:p w14:paraId="17C159DD"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single" w:sz="4" w:space="0" w:color="auto"/>
              <w:bottom w:val="nil"/>
              <w:right w:val="double" w:sz="6" w:space="0" w:color="auto"/>
            </w:tcBorders>
            <w:noWrap/>
            <w:vAlign w:val="bottom"/>
          </w:tcPr>
          <w:p w14:paraId="6FA1288E"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nil"/>
              <w:bottom w:val="nil"/>
              <w:right w:val="double" w:sz="6" w:space="0" w:color="auto"/>
            </w:tcBorders>
            <w:noWrap/>
            <w:vAlign w:val="bottom"/>
          </w:tcPr>
          <w:p w14:paraId="149DD569" w14:textId="77777777" w:rsidR="00954629" w:rsidRPr="00384490" w:rsidRDefault="00954629" w:rsidP="0038085B">
            <w:pPr>
              <w:rPr>
                <w:rFonts w:cs="Calibri"/>
                <w:b/>
                <w:bCs/>
                <w:szCs w:val="22"/>
              </w:rPr>
            </w:pPr>
            <w:r w:rsidRPr="00384490">
              <w:rPr>
                <w:rFonts w:cs="Calibri"/>
                <w:b/>
                <w:bCs/>
                <w:szCs w:val="22"/>
              </w:rPr>
              <w:t>31.700</w:t>
            </w:r>
          </w:p>
        </w:tc>
      </w:tr>
      <w:tr w:rsidR="00954629" w:rsidRPr="00DA4C9A" w14:paraId="63DC4D81"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0819A04" w14:textId="77777777" w:rsidR="00954629" w:rsidRPr="00384490" w:rsidRDefault="00954629" w:rsidP="0038085B">
            <w:pPr>
              <w:rPr>
                <w:rFonts w:cs="Calibri"/>
                <w:b/>
                <w:bCs/>
                <w:szCs w:val="22"/>
              </w:rPr>
            </w:pPr>
            <w:r w:rsidRPr="00384490">
              <w:rPr>
                <w:rFonts w:cs="Calibri"/>
                <w:b/>
                <w:bCs/>
                <w:szCs w:val="22"/>
              </w:rPr>
              <w:t>8</w:t>
            </w:r>
          </w:p>
        </w:tc>
        <w:tc>
          <w:tcPr>
            <w:tcW w:w="1260" w:type="dxa"/>
            <w:tcBorders>
              <w:top w:val="nil"/>
              <w:left w:val="double" w:sz="6" w:space="0" w:color="auto"/>
              <w:bottom w:val="nil"/>
              <w:right w:val="double" w:sz="6" w:space="0" w:color="auto"/>
            </w:tcBorders>
            <w:noWrap/>
            <w:vAlign w:val="bottom"/>
          </w:tcPr>
          <w:p w14:paraId="16FE6D89" w14:textId="77777777" w:rsidR="00954629" w:rsidRPr="00384490" w:rsidRDefault="00954629" w:rsidP="0038085B">
            <w:pPr>
              <w:rPr>
                <w:rFonts w:cs="Calibri"/>
                <w:b/>
                <w:bCs/>
                <w:szCs w:val="22"/>
              </w:rPr>
            </w:pPr>
            <w:r w:rsidRPr="00384490">
              <w:rPr>
                <w:rFonts w:cs="Calibri"/>
                <w:b/>
                <w:bCs/>
                <w:szCs w:val="22"/>
              </w:rPr>
              <w:t>25.550</w:t>
            </w:r>
          </w:p>
        </w:tc>
        <w:tc>
          <w:tcPr>
            <w:tcW w:w="1260" w:type="dxa"/>
            <w:tcBorders>
              <w:top w:val="nil"/>
              <w:left w:val="nil"/>
              <w:bottom w:val="nil"/>
              <w:right w:val="nil"/>
            </w:tcBorders>
            <w:noWrap/>
            <w:vAlign w:val="bottom"/>
          </w:tcPr>
          <w:p w14:paraId="39BCF1B1" w14:textId="77777777" w:rsidR="00954629" w:rsidRPr="00384490" w:rsidRDefault="00954629" w:rsidP="0038085B">
            <w:pPr>
              <w:rPr>
                <w:rFonts w:cs="Calibri"/>
                <w:b/>
                <w:bCs/>
                <w:szCs w:val="22"/>
              </w:rPr>
            </w:pPr>
            <w:r w:rsidRPr="00384490">
              <w:rPr>
                <w:rFonts w:cs="Calibri"/>
                <w:b/>
                <w:bCs/>
                <w:szCs w:val="22"/>
              </w:rPr>
              <w:t>26.800</w:t>
            </w:r>
          </w:p>
        </w:tc>
        <w:tc>
          <w:tcPr>
            <w:tcW w:w="1260" w:type="dxa"/>
            <w:tcBorders>
              <w:top w:val="nil"/>
              <w:left w:val="double" w:sz="6" w:space="0" w:color="auto"/>
              <w:bottom w:val="nil"/>
              <w:right w:val="double" w:sz="6" w:space="0" w:color="auto"/>
            </w:tcBorders>
            <w:noWrap/>
            <w:vAlign w:val="bottom"/>
          </w:tcPr>
          <w:p w14:paraId="2090F3BC" w14:textId="77777777" w:rsidR="00954629" w:rsidRPr="00384490" w:rsidRDefault="00954629" w:rsidP="0038085B">
            <w:pPr>
              <w:rPr>
                <w:rFonts w:cs="Calibri"/>
                <w:b/>
                <w:bCs/>
                <w:szCs w:val="22"/>
              </w:rPr>
            </w:pPr>
            <w:r w:rsidRPr="00384490">
              <w:rPr>
                <w:rFonts w:cs="Calibri"/>
                <w:b/>
                <w:bCs/>
                <w:szCs w:val="22"/>
              </w:rPr>
              <w:t>27.800</w:t>
            </w:r>
          </w:p>
        </w:tc>
        <w:tc>
          <w:tcPr>
            <w:tcW w:w="1260" w:type="dxa"/>
            <w:tcBorders>
              <w:top w:val="nil"/>
              <w:left w:val="double" w:sz="6" w:space="0" w:color="auto"/>
              <w:bottom w:val="nil"/>
              <w:right w:val="double" w:sz="6" w:space="0" w:color="auto"/>
            </w:tcBorders>
            <w:noWrap/>
            <w:vAlign w:val="bottom"/>
          </w:tcPr>
          <w:p w14:paraId="73E3445E"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single" w:sz="4" w:space="0" w:color="auto"/>
              <w:bottom w:val="nil"/>
              <w:right w:val="double" w:sz="6" w:space="0" w:color="auto"/>
            </w:tcBorders>
            <w:noWrap/>
            <w:vAlign w:val="bottom"/>
          </w:tcPr>
          <w:p w14:paraId="70C2B884"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nil"/>
              <w:bottom w:val="nil"/>
              <w:right w:val="double" w:sz="6" w:space="0" w:color="auto"/>
            </w:tcBorders>
            <w:noWrap/>
            <w:vAlign w:val="bottom"/>
          </w:tcPr>
          <w:p w14:paraId="792D8F38" w14:textId="77777777" w:rsidR="00954629" w:rsidRPr="00384490" w:rsidRDefault="00954629" w:rsidP="0038085B">
            <w:pPr>
              <w:rPr>
                <w:rFonts w:cs="Calibri"/>
                <w:b/>
                <w:bCs/>
                <w:szCs w:val="22"/>
              </w:rPr>
            </w:pPr>
            <w:r w:rsidRPr="00384490">
              <w:rPr>
                <w:rFonts w:cs="Calibri"/>
                <w:b/>
                <w:bCs/>
                <w:szCs w:val="22"/>
              </w:rPr>
              <w:t>31.700</w:t>
            </w:r>
          </w:p>
        </w:tc>
      </w:tr>
      <w:tr w:rsidR="00954629" w:rsidRPr="00DA4C9A" w14:paraId="1397577D"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59638F0" w14:textId="77777777" w:rsidR="00954629" w:rsidRPr="00384490" w:rsidRDefault="00954629" w:rsidP="0038085B">
            <w:pPr>
              <w:rPr>
                <w:rFonts w:cs="Calibri"/>
                <w:b/>
                <w:bCs/>
                <w:szCs w:val="22"/>
              </w:rPr>
            </w:pPr>
            <w:r w:rsidRPr="00384490">
              <w:rPr>
                <w:rFonts w:cs="Calibri"/>
                <w:b/>
                <w:bCs/>
                <w:szCs w:val="22"/>
              </w:rPr>
              <w:t>9</w:t>
            </w:r>
          </w:p>
        </w:tc>
        <w:tc>
          <w:tcPr>
            <w:tcW w:w="1260" w:type="dxa"/>
            <w:tcBorders>
              <w:top w:val="nil"/>
              <w:left w:val="double" w:sz="6" w:space="0" w:color="auto"/>
              <w:bottom w:val="nil"/>
              <w:right w:val="double" w:sz="6" w:space="0" w:color="auto"/>
            </w:tcBorders>
            <w:noWrap/>
            <w:vAlign w:val="bottom"/>
          </w:tcPr>
          <w:p w14:paraId="3F131851" w14:textId="77777777" w:rsidR="00954629" w:rsidRPr="00384490" w:rsidRDefault="00954629" w:rsidP="0038085B">
            <w:pPr>
              <w:rPr>
                <w:rFonts w:cs="Calibri"/>
                <w:b/>
                <w:bCs/>
                <w:szCs w:val="22"/>
              </w:rPr>
            </w:pPr>
            <w:r w:rsidRPr="00384490">
              <w:rPr>
                <w:rFonts w:cs="Calibri"/>
                <w:b/>
                <w:bCs/>
                <w:szCs w:val="22"/>
              </w:rPr>
              <w:t>27.050</w:t>
            </w:r>
          </w:p>
        </w:tc>
        <w:tc>
          <w:tcPr>
            <w:tcW w:w="1260" w:type="dxa"/>
            <w:tcBorders>
              <w:top w:val="nil"/>
              <w:left w:val="nil"/>
              <w:bottom w:val="nil"/>
              <w:right w:val="nil"/>
            </w:tcBorders>
            <w:noWrap/>
            <w:vAlign w:val="bottom"/>
          </w:tcPr>
          <w:p w14:paraId="5A98C00E" w14:textId="77777777" w:rsidR="00954629" w:rsidRPr="00384490" w:rsidRDefault="00954629" w:rsidP="0038085B">
            <w:pPr>
              <w:rPr>
                <w:rFonts w:cs="Calibri"/>
                <w:b/>
                <w:bCs/>
                <w:szCs w:val="22"/>
              </w:rPr>
            </w:pPr>
            <w:r w:rsidRPr="00384490">
              <w:rPr>
                <w:rFonts w:cs="Calibri"/>
                <w:b/>
                <w:bCs/>
                <w:szCs w:val="22"/>
              </w:rPr>
              <w:t>28.300</w:t>
            </w:r>
          </w:p>
        </w:tc>
        <w:tc>
          <w:tcPr>
            <w:tcW w:w="1260" w:type="dxa"/>
            <w:tcBorders>
              <w:top w:val="nil"/>
              <w:left w:val="double" w:sz="6" w:space="0" w:color="auto"/>
              <w:bottom w:val="nil"/>
              <w:right w:val="double" w:sz="6" w:space="0" w:color="auto"/>
            </w:tcBorders>
            <w:noWrap/>
            <w:vAlign w:val="bottom"/>
          </w:tcPr>
          <w:p w14:paraId="310CB0C1" w14:textId="77777777" w:rsidR="00954629" w:rsidRPr="00384490" w:rsidRDefault="00954629" w:rsidP="0038085B">
            <w:pPr>
              <w:rPr>
                <w:rFonts w:cs="Calibri"/>
                <w:b/>
                <w:bCs/>
                <w:szCs w:val="22"/>
              </w:rPr>
            </w:pPr>
            <w:r w:rsidRPr="00384490">
              <w:rPr>
                <w:rFonts w:cs="Calibri"/>
                <w:b/>
                <w:bCs/>
                <w:szCs w:val="22"/>
              </w:rPr>
              <w:t>29.300</w:t>
            </w:r>
          </w:p>
        </w:tc>
        <w:tc>
          <w:tcPr>
            <w:tcW w:w="1260" w:type="dxa"/>
            <w:tcBorders>
              <w:top w:val="nil"/>
              <w:left w:val="double" w:sz="6" w:space="0" w:color="auto"/>
              <w:bottom w:val="nil"/>
              <w:right w:val="double" w:sz="6" w:space="0" w:color="auto"/>
            </w:tcBorders>
            <w:noWrap/>
            <w:vAlign w:val="bottom"/>
          </w:tcPr>
          <w:p w14:paraId="4EE5A385"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single" w:sz="4" w:space="0" w:color="auto"/>
              <w:bottom w:val="nil"/>
              <w:right w:val="double" w:sz="6" w:space="0" w:color="auto"/>
            </w:tcBorders>
            <w:noWrap/>
            <w:vAlign w:val="bottom"/>
          </w:tcPr>
          <w:p w14:paraId="5ABF0320"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nil"/>
              <w:bottom w:val="nil"/>
              <w:right w:val="double" w:sz="6" w:space="0" w:color="auto"/>
            </w:tcBorders>
            <w:noWrap/>
            <w:vAlign w:val="bottom"/>
          </w:tcPr>
          <w:p w14:paraId="6CE7CC59" w14:textId="77777777" w:rsidR="00954629" w:rsidRPr="00384490" w:rsidRDefault="00954629" w:rsidP="0038085B">
            <w:pPr>
              <w:rPr>
                <w:rFonts w:cs="Calibri"/>
                <w:b/>
                <w:bCs/>
                <w:szCs w:val="22"/>
              </w:rPr>
            </w:pPr>
            <w:r w:rsidRPr="00384490">
              <w:rPr>
                <w:rFonts w:cs="Calibri"/>
                <w:b/>
                <w:bCs/>
                <w:szCs w:val="22"/>
              </w:rPr>
              <w:t>33.150</w:t>
            </w:r>
          </w:p>
        </w:tc>
      </w:tr>
      <w:tr w:rsidR="00954629" w:rsidRPr="00DA4C9A" w14:paraId="2CADB16A"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0041247" w14:textId="77777777" w:rsidR="00954629" w:rsidRPr="00384490" w:rsidRDefault="00954629" w:rsidP="0038085B">
            <w:pPr>
              <w:rPr>
                <w:rFonts w:cs="Calibri"/>
                <w:b/>
                <w:bCs/>
                <w:szCs w:val="22"/>
              </w:rPr>
            </w:pPr>
            <w:r w:rsidRPr="00384490">
              <w:rPr>
                <w:rFonts w:cs="Calibri"/>
                <w:b/>
                <w:bCs/>
                <w:szCs w:val="22"/>
              </w:rPr>
              <w:t>10</w:t>
            </w:r>
          </w:p>
        </w:tc>
        <w:tc>
          <w:tcPr>
            <w:tcW w:w="1260" w:type="dxa"/>
            <w:tcBorders>
              <w:top w:val="nil"/>
              <w:left w:val="double" w:sz="6" w:space="0" w:color="auto"/>
              <w:bottom w:val="nil"/>
              <w:right w:val="double" w:sz="6" w:space="0" w:color="auto"/>
            </w:tcBorders>
            <w:noWrap/>
            <w:vAlign w:val="bottom"/>
          </w:tcPr>
          <w:p w14:paraId="273E0CA7" w14:textId="77777777" w:rsidR="00954629" w:rsidRPr="00384490" w:rsidRDefault="00954629" w:rsidP="0038085B">
            <w:pPr>
              <w:rPr>
                <w:rFonts w:cs="Calibri"/>
                <w:b/>
                <w:bCs/>
                <w:szCs w:val="22"/>
              </w:rPr>
            </w:pPr>
            <w:r w:rsidRPr="00384490">
              <w:rPr>
                <w:rFonts w:cs="Calibri"/>
                <w:b/>
                <w:bCs/>
                <w:szCs w:val="22"/>
              </w:rPr>
              <w:t>27.050</w:t>
            </w:r>
          </w:p>
        </w:tc>
        <w:tc>
          <w:tcPr>
            <w:tcW w:w="1260" w:type="dxa"/>
            <w:tcBorders>
              <w:top w:val="nil"/>
              <w:left w:val="nil"/>
              <w:bottom w:val="nil"/>
              <w:right w:val="nil"/>
            </w:tcBorders>
            <w:noWrap/>
            <w:vAlign w:val="bottom"/>
          </w:tcPr>
          <w:p w14:paraId="12783ADD" w14:textId="77777777" w:rsidR="00954629" w:rsidRPr="00384490" w:rsidRDefault="00954629" w:rsidP="0038085B">
            <w:pPr>
              <w:rPr>
                <w:rFonts w:cs="Calibri"/>
                <w:b/>
                <w:bCs/>
                <w:szCs w:val="22"/>
              </w:rPr>
            </w:pPr>
            <w:r w:rsidRPr="00384490">
              <w:rPr>
                <w:rFonts w:cs="Calibri"/>
                <w:b/>
                <w:bCs/>
                <w:szCs w:val="22"/>
              </w:rPr>
              <w:t>28.300</w:t>
            </w:r>
          </w:p>
        </w:tc>
        <w:tc>
          <w:tcPr>
            <w:tcW w:w="1260" w:type="dxa"/>
            <w:tcBorders>
              <w:top w:val="nil"/>
              <w:left w:val="double" w:sz="6" w:space="0" w:color="auto"/>
              <w:bottom w:val="nil"/>
              <w:right w:val="double" w:sz="6" w:space="0" w:color="auto"/>
            </w:tcBorders>
            <w:noWrap/>
            <w:vAlign w:val="bottom"/>
          </w:tcPr>
          <w:p w14:paraId="2976DBBF" w14:textId="77777777" w:rsidR="00954629" w:rsidRPr="00384490" w:rsidRDefault="00954629" w:rsidP="0038085B">
            <w:pPr>
              <w:rPr>
                <w:rFonts w:cs="Calibri"/>
                <w:b/>
                <w:bCs/>
                <w:szCs w:val="22"/>
              </w:rPr>
            </w:pPr>
            <w:r w:rsidRPr="00384490">
              <w:rPr>
                <w:rFonts w:cs="Calibri"/>
                <w:b/>
                <w:bCs/>
                <w:szCs w:val="22"/>
              </w:rPr>
              <w:t>29.300</w:t>
            </w:r>
          </w:p>
        </w:tc>
        <w:tc>
          <w:tcPr>
            <w:tcW w:w="1260" w:type="dxa"/>
            <w:tcBorders>
              <w:top w:val="nil"/>
              <w:left w:val="double" w:sz="6" w:space="0" w:color="auto"/>
              <w:bottom w:val="nil"/>
              <w:right w:val="double" w:sz="6" w:space="0" w:color="auto"/>
            </w:tcBorders>
            <w:noWrap/>
            <w:vAlign w:val="bottom"/>
          </w:tcPr>
          <w:p w14:paraId="4FD8EF59"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single" w:sz="4" w:space="0" w:color="auto"/>
              <w:bottom w:val="nil"/>
              <w:right w:val="double" w:sz="6" w:space="0" w:color="auto"/>
            </w:tcBorders>
            <w:noWrap/>
            <w:vAlign w:val="bottom"/>
          </w:tcPr>
          <w:p w14:paraId="506315AD"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nil"/>
              <w:bottom w:val="nil"/>
              <w:right w:val="double" w:sz="6" w:space="0" w:color="auto"/>
            </w:tcBorders>
            <w:noWrap/>
            <w:vAlign w:val="bottom"/>
          </w:tcPr>
          <w:p w14:paraId="044380B7" w14:textId="77777777" w:rsidR="00954629" w:rsidRPr="00384490" w:rsidRDefault="00954629" w:rsidP="0038085B">
            <w:pPr>
              <w:rPr>
                <w:rFonts w:cs="Calibri"/>
                <w:b/>
                <w:bCs/>
                <w:szCs w:val="22"/>
              </w:rPr>
            </w:pPr>
            <w:r w:rsidRPr="00384490">
              <w:rPr>
                <w:rFonts w:cs="Calibri"/>
                <w:b/>
                <w:bCs/>
                <w:szCs w:val="22"/>
              </w:rPr>
              <w:t>33.150</w:t>
            </w:r>
          </w:p>
        </w:tc>
      </w:tr>
      <w:tr w:rsidR="00954629" w:rsidRPr="00DA4C9A" w14:paraId="6833A670"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E7C0D8C" w14:textId="77777777" w:rsidR="00954629" w:rsidRPr="00384490" w:rsidRDefault="00954629" w:rsidP="0038085B">
            <w:pPr>
              <w:rPr>
                <w:rFonts w:cs="Calibri"/>
                <w:b/>
                <w:bCs/>
                <w:szCs w:val="22"/>
              </w:rPr>
            </w:pPr>
            <w:r w:rsidRPr="00384490">
              <w:rPr>
                <w:rFonts w:cs="Calibri"/>
                <w:b/>
                <w:bCs/>
                <w:szCs w:val="22"/>
              </w:rPr>
              <w:t>11</w:t>
            </w:r>
          </w:p>
        </w:tc>
        <w:tc>
          <w:tcPr>
            <w:tcW w:w="1260" w:type="dxa"/>
            <w:tcBorders>
              <w:top w:val="nil"/>
              <w:left w:val="double" w:sz="6" w:space="0" w:color="auto"/>
              <w:bottom w:val="nil"/>
              <w:right w:val="double" w:sz="6" w:space="0" w:color="auto"/>
            </w:tcBorders>
            <w:noWrap/>
            <w:vAlign w:val="bottom"/>
          </w:tcPr>
          <w:p w14:paraId="182065C4" w14:textId="77777777" w:rsidR="00954629" w:rsidRPr="00384490" w:rsidRDefault="00954629" w:rsidP="0038085B">
            <w:pPr>
              <w:rPr>
                <w:rFonts w:cs="Calibri"/>
                <w:b/>
                <w:bCs/>
                <w:szCs w:val="22"/>
              </w:rPr>
            </w:pPr>
            <w:r w:rsidRPr="00384490">
              <w:rPr>
                <w:rFonts w:cs="Calibri"/>
                <w:b/>
                <w:bCs/>
                <w:szCs w:val="22"/>
              </w:rPr>
              <w:t>27.050</w:t>
            </w:r>
          </w:p>
        </w:tc>
        <w:tc>
          <w:tcPr>
            <w:tcW w:w="1260" w:type="dxa"/>
            <w:tcBorders>
              <w:top w:val="nil"/>
              <w:left w:val="nil"/>
              <w:bottom w:val="nil"/>
              <w:right w:val="nil"/>
            </w:tcBorders>
            <w:noWrap/>
            <w:vAlign w:val="bottom"/>
          </w:tcPr>
          <w:p w14:paraId="2DECC2A2" w14:textId="77777777" w:rsidR="00954629" w:rsidRPr="00384490" w:rsidRDefault="00954629" w:rsidP="0038085B">
            <w:pPr>
              <w:rPr>
                <w:rFonts w:cs="Calibri"/>
                <w:b/>
                <w:bCs/>
                <w:szCs w:val="22"/>
              </w:rPr>
            </w:pPr>
            <w:r w:rsidRPr="00384490">
              <w:rPr>
                <w:rFonts w:cs="Calibri"/>
                <w:b/>
                <w:bCs/>
                <w:szCs w:val="22"/>
              </w:rPr>
              <w:t>28.300</w:t>
            </w:r>
          </w:p>
        </w:tc>
        <w:tc>
          <w:tcPr>
            <w:tcW w:w="1260" w:type="dxa"/>
            <w:tcBorders>
              <w:top w:val="nil"/>
              <w:left w:val="double" w:sz="6" w:space="0" w:color="auto"/>
              <w:bottom w:val="nil"/>
              <w:right w:val="double" w:sz="6" w:space="0" w:color="auto"/>
            </w:tcBorders>
            <w:noWrap/>
            <w:vAlign w:val="bottom"/>
          </w:tcPr>
          <w:p w14:paraId="6EF37DB1" w14:textId="77777777" w:rsidR="00954629" w:rsidRPr="00384490" w:rsidRDefault="00954629" w:rsidP="0038085B">
            <w:pPr>
              <w:rPr>
                <w:rFonts w:cs="Calibri"/>
                <w:b/>
                <w:bCs/>
                <w:szCs w:val="22"/>
              </w:rPr>
            </w:pPr>
            <w:r w:rsidRPr="00384490">
              <w:rPr>
                <w:rFonts w:cs="Calibri"/>
                <w:b/>
                <w:bCs/>
                <w:szCs w:val="22"/>
              </w:rPr>
              <w:t>29.300</w:t>
            </w:r>
          </w:p>
        </w:tc>
        <w:tc>
          <w:tcPr>
            <w:tcW w:w="1260" w:type="dxa"/>
            <w:tcBorders>
              <w:top w:val="nil"/>
              <w:left w:val="double" w:sz="6" w:space="0" w:color="auto"/>
              <w:bottom w:val="nil"/>
              <w:right w:val="double" w:sz="6" w:space="0" w:color="auto"/>
            </w:tcBorders>
            <w:noWrap/>
            <w:vAlign w:val="bottom"/>
          </w:tcPr>
          <w:p w14:paraId="0E29DC06"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single" w:sz="4" w:space="0" w:color="auto"/>
              <w:bottom w:val="nil"/>
              <w:right w:val="double" w:sz="6" w:space="0" w:color="auto"/>
            </w:tcBorders>
            <w:noWrap/>
            <w:vAlign w:val="bottom"/>
          </w:tcPr>
          <w:p w14:paraId="76EA9B3B"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nil"/>
              <w:bottom w:val="nil"/>
              <w:right w:val="double" w:sz="6" w:space="0" w:color="auto"/>
            </w:tcBorders>
            <w:noWrap/>
            <w:vAlign w:val="bottom"/>
          </w:tcPr>
          <w:p w14:paraId="21522A76" w14:textId="77777777" w:rsidR="00954629" w:rsidRPr="00384490" w:rsidRDefault="00954629" w:rsidP="0038085B">
            <w:pPr>
              <w:rPr>
                <w:rFonts w:cs="Calibri"/>
                <w:b/>
                <w:bCs/>
                <w:szCs w:val="22"/>
              </w:rPr>
            </w:pPr>
            <w:r w:rsidRPr="00384490">
              <w:rPr>
                <w:rFonts w:cs="Calibri"/>
                <w:b/>
                <w:bCs/>
                <w:szCs w:val="22"/>
              </w:rPr>
              <w:t>33.150</w:t>
            </w:r>
          </w:p>
        </w:tc>
      </w:tr>
      <w:tr w:rsidR="00954629" w:rsidRPr="00DA4C9A" w14:paraId="7DF0821B"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0851206" w14:textId="77777777" w:rsidR="00954629" w:rsidRPr="00384490" w:rsidRDefault="00954629" w:rsidP="0038085B">
            <w:pPr>
              <w:rPr>
                <w:rFonts w:cs="Calibri"/>
                <w:b/>
                <w:bCs/>
                <w:szCs w:val="22"/>
              </w:rPr>
            </w:pPr>
            <w:r w:rsidRPr="00384490">
              <w:rPr>
                <w:rFonts w:cs="Calibri"/>
                <w:b/>
                <w:bCs/>
                <w:szCs w:val="22"/>
              </w:rPr>
              <w:t>12</w:t>
            </w:r>
          </w:p>
        </w:tc>
        <w:tc>
          <w:tcPr>
            <w:tcW w:w="1260" w:type="dxa"/>
            <w:tcBorders>
              <w:top w:val="nil"/>
              <w:left w:val="double" w:sz="6" w:space="0" w:color="auto"/>
              <w:bottom w:val="nil"/>
              <w:right w:val="double" w:sz="6" w:space="0" w:color="auto"/>
            </w:tcBorders>
            <w:noWrap/>
            <w:vAlign w:val="bottom"/>
          </w:tcPr>
          <w:p w14:paraId="2C1122E8" w14:textId="77777777" w:rsidR="00954629" w:rsidRPr="00384490" w:rsidRDefault="00954629" w:rsidP="0038085B">
            <w:pPr>
              <w:rPr>
                <w:rFonts w:cs="Calibri"/>
                <w:b/>
                <w:bCs/>
                <w:szCs w:val="22"/>
              </w:rPr>
            </w:pPr>
            <w:r w:rsidRPr="00384490">
              <w:rPr>
                <w:rFonts w:cs="Calibri"/>
                <w:b/>
                <w:bCs/>
                <w:szCs w:val="22"/>
              </w:rPr>
              <w:t>28.550</w:t>
            </w:r>
          </w:p>
        </w:tc>
        <w:tc>
          <w:tcPr>
            <w:tcW w:w="1260" w:type="dxa"/>
            <w:tcBorders>
              <w:top w:val="nil"/>
              <w:left w:val="nil"/>
              <w:bottom w:val="nil"/>
              <w:right w:val="nil"/>
            </w:tcBorders>
            <w:noWrap/>
            <w:vAlign w:val="bottom"/>
          </w:tcPr>
          <w:p w14:paraId="2874F700" w14:textId="77777777" w:rsidR="00954629" w:rsidRPr="00384490" w:rsidRDefault="00954629" w:rsidP="0038085B">
            <w:pPr>
              <w:rPr>
                <w:rFonts w:cs="Calibri"/>
                <w:b/>
                <w:bCs/>
                <w:szCs w:val="22"/>
              </w:rPr>
            </w:pPr>
            <w:r w:rsidRPr="00384490">
              <w:rPr>
                <w:rFonts w:cs="Calibri"/>
                <w:b/>
                <w:bCs/>
                <w:szCs w:val="22"/>
              </w:rPr>
              <w:t>29.750</w:t>
            </w:r>
          </w:p>
        </w:tc>
        <w:tc>
          <w:tcPr>
            <w:tcW w:w="1260" w:type="dxa"/>
            <w:tcBorders>
              <w:top w:val="nil"/>
              <w:left w:val="double" w:sz="6" w:space="0" w:color="auto"/>
              <w:bottom w:val="nil"/>
              <w:right w:val="double" w:sz="6" w:space="0" w:color="auto"/>
            </w:tcBorders>
            <w:noWrap/>
            <w:vAlign w:val="bottom"/>
          </w:tcPr>
          <w:p w14:paraId="2A3470E0" w14:textId="77777777" w:rsidR="00954629" w:rsidRPr="00384490" w:rsidRDefault="00954629" w:rsidP="0038085B">
            <w:pPr>
              <w:rPr>
                <w:rFonts w:cs="Calibri"/>
                <w:b/>
                <w:bCs/>
                <w:szCs w:val="22"/>
              </w:rPr>
            </w:pPr>
            <w:r w:rsidRPr="00384490">
              <w:rPr>
                <w:rFonts w:cs="Calibri"/>
                <w:b/>
                <w:bCs/>
                <w:szCs w:val="22"/>
              </w:rPr>
              <w:t>30.750</w:t>
            </w:r>
          </w:p>
        </w:tc>
        <w:tc>
          <w:tcPr>
            <w:tcW w:w="1260" w:type="dxa"/>
            <w:tcBorders>
              <w:top w:val="nil"/>
              <w:left w:val="double" w:sz="6" w:space="0" w:color="auto"/>
              <w:bottom w:val="nil"/>
              <w:right w:val="double" w:sz="6" w:space="0" w:color="auto"/>
            </w:tcBorders>
            <w:noWrap/>
            <w:vAlign w:val="bottom"/>
          </w:tcPr>
          <w:p w14:paraId="38DB0BDB"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single" w:sz="4" w:space="0" w:color="auto"/>
              <w:bottom w:val="nil"/>
              <w:right w:val="double" w:sz="6" w:space="0" w:color="auto"/>
            </w:tcBorders>
            <w:noWrap/>
            <w:vAlign w:val="bottom"/>
          </w:tcPr>
          <w:p w14:paraId="4662992A"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nil"/>
              <w:bottom w:val="nil"/>
              <w:right w:val="double" w:sz="6" w:space="0" w:color="auto"/>
            </w:tcBorders>
            <w:noWrap/>
            <w:vAlign w:val="bottom"/>
          </w:tcPr>
          <w:p w14:paraId="4F9ABA79" w14:textId="77777777" w:rsidR="00954629" w:rsidRPr="00384490" w:rsidRDefault="00954629" w:rsidP="0038085B">
            <w:pPr>
              <w:rPr>
                <w:rFonts w:cs="Calibri"/>
                <w:b/>
                <w:bCs/>
                <w:szCs w:val="22"/>
              </w:rPr>
            </w:pPr>
            <w:r w:rsidRPr="00384490">
              <w:rPr>
                <w:rFonts w:cs="Calibri"/>
                <w:b/>
                <w:bCs/>
                <w:szCs w:val="22"/>
              </w:rPr>
              <w:t>34.650</w:t>
            </w:r>
          </w:p>
        </w:tc>
      </w:tr>
      <w:tr w:rsidR="00954629" w:rsidRPr="00DA4C9A" w14:paraId="37718992"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EBC30F6" w14:textId="77777777" w:rsidR="00954629" w:rsidRPr="00384490" w:rsidRDefault="00954629" w:rsidP="0038085B">
            <w:pPr>
              <w:rPr>
                <w:rFonts w:cs="Calibri"/>
                <w:b/>
                <w:bCs/>
                <w:szCs w:val="22"/>
              </w:rPr>
            </w:pPr>
            <w:r w:rsidRPr="00384490">
              <w:rPr>
                <w:rFonts w:cs="Calibri"/>
                <w:b/>
                <w:bCs/>
                <w:szCs w:val="22"/>
              </w:rPr>
              <w:t>13</w:t>
            </w:r>
          </w:p>
        </w:tc>
        <w:tc>
          <w:tcPr>
            <w:tcW w:w="1260" w:type="dxa"/>
            <w:tcBorders>
              <w:top w:val="nil"/>
              <w:left w:val="double" w:sz="6" w:space="0" w:color="auto"/>
              <w:bottom w:val="nil"/>
              <w:right w:val="double" w:sz="6" w:space="0" w:color="auto"/>
            </w:tcBorders>
            <w:noWrap/>
            <w:vAlign w:val="bottom"/>
          </w:tcPr>
          <w:p w14:paraId="64AEF740" w14:textId="77777777" w:rsidR="00954629" w:rsidRPr="00384490" w:rsidRDefault="00954629" w:rsidP="0038085B">
            <w:pPr>
              <w:rPr>
                <w:rFonts w:cs="Calibri"/>
                <w:b/>
                <w:bCs/>
                <w:szCs w:val="22"/>
              </w:rPr>
            </w:pPr>
            <w:r w:rsidRPr="00384490">
              <w:rPr>
                <w:rFonts w:cs="Calibri"/>
                <w:b/>
                <w:bCs/>
                <w:szCs w:val="22"/>
              </w:rPr>
              <w:t>28.550</w:t>
            </w:r>
          </w:p>
        </w:tc>
        <w:tc>
          <w:tcPr>
            <w:tcW w:w="1260" w:type="dxa"/>
            <w:tcBorders>
              <w:top w:val="nil"/>
              <w:left w:val="nil"/>
              <w:bottom w:val="nil"/>
              <w:right w:val="nil"/>
            </w:tcBorders>
            <w:noWrap/>
            <w:vAlign w:val="bottom"/>
          </w:tcPr>
          <w:p w14:paraId="275040B2" w14:textId="77777777" w:rsidR="00954629" w:rsidRPr="00384490" w:rsidRDefault="00954629" w:rsidP="0038085B">
            <w:pPr>
              <w:rPr>
                <w:rFonts w:cs="Calibri"/>
                <w:b/>
                <w:bCs/>
                <w:szCs w:val="22"/>
              </w:rPr>
            </w:pPr>
            <w:r w:rsidRPr="00384490">
              <w:rPr>
                <w:rFonts w:cs="Calibri"/>
                <w:b/>
                <w:bCs/>
                <w:szCs w:val="22"/>
              </w:rPr>
              <w:t>29.750</w:t>
            </w:r>
          </w:p>
        </w:tc>
        <w:tc>
          <w:tcPr>
            <w:tcW w:w="1260" w:type="dxa"/>
            <w:tcBorders>
              <w:top w:val="nil"/>
              <w:left w:val="double" w:sz="6" w:space="0" w:color="auto"/>
              <w:bottom w:val="nil"/>
              <w:right w:val="double" w:sz="6" w:space="0" w:color="auto"/>
            </w:tcBorders>
            <w:noWrap/>
            <w:vAlign w:val="bottom"/>
          </w:tcPr>
          <w:p w14:paraId="4CCEBC76" w14:textId="77777777" w:rsidR="00954629" w:rsidRPr="00384490" w:rsidRDefault="00954629" w:rsidP="0038085B">
            <w:pPr>
              <w:rPr>
                <w:rFonts w:cs="Calibri"/>
                <w:b/>
                <w:bCs/>
                <w:szCs w:val="22"/>
              </w:rPr>
            </w:pPr>
            <w:r w:rsidRPr="00384490">
              <w:rPr>
                <w:rFonts w:cs="Calibri"/>
                <w:b/>
                <w:bCs/>
                <w:szCs w:val="22"/>
              </w:rPr>
              <w:t>30.750</w:t>
            </w:r>
          </w:p>
        </w:tc>
        <w:tc>
          <w:tcPr>
            <w:tcW w:w="1260" w:type="dxa"/>
            <w:tcBorders>
              <w:top w:val="nil"/>
              <w:left w:val="double" w:sz="6" w:space="0" w:color="auto"/>
              <w:bottom w:val="nil"/>
              <w:right w:val="double" w:sz="6" w:space="0" w:color="auto"/>
            </w:tcBorders>
            <w:noWrap/>
            <w:vAlign w:val="bottom"/>
          </w:tcPr>
          <w:p w14:paraId="3220E5DE"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single" w:sz="4" w:space="0" w:color="auto"/>
              <w:bottom w:val="nil"/>
              <w:right w:val="double" w:sz="6" w:space="0" w:color="auto"/>
            </w:tcBorders>
            <w:noWrap/>
            <w:vAlign w:val="bottom"/>
          </w:tcPr>
          <w:p w14:paraId="331F37D0"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nil"/>
              <w:bottom w:val="nil"/>
              <w:right w:val="double" w:sz="6" w:space="0" w:color="auto"/>
            </w:tcBorders>
            <w:noWrap/>
            <w:vAlign w:val="bottom"/>
          </w:tcPr>
          <w:p w14:paraId="4FACE8F3" w14:textId="77777777" w:rsidR="00954629" w:rsidRPr="00384490" w:rsidRDefault="00954629" w:rsidP="0038085B">
            <w:pPr>
              <w:rPr>
                <w:rFonts w:cs="Calibri"/>
                <w:b/>
                <w:bCs/>
                <w:szCs w:val="22"/>
              </w:rPr>
            </w:pPr>
            <w:r w:rsidRPr="00384490">
              <w:rPr>
                <w:rFonts w:cs="Calibri"/>
                <w:b/>
                <w:bCs/>
                <w:szCs w:val="22"/>
              </w:rPr>
              <w:t>34.650</w:t>
            </w:r>
          </w:p>
        </w:tc>
      </w:tr>
      <w:tr w:rsidR="00954629" w:rsidRPr="00DA4C9A" w14:paraId="36C4AE2B"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9B770F8" w14:textId="77777777" w:rsidR="00954629" w:rsidRPr="00384490" w:rsidRDefault="00954629" w:rsidP="0038085B">
            <w:pPr>
              <w:rPr>
                <w:rFonts w:cs="Calibri"/>
                <w:b/>
                <w:bCs/>
                <w:szCs w:val="22"/>
              </w:rPr>
            </w:pPr>
            <w:r w:rsidRPr="00384490">
              <w:rPr>
                <w:rFonts w:cs="Calibri"/>
                <w:b/>
                <w:bCs/>
                <w:szCs w:val="22"/>
              </w:rPr>
              <w:t>14</w:t>
            </w:r>
          </w:p>
        </w:tc>
        <w:tc>
          <w:tcPr>
            <w:tcW w:w="1260" w:type="dxa"/>
            <w:tcBorders>
              <w:top w:val="nil"/>
              <w:left w:val="double" w:sz="6" w:space="0" w:color="auto"/>
              <w:bottom w:val="nil"/>
              <w:right w:val="double" w:sz="6" w:space="0" w:color="auto"/>
            </w:tcBorders>
            <w:noWrap/>
            <w:vAlign w:val="bottom"/>
          </w:tcPr>
          <w:p w14:paraId="2D75A626" w14:textId="77777777" w:rsidR="00954629" w:rsidRPr="00384490" w:rsidRDefault="00954629" w:rsidP="0038085B">
            <w:pPr>
              <w:rPr>
                <w:rFonts w:cs="Calibri"/>
                <w:b/>
                <w:bCs/>
                <w:szCs w:val="22"/>
              </w:rPr>
            </w:pPr>
            <w:r w:rsidRPr="00384490">
              <w:rPr>
                <w:rFonts w:cs="Calibri"/>
                <w:b/>
                <w:bCs/>
                <w:szCs w:val="22"/>
              </w:rPr>
              <w:t>28.550</w:t>
            </w:r>
          </w:p>
        </w:tc>
        <w:tc>
          <w:tcPr>
            <w:tcW w:w="1260" w:type="dxa"/>
            <w:tcBorders>
              <w:top w:val="nil"/>
              <w:left w:val="nil"/>
              <w:bottom w:val="nil"/>
              <w:right w:val="nil"/>
            </w:tcBorders>
            <w:noWrap/>
            <w:vAlign w:val="bottom"/>
          </w:tcPr>
          <w:p w14:paraId="1573C14C" w14:textId="77777777" w:rsidR="00954629" w:rsidRPr="00384490" w:rsidRDefault="00954629" w:rsidP="0038085B">
            <w:pPr>
              <w:rPr>
                <w:rFonts w:cs="Calibri"/>
                <w:b/>
                <w:bCs/>
                <w:szCs w:val="22"/>
              </w:rPr>
            </w:pPr>
            <w:r w:rsidRPr="00384490">
              <w:rPr>
                <w:rFonts w:cs="Calibri"/>
                <w:b/>
                <w:bCs/>
                <w:szCs w:val="22"/>
              </w:rPr>
              <w:t>29.750</w:t>
            </w:r>
          </w:p>
        </w:tc>
        <w:tc>
          <w:tcPr>
            <w:tcW w:w="1260" w:type="dxa"/>
            <w:tcBorders>
              <w:top w:val="nil"/>
              <w:left w:val="double" w:sz="6" w:space="0" w:color="auto"/>
              <w:bottom w:val="nil"/>
              <w:right w:val="double" w:sz="6" w:space="0" w:color="auto"/>
            </w:tcBorders>
            <w:noWrap/>
            <w:vAlign w:val="bottom"/>
          </w:tcPr>
          <w:p w14:paraId="14CB2AA6" w14:textId="77777777" w:rsidR="00954629" w:rsidRPr="00384490" w:rsidRDefault="00954629" w:rsidP="0038085B">
            <w:pPr>
              <w:rPr>
                <w:rFonts w:cs="Calibri"/>
                <w:b/>
                <w:bCs/>
                <w:szCs w:val="22"/>
              </w:rPr>
            </w:pPr>
            <w:r w:rsidRPr="00384490">
              <w:rPr>
                <w:rFonts w:cs="Calibri"/>
                <w:b/>
                <w:bCs/>
                <w:szCs w:val="22"/>
              </w:rPr>
              <w:t>30.750</w:t>
            </w:r>
          </w:p>
        </w:tc>
        <w:tc>
          <w:tcPr>
            <w:tcW w:w="1260" w:type="dxa"/>
            <w:tcBorders>
              <w:top w:val="nil"/>
              <w:left w:val="double" w:sz="6" w:space="0" w:color="auto"/>
              <w:bottom w:val="nil"/>
              <w:right w:val="double" w:sz="6" w:space="0" w:color="auto"/>
            </w:tcBorders>
            <w:noWrap/>
            <w:vAlign w:val="bottom"/>
          </w:tcPr>
          <w:p w14:paraId="512FD1F5"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single" w:sz="4" w:space="0" w:color="auto"/>
              <w:bottom w:val="nil"/>
              <w:right w:val="double" w:sz="6" w:space="0" w:color="auto"/>
            </w:tcBorders>
            <w:noWrap/>
            <w:vAlign w:val="bottom"/>
          </w:tcPr>
          <w:p w14:paraId="329691ED"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nil"/>
              <w:bottom w:val="nil"/>
              <w:right w:val="double" w:sz="6" w:space="0" w:color="auto"/>
            </w:tcBorders>
            <w:noWrap/>
            <w:vAlign w:val="bottom"/>
          </w:tcPr>
          <w:p w14:paraId="5568F67B" w14:textId="77777777" w:rsidR="00954629" w:rsidRPr="00384490" w:rsidRDefault="00954629" w:rsidP="0038085B">
            <w:pPr>
              <w:rPr>
                <w:rFonts w:cs="Calibri"/>
                <w:b/>
                <w:bCs/>
                <w:szCs w:val="22"/>
              </w:rPr>
            </w:pPr>
            <w:r w:rsidRPr="00384490">
              <w:rPr>
                <w:rFonts w:cs="Calibri"/>
                <w:b/>
                <w:bCs/>
                <w:szCs w:val="22"/>
              </w:rPr>
              <w:t>34.650</w:t>
            </w:r>
          </w:p>
        </w:tc>
      </w:tr>
      <w:tr w:rsidR="00954629" w:rsidRPr="00DA4C9A" w14:paraId="1FD21E14"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25A6729" w14:textId="77777777" w:rsidR="00954629" w:rsidRPr="00384490" w:rsidRDefault="00954629" w:rsidP="0038085B">
            <w:pPr>
              <w:rPr>
                <w:rFonts w:cs="Calibri"/>
                <w:b/>
                <w:bCs/>
                <w:szCs w:val="22"/>
              </w:rPr>
            </w:pPr>
            <w:r w:rsidRPr="00384490">
              <w:rPr>
                <w:rFonts w:cs="Calibri"/>
                <w:b/>
                <w:bCs/>
                <w:szCs w:val="22"/>
              </w:rPr>
              <w:t>15</w:t>
            </w:r>
          </w:p>
        </w:tc>
        <w:tc>
          <w:tcPr>
            <w:tcW w:w="1260" w:type="dxa"/>
            <w:tcBorders>
              <w:top w:val="nil"/>
              <w:left w:val="double" w:sz="6" w:space="0" w:color="auto"/>
              <w:bottom w:val="nil"/>
              <w:right w:val="double" w:sz="6" w:space="0" w:color="auto"/>
            </w:tcBorders>
            <w:noWrap/>
            <w:vAlign w:val="bottom"/>
          </w:tcPr>
          <w:p w14:paraId="51346AEF" w14:textId="77777777" w:rsidR="00954629" w:rsidRPr="00384490" w:rsidRDefault="00954629" w:rsidP="0038085B">
            <w:pPr>
              <w:rPr>
                <w:rFonts w:cs="Calibri"/>
                <w:b/>
                <w:bCs/>
                <w:szCs w:val="22"/>
              </w:rPr>
            </w:pPr>
            <w:r w:rsidRPr="00384490">
              <w:rPr>
                <w:rFonts w:cs="Calibri"/>
                <w:b/>
                <w:bCs/>
                <w:szCs w:val="22"/>
              </w:rPr>
              <w:t>30.000</w:t>
            </w:r>
          </w:p>
        </w:tc>
        <w:tc>
          <w:tcPr>
            <w:tcW w:w="1260" w:type="dxa"/>
            <w:tcBorders>
              <w:top w:val="nil"/>
              <w:left w:val="nil"/>
              <w:bottom w:val="nil"/>
              <w:right w:val="nil"/>
            </w:tcBorders>
            <w:noWrap/>
            <w:vAlign w:val="bottom"/>
          </w:tcPr>
          <w:p w14:paraId="62F720E6" w14:textId="77777777" w:rsidR="00954629" w:rsidRPr="00384490" w:rsidRDefault="00954629" w:rsidP="0038085B">
            <w:pPr>
              <w:rPr>
                <w:rFonts w:cs="Calibri"/>
                <w:b/>
                <w:bCs/>
                <w:szCs w:val="22"/>
              </w:rPr>
            </w:pPr>
            <w:r w:rsidRPr="00384490">
              <w:rPr>
                <w:rFonts w:cs="Calibri"/>
                <w:b/>
                <w:bCs/>
                <w:szCs w:val="22"/>
              </w:rPr>
              <w:t>31.250</w:t>
            </w:r>
          </w:p>
        </w:tc>
        <w:tc>
          <w:tcPr>
            <w:tcW w:w="1260" w:type="dxa"/>
            <w:tcBorders>
              <w:top w:val="nil"/>
              <w:left w:val="double" w:sz="6" w:space="0" w:color="auto"/>
              <w:bottom w:val="nil"/>
              <w:right w:val="double" w:sz="6" w:space="0" w:color="auto"/>
            </w:tcBorders>
            <w:noWrap/>
            <w:vAlign w:val="bottom"/>
          </w:tcPr>
          <w:p w14:paraId="3DB5FBBC" w14:textId="77777777" w:rsidR="00954629" w:rsidRPr="00384490" w:rsidRDefault="00954629" w:rsidP="0038085B">
            <w:pPr>
              <w:rPr>
                <w:rFonts w:cs="Calibri"/>
                <w:b/>
                <w:bCs/>
                <w:szCs w:val="22"/>
              </w:rPr>
            </w:pPr>
            <w:r w:rsidRPr="00384490">
              <w:rPr>
                <w:rFonts w:cs="Calibri"/>
                <w:b/>
                <w:bCs/>
                <w:szCs w:val="22"/>
              </w:rPr>
              <w:t>32.250</w:t>
            </w:r>
          </w:p>
        </w:tc>
        <w:tc>
          <w:tcPr>
            <w:tcW w:w="1260" w:type="dxa"/>
            <w:tcBorders>
              <w:top w:val="nil"/>
              <w:left w:val="double" w:sz="6" w:space="0" w:color="auto"/>
              <w:bottom w:val="nil"/>
              <w:right w:val="double" w:sz="6" w:space="0" w:color="auto"/>
            </w:tcBorders>
            <w:noWrap/>
            <w:vAlign w:val="bottom"/>
          </w:tcPr>
          <w:p w14:paraId="09872F85"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single" w:sz="4" w:space="0" w:color="auto"/>
              <w:bottom w:val="nil"/>
              <w:right w:val="double" w:sz="6" w:space="0" w:color="auto"/>
            </w:tcBorders>
            <w:noWrap/>
            <w:vAlign w:val="bottom"/>
          </w:tcPr>
          <w:p w14:paraId="2236BB17"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nil"/>
              <w:bottom w:val="nil"/>
              <w:right w:val="double" w:sz="6" w:space="0" w:color="auto"/>
            </w:tcBorders>
            <w:noWrap/>
            <w:vAlign w:val="bottom"/>
          </w:tcPr>
          <w:p w14:paraId="28B4168E" w14:textId="77777777" w:rsidR="00954629" w:rsidRPr="00384490" w:rsidRDefault="00954629" w:rsidP="0038085B">
            <w:pPr>
              <w:rPr>
                <w:rFonts w:cs="Calibri"/>
                <w:b/>
                <w:bCs/>
                <w:szCs w:val="22"/>
              </w:rPr>
            </w:pPr>
            <w:r w:rsidRPr="00384490">
              <w:rPr>
                <w:rFonts w:cs="Calibri"/>
                <w:b/>
                <w:bCs/>
                <w:szCs w:val="22"/>
              </w:rPr>
              <w:t>36.150</w:t>
            </w:r>
          </w:p>
        </w:tc>
      </w:tr>
      <w:tr w:rsidR="00954629" w:rsidRPr="00DA4C9A" w14:paraId="2511579E"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AD8AC99" w14:textId="77777777" w:rsidR="00954629" w:rsidRPr="00384490" w:rsidRDefault="00954629" w:rsidP="0038085B">
            <w:pPr>
              <w:rPr>
                <w:rFonts w:cs="Calibri"/>
                <w:b/>
                <w:bCs/>
                <w:szCs w:val="22"/>
              </w:rPr>
            </w:pPr>
            <w:r w:rsidRPr="00384490">
              <w:rPr>
                <w:rFonts w:cs="Calibri"/>
                <w:b/>
                <w:bCs/>
                <w:szCs w:val="22"/>
              </w:rPr>
              <w:t>16</w:t>
            </w:r>
          </w:p>
        </w:tc>
        <w:tc>
          <w:tcPr>
            <w:tcW w:w="1260" w:type="dxa"/>
            <w:tcBorders>
              <w:top w:val="nil"/>
              <w:left w:val="double" w:sz="6" w:space="0" w:color="auto"/>
              <w:bottom w:val="nil"/>
              <w:right w:val="double" w:sz="6" w:space="0" w:color="auto"/>
            </w:tcBorders>
            <w:noWrap/>
            <w:vAlign w:val="bottom"/>
          </w:tcPr>
          <w:p w14:paraId="4562406D" w14:textId="77777777" w:rsidR="00954629" w:rsidRPr="00384490" w:rsidRDefault="00954629" w:rsidP="0038085B">
            <w:pPr>
              <w:rPr>
                <w:rFonts w:cs="Calibri"/>
                <w:b/>
                <w:bCs/>
                <w:szCs w:val="22"/>
              </w:rPr>
            </w:pPr>
            <w:r w:rsidRPr="00384490">
              <w:rPr>
                <w:rFonts w:cs="Calibri"/>
                <w:b/>
                <w:bCs/>
                <w:szCs w:val="22"/>
              </w:rPr>
              <w:t>30.000</w:t>
            </w:r>
          </w:p>
        </w:tc>
        <w:tc>
          <w:tcPr>
            <w:tcW w:w="1260" w:type="dxa"/>
            <w:tcBorders>
              <w:top w:val="nil"/>
              <w:left w:val="nil"/>
              <w:bottom w:val="nil"/>
              <w:right w:val="nil"/>
            </w:tcBorders>
            <w:noWrap/>
            <w:vAlign w:val="bottom"/>
          </w:tcPr>
          <w:p w14:paraId="654E5D14" w14:textId="77777777" w:rsidR="00954629" w:rsidRPr="00384490" w:rsidRDefault="00954629" w:rsidP="0038085B">
            <w:pPr>
              <w:rPr>
                <w:rFonts w:cs="Calibri"/>
                <w:b/>
                <w:bCs/>
                <w:szCs w:val="22"/>
              </w:rPr>
            </w:pPr>
            <w:r w:rsidRPr="00384490">
              <w:rPr>
                <w:rFonts w:cs="Calibri"/>
                <w:b/>
                <w:bCs/>
                <w:szCs w:val="22"/>
              </w:rPr>
              <w:t>31.250</w:t>
            </w:r>
          </w:p>
        </w:tc>
        <w:tc>
          <w:tcPr>
            <w:tcW w:w="1260" w:type="dxa"/>
            <w:tcBorders>
              <w:top w:val="nil"/>
              <w:left w:val="double" w:sz="6" w:space="0" w:color="auto"/>
              <w:bottom w:val="nil"/>
              <w:right w:val="double" w:sz="6" w:space="0" w:color="auto"/>
            </w:tcBorders>
            <w:noWrap/>
            <w:vAlign w:val="bottom"/>
          </w:tcPr>
          <w:p w14:paraId="0A55AD0C" w14:textId="77777777" w:rsidR="00954629" w:rsidRPr="00384490" w:rsidRDefault="00954629" w:rsidP="0038085B">
            <w:pPr>
              <w:rPr>
                <w:rFonts w:cs="Calibri"/>
                <w:b/>
                <w:bCs/>
                <w:szCs w:val="22"/>
              </w:rPr>
            </w:pPr>
            <w:r w:rsidRPr="00384490">
              <w:rPr>
                <w:rFonts w:cs="Calibri"/>
                <w:b/>
                <w:bCs/>
                <w:szCs w:val="22"/>
              </w:rPr>
              <w:t>32.250</w:t>
            </w:r>
          </w:p>
        </w:tc>
        <w:tc>
          <w:tcPr>
            <w:tcW w:w="1260" w:type="dxa"/>
            <w:tcBorders>
              <w:top w:val="nil"/>
              <w:left w:val="double" w:sz="6" w:space="0" w:color="auto"/>
              <w:bottom w:val="nil"/>
              <w:right w:val="double" w:sz="6" w:space="0" w:color="auto"/>
            </w:tcBorders>
            <w:noWrap/>
            <w:vAlign w:val="bottom"/>
          </w:tcPr>
          <w:p w14:paraId="13DC649A"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single" w:sz="4" w:space="0" w:color="auto"/>
              <w:bottom w:val="nil"/>
              <w:right w:val="double" w:sz="6" w:space="0" w:color="auto"/>
            </w:tcBorders>
            <w:noWrap/>
            <w:vAlign w:val="bottom"/>
          </w:tcPr>
          <w:p w14:paraId="090C271D"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nil"/>
              <w:bottom w:val="nil"/>
              <w:right w:val="double" w:sz="6" w:space="0" w:color="auto"/>
            </w:tcBorders>
            <w:noWrap/>
            <w:vAlign w:val="bottom"/>
          </w:tcPr>
          <w:p w14:paraId="32453BBC" w14:textId="77777777" w:rsidR="00954629" w:rsidRPr="00384490" w:rsidRDefault="00954629" w:rsidP="0038085B">
            <w:pPr>
              <w:rPr>
                <w:rFonts w:cs="Calibri"/>
                <w:b/>
                <w:bCs/>
                <w:szCs w:val="22"/>
              </w:rPr>
            </w:pPr>
            <w:r w:rsidRPr="00384490">
              <w:rPr>
                <w:rFonts w:cs="Calibri"/>
                <w:b/>
                <w:bCs/>
                <w:szCs w:val="22"/>
              </w:rPr>
              <w:t>36.150</w:t>
            </w:r>
          </w:p>
        </w:tc>
      </w:tr>
      <w:tr w:rsidR="00954629" w:rsidRPr="00DA4C9A" w14:paraId="700C4B17"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55B0458" w14:textId="77777777" w:rsidR="00954629" w:rsidRPr="00384490" w:rsidRDefault="00954629" w:rsidP="0038085B">
            <w:pPr>
              <w:rPr>
                <w:rFonts w:cs="Calibri"/>
                <w:b/>
                <w:bCs/>
                <w:szCs w:val="22"/>
              </w:rPr>
            </w:pPr>
            <w:r w:rsidRPr="00384490">
              <w:rPr>
                <w:rFonts w:cs="Calibri"/>
                <w:b/>
                <w:bCs/>
                <w:szCs w:val="22"/>
              </w:rPr>
              <w:t>17</w:t>
            </w:r>
          </w:p>
        </w:tc>
        <w:tc>
          <w:tcPr>
            <w:tcW w:w="1260" w:type="dxa"/>
            <w:tcBorders>
              <w:top w:val="nil"/>
              <w:left w:val="double" w:sz="6" w:space="0" w:color="auto"/>
              <w:bottom w:val="nil"/>
              <w:right w:val="double" w:sz="6" w:space="0" w:color="auto"/>
            </w:tcBorders>
            <w:noWrap/>
            <w:vAlign w:val="bottom"/>
          </w:tcPr>
          <w:p w14:paraId="2FC2636F" w14:textId="77777777" w:rsidR="00954629" w:rsidRPr="00384490" w:rsidRDefault="00954629" w:rsidP="0038085B">
            <w:pPr>
              <w:rPr>
                <w:rFonts w:cs="Calibri"/>
                <w:b/>
                <w:bCs/>
                <w:szCs w:val="22"/>
              </w:rPr>
            </w:pPr>
            <w:r w:rsidRPr="00384490">
              <w:rPr>
                <w:rFonts w:cs="Calibri"/>
                <w:b/>
                <w:bCs/>
                <w:szCs w:val="22"/>
              </w:rPr>
              <w:t>30.000</w:t>
            </w:r>
          </w:p>
        </w:tc>
        <w:tc>
          <w:tcPr>
            <w:tcW w:w="1260" w:type="dxa"/>
            <w:tcBorders>
              <w:top w:val="nil"/>
              <w:left w:val="nil"/>
              <w:bottom w:val="nil"/>
              <w:right w:val="nil"/>
            </w:tcBorders>
            <w:noWrap/>
            <w:vAlign w:val="bottom"/>
          </w:tcPr>
          <w:p w14:paraId="4F6D6D65" w14:textId="77777777" w:rsidR="00954629" w:rsidRPr="00384490" w:rsidRDefault="00954629" w:rsidP="0038085B">
            <w:pPr>
              <w:rPr>
                <w:rFonts w:cs="Calibri"/>
                <w:b/>
                <w:bCs/>
                <w:szCs w:val="22"/>
              </w:rPr>
            </w:pPr>
            <w:r w:rsidRPr="00384490">
              <w:rPr>
                <w:rFonts w:cs="Calibri"/>
                <w:b/>
                <w:bCs/>
                <w:szCs w:val="22"/>
              </w:rPr>
              <w:t>31.250</w:t>
            </w:r>
          </w:p>
        </w:tc>
        <w:tc>
          <w:tcPr>
            <w:tcW w:w="1260" w:type="dxa"/>
            <w:tcBorders>
              <w:top w:val="nil"/>
              <w:left w:val="double" w:sz="6" w:space="0" w:color="auto"/>
              <w:bottom w:val="nil"/>
              <w:right w:val="double" w:sz="6" w:space="0" w:color="auto"/>
            </w:tcBorders>
            <w:noWrap/>
            <w:vAlign w:val="bottom"/>
          </w:tcPr>
          <w:p w14:paraId="340A8DE4" w14:textId="77777777" w:rsidR="00954629" w:rsidRPr="00384490" w:rsidRDefault="00954629" w:rsidP="0038085B">
            <w:pPr>
              <w:rPr>
                <w:rFonts w:cs="Calibri"/>
                <w:b/>
                <w:bCs/>
                <w:szCs w:val="22"/>
              </w:rPr>
            </w:pPr>
            <w:r w:rsidRPr="00384490">
              <w:rPr>
                <w:rFonts w:cs="Calibri"/>
                <w:b/>
                <w:bCs/>
                <w:szCs w:val="22"/>
              </w:rPr>
              <w:t>32.250</w:t>
            </w:r>
          </w:p>
        </w:tc>
        <w:tc>
          <w:tcPr>
            <w:tcW w:w="1260" w:type="dxa"/>
            <w:tcBorders>
              <w:top w:val="nil"/>
              <w:left w:val="double" w:sz="6" w:space="0" w:color="auto"/>
              <w:bottom w:val="nil"/>
              <w:right w:val="double" w:sz="6" w:space="0" w:color="auto"/>
            </w:tcBorders>
            <w:noWrap/>
            <w:vAlign w:val="bottom"/>
          </w:tcPr>
          <w:p w14:paraId="13F22146"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single" w:sz="4" w:space="0" w:color="auto"/>
              <w:bottom w:val="nil"/>
              <w:right w:val="double" w:sz="6" w:space="0" w:color="auto"/>
            </w:tcBorders>
            <w:noWrap/>
            <w:vAlign w:val="bottom"/>
          </w:tcPr>
          <w:p w14:paraId="4AF32BCF"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nil"/>
              <w:bottom w:val="nil"/>
              <w:right w:val="double" w:sz="6" w:space="0" w:color="auto"/>
            </w:tcBorders>
            <w:noWrap/>
            <w:vAlign w:val="bottom"/>
          </w:tcPr>
          <w:p w14:paraId="6DE47292" w14:textId="77777777" w:rsidR="00954629" w:rsidRPr="00384490" w:rsidRDefault="00954629" w:rsidP="0038085B">
            <w:pPr>
              <w:rPr>
                <w:rFonts w:cs="Calibri"/>
                <w:b/>
                <w:bCs/>
                <w:szCs w:val="22"/>
              </w:rPr>
            </w:pPr>
            <w:r w:rsidRPr="00384490">
              <w:rPr>
                <w:rFonts w:cs="Calibri"/>
                <w:b/>
                <w:bCs/>
                <w:szCs w:val="22"/>
              </w:rPr>
              <w:t>36.150</w:t>
            </w:r>
          </w:p>
        </w:tc>
      </w:tr>
      <w:tr w:rsidR="00954629" w:rsidRPr="00DA4C9A" w14:paraId="088D17EC"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2A99B88" w14:textId="77777777" w:rsidR="00954629" w:rsidRPr="00384490" w:rsidRDefault="00954629" w:rsidP="0038085B">
            <w:pPr>
              <w:rPr>
                <w:rFonts w:cs="Calibri"/>
                <w:b/>
                <w:bCs/>
                <w:szCs w:val="22"/>
              </w:rPr>
            </w:pPr>
            <w:r w:rsidRPr="00384490">
              <w:rPr>
                <w:rFonts w:cs="Calibri"/>
                <w:b/>
                <w:bCs/>
                <w:szCs w:val="22"/>
              </w:rPr>
              <w:t>18</w:t>
            </w:r>
          </w:p>
        </w:tc>
        <w:tc>
          <w:tcPr>
            <w:tcW w:w="1260" w:type="dxa"/>
            <w:tcBorders>
              <w:top w:val="nil"/>
              <w:left w:val="double" w:sz="6" w:space="0" w:color="auto"/>
              <w:bottom w:val="nil"/>
              <w:right w:val="double" w:sz="6" w:space="0" w:color="auto"/>
            </w:tcBorders>
            <w:noWrap/>
            <w:vAlign w:val="bottom"/>
          </w:tcPr>
          <w:p w14:paraId="5FC072B7" w14:textId="77777777" w:rsidR="00954629" w:rsidRPr="00384490" w:rsidRDefault="00954629" w:rsidP="0038085B">
            <w:pPr>
              <w:rPr>
                <w:rFonts w:cs="Calibri"/>
                <w:b/>
                <w:bCs/>
                <w:szCs w:val="22"/>
              </w:rPr>
            </w:pPr>
            <w:r w:rsidRPr="00384490">
              <w:rPr>
                <w:rFonts w:cs="Calibri"/>
                <w:b/>
                <w:bCs/>
                <w:szCs w:val="22"/>
              </w:rPr>
              <w:t>31.500</w:t>
            </w:r>
          </w:p>
        </w:tc>
        <w:tc>
          <w:tcPr>
            <w:tcW w:w="1260" w:type="dxa"/>
            <w:tcBorders>
              <w:top w:val="nil"/>
              <w:left w:val="nil"/>
              <w:bottom w:val="nil"/>
              <w:right w:val="nil"/>
            </w:tcBorders>
            <w:noWrap/>
            <w:vAlign w:val="bottom"/>
          </w:tcPr>
          <w:p w14:paraId="74FDCD2A"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double" w:sz="6" w:space="0" w:color="auto"/>
              <w:bottom w:val="nil"/>
              <w:right w:val="double" w:sz="6" w:space="0" w:color="auto"/>
            </w:tcBorders>
            <w:noWrap/>
            <w:vAlign w:val="bottom"/>
          </w:tcPr>
          <w:p w14:paraId="47B4B9AC" w14:textId="77777777" w:rsidR="00954629" w:rsidRPr="00384490" w:rsidRDefault="00954629" w:rsidP="0038085B">
            <w:pPr>
              <w:rPr>
                <w:rFonts w:cs="Calibri"/>
                <w:b/>
                <w:bCs/>
                <w:szCs w:val="22"/>
              </w:rPr>
            </w:pPr>
            <w:r w:rsidRPr="00384490">
              <w:rPr>
                <w:rFonts w:cs="Calibri"/>
                <w:b/>
                <w:bCs/>
                <w:szCs w:val="22"/>
              </w:rPr>
              <w:t>33.750</w:t>
            </w:r>
          </w:p>
        </w:tc>
        <w:tc>
          <w:tcPr>
            <w:tcW w:w="1260" w:type="dxa"/>
            <w:tcBorders>
              <w:top w:val="nil"/>
              <w:left w:val="double" w:sz="6" w:space="0" w:color="auto"/>
              <w:bottom w:val="nil"/>
              <w:right w:val="double" w:sz="6" w:space="0" w:color="auto"/>
            </w:tcBorders>
            <w:noWrap/>
            <w:vAlign w:val="bottom"/>
          </w:tcPr>
          <w:p w14:paraId="7B43C73C"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single" w:sz="4" w:space="0" w:color="auto"/>
              <w:bottom w:val="nil"/>
              <w:right w:val="double" w:sz="6" w:space="0" w:color="auto"/>
            </w:tcBorders>
            <w:noWrap/>
            <w:vAlign w:val="bottom"/>
          </w:tcPr>
          <w:p w14:paraId="723F3B22"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nil"/>
              <w:bottom w:val="nil"/>
              <w:right w:val="double" w:sz="6" w:space="0" w:color="auto"/>
            </w:tcBorders>
            <w:noWrap/>
            <w:vAlign w:val="bottom"/>
          </w:tcPr>
          <w:p w14:paraId="7ECC8EBE" w14:textId="77777777" w:rsidR="00954629" w:rsidRPr="00384490" w:rsidRDefault="00954629" w:rsidP="0038085B">
            <w:pPr>
              <w:rPr>
                <w:rFonts w:cs="Calibri"/>
                <w:b/>
                <w:bCs/>
                <w:szCs w:val="22"/>
              </w:rPr>
            </w:pPr>
            <w:r w:rsidRPr="00384490">
              <w:rPr>
                <w:rFonts w:cs="Calibri"/>
                <w:b/>
                <w:bCs/>
                <w:szCs w:val="22"/>
              </w:rPr>
              <w:t>37.650</w:t>
            </w:r>
          </w:p>
        </w:tc>
      </w:tr>
      <w:tr w:rsidR="00954629" w:rsidRPr="00DA4C9A" w14:paraId="79EC155E"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7DB66D1" w14:textId="77777777" w:rsidR="00954629" w:rsidRPr="00384490" w:rsidRDefault="00954629" w:rsidP="0038085B">
            <w:pPr>
              <w:rPr>
                <w:rFonts w:cs="Calibri"/>
                <w:b/>
                <w:bCs/>
                <w:szCs w:val="22"/>
              </w:rPr>
            </w:pPr>
            <w:r w:rsidRPr="00384490">
              <w:rPr>
                <w:rFonts w:cs="Calibri"/>
                <w:b/>
                <w:bCs/>
                <w:szCs w:val="22"/>
              </w:rPr>
              <w:t>19</w:t>
            </w:r>
          </w:p>
        </w:tc>
        <w:tc>
          <w:tcPr>
            <w:tcW w:w="1260" w:type="dxa"/>
            <w:tcBorders>
              <w:top w:val="nil"/>
              <w:left w:val="double" w:sz="6" w:space="0" w:color="auto"/>
              <w:bottom w:val="nil"/>
              <w:right w:val="double" w:sz="6" w:space="0" w:color="auto"/>
            </w:tcBorders>
            <w:noWrap/>
            <w:vAlign w:val="bottom"/>
          </w:tcPr>
          <w:p w14:paraId="27042E9A" w14:textId="77777777" w:rsidR="00954629" w:rsidRPr="00384490" w:rsidRDefault="00954629" w:rsidP="0038085B">
            <w:pPr>
              <w:rPr>
                <w:rFonts w:cs="Calibri"/>
                <w:b/>
                <w:bCs/>
                <w:szCs w:val="22"/>
              </w:rPr>
            </w:pPr>
            <w:r w:rsidRPr="00384490">
              <w:rPr>
                <w:rFonts w:cs="Calibri"/>
                <w:b/>
                <w:bCs/>
                <w:szCs w:val="22"/>
              </w:rPr>
              <w:t>31.500</w:t>
            </w:r>
          </w:p>
        </w:tc>
        <w:tc>
          <w:tcPr>
            <w:tcW w:w="1260" w:type="dxa"/>
            <w:tcBorders>
              <w:top w:val="nil"/>
              <w:left w:val="nil"/>
              <w:bottom w:val="nil"/>
              <w:right w:val="nil"/>
            </w:tcBorders>
            <w:noWrap/>
            <w:vAlign w:val="bottom"/>
          </w:tcPr>
          <w:p w14:paraId="667C9924"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double" w:sz="6" w:space="0" w:color="auto"/>
              <w:bottom w:val="nil"/>
              <w:right w:val="double" w:sz="6" w:space="0" w:color="auto"/>
            </w:tcBorders>
            <w:noWrap/>
            <w:vAlign w:val="bottom"/>
          </w:tcPr>
          <w:p w14:paraId="550BFA0E" w14:textId="77777777" w:rsidR="00954629" w:rsidRPr="00384490" w:rsidRDefault="00954629" w:rsidP="0038085B">
            <w:pPr>
              <w:rPr>
                <w:rFonts w:cs="Calibri"/>
                <w:b/>
                <w:bCs/>
                <w:szCs w:val="22"/>
              </w:rPr>
            </w:pPr>
            <w:r w:rsidRPr="00384490">
              <w:rPr>
                <w:rFonts w:cs="Calibri"/>
                <w:b/>
                <w:bCs/>
                <w:szCs w:val="22"/>
              </w:rPr>
              <w:t>33.750</w:t>
            </w:r>
          </w:p>
        </w:tc>
        <w:tc>
          <w:tcPr>
            <w:tcW w:w="1260" w:type="dxa"/>
            <w:tcBorders>
              <w:top w:val="nil"/>
              <w:left w:val="double" w:sz="6" w:space="0" w:color="auto"/>
              <w:bottom w:val="nil"/>
              <w:right w:val="double" w:sz="6" w:space="0" w:color="auto"/>
            </w:tcBorders>
            <w:noWrap/>
            <w:vAlign w:val="bottom"/>
          </w:tcPr>
          <w:p w14:paraId="4784CE37"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single" w:sz="4" w:space="0" w:color="auto"/>
              <w:bottom w:val="nil"/>
              <w:right w:val="double" w:sz="6" w:space="0" w:color="auto"/>
            </w:tcBorders>
            <w:noWrap/>
            <w:vAlign w:val="bottom"/>
          </w:tcPr>
          <w:p w14:paraId="4CE7F9BC"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nil"/>
              <w:bottom w:val="nil"/>
              <w:right w:val="double" w:sz="6" w:space="0" w:color="auto"/>
            </w:tcBorders>
            <w:noWrap/>
            <w:vAlign w:val="bottom"/>
          </w:tcPr>
          <w:p w14:paraId="7A646E65" w14:textId="77777777" w:rsidR="00954629" w:rsidRPr="00384490" w:rsidRDefault="00954629" w:rsidP="0038085B">
            <w:pPr>
              <w:rPr>
                <w:rFonts w:cs="Calibri"/>
                <w:b/>
                <w:bCs/>
                <w:szCs w:val="22"/>
              </w:rPr>
            </w:pPr>
            <w:r w:rsidRPr="00384490">
              <w:rPr>
                <w:rFonts w:cs="Calibri"/>
                <w:b/>
                <w:bCs/>
                <w:szCs w:val="22"/>
              </w:rPr>
              <w:t>37.650</w:t>
            </w:r>
          </w:p>
        </w:tc>
      </w:tr>
      <w:tr w:rsidR="00954629" w:rsidRPr="00DA4C9A" w14:paraId="7D917701"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0FCC0F0" w14:textId="77777777" w:rsidR="00954629" w:rsidRPr="00384490" w:rsidRDefault="00954629" w:rsidP="0038085B">
            <w:pPr>
              <w:rPr>
                <w:rFonts w:cs="Calibri"/>
                <w:b/>
                <w:bCs/>
                <w:szCs w:val="22"/>
              </w:rPr>
            </w:pPr>
            <w:r w:rsidRPr="00384490">
              <w:rPr>
                <w:rFonts w:cs="Calibri"/>
                <w:b/>
                <w:bCs/>
                <w:szCs w:val="22"/>
              </w:rPr>
              <w:t>20</w:t>
            </w:r>
          </w:p>
        </w:tc>
        <w:tc>
          <w:tcPr>
            <w:tcW w:w="1260" w:type="dxa"/>
            <w:tcBorders>
              <w:top w:val="nil"/>
              <w:left w:val="double" w:sz="6" w:space="0" w:color="auto"/>
              <w:bottom w:val="nil"/>
              <w:right w:val="double" w:sz="6" w:space="0" w:color="auto"/>
            </w:tcBorders>
            <w:noWrap/>
            <w:vAlign w:val="bottom"/>
          </w:tcPr>
          <w:p w14:paraId="2B82B8E4" w14:textId="77777777" w:rsidR="00954629" w:rsidRPr="00384490" w:rsidRDefault="00954629" w:rsidP="0038085B">
            <w:pPr>
              <w:rPr>
                <w:rFonts w:cs="Calibri"/>
                <w:b/>
                <w:bCs/>
                <w:szCs w:val="22"/>
              </w:rPr>
            </w:pPr>
            <w:r w:rsidRPr="00384490">
              <w:rPr>
                <w:rFonts w:cs="Calibri"/>
                <w:b/>
                <w:bCs/>
                <w:szCs w:val="22"/>
              </w:rPr>
              <w:t>31.500</w:t>
            </w:r>
          </w:p>
        </w:tc>
        <w:tc>
          <w:tcPr>
            <w:tcW w:w="1260" w:type="dxa"/>
            <w:tcBorders>
              <w:top w:val="nil"/>
              <w:left w:val="nil"/>
              <w:bottom w:val="nil"/>
              <w:right w:val="nil"/>
            </w:tcBorders>
            <w:noWrap/>
            <w:vAlign w:val="bottom"/>
          </w:tcPr>
          <w:p w14:paraId="50FBC67D"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double" w:sz="6" w:space="0" w:color="auto"/>
              <w:bottom w:val="nil"/>
              <w:right w:val="double" w:sz="6" w:space="0" w:color="auto"/>
            </w:tcBorders>
            <w:noWrap/>
            <w:vAlign w:val="bottom"/>
          </w:tcPr>
          <w:p w14:paraId="65FA8412" w14:textId="77777777" w:rsidR="00954629" w:rsidRPr="00384490" w:rsidRDefault="00954629" w:rsidP="0038085B">
            <w:pPr>
              <w:rPr>
                <w:rFonts w:cs="Calibri"/>
                <w:b/>
                <w:bCs/>
                <w:szCs w:val="22"/>
              </w:rPr>
            </w:pPr>
            <w:r w:rsidRPr="00384490">
              <w:rPr>
                <w:rFonts w:cs="Calibri"/>
                <w:b/>
                <w:bCs/>
                <w:szCs w:val="22"/>
              </w:rPr>
              <w:t>33.750</w:t>
            </w:r>
          </w:p>
        </w:tc>
        <w:tc>
          <w:tcPr>
            <w:tcW w:w="1260" w:type="dxa"/>
            <w:tcBorders>
              <w:top w:val="nil"/>
              <w:left w:val="double" w:sz="6" w:space="0" w:color="auto"/>
              <w:bottom w:val="nil"/>
              <w:right w:val="double" w:sz="6" w:space="0" w:color="auto"/>
            </w:tcBorders>
            <w:noWrap/>
            <w:vAlign w:val="bottom"/>
          </w:tcPr>
          <w:p w14:paraId="56A99E80"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single" w:sz="4" w:space="0" w:color="auto"/>
              <w:bottom w:val="nil"/>
              <w:right w:val="double" w:sz="6" w:space="0" w:color="auto"/>
            </w:tcBorders>
            <w:noWrap/>
            <w:vAlign w:val="bottom"/>
          </w:tcPr>
          <w:p w14:paraId="443266EC"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nil"/>
              <w:bottom w:val="nil"/>
              <w:right w:val="double" w:sz="6" w:space="0" w:color="auto"/>
            </w:tcBorders>
            <w:noWrap/>
            <w:vAlign w:val="bottom"/>
          </w:tcPr>
          <w:p w14:paraId="5CA33E14" w14:textId="77777777" w:rsidR="00954629" w:rsidRPr="00384490" w:rsidRDefault="00954629" w:rsidP="0038085B">
            <w:pPr>
              <w:rPr>
                <w:rFonts w:cs="Calibri"/>
                <w:b/>
                <w:bCs/>
                <w:szCs w:val="22"/>
              </w:rPr>
            </w:pPr>
            <w:r w:rsidRPr="00384490">
              <w:rPr>
                <w:rFonts w:cs="Calibri"/>
                <w:b/>
                <w:bCs/>
                <w:szCs w:val="22"/>
              </w:rPr>
              <w:t>37.650</w:t>
            </w:r>
          </w:p>
        </w:tc>
      </w:tr>
      <w:tr w:rsidR="00954629" w:rsidRPr="00DA4C9A" w14:paraId="3AF07611"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08F573A" w14:textId="77777777" w:rsidR="00954629" w:rsidRPr="00384490" w:rsidRDefault="00954629" w:rsidP="0038085B">
            <w:pPr>
              <w:rPr>
                <w:rFonts w:cs="Calibri"/>
                <w:b/>
                <w:bCs/>
                <w:szCs w:val="22"/>
              </w:rPr>
            </w:pPr>
            <w:r w:rsidRPr="00384490">
              <w:rPr>
                <w:rFonts w:cs="Calibri"/>
                <w:b/>
                <w:bCs/>
                <w:szCs w:val="22"/>
              </w:rPr>
              <w:t>21</w:t>
            </w:r>
          </w:p>
        </w:tc>
        <w:tc>
          <w:tcPr>
            <w:tcW w:w="1260" w:type="dxa"/>
            <w:tcBorders>
              <w:top w:val="nil"/>
              <w:left w:val="double" w:sz="6" w:space="0" w:color="auto"/>
              <w:bottom w:val="nil"/>
              <w:right w:val="double" w:sz="6" w:space="0" w:color="auto"/>
            </w:tcBorders>
            <w:noWrap/>
            <w:vAlign w:val="bottom"/>
          </w:tcPr>
          <w:p w14:paraId="26121B45"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nil"/>
              <w:bottom w:val="nil"/>
              <w:right w:val="nil"/>
            </w:tcBorders>
            <w:noWrap/>
            <w:vAlign w:val="bottom"/>
          </w:tcPr>
          <w:p w14:paraId="1FACFFAF" w14:textId="77777777" w:rsidR="00954629" w:rsidRPr="00384490" w:rsidRDefault="00954629" w:rsidP="0038085B">
            <w:pPr>
              <w:rPr>
                <w:rFonts w:cs="Calibri"/>
                <w:b/>
                <w:bCs/>
                <w:szCs w:val="22"/>
              </w:rPr>
            </w:pPr>
            <w:r w:rsidRPr="00384490">
              <w:rPr>
                <w:rFonts w:cs="Calibri"/>
                <w:b/>
                <w:bCs/>
                <w:szCs w:val="22"/>
              </w:rPr>
              <w:t>34.000</w:t>
            </w:r>
          </w:p>
        </w:tc>
        <w:tc>
          <w:tcPr>
            <w:tcW w:w="1260" w:type="dxa"/>
            <w:tcBorders>
              <w:top w:val="nil"/>
              <w:left w:val="double" w:sz="6" w:space="0" w:color="auto"/>
              <w:bottom w:val="nil"/>
              <w:right w:val="double" w:sz="6" w:space="0" w:color="auto"/>
            </w:tcBorders>
            <w:noWrap/>
            <w:vAlign w:val="bottom"/>
          </w:tcPr>
          <w:p w14:paraId="4AD99957" w14:textId="77777777" w:rsidR="00954629" w:rsidRPr="00384490" w:rsidRDefault="00954629" w:rsidP="0038085B">
            <w:pPr>
              <w:rPr>
                <w:rFonts w:cs="Calibri"/>
                <w:b/>
                <w:bCs/>
                <w:szCs w:val="22"/>
              </w:rPr>
            </w:pPr>
            <w:r w:rsidRPr="00384490">
              <w:rPr>
                <w:rFonts w:cs="Calibri"/>
                <w:b/>
                <w:bCs/>
                <w:szCs w:val="22"/>
              </w:rPr>
              <w:t>35.000</w:t>
            </w:r>
          </w:p>
        </w:tc>
        <w:tc>
          <w:tcPr>
            <w:tcW w:w="1260" w:type="dxa"/>
            <w:tcBorders>
              <w:top w:val="nil"/>
              <w:left w:val="double" w:sz="6" w:space="0" w:color="auto"/>
              <w:bottom w:val="nil"/>
              <w:right w:val="double" w:sz="6" w:space="0" w:color="auto"/>
            </w:tcBorders>
            <w:noWrap/>
            <w:vAlign w:val="bottom"/>
          </w:tcPr>
          <w:p w14:paraId="18DC845C"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single" w:sz="4" w:space="0" w:color="auto"/>
              <w:bottom w:val="nil"/>
              <w:right w:val="double" w:sz="6" w:space="0" w:color="auto"/>
            </w:tcBorders>
            <w:noWrap/>
            <w:vAlign w:val="bottom"/>
          </w:tcPr>
          <w:p w14:paraId="5ECE8A86"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nil"/>
              <w:bottom w:val="nil"/>
              <w:right w:val="double" w:sz="6" w:space="0" w:color="auto"/>
            </w:tcBorders>
            <w:noWrap/>
            <w:vAlign w:val="bottom"/>
          </w:tcPr>
          <w:p w14:paraId="34A50D00" w14:textId="77777777" w:rsidR="00954629" w:rsidRPr="00384490" w:rsidRDefault="00954629" w:rsidP="0038085B">
            <w:pPr>
              <w:rPr>
                <w:rFonts w:cs="Calibri"/>
                <w:b/>
                <w:bCs/>
                <w:szCs w:val="22"/>
              </w:rPr>
            </w:pPr>
            <w:r w:rsidRPr="00384490">
              <w:rPr>
                <w:rFonts w:cs="Calibri"/>
                <w:b/>
                <w:bCs/>
                <w:szCs w:val="22"/>
              </w:rPr>
              <w:t>38.850</w:t>
            </w:r>
          </w:p>
        </w:tc>
      </w:tr>
      <w:tr w:rsidR="00954629" w:rsidRPr="00DA4C9A" w14:paraId="05A2D347"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5EE4570" w14:textId="77777777" w:rsidR="00954629" w:rsidRPr="00384490" w:rsidRDefault="00954629" w:rsidP="0038085B">
            <w:pPr>
              <w:rPr>
                <w:rFonts w:cs="Calibri"/>
                <w:b/>
                <w:bCs/>
                <w:szCs w:val="22"/>
              </w:rPr>
            </w:pPr>
            <w:r w:rsidRPr="00384490">
              <w:rPr>
                <w:rFonts w:cs="Calibri"/>
                <w:b/>
                <w:bCs/>
                <w:szCs w:val="22"/>
              </w:rPr>
              <w:t>22</w:t>
            </w:r>
          </w:p>
        </w:tc>
        <w:tc>
          <w:tcPr>
            <w:tcW w:w="1260" w:type="dxa"/>
            <w:tcBorders>
              <w:top w:val="nil"/>
              <w:left w:val="double" w:sz="6" w:space="0" w:color="auto"/>
              <w:bottom w:val="nil"/>
              <w:right w:val="double" w:sz="6" w:space="0" w:color="auto"/>
            </w:tcBorders>
            <w:noWrap/>
            <w:vAlign w:val="bottom"/>
          </w:tcPr>
          <w:p w14:paraId="10EABCAC"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nil"/>
              <w:bottom w:val="nil"/>
              <w:right w:val="nil"/>
            </w:tcBorders>
            <w:noWrap/>
            <w:vAlign w:val="bottom"/>
          </w:tcPr>
          <w:p w14:paraId="1854C3F1" w14:textId="77777777" w:rsidR="00954629" w:rsidRPr="00384490" w:rsidRDefault="00954629" w:rsidP="0038085B">
            <w:pPr>
              <w:rPr>
                <w:rFonts w:cs="Calibri"/>
                <w:b/>
                <w:bCs/>
                <w:szCs w:val="22"/>
              </w:rPr>
            </w:pPr>
            <w:r w:rsidRPr="00384490">
              <w:rPr>
                <w:rFonts w:cs="Calibri"/>
                <w:b/>
                <w:bCs/>
                <w:szCs w:val="22"/>
              </w:rPr>
              <w:t>34.000</w:t>
            </w:r>
          </w:p>
        </w:tc>
        <w:tc>
          <w:tcPr>
            <w:tcW w:w="1260" w:type="dxa"/>
            <w:tcBorders>
              <w:top w:val="nil"/>
              <w:left w:val="double" w:sz="6" w:space="0" w:color="auto"/>
              <w:bottom w:val="nil"/>
              <w:right w:val="double" w:sz="6" w:space="0" w:color="auto"/>
            </w:tcBorders>
            <w:noWrap/>
            <w:vAlign w:val="bottom"/>
          </w:tcPr>
          <w:p w14:paraId="06EDA389" w14:textId="77777777" w:rsidR="00954629" w:rsidRPr="00384490" w:rsidRDefault="00954629" w:rsidP="0038085B">
            <w:pPr>
              <w:rPr>
                <w:rFonts w:cs="Calibri"/>
                <w:b/>
                <w:bCs/>
                <w:szCs w:val="22"/>
              </w:rPr>
            </w:pPr>
            <w:r w:rsidRPr="00384490">
              <w:rPr>
                <w:rFonts w:cs="Calibri"/>
                <w:b/>
                <w:bCs/>
                <w:szCs w:val="22"/>
              </w:rPr>
              <w:t>35.000</w:t>
            </w:r>
          </w:p>
        </w:tc>
        <w:tc>
          <w:tcPr>
            <w:tcW w:w="1260" w:type="dxa"/>
            <w:tcBorders>
              <w:top w:val="nil"/>
              <w:left w:val="double" w:sz="6" w:space="0" w:color="auto"/>
              <w:bottom w:val="nil"/>
              <w:right w:val="double" w:sz="6" w:space="0" w:color="auto"/>
            </w:tcBorders>
            <w:noWrap/>
            <w:vAlign w:val="bottom"/>
          </w:tcPr>
          <w:p w14:paraId="65A76DF9"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single" w:sz="4" w:space="0" w:color="auto"/>
              <w:bottom w:val="nil"/>
              <w:right w:val="double" w:sz="6" w:space="0" w:color="auto"/>
            </w:tcBorders>
            <w:noWrap/>
            <w:vAlign w:val="bottom"/>
          </w:tcPr>
          <w:p w14:paraId="6332D3EE"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nil"/>
              <w:bottom w:val="nil"/>
              <w:right w:val="double" w:sz="6" w:space="0" w:color="auto"/>
            </w:tcBorders>
            <w:noWrap/>
            <w:vAlign w:val="bottom"/>
          </w:tcPr>
          <w:p w14:paraId="2FF92F92" w14:textId="77777777" w:rsidR="00954629" w:rsidRPr="00384490" w:rsidRDefault="00954629" w:rsidP="0038085B">
            <w:pPr>
              <w:rPr>
                <w:rFonts w:cs="Calibri"/>
                <w:b/>
                <w:bCs/>
                <w:szCs w:val="22"/>
              </w:rPr>
            </w:pPr>
            <w:r w:rsidRPr="00384490">
              <w:rPr>
                <w:rFonts w:cs="Calibri"/>
                <w:b/>
                <w:bCs/>
                <w:szCs w:val="22"/>
              </w:rPr>
              <w:t>38.850</w:t>
            </w:r>
          </w:p>
        </w:tc>
      </w:tr>
      <w:tr w:rsidR="00954629" w:rsidRPr="00DA4C9A" w14:paraId="037DB860"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28FF919" w14:textId="77777777" w:rsidR="00954629" w:rsidRPr="00384490" w:rsidRDefault="00954629" w:rsidP="0038085B">
            <w:pPr>
              <w:rPr>
                <w:rFonts w:cs="Calibri"/>
                <w:b/>
                <w:bCs/>
                <w:szCs w:val="22"/>
              </w:rPr>
            </w:pPr>
            <w:r w:rsidRPr="00384490">
              <w:rPr>
                <w:rFonts w:cs="Calibri"/>
                <w:b/>
                <w:bCs/>
                <w:szCs w:val="22"/>
              </w:rPr>
              <w:t>23</w:t>
            </w:r>
          </w:p>
        </w:tc>
        <w:tc>
          <w:tcPr>
            <w:tcW w:w="1260" w:type="dxa"/>
            <w:tcBorders>
              <w:top w:val="nil"/>
              <w:left w:val="double" w:sz="6" w:space="0" w:color="auto"/>
              <w:bottom w:val="nil"/>
              <w:right w:val="double" w:sz="6" w:space="0" w:color="auto"/>
            </w:tcBorders>
            <w:noWrap/>
            <w:vAlign w:val="bottom"/>
          </w:tcPr>
          <w:p w14:paraId="785417A9"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nil"/>
              <w:bottom w:val="nil"/>
              <w:right w:val="nil"/>
            </w:tcBorders>
            <w:noWrap/>
            <w:vAlign w:val="bottom"/>
          </w:tcPr>
          <w:p w14:paraId="4D1C9798" w14:textId="77777777" w:rsidR="00954629" w:rsidRPr="00384490" w:rsidRDefault="00954629" w:rsidP="0038085B">
            <w:pPr>
              <w:rPr>
                <w:rFonts w:cs="Calibri"/>
                <w:b/>
                <w:bCs/>
                <w:szCs w:val="22"/>
              </w:rPr>
            </w:pPr>
            <w:r w:rsidRPr="00384490">
              <w:rPr>
                <w:rFonts w:cs="Calibri"/>
                <w:b/>
                <w:bCs/>
                <w:szCs w:val="22"/>
              </w:rPr>
              <w:t>34.000</w:t>
            </w:r>
          </w:p>
        </w:tc>
        <w:tc>
          <w:tcPr>
            <w:tcW w:w="1260" w:type="dxa"/>
            <w:tcBorders>
              <w:top w:val="nil"/>
              <w:left w:val="double" w:sz="6" w:space="0" w:color="auto"/>
              <w:bottom w:val="nil"/>
              <w:right w:val="double" w:sz="6" w:space="0" w:color="auto"/>
            </w:tcBorders>
            <w:noWrap/>
            <w:vAlign w:val="bottom"/>
          </w:tcPr>
          <w:p w14:paraId="5CF07CF5" w14:textId="77777777" w:rsidR="00954629" w:rsidRPr="00384490" w:rsidRDefault="00954629" w:rsidP="0038085B">
            <w:pPr>
              <w:rPr>
                <w:rFonts w:cs="Calibri"/>
                <w:b/>
                <w:bCs/>
                <w:szCs w:val="22"/>
              </w:rPr>
            </w:pPr>
            <w:r w:rsidRPr="00384490">
              <w:rPr>
                <w:rFonts w:cs="Calibri"/>
                <w:b/>
                <w:bCs/>
                <w:szCs w:val="22"/>
              </w:rPr>
              <w:t>35.000</w:t>
            </w:r>
          </w:p>
        </w:tc>
        <w:tc>
          <w:tcPr>
            <w:tcW w:w="1260" w:type="dxa"/>
            <w:tcBorders>
              <w:top w:val="nil"/>
              <w:left w:val="double" w:sz="6" w:space="0" w:color="auto"/>
              <w:bottom w:val="nil"/>
              <w:right w:val="double" w:sz="6" w:space="0" w:color="auto"/>
            </w:tcBorders>
            <w:noWrap/>
            <w:vAlign w:val="bottom"/>
          </w:tcPr>
          <w:p w14:paraId="10F69B93"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single" w:sz="4" w:space="0" w:color="auto"/>
              <w:bottom w:val="nil"/>
              <w:right w:val="double" w:sz="6" w:space="0" w:color="auto"/>
            </w:tcBorders>
            <w:noWrap/>
            <w:vAlign w:val="bottom"/>
          </w:tcPr>
          <w:p w14:paraId="5FBAFE56"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nil"/>
              <w:bottom w:val="nil"/>
              <w:right w:val="double" w:sz="6" w:space="0" w:color="auto"/>
            </w:tcBorders>
            <w:noWrap/>
            <w:vAlign w:val="bottom"/>
          </w:tcPr>
          <w:p w14:paraId="23BC2254" w14:textId="77777777" w:rsidR="00954629" w:rsidRPr="00384490" w:rsidRDefault="00954629" w:rsidP="0038085B">
            <w:pPr>
              <w:rPr>
                <w:rFonts w:cs="Calibri"/>
                <w:b/>
                <w:bCs/>
                <w:szCs w:val="22"/>
              </w:rPr>
            </w:pPr>
            <w:r w:rsidRPr="00384490">
              <w:rPr>
                <w:rFonts w:cs="Calibri"/>
                <w:b/>
                <w:bCs/>
                <w:szCs w:val="22"/>
              </w:rPr>
              <w:t>38.850</w:t>
            </w:r>
          </w:p>
        </w:tc>
      </w:tr>
      <w:tr w:rsidR="00954629" w:rsidRPr="00DA4C9A" w14:paraId="4A6F602D" w14:textId="77777777">
        <w:trPr>
          <w:trHeight w:val="315"/>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0916F5C6" w14:textId="77777777" w:rsidR="00954629" w:rsidRPr="00384490" w:rsidRDefault="00954629" w:rsidP="0038085B">
            <w:pPr>
              <w:rPr>
                <w:rFonts w:cs="Calibri"/>
                <w:b/>
                <w:bCs/>
                <w:szCs w:val="22"/>
              </w:rPr>
            </w:pPr>
            <w:r w:rsidRPr="00384490">
              <w:rPr>
                <w:rFonts w:cs="Calibri"/>
                <w:b/>
                <w:bCs/>
                <w:szCs w:val="22"/>
              </w:rPr>
              <w:t>24</w:t>
            </w:r>
          </w:p>
        </w:tc>
        <w:tc>
          <w:tcPr>
            <w:tcW w:w="1260" w:type="dxa"/>
            <w:tcBorders>
              <w:top w:val="nil"/>
              <w:left w:val="double" w:sz="6" w:space="0" w:color="auto"/>
              <w:bottom w:val="single" w:sz="12" w:space="0" w:color="auto"/>
              <w:right w:val="double" w:sz="6" w:space="0" w:color="auto"/>
            </w:tcBorders>
            <w:noWrap/>
            <w:vAlign w:val="bottom"/>
          </w:tcPr>
          <w:p w14:paraId="50DF5790" w14:textId="77777777" w:rsidR="00954629" w:rsidRPr="00384490" w:rsidRDefault="00954629" w:rsidP="0038085B">
            <w:pPr>
              <w:rPr>
                <w:rFonts w:cs="Calibri"/>
                <w:b/>
                <w:bCs/>
                <w:szCs w:val="22"/>
              </w:rPr>
            </w:pPr>
            <w:r w:rsidRPr="00384490">
              <w:rPr>
                <w:rFonts w:cs="Calibri"/>
                <w:b/>
                <w:bCs/>
                <w:szCs w:val="22"/>
              </w:rPr>
              <w:t>34.000</w:t>
            </w:r>
          </w:p>
        </w:tc>
        <w:tc>
          <w:tcPr>
            <w:tcW w:w="1260" w:type="dxa"/>
            <w:tcBorders>
              <w:top w:val="nil"/>
              <w:left w:val="nil"/>
              <w:bottom w:val="single" w:sz="12" w:space="0" w:color="auto"/>
              <w:right w:val="nil"/>
            </w:tcBorders>
            <w:noWrap/>
            <w:vAlign w:val="bottom"/>
          </w:tcPr>
          <w:p w14:paraId="232F16B7" w14:textId="77777777" w:rsidR="00954629" w:rsidRPr="00384490" w:rsidRDefault="00954629" w:rsidP="0038085B">
            <w:pPr>
              <w:rPr>
                <w:rFonts w:cs="Calibri"/>
                <w:b/>
                <w:bCs/>
                <w:szCs w:val="22"/>
              </w:rPr>
            </w:pPr>
            <w:r w:rsidRPr="00384490">
              <w:rPr>
                <w:rFonts w:cs="Calibri"/>
                <w:b/>
                <w:bCs/>
                <w:szCs w:val="22"/>
              </w:rPr>
              <w:t>35.250</w:t>
            </w:r>
          </w:p>
        </w:tc>
        <w:tc>
          <w:tcPr>
            <w:tcW w:w="1260" w:type="dxa"/>
            <w:tcBorders>
              <w:top w:val="nil"/>
              <w:left w:val="double" w:sz="6" w:space="0" w:color="auto"/>
              <w:bottom w:val="single" w:sz="12" w:space="0" w:color="auto"/>
              <w:right w:val="double" w:sz="6" w:space="0" w:color="auto"/>
            </w:tcBorders>
            <w:noWrap/>
            <w:vAlign w:val="bottom"/>
          </w:tcPr>
          <w:p w14:paraId="6087376E" w14:textId="77777777" w:rsidR="00954629" w:rsidRPr="00384490" w:rsidRDefault="00954629" w:rsidP="0038085B">
            <w:pPr>
              <w:rPr>
                <w:rFonts w:cs="Calibri"/>
                <w:b/>
                <w:bCs/>
                <w:szCs w:val="22"/>
              </w:rPr>
            </w:pPr>
            <w:r w:rsidRPr="00384490">
              <w:rPr>
                <w:rFonts w:cs="Calibri"/>
                <w:b/>
                <w:bCs/>
                <w:szCs w:val="22"/>
              </w:rPr>
              <w:t>36.200</w:t>
            </w:r>
          </w:p>
        </w:tc>
        <w:tc>
          <w:tcPr>
            <w:tcW w:w="1260" w:type="dxa"/>
            <w:tcBorders>
              <w:top w:val="nil"/>
              <w:left w:val="double" w:sz="6" w:space="0" w:color="auto"/>
              <w:bottom w:val="single" w:sz="12" w:space="0" w:color="auto"/>
              <w:right w:val="double" w:sz="6" w:space="0" w:color="auto"/>
            </w:tcBorders>
            <w:noWrap/>
            <w:vAlign w:val="bottom"/>
          </w:tcPr>
          <w:p w14:paraId="3E6665B5" w14:textId="77777777" w:rsidR="00954629" w:rsidRPr="00384490" w:rsidRDefault="00954629" w:rsidP="0038085B">
            <w:pPr>
              <w:rPr>
                <w:rFonts w:cs="Calibri"/>
                <w:b/>
                <w:bCs/>
                <w:szCs w:val="22"/>
              </w:rPr>
            </w:pPr>
            <w:r w:rsidRPr="00384490">
              <w:rPr>
                <w:rFonts w:cs="Calibri"/>
                <w:b/>
                <w:bCs/>
                <w:szCs w:val="22"/>
              </w:rPr>
              <w:t>38.450</w:t>
            </w:r>
          </w:p>
        </w:tc>
        <w:tc>
          <w:tcPr>
            <w:tcW w:w="1221" w:type="dxa"/>
            <w:tcBorders>
              <w:top w:val="nil"/>
              <w:left w:val="single" w:sz="4" w:space="0" w:color="auto"/>
              <w:bottom w:val="single" w:sz="12" w:space="0" w:color="auto"/>
              <w:right w:val="double" w:sz="6" w:space="0" w:color="auto"/>
            </w:tcBorders>
            <w:noWrap/>
            <w:vAlign w:val="bottom"/>
          </w:tcPr>
          <w:p w14:paraId="7958960F" w14:textId="77777777" w:rsidR="00954629" w:rsidRPr="00384490" w:rsidRDefault="00954629" w:rsidP="0038085B">
            <w:pPr>
              <w:rPr>
                <w:rFonts w:cs="Calibri"/>
                <w:b/>
                <w:bCs/>
                <w:szCs w:val="22"/>
              </w:rPr>
            </w:pPr>
            <w:r w:rsidRPr="00384490">
              <w:rPr>
                <w:rFonts w:cs="Calibri"/>
                <w:b/>
                <w:bCs/>
                <w:szCs w:val="22"/>
              </w:rPr>
              <w:t>38.450</w:t>
            </w:r>
          </w:p>
        </w:tc>
        <w:tc>
          <w:tcPr>
            <w:tcW w:w="1221" w:type="dxa"/>
            <w:tcBorders>
              <w:top w:val="nil"/>
              <w:left w:val="nil"/>
              <w:bottom w:val="single" w:sz="12" w:space="0" w:color="auto"/>
              <w:right w:val="double" w:sz="6" w:space="0" w:color="auto"/>
            </w:tcBorders>
            <w:noWrap/>
            <w:vAlign w:val="bottom"/>
          </w:tcPr>
          <w:p w14:paraId="5681BE53" w14:textId="77777777" w:rsidR="00954629" w:rsidRPr="00384490" w:rsidRDefault="00954629" w:rsidP="0038085B">
            <w:pPr>
              <w:rPr>
                <w:rFonts w:cs="Calibri"/>
                <w:b/>
                <w:bCs/>
                <w:szCs w:val="22"/>
              </w:rPr>
            </w:pPr>
            <w:r w:rsidRPr="00384490">
              <w:rPr>
                <w:rFonts w:cs="Calibri"/>
                <w:b/>
                <w:bCs/>
                <w:szCs w:val="22"/>
              </w:rPr>
              <w:t>40.100</w:t>
            </w:r>
          </w:p>
        </w:tc>
      </w:tr>
    </w:tbl>
    <w:p w14:paraId="2DC97903" w14:textId="77777777" w:rsidR="00954629" w:rsidRPr="00384490" w:rsidRDefault="00954629" w:rsidP="0038085B">
      <w:pPr>
        <w:rPr>
          <w:rFonts w:cs="Calibri"/>
          <w:szCs w:val="22"/>
        </w:rPr>
      </w:pPr>
    </w:p>
    <w:p w14:paraId="5F95E75B" w14:textId="07111775" w:rsidR="00942705" w:rsidRDefault="00942705">
      <w:pPr>
        <w:rPr>
          <w:rFonts w:cs="Calibri"/>
          <w:szCs w:val="22"/>
        </w:rPr>
      </w:pPr>
      <w:r>
        <w:rPr>
          <w:rFonts w:cs="Calibri"/>
          <w:szCs w:val="22"/>
        </w:rPr>
        <w:br w:type="page"/>
      </w:r>
    </w:p>
    <w:p w14:paraId="7813FEF1" w14:textId="77777777" w:rsidR="00954629" w:rsidRPr="00384490" w:rsidRDefault="00954629" w:rsidP="0038085B">
      <w:pPr>
        <w:rPr>
          <w:rFonts w:cs="Calibri"/>
          <w:szCs w:val="22"/>
        </w:rPr>
      </w:pPr>
    </w:p>
    <w:tbl>
      <w:tblPr>
        <w:tblW w:w="7528" w:type="dxa"/>
        <w:tblInd w:w="55" w:type="dxa"/>
        <w:tblCellMar>
          <w:left w:w="70" w:type="dxa"/>
          <w:right w:w="70" w:type="dxa"/>
        </w:tblCellMar>
        <w:tblLook w:val="0000" w:firstRow="0" w:lastRow="0" w:firstColumn="0" w:lastColumn="0" w:noHBand="0" w:noVBand="0"/>
      </w:tblPr>
      <w:tblGrid>
        <w:gridCol w:w="1575"/>
        <w:gridCol w:w="1134"/>
        <w:gridCol w:w="1275"/>
        <w:gridCol w:w="1134"/>
        <w:gridCol w:w="1134"/>
        <w:gridCol w:w="1276"/>
      </w:tblGrid>
      <w:tr w:rsidR="00954629" w:rsidRPr="00DA4C9A" w14:paraId="714D43AF" w14:textId="77777777" w:rsidTr="00DD2ABB">
        <w:trPr>
          <w:trHeight w:val="660"/>
        </w:trPr>
        <w:tc>
          <w:tcPr>
            <w:tcW w:w="1575" w:type="dxa"/>
            <w:tcBorders>
              <w:top w:val="double" w:sz="6" w:space="0" w:color="auto"/>
              <w:left w:val="double" w:sz="6" w:space="0" w:color="auto"/>
              <w:bottom w:val="double" w:sz="6" w:space="0" w:color="auto"/>
            </w:tcBorders>
            <w:shd w:val="clear" w:color="auto" w:fill="E3E3E3"/>
            <w:vAlign w:val="center"/>
          </w:tcPr>
          <w:p w14:paraId="3228596A" w14:textId="2DFA82B8" w:rsidR="00954629" w:rsidRPr="00384490" w:rsidRDefault="00954629" w:rsidP="0038085B">
            <w:pPr>
              <w:rPr>
                <w:rFonts w:cs="Calibri"/>
                <w:b/>
                <w:bCs/>
                <w:szCs w:val="22"/>
              </w:rPr>
            </w:pPr>
            <w:r w:rsidRPr="00384490">
              <w:rPr>
                <w:rFonts w:cs="Calibri"/>
                <w:szCs w:val="22"/>
              </w:rPr>
              <w:br w:type="page"/>
            </w:r>
            <w:r w:rsidR="00DD2ABB">
              <w:rPr>
                <w:rFonts w:cs="Calibri"/>
                <w:b/>
                <w:bCs/>
                <w:szCs w:val="22"/>
              </w:rPr>
              <w:t>salaris</w:t>
            </w:r>
            <w:r w:rsidRPr="00384490">
              <w:rPr>
                <w:rFonts w:cs="Calibri"/>
                <w:b/>
                <w:bCs/>
                <w:szCs w:val="22"/>
              </w:rPr>
              <w:t xml:space="preserve">schalen </w:t>
            </w:r>
          </w:p>
        </w:tc>
        <w:tc>
          <w:tcPr>
            <w:tcW w:w="1134" w:type="dxa"/>
            <w:tcBorders>
              <w:top w:val="double" w:sz="6" w:space="0" w:color="auto"/>
              <w:bottom w:val="double" w:sz="6" w:space="0" w:color="auto"/>
            </w:tcBorders>
            <w:shd w:val="clear" w:color="auto" w:fill="C0C0C0"/>
            <w:vAlign w:val="center"/>
          </w:tcPr>
          <w:p w14:paraId="50FB06B5" w14:textId="77777777" w:rsidR="00954629" w:rsidRPr="00384490" w:rsidRDefault="00954629" w:rsidP="0038085B">
            <w:pPr>
              <w:rPr>
                <w:rFonts w:cs="Calibri"/>
                <w:b/>
                <w:bCs/>
                <w:szCs w:val="22"/>
              </w:rPr>
            </w:pPr>
            <w:r w:rsidRPr="00384490">
              <w:rPr>
                <w:rFonts w:cs="Calibri"/>
                <w:b/>
                <w:bCs/>
                <w:szCs w:val="22"/>
              </w:rPr>
              <w:t>B1</w:t>
            </w:r>
          </w:p>
        </w:tc>
        <w:tc>
          <w:tcPr>
            <w:tcW w:w="1275" w:type="dxa"/>
            <w:tcBorders>
              <w:top w:val="double" w:sz="6" w:space="0" w:color="auto"/>
              <w:bottom w:val="double" w:sz="6" w:space="0" w:color="auto"/>
            </w:tcBorders>
            <w:shd w:val="clear" w:color="auto" w:fill="C0C0C0"/>
            <w:vAlign w:val="center"/>
          </w:tcPr>
          <w:p w14:paraId="493D275E" w14:textId="77777777" w:rsidR="00954629" w:rsidRPr="00384490" w:rsidRDefault="00954629" w:rsidP="0038085B">
            <w:pPr>
              <w:rPr>
                <w:rFonts w:cs="Calibri"/>
                <w:b/>
                <w:bCs/>
                <w:szCs w:val="22"/>
              </w:rPr>
            </w:pPr>
            <w:r w:rsidRPr="00384490">
              <w:rPr>
                <w:rFonts w:cs="Calibri"/>
                <w:b/>
                <w:bCs/>
                <w:szCs w:val="22"/>
              </w:rPr>
              <w:t>B2</w:t>
            </w:r>
          </w:p>
        </w:tc>
        <w:tc>
          <w:tcPr>
            <w:tcW w:w="1134" w:type="dxa"/>
            <w:tcBorders>
              <w:top w:val="double" w:sz="6" w:space="0" w:color="auto"/>
              <w:bottom w:val="double" w:sz="6" w:space="0" w:color="auto"/>
            </w:tcBorders>
            <w:shd w:val="clear" w:color="auto" w:fill="C0C0C0"/>
            <w:vAlign w:val="center"/>
          </w:tcPr>
          <w:p w14:paraId="4A1C2447" w14:textId="77777777" w:rsidR="00954629" w:rsidRPr="00384490" w:rsidRDefault="00954629" w:rsidP="0038085B">
            <w:pPr>
              <w:rPr>
                <w:rFonts w:cs="Calibri"/>
                <w:b/>
                <w:bCs/>
                <w:szCs w:val="22"/>
              </w:rPr>
            </w:pPr>
            <w:r w:rsidRPr="00384490">
              <w:rPr>
                <w:rFonts w:cs="Calibri"/>
                <w:b/>
                <w:bCs/>
                <w:szCs w:val="22"/>
              </w:rPr>
              <w:t>B3</w:t>
            </w:r>
          </w:p>
        </w:tc>
        <w:tc>
          <w:tcPr>
            <w:tcW w:w="1134" w:type="dxa"/>
            <w:tcBorders>
              <w:top w:val="double" w:sz="6" w:space="0" w:color="auto"/>
              <w:bottom w:val="double" w:sz="6" w:space="0" w:color="auto"/>
            </w:tcBorders>
            <w:shd w:val="clear" w:color="auto" w:fill="C0C0C0"/>
            <w:vAlign w:val="center"/>
          </w:tcPr>
          <w:p w14:paraId="34A89D8C" w14:textId="77777777" w:rsidR="00954629" w:rsidRPr="00384490" w:rsidRDefault="00954629" w:rsidP="0038085B">
            <w:pPr>
              <w:rPr>
                <w:rFonts w:cs="Calibri"/>
                <w:b/>
                <w:bCs/>
                <w:szCs w:val="22"/>
              </w:rPr>
            </w:pPr>
            <w:r w:rsidRPr="00384490">
              <w:rPr>
                <w:rFonts w:cs="Calibri"/>
                <w:b/>
                <w:bCs/>
                <w:szCs w:val="22"/>
              </w:rPr>
              <w:t>B4</w:t>
            </w:r>
          </w:p>
        </w:tc>
        <w:tc>
          <w:tcPr>
            <w:tcW w:w="1276" w:type="dxa"/>
            <w:tcBorders>
              <w:top w:val="double" w:sz="6" w:space="0" w:color="auto"/>
              <w:bottom w:val="double" w:sz="6" w:space="0" w:color="auto"/>
              <w:right w:val="double" w:sz="6" w:space="0" w:color="auto"/>
            </w:tcBorders>
            <w:shd w:val="clear" w:color="auto" w:fill="C0C0C0"/>
            <w:vAlign w:val="center"/>
          </w:tcPr>
          <w:p w14:paraId="43B0D0F6" w14:textId="77777777" w:rsidR="00954629" w:rsidRPr="00384490" w:rsidRDefault="00954629" w:rsidP="0038085B">
            <w:pPr>
              <w:rPr>
                <w:rFonts w:cs="Calibri"/>
                <w:b/>
                <w:bCs/>
                <w:szCs w:val="22"/>
              </w:rPr>
            </w:pPr>
            <w:r w:rsidRPr="00384490">
              <w:rPr>
                <w:rFonts w:cs="Calibri"/>
                <w:b/>
                <w:bCs/>
                <w:szCs w:val="22"/>
              </w:rPr>
              <w:t>B5</w:t>
            </w:r>
          </w:p>
        </w:tc>
      </w:tr>
      <w:tr w:rsidR="00954629" w:rsidRPr="00DA4C9A" w14:paraId="048C4D2B" w14:textId="77777777" w:rsidTr="00DD2ABB">
        <w:trPr>
          <w:trHeight w:val="330"/>
        </w:trPr>
        <w:tc>
          <w:tcPr>
            <w:tcW w:w="1575" w:type="dxa"/>
            <w:tcBorders>
              <w:top w:val="double" w:sz="6" w:space="0" w:color="auto"/>
              <w:left w:val="single" w:sz="12" w:space="0" w:color="auto"/>
              <w:bottom w:val="nil"/>
              <w:right w:val="nil"/>
            </w:tcBorders>
            <w:shd w:val="clear" w:color="auto" w:fill="C0C0C0"/>
            <w:noWrap/>
            <w:vAlign w:val="bottom"/>
          </w:tcPr>
          <w:p w14:paraId="3C2A7401" w14:textId="77777777" w:rsidR="00954629" w:rsidRPr="00384490" w:rsidRDefault="00954629" w:rsidP="0038085B">
            <w:pPr>
              <w:rPr>
                <w:rFonts w:cs="Calibri"/>
                <w:b/>
                <w:bCs/>
                <w:szCs w:val="22"/>
              </w:rPr>
            </w:pPr>
            <w:r w:rsidRPr="00384490">
              <w:rPr>
                <w:rFonts w:cs="Calibri"/>
                <w:b/>
                <w:bCs/>
                <w:szCs w:val="22"/>
              </w:rPr>
              <w:t>Minimum</w:t>
            </w:r>
          </w:p>
        </w:tc>
        <w:tc>
          <w:tcPr>
            <w:tcW w:w="1134" w:type="dxa"/>
            <w:tcBorders>
              <w:top w:val="double" w:sz="6" w:space="0" w:color="auto"/>
              <w:left w:val="double" w:sz="6" w:space="0" w:color="auto"/>
              <w:bottom w:val="nil"/>
              <w:right w:val="double" w:sz="6" w:space="0" w:color="auto"/>
            </w:tcBorders>
            <w:noWrap/>
            <w:vAlign w:val="bottom"/>
          </w:tcPr>
          <w:p w14:paraId="43B125B3" w14:textId="77777777" w:rsidR="00954629" w:rsidRPr="00384490" w:rsidRDefault="00954629" w:rsidP="0038085B">
            <w:pPr>
              <w:rPr>
                <w:rFonts w:cs="Calibri"/>
                <w:b/>
                <w:bCs/>
                <w:szCs w:val="22"/>
              </w:rPr>
            </w:pPr>
            <w:r w:rsidRPr="00384490">
              <w:rPr>
                <w:rFonts w:cs="Calibri"/>
                <w:b/>
                <w:bCs/>
                <w:szCs w:val="22"/>
              </w:rPr>
              <w:t>17.300</w:t>
            </w:r>
          </w:p>
        </w:tc>
        <w:tc>
          <w:tcPr>
            <w:tcW w:w="1275" w:type="dxa"/>
            <w:tcBorders>
              <w:top w:val="double" w:sz="6" w:space="0" w:color="auto"/>
              <w:left w:val="nil"/>
              <w:bottom w:val="nil"/>
              <w:right w:val="double" w:sz="6" w:space="0" w:color="auto"/>
            </w:tcBorders>
            <w:noWrap/>
            <w:vAlign w:val="bottom"/>
          </w:tcPr>
          <w:p w14:paraId="7E002DF9" w14:textId="77777777" w:rsidR="00954629" w:rsidRPr="00384490" w:rsidRDefault="00954629" w:rsidP="0038085B">
            <w:pPr>
              <w:rPr>
                <w:rFonts w:cs="Calibri"/>
                <w:b/>
                <w:bCs/>
                <w:szCs w:val="22"/>
              </w:rPr>
            </w:pPr>
            <w:r w:rsidRPr="00384490">
              <w:rPr>
                <w:rFonts w:cs="Calibri"/>
                <w:b/>
                <w:bCs/>
                <w:szCs w:val="22"/>
              </w:rPr>
              <w:t>18.850</w:t>
            </w:r>
          </w:p>
        </w:tc>
        <w:tc>
          <w:tcPr>
            <w:tcW w:w="1134" w:type="dxa"/>
            <w:tcBorders>
              <w:top w:val="double" w:sz="6" w:space="0" w:color="auto"/>
              <w:left w:val="nil"/>
              <w:bottom w:val="nil"/>
              <w:right w:val="double" w:sz="6" w:space="0" w:color="auto"/>
            </w:tcBorders>
            <w:noWrap/>
            <w:vAlign w:val="bottom"/>
          </w:tcPr>
          <w:p w14:paraId="67F0A383" w14:textId="77777777" w:rsidR="00954629" w:rsidRPr="00384490" w:rsidRDefault="00954629" w:rsidP="0038085B">
            <w:pPr>
              <w:rPr>
                <w:rFonts w:cs="Calibri"/>
                <w:b/>
                <w:bCs/>
                <w:szCs w:val="22"/>
              </w:rPr>
            </w:pPr>
            <w:r w:rsidRPr="00384490">
              <w:rPr>
                <w:rFonts w:cs="Calibri"/>
                <w:b/>
                <w:bCs/>
                <w:szCs w:val="22"/>
              </w:rPr>
              <w:t>19.550</w:t>
            </w:r>
          </w:p>
        </w:tc>
        <w:tc>
          <w:tcPr>
            <w:tcW w:w="1134" w:type="dxa"/>
            <w:tcBorders>
              <w:top w:val="double" w:sz="6" w:space="0" w:color="auto"/>
              <w:left w:val="double" w:sz="6" w:space="0" w:color="auto"/>
              <w:bottom w:val="nil"/>
              <w:right w:val="double" w:sz="6" w:space="0" w:color="auto"/>
            </w:tcBorders>
            <w:noWrap/>
            <w:vAlign w:val="bottom"/>
          </w:tcPr>
          <w:p w14:paraId="15BDD4C0" w14:textId="77777777" w:rsidR="00954629" w:rsidRPr="00384490" w:rsidRDefault="00954629" w:rsidP="0038085B">
            <w:pPr>
              <w:rPr>
                <w:rFonts w:cs="Calibri"/>
                <w:b/>
                <w:bCs/>
                <w:szCs w:val="22"/>
              </w:rPr>
            </w:pPr>
            <w:r w:rsidRPr="00384490">
              <w:rPr>
                <w:rFonts w:cs="Calibri"/>
                <w:b/>
                <w:bCs/>
                <w:szCs w:val="22"/>
              </w:rPr>
              <w:t>19.950</w:t>
            </w:r>
          </w:p>
        </w:tc>
        <w:tc>
          <w:tcPr>
            <w:tcW w:w="1276" w:type="dxa"/>
            <w:tcBorders>
              <w:top w:val="double" w:sz="6" w:space="0" w:color="auto"/>
              <w:left w:val="nil"/>
              <w:bottom w:val="nil"/>
              <w:right w:val="double" w:sz="6" w:space="0" w:color="auto"/>
            </w:tcBorders>
            <w:noWrap/>
            <w:vAlign w:val="bottom"/>
          </w:tcPr>
          <w:p w14:paraId="2E977C67" w14:textId="77777777" w:rsidR="00954629" w:rsidRPr="00384490" w:rsidRDefault="00954629" w:rsidP="0038085B">
            <w:pPr>
              <w:rPr>
                <w:rFonts w:cs="Calibri"/>
                <w:b/>
                <w:bCs/>
                <w:szCs w:val="22"/>
              </w:rPr>
            </w:pPr>
            <w:r w:rsidRPr="00384490">
              <w:rPr>
                <w:rFonts w:cs="Calibri"/>
                <w:b/>
                <w:bCs/>
                <w:szCs w:val="22"/>
              </w:rPr>
              <w:t>21.400</w:t>
            </w:r>
          </w:p>
        </w:tc>
      </w:tr>
      <w:tr w:rsidR="00954629" w:rsidRPr="00DA4C9A" w14:paraId="102B55DF" w14:textId="77777777" w:rsidTr="00DD2ABB">
        <w:trPr>
          <w:trHeight w:val="330"/>
        </w:trPr>
        <w:tc>
          <w:tcPr>
            <w:tcW w:w="1575" w:type="dxa"/>
            <w:tcBorders>
              <w:top w:val="nil"/>
              <w:left w:val="single" w:sz="12" w:space="0" w:color="auto"/>
              <w:bottom w:val="dotDotDash" w:sz="8" w:space="0" w:color="auto"/>
              <w:right w:val="nil"/>
            </w:tcBorders>
            <w:shd w:val="clear" w:color="auto" w:fill="C0C0C0"/>
            <w:noWrap/>
            <w:vAlign w:val="bottom"/>
          </w:tcPr>
          <w:p w14:paraId="1579249E" w14:textId="77777777" w:rsidR="00954629" w:rsidRPr="00384490" w:rsidRDefault="00954629" w:rsidP="0038085B">
            <w:pPr>
              <w:rPr>
                <w:rFonts w:cs="Calibri"/>
                <w:b/>
                <w:bCs/>
                <w:szCs w:val="22"/>
              </w:rPr>
            </w:pPr>
            <w:r w:rsidRPr="00384490">
              <w:rPr>
                <w:rFonts w:cs="Calibri"/>
                <w:b/>
                <w:bCs/>
                <w:szCs w:val="22"/>
              </w:rPr>
              <w:t>Maximum</w:t>
            </w:r>
          </w:p>
        </w:tc>
        <w:tc>
          <w:tcPr>
            <w:tcW w:w="1134" w:type="dxa"/>
            <w:tcBorders>
              <w:top w:val="nil"/>
              <w:left w:val="double" w:sz="6" w:space="0" w:color="auto"/>
              <w:bottom w:val="dotDotDash" w:sz="8" w:space="0" w:color="auto"/>
              <w:right w:val="double" w:sz="6" w:space="0" w:color="auto"/>
            </w:tcBorders>
            <w:noWrap/>
            <w:vAlign w:val="bottom"/>
          </w:tcPr>
          <w:p w14:paraId="637E8B80" w14:textId="77777777" w:rsidR="00954629" w:rsidRPr="00384490" w:rsidRDefault="00954629" w:rsidP="0038085B">
            <w:pPr>
              <w:rPr>
                <w:rFonts w:cs="Calibri"/>
                <w:b/>
                <w:bCs/>
                <w:szCs w:val="22"/>
              </w:rPr>
            </w:pPr>
            <w:r w:rsidRPr="00384490">
              <w:rPr>
                <w:rFonts w:cs="Calibri"/>
                <w:b/>
                <w:bCs/>
                <w:szCs w:val="22"/>
              </w:rPr>
              <w:t>23.350</w:t>
            </w:r>
          </w:p>
        </w:tc>
        <w:tc>
          <w:tcPr>
            <w:tcW w:w="1275" w:type="dxa"/>
            <w:tcBorders>
              <w:top w:val="nil"/>
              <w:left w:val="nil"/>
              <w:bottom w:val="dotDotDash" w:sz="8" w:space="0" w:color="auto"/>
              <w:right w:val="double" w:sz="6" w:space="0" w:color="auto"/>
            </w:tcBorders>
            <w:noWrap/>
            <w:vAlign w:val="bottom"/>
          </w:tcPr>
          <w:p w14:paraId="08BA9FFE" w14:textId="77777777" w:rsidR="00954629" w:rsidRPr="00384490" w:rsidRDefault="00954629" w:rsidP="0038085B">
            <w:pPr>
              <w:rPr>
                <w:rFonts w:cs="Calibri"/>
                <w:b/>
                <w:bCs/>
                <w:szCs w:val="22"/>
              </w:rPr>
            </w:pPr>
            <w:r w:rsidRPr="00384490">
              <w:rPr>
                <w:rFonts w:cs="Calibri"/>
                <w:b/>
                <w:bCs/>
                <w:szCs w:val="22"/>
              </w:rPr>
              <w:t>26.450</w:t>
            </w:r>
          </w:p>
        </w:tc>
        <w:tc>
          <w:tcPr>
            <w:tcW w:w="1134" w:type="dxa"/>
            <w:tcBorders>
              <w:top w:val="nil"/>
              <w:left w:val="nil"/>
              <w:right w:val="double" w:sz="6" w:space="0" w:color="auto"/>
            </w:tcBorders>
            <w:noWrap/>
            <w:vAlign w:val="bottom"/>
          </w:tcPr>
          <w:p w14:paraId="7A989BBA" w14:textId="77777777" w:rsidR="00954629" w:rsidRPr="00384490" w:rsidRDefault="00954629" w:rsidP="0038085B">
            <w:pPr>
              <w:rPr>
                <w:rFonts w:cs="Calibri"/>
                <w:b/>
                <w:bCs/>
                <w:szCs w:val="22"/>
              </w:rPr>
            </w:pPr>
            <w:r w:rsidRPr="00384490">
              <w:rPr>
                <w:rFonts w:cs="Calibri"/>
                <w:b/>
                <w:bCs/>
                <w:szCs w:val="22"/>
              </w:rPr>
              <w:t>29.150</w:t>
            </w:r>
          </w:p>
        </w:tc>
        <w:tc>
          <w:tcPr>
            <w:tcW w:w="1134" w:type="dxa"/>
            <w:tcBorders>
              <w:top w:val="nil"/>
              <w:left w:val="double" w:sz="6" w:space="0" w:color="auto"/>
              <w:bottom w:val="dotDotDash" w:sz="8" w:space="0" w:color="auto"/>
              <w:right w:val="double" w:sz="6" w:space="0" w:color="auto"/>
            </w:tcBorders>
            <w:noWrap/>
            <w:vAlign w:val="bottom"/>
          </w:tcPr>
          <w:p w14:paraId="4B9B2136" w14:textId="77777777" w:rsidR="00954629" w:rsidRPr="00384490" w:rsidRDefault="00954629" w:rsidP="0038085B">
            <w:pPr>
              <w:rPr>
                <w:rFonts w:cs="Calibri"/>
                <w:b/>
                <w:bCs/>
                <w:szCs w:val="22"/>
              </w:rPr>
            </w:pPr>
            <w:r w:rsidRPr="00384490">
              <w:rPr>
                <w:rFonts w:cs="Calibri"/>
                <w:b/>
                <w:bCs/>
                <w:szCs w:val="22"/>
              </w:rPr>
              <w:t>29.750</w:t>
            </w:r>
          </w:p>
        </w:tc>
        <w:tc>
          <w:tcPr>
            <w:tcW w:w="1276" w:type="dxa"/>
            <w:tcBorders>
              <w:top w:val="nil"/>
              <w:left w:val="nil"/>
              <w:bottom w:val="dotDotDash" w:sz="8" w:space="0" w:color="auto"/>
              <w:right w:val="double" w:sz="6" w:space="0" w:color="auto"/>
            </w:tcBorders>
            <w:noWrap/>
            <w:vAlign w:val="bottom"/>
          </w:tcPr>
          <w:p w14:paraId="1955EB29" w14:textId="77777777" w:rsidR="00954629" w:rsidRPr="00384490" w:rsidRDefault="00954629" w:rsidP="0038085B">
            <w:pPr>
              <w:rPr>
                <w:rFonts w:cs="Calibri"/>
                <w:b/>
                <w:bCs/>
                <w:szCs w:val="22"/>
              </w:rPr>
            </w:pPr>
            <w:r w:rsidRPr="00384490">
              <w:rPr>
                <w:rFonts w:cs="Calibri"/>
                <w:b/>
                <w:bCs/>
                <w:szCs w:val="22"/>
              </w:rPr>
              <w:t>32.500</w:t>
            </w:r>
          </w:p>
        </w:tc>
      </w:tr>
      <w:tr w:rsidR="00954629" w:rsidRPr="00DA4C9A" w14:paraId="434A452E"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6989F48C" w14:textId="77777777" w:rsidR="00954629" w:rsidRPr="00384490" w:rsidRDefault="00954629" w:rsidP="0038085B">
            <w:pPr>
              <w:rPr>
                <w:rFonts w:cs="Calibri"/>
                <w:b/>
                <w:bCs/>
                <w:szCs w:val="22"/>
              </w:rPr>
            </w:pPr>
            <w:r w:rsidRPr="00384490">
              <w:rPr>
                <w:rFonts w:cs="Calibri"/>
                <w:b/>
                <w:bCs/>
                <w:szCs w:val="22"/>
              </w:rPr>
              <w:t>Verhoging</w:t>
            </w:r>
          </w:p>
        </w:tc>
        <w:tc>
          <w:tcPr>
            <w:tcW w:w="1134" w:type="dxa"/>
            <w:tcBorders>
              <w:top w:val="nil"/>
              <w:left w:val="double" w:sz="6" w:space="0" w:color="auto"/>
              <w:bottom w:val="nil"/>
              <w:right w:val="double" w:sz="6" w:space="0" w:color="auto"/>
            </w:tcBorders>
            <w:noWrap/>
            <w:vAlign w:val="bottom"/>
          </w:tcPr>
          <w:p w14:paraId="6C7782F6" w14:textId="77777777" w:rsidR="00954629" w:rsidRPr="00384490" w:rsidRDefault="00954629" w:rsidP="0038085B">
            <w:pPr>
              <w:rPr>
                <w:rFonts w:cs="Calibri"/>
                <w:b/>
                <w:bCs/>
                <w:szCs w:val="22"/>
              </w:rPr>
            </w:pPr>
            <w:r w:rsidRPr="00384490">
              <w:rPr>
                <w:rFonts w:cs="Calibri"/>
                <w:b/>
                <w:bCs/>
                <w:szCs w:val="22"/>
              </w:rPr>
              <w:t>1x1x500</w:t>
            </w:r>
          </w:p>
        </w:tc>
        <w:tc>
          <w:tcPr>
            <w:tcW w:w="1275" w:type="dxa"/>
            <w:tcBorders>
              <w:top w:val="nil"/>
              <w:left w:val="nil"/>
              <w:bottom w:val="nil"/>
              <w:right w:val="double" w:sz="6" w:space="0" w:color="auto"/>
            </w:tcBorders>
            <w:noWrap/>
            <w:vAlign w:val="bottom"/>
          </w:tcPr>
          <w:p w14:paraId="3FE80AFB" w14:textId="77777777" w:rsidR="00954629" w:rsidRPr="00384490" w:rsidRDefault="00954629" w:rsidP="0038085B">
            <w:pPr>
              <w:rPr>
                <w:rFonts w:cs="Calibri"/>
                <w:b/>
                <w:bCs/>
                <w:szCs w:val="22"/>
              </w:rPr>
            </w:pPr>
            <w:r w:rsidRPr="00384490">
              <w:rPr>
                <w:rFonts w:cs="Calibri"/>
                <w:b/>
                <w:bCs/>
                <w:szCs w:val="22"/>
              </w:rPr>
              <w:t>1x1x600</w:t>
            </w:r>
          </w:p>
        </w:tc>
        <w:tc>
          <w:tcPr>
            <w:tcW w:w="1134" w:type="dxa"/>
            <w:tcBorders>
              <w:top w:val="nil"/>
              <w:left w:val="nil"/>
              <w:bottom w:val="nil"/>
              <w:right w:val="double" w:sz="6" w:space="0" w:color="auto"/>
            </w:tcBorders>
            <w:noWrap/>
            <w:vAlign w:val="bottom"/>
          </w:tcPr>
          <w:p w14:paraId="43FA2383" w14:textId="77777777" w:rsidR="00954629" w:rsidRPr="00384490" w:rsidRDefault="00954629" w:rsidP="0038085B">
            <w:pPr>
              <w:rPr>
                <w:rFonts w:cs="Calibri"/>
                <w:b/>
                <w:bCs/>
                <w:szCs w:val="22"/>
              </w:rPr>
            </w:pPr>
            <w:r w:rsidRPr="00384490">
              <w:rPr>
                <w:rFonts w:cs="Calibri"/>
                <w:b/>
                <w:bCs/>
                <w:szCs w:val="22"/>
              </w:rPr>
              <w:t>1x1x800</w:t>
            </w:r>
          </w:p>
        </w:tc>
        <w:tc>
          <w:tcPr>
            <w:tcW w:w="1134" w:type="dxa"/>
            <w:tcBorders>
              <w:top w:val="nil"/>
              <w:left w:val="double" w:sz="6" w:space="0" w:color="auto"/>
              <w:bottom w:val="nil"/>
              <w:right w:val="double" w:sz="6" w:space="0" w:color="auto"/>
            </w:tcBorders>
            <w:noWrap/>
            <w:vAlign w:val="bottom"/>
          </w:tcPr>
          <w:p w14:paraId="6E313ABE" w14:textId="77777777" w:rsidR="00954629" w:rsidRPr="00384490" w:rsidRDefault="00954629" w:rsidP="0038085B">
            <w:pPr>
              <w:rPr>
                <w:rFonts w:cs="Calibri"/>
                <w:b/>
                <w:bCs/>
                <w:szCs w:val="22"/>
              </w:rPr>
            </w:pPr>
            <w:r w:rsidRPr="00384490">
              <w:rPr>
                <w:rFonts w:cs="Calibri"/>
                <w:b/>
                <w:bCs/>
                <w:szCs w:val="22"/>
              </w:rPr>
              <w:t>1x1x800</w:t>
            </w:r>
          </w:p>
        </w:tc>
        <w:tc>
          <w:tcPr>
            <w:tcW w:w="1276" w:type="dxa"/>
            <w:tcBorders>
              <w:top w:val="nil"/>
              <w:left w:val="nil"/>
              <w:bottom w:val="nil"/>
              <w:right w:val="double" w:sz="6" w:space="0" w:color="auto"/>
            </w:tcBorders>
            <w:noWrap/>
            <w:vAlign w:val="bottom"/>
          </w:tcPr>
          <w:p w14:paraId="71A78946" w14:textId="77777777" w:rsidR="00954629" w:rsidRPr="00384490" w:rsidRDefault="00954629" w:rsidP="0038085B">
            <w:pPr>
              <w:rPr>
                <w:rFonts w:cs="Calibri"/>
                <w:b/>
                <w:bCs/>
                <w:szCs w:val="22"/>
              </w:rPr>
            </w:pPr>
            <w:r w:rsidRPr="00384490">
              <w:rPr>
                <w:rFonts w:cs="Calibri"/>
                <w:b/>
                <w:bCs/>
                <w:szCs w:val="22"/>
              </w:rPr>
              <w:t>1x1x900</w:t>
            </w:r>
          </w:p>
        </w:tc>
      </w:tr>
      <w:tr w:rsidR="00954629" w:rsidRPr="00DA4C9A" w14:paraId="7FC15A3B"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34CCE34"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048F683A" w14:textId="77777777" w:rsidR="00954629" w:rsidRPr="00384490" w:rsidRDefault="00954629" w:rsidP="0038085B">
            <w:pPr>
              <w:rPr>
                <w:rFonts w:cs="Calibri"/>
                <w:b/>
                <w:bCs/>
                <w:szCs w:val="22"/>
              </w:rPr>
            </w:pPr>
            <w:r w:rsidRPr="00384490">
              <w:rPr>
                <w:rFonts w:cs="Calibri"/>
                <w:b/>
                <w:bCs/>
                <w:szCs w:val="22"/>
              </w:rPr>
              <w:t>5x2x500</w:t>
            </w:r>
          </w:p>
        </w:tc>
        <w:tc>
          <w:tcPr>
            <w:tcW w:w="1275" w:type="dxa"/>
            <w:tcBorders>
              <w:top w:val="nil"/>
              <w:left w:val="nil"/>
              <w:bottom w:val="nil"/>
              <w:right w:val="double" w:sz="6" w:space="0" w:color="auto"/>
            </w:tcBorders>
            <w:noWrap/>
            <w:vAlign w:val="bottom"/>
          </w:tcPr>
          <w:p w14:paraId="0C9E298D" w14:textId="77777777" w:rsidR="00954629" w:rsidRPr="00384490" w:rsidRDefault="00954629" w:rsidP="0038085B">
            <w:pPr>
              <w:rPr>
                <w:rFonts w:cs="Calibri"/>
                <w:b/>
                <w:bCs/>
                <w:szCs w:val="22"/>
              </w:rPr>
            </w:pPr>
            <w:r w:rsidRPr="00384490">
              <w:rPr>
                <w:rFonts w:cs="Calibri"/>
                <w:b/>
                <w:bCs/>
                <w:szCs w:val="22"/>
              </w:rPr>
              <w:t>1x2x650</w:t>
            </w:r>
          </w:p>
        </w:tc>
        <w:tc>
          <w:tcPr>
            <w:tcW w:w="1134" w:type="dxa"/>
            <w:tcBorders>
              <w:top w:val="nil"/>
              <w:left w:val="nil"/>
              <w:bottom w:val="nil"/>
              <w:right w:val="double" w:sz="6" w:space="0" w:color="auto"/>
            </w:tcBorders>
            <w:noWrap/>
            <w:vAlign w:val="bottom"/>
          </w:tcPr>
          <w:p w14:paraId="2AACCDB5" w14:textId="77777777" w:rsidR="00954629" w:rsidRPr="00384490" w:rsidRDefault="00954629" w:rsidP="0038085B">
            <w:pPr>
              <w:rPr>
                <w:rFonts w:cs="Calibri"/>
                <w:b/>
                <w:bCs/>
                <w:szCs w:val="22"/>
              </w:rPr>
            </w:pPr>
            <w:r w:rsidRPr="00384490">
              <w:rPr>
                <w:rFonts w:cs="Calibri"/>
                <w:b/>
                <w:bCs/>
                <w:szCs w:val="22"/>
              </w:rPr>
              <w:t>1x2x750</w:t>
            </w:r>
          </w:p>
        </w:tc>
        <w:tc>
          <w:tcPr>
            <w:tcW w:w="1134" w:type="dxa"/>
            <w:tcBorders>
              <w:top w:val="nil"/>
              <w:left w:val="double" w:sz="6" w:space="0" w:color="auto"/>
              <w:bottom w:val="nil"/>
              <w:right w:val="double" w:sz="6" w:space="0" w:color="auto"/>
            </w:tcBorders>
            <w:noWrap/>
            <w:vAlign w:val="bottom"/>
          </w:tcPr>
          <w:p w14:paraId="425C572B" w14:textId="77777777" w:rsidR="00954629" w:rsidRPr="00384490" w:rsidRDefault="00954629" w:rsidP="0038085B">
            <w:pPr>
              <w:rPr>
                <w:rFonts w:cs="Calibri"/>
                <w:b/>
                <w:bCs/>
                <w:szCs w:val="22"/>
              </w:rPr>
            </w:pPr>
            <w:r w:rsidRPr="00384490">
              <w:rPr>
                <w:rFonts w:cs="Calibri"/>
                <w:b/>
                <w:bCs/>
                <w:szCs w:val="22"/>
              </w:rPr>
              <w:t>1x2x850</w:t>
            </w:r>
          </w:p>
        </w:tc>
        <w:tc>
          <w:tcPr>
            <w:tcW w:w="1276" w:type="dxa"/>
            <w:tcBorders>
              <w:top w:val="nil"/>
              <w:left w:val="nil"/>
              <w:bottom w:val="nil"/>
              <w:right w:val="double" w:sz="6" w:space="0" w:color="auto"/>
            </w:tcBorders>
            <w:noWrap/>
            <w:vAlign w:val="bottom"/>
          </w:tcPr>
          <w:p w14:paraId="6B88F239" w14:textId="77777777" w:rsidR="00954629" w:rsidRPr="00384490" w:rsidRDefault="00954629" w:rsidP="0038085B">
            <w:pPr>
              <w:rPr>
                <w:rFonts w:cs="Calibri"/>
                <w:b/>
                <w:bCs/>
                <w:szCs w:val="22"/>
              </w:rPr>
            </w:pPr>
            <w:r w:rsidRPr="00384490">
              <w:rPr>
                <w:rFonts w:cs="Calibri"/>
                <w:b/>
                <w:bCs/>
                <w:szCs w:val="22"/>
              </w:rPr>
              <w:t>1x2x950</w:t>
            </w:r>
          </w:p>
        </w:tc>
      </w:tr>
      <w:tr w:rsidR="00954629" w:rsidRPr="00DA4C9A" w14:paraId="2F1135F5"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7AF8E6F"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64F7FBAF" w14:textId="77777777" w:rsidR="00954629" w:rsidRPr="00384490" w:rsidRDefault="00954629" w:rsidP="0038085B">
            <w:pPr>
              <w:rPr>
                <w:rFonts w:cs="Calibri"/>
                <w:b/>
                <w:bCs/>
                <w:szCs w:val="22"/>
              </w:rPr>
            </w:pPr>
            <w:r w:rsidRPr="00384490">
              <w:rPr>
                <w:rFonts w:cs="Calibri"/>
                <w:b/>
                <w:bCs/>
                <w:szCs w:val="22"/>
              </w:rPr>
              <w:t>1x2x450</w:t>
            </w:r>
          </w:p>
        </w:tc>
        <w:tc>
          <w:tcPr>
            <w:tcW w:w="1275" w:type="dxa"/>
            <w:tcBorders>
              <w:top w:val="nil"/>
              <w:left w:val="nil"/>
              <w:bottom w:val="nil"/>
              <w:right w:val="double" w:sz="6" w:space="0" w:color="auto"/>
            </w:tcBorders>
            <w:noWrap/>
            <w:vAlign w:val="bottom"/>
          </w:tcPr>
          <w:p w14:paraId="187F4DBB" w14:textId="77777777" w:rsidR="00954629" w:rsidRPr="00384490" w:rsidRDefault="00954629" w:rsidP="0038085B">
            <w:pPr>
              <w:rPr>
                <w:rFonts w:cs="Calibri"/>
                <w:b/>
                <w:bCs/>
                <w:szCs w:val="22"/>
              </w:rPr>
            </w:pPr>
            <w:r w:rsidRPr="00384490">
              <w:rPr>
                <w:rFonts w:cs="Calibri"/>
                <w:b/>
                <w:bCs/>
                <w:szCs w:val="22"/>
              </w:rPr>
              <w:t>2x2x600</w:t>
            </w:r>
          </w:p>
        </w:tc>
        <w:tc>
          <w:tcPr>
            <w:tcW w:w="1134" w:type="dxa"/>
            <w:tcBorders>
              <w:top w:val="nil"/>
              <w:left w:val="nil"/>
              <w:bottom w:val="nil"/>
              <w:right w:val="double" w:sz="6" w:space="0" w:color="auto"/>
            </w:tcBorders>
            <w:noWrap/>
            <w:vAlign w:val="bottom"/>
          </w:tcPr>
          <w:p w14:paraId="66D5BAA6" w14:textId="77777777" w:rsidR="00954629" w:rsidRPr="00384490" w:rsidRDefault="00954629" w:rsidP="0038085B">
            <w:pPr>
              <w:rPr>
                <w:rFonts w:cs="Calibri"/>
                <w:b/>
                <w:bCs/>
                <w:szCs w:val="22"/>
              </w:rPr>
            </w:pPr>
            <w:r w:rsidRPr="00384490">
              <w:rPr>
                <w:rFonts w:cs="Calibri"/>
                <w:b/>
                <w:bCs/>
                <w:szCs w:val="22"/>
              </w:rPr>
              <w:t>6x2x800</w:t>
            </w:r>
          </w:p>
        </w:tc>
        <w:tc>
          <w:tcPr>
            <w:tcW w:w="1134" w:type="dxa"/>
            <w:tcBorders>
              <w:top w:val="nil"/>
              <w:left w:val="double" w:sz="6" w:space="0" w:color="auto"/>
              <w:bottom w:val="nil"/>
              <w:right w:val="double" w:sz="6" w:space="0" w:color="auto"/>
            </w:tcBorders>
            <w:noWrap/>
            <w:vAlign w:val="bottom"/>
          </w:tcPr>
          <w:p w14:paraId="30666998" w14:textId="77777777" w:rsidR="00954629" w:rsidRPr="00384490" w:rsidRDefault="00954629" w:rsidP="0038085B">
            <w:pPr>
              <w:rPr>
                <w:rFonts w:cs="Calibri"/>
                <w:b/>
                <w:bCs/>
                <w:szCs w:val="22"/>
              </w:rPr>
            </w:pPr>
            <w:r w:rsidRPr="00384490">
              <w:rPr>
                <w:rFonts w:cs="Calibri"/>
                <w:b/>
                <w:bCs/>
                <w:szCs w:val="22"/>
              </w:rPr>
              <w:t>1x2x800</w:t>
            </w:r>
          </w:p>
        </w:tc>
        <w:tc>
          <w:tcPr>
            <w:tcW w:w="1276" w:type="dxa"/>
            <w:tcBorders>
              <w:top w:val="nil"/>
              <w:left w:val="nil"/>
              <w:bottom w:val="nil"/>
              <w:right w:val="double" w:sz="6" w:space="0" w:color="auto"/>
            </w:tcBorders>
            <w:noWrap/>
            <w:vAlign w:val="bottom"/>
          </w:tcPr>
          <w:p w14:paraId="63EDA649" w14:textId="77777777" w:rsidR="00954629" w:rsidRPr="00384490" w:rsidRDefault="00954629" w:rsidP="0038085B">
            <w:pPr>
              <w:rPr>
                <w:rFonts w:cs="Calibri"/>
                <w:b/>
                <w:bCs/>
                <w:szCs w:val="22"/>
              </w:rPr>
            </w:pPr>
            <w:r w:rsidRPr="00384490">
              <w:rPr>
                <w:rFonts w:cs="Calibri"/>
                <w:b/>
                <w:bCs/>
                <w:szCs w:val="22"/>
              </w:rPr>
              <w:t>2x2x900</w:t>
            </w:r>
          </w:p>
        </w:tc>
      </w:tr>
      <w:tr w:rsidR="00954629" w:rsidRPr="00DA4C9A" w14:paraId="380B7895"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424FC003"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0885FBED" w14:textId="77777777" w:rsidR="00954629" w:rsidRPr="00384490" w:rsidRDefault="00954629" w:rsidP="0038085B">
            <w:pPr>
              <w:rPr>
                <w:rFonts w:cs="Calibri"/>
                <w:b/>
                <w:bCs/>
                <w:szCs w:val="22"/>
              </w:rPr>
            </w:pPr>
            <w:r w:rsidRPr="00384490">
              <w:rPr>
                <w:rFonts w:cs="Calibri"/>
                <w:b/>
                <w:bCs/>
                <w:szCs w:val="22"/>
              </w:rPr>
              <w:t>4x2x500</w:t>
            </w:r>
          </w:p>
        </w:tc>
        <w:tc>
          <w:tcPr>
            <w:tcW w:w="1275" w:type="dxa"/>
            <w:tcBorders>
              <w:top w:val="nil"/>
              <w:left w:val="nil"/>
              <w:bottom w:val="nil"/>
              <w:right w:val="double" w:sz="6" w:space="0" w:color="auto"/>
            </w:tcBorders>
            <w:noWrap/>
            <w:vAlign w:val="bottom"/>
          </w:tcPr>
          <w:p w14:paraId="171E557E" w14:textId="77777777" w:rsidR="00954629" w:rsidRPr="00384490" w:rsidRDefault="00954629" w:rsidP="0038085B">
            <w:pPr>
              <w:rPr>
                <w:rFonts w:cs="Calibri"/>
                <w:b/>
                <w:bCs/>
                <w:szCs w:val="22"/>
              </w:rPr>
            </w:pPr>
            <w:r w:rsidRPr="00384490">
              <w:rPr>
                <w:rFonts w:cs="Calibri"/>
                <w:b/>
                <w:bCs/>
                <w:szCs w:val="22"/>
              </w:rPr>
              <w:t>1x2x650</w:t>
            </w:r>
          </w:p>
        </w:tc>
        <w:tc>
          <w:tcPr>
            <w:tcW w:w="1134" w:type="dxa"/>
            <w:tcBorders>
              <w:top w:val="nil"/>
              <w:left w:val="nil"/>
              <w:bottom w:val="nil"/>
              <w:right w:val="double" w:sz="6" w:space="0" w:color="auto"/>
            </w:tcBorders>
            <w:noWrap/>
            <w:vAlign w:val="bottom"/>
          </w:tcPr>
          <w:p w14:paraId="01C28491" w14:textId="77777777" w:rsidR="00954629" w:rsidRPr="00384490" w:rsidRDefault="00954629" w:rsidP="0038085B">
            <w:pPr>
              <w:rPr>
                <w:rFonts w:cs="Calibri"/>
                <w:b/>
                <w:bCs/>
                <w:szCs w:val="22"/>
              </w:rPr>
            </w:pPr>
            <w:r w:rsidRPr="00384490">
              <w:rPr>
                <w:rFonts w:cs="Calibri"/>
                <w:b/>
                <w:bCs/>
                <w:szCs w:val="22"/>
              </w:rPr>
              <w:t>1x2x750</w:t>
            </w:r>
          </w:p>
        </w:tc>
        <w:tc>
          <w:tcPr>
            <w:tcW w:w="1134" w:type="dxa"/>
            <w:tcBorders>
              <w:top w:val="nil"/>
              <w:left w:val="double" w:sz="6" w:space="0" w:color="auto"/>
              <w:bottom w:val="nil"/>
              <w:right w:val="double" w:sz="6" w:space="0" w:color="auto"/>
            </w:tcBorders>
            <w:noWrap/>
            <w:vAlign w:val="bottom"/>
          </w:tcPr>
          <w:p w14:paraId="1E644E39" w14:textId="77777777" w:rsidR="00954629" w:rsidRPr="00384490" w:rsidRDefault="00954629" w:rsidP="0038085B">
            <w:pPr>
              <w:rPr>
                <w:rFonts w:cs="Calibri"/>
                <w:b/>
                <w:bCs/>
                <w:szCs w:val="22"/>
              </w:rPr>
            </w:pPr>
            <w:r w:rsidRPr="00384490">
              <w:rPr>
                <w:rFonts w:cs="Calibri"/>
                <w:b/>
                <w:bCs/>
                <w:szCs w:val="22"/>
              </w:rPr>
              <w:t>1x2x850</w:t>
            </w:r>
          </w:p>
        </w:tc>
        <w:tc>
          <w:tcPr>
            <w:tcW w:w="1276" w:type="dxa"/>
            <w:tcBorders>
              <w:top w:val="nil"/>
              <w:left w:val="nil"/>
              <w:bottom w:val="nil"/>
              <w:right w:val="double" w:sz="6" w:space="0" w:color="auto"/>
            </w:tcBorders>
            <w:noWrap/>
            <w:vAlign w:val="bottom"/>
          </w:tcPr>
          <w:p w14:paraId="0919A63F" w14:textId="77777777" w:rsidR="00954629" w:rsidRPr="00384490" w:rsidRDefault="00954629" w:rsidP="0038085B">
            <w:pPr>
              <w:rPr>
                <w:rFonts w:cs="Calibri"/>
                <w:b/>
                <w:bCs/>
                <w:szCs w:val="22"/>
              </w:rPr>
            </w:pPr>
            <w:r w:rsidRPr="00384490">
              <w:rPr>
                <w:rFonts w:cs="Calibri"/>
                <w:b/>
                <w:bCs/>
                <w:szCs w:val="22"/>
              </w:rPr>
              <w:t>1x2x950</w:t>
            </w:r>
          </w:p>
        </w:tc>
      </w:tr>
      <w:tr w:rsidR="00954629" w:rsidRPr="00DA4C9A" w14:paraId="64C052A7"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2B1DC0B9"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2F7755D2" w14:textId="77777777" w:rsidR="00954629" w:rsidRPr="00384490" w:rsidRDefault="00954629" w:rsidP="0038085B">
            <w:pPr>
              <w:rPr>
                <w:rFonts w:cs="Calibri"/>
                <w:b/>
                <w:bCs/>
                <w:szCs w:val="22"/>
              </w:rPr>
            </w:pPr>
            <w:r w:rsidRPr="00384490">
              <w:rPr>
                <w:rFonts w:cs="Calibri"/>
                <w:b/>
                <w:bCs/>
                <w:szCs w:val="22"/>
              </w:rPr>
              <w:t>1x2x600</w:t>
            </w:r>
          </w:p>
        </w:tc>
        <w:tc>
          <w:tcPr>
            <w:tcW w:w="1275" w:type="dxa"/>
            <w:tcBorders>
              <w:top w:val="nil"/>
              <w:left w:val="nil"/>
              <w:bottom w:val="nil"/>
              <w:right w:val="double" w:sz="6" w:space="0" w:color="auto"/>
            </w:tcBorders>
            <w:noWrap/>
            <w:vAlign w:val="bottom"/>
          </w:tcPr>
          <w:p w14:paraId="10242040" w14:textId="77777777" w:rsidR="00954629" w:rsidRPr="00384490" w:rsidRDefault="00954629" w:rsidP="0038085B">
            <w:pPr>
              <w:rPr>
                <w:rFonts w:cs="Calibri"/>
                <w:b/>
                <w:bCs/>
                <w:szCs w:val="22"/>
              </w:rPr>
            </w:pPr>
            <w:r w:rsidRPr="00384490">
              <w:rPr>
                <w:rFonts w:cs="Calibri"/>
                <w:b/>
                <w:bCs/>
                <w:szCs w:val="22"/>
              </w:rPr>
              <w:t>1x2x600</w:t>
            </w:r>
          </w:p>
        </w:tc>
        <w:tc>
          <w:tcPr>
            <w:tcW w:w="1134" w:type="dxa"/>
            <w:tcBorders>
              <w:top w:val="nil"/>
              <w:left w:val="nil"/>
              <w:bottom w:val="nil"/>
              <w:right w:val="double" w:sz="6" w:space="0" w:color="auto"/>
            </w:tcBorders>
            <w:noWrap/>
            <w:vAlign w:val="bottom"/>
          </w:tcPr>
          <w:p w14:paraId="54F5EB40" w14:textId="77777777" w:rsidR="00954629" w:rsidRPr="00384490" w:rsidRDefault="00954629" w:rsidP="0038085B">
            <w:pPr>
              <w:rPr>
                <w:rFonts w:cs="Calibri"/>
                <w:b/>
                <w:bCs/>
                <w:szCs w:val="22"/>
              </w:rPr>
            </w:pPr>
            <w:r w:rsidRPr="00384490">
              <w:rPr>
                <w:rFonts w:cs="Calibri"/>
                <w:b/>
                <w:bCs/>
                <w:szCs w:val="22"/>
              </w:rPr>
              <w:t>2x2x800</w:t>
            </w:r>
          </w:p>
        </w:tc>
        <w:tc>
          <w:tcPr>
            <w:tcW w:w="1134" w:type="dxa"/>
            <w:tcBorders>
              <w:top w:val="nil"/>
              <w:left w:val="double" w:sz="6" w:space="0" w:color="auto"/>
              <w:bottom w:val="nil"/>
              <w:right w:val="double" w:sz="6" w:space="0" w:color="auto"/>
            </w:tcBorders>
            <w:noWrap/>
            <w:vAlign w:val="bottom"/>
          </w:tcPr>
          <w:p w14:paraId="794ED255" w14:textId="77777777" w:rsidR="00954629" w:rsidRPr="00384490" w:rsidRDefault="00954629" w:rsidP="0038085B">
            <w:pPr>
              <w:rPr>
                <w:rFonts w:cs="Calibri"/>
                <w:b/>
                <w:bCs/>
                <w:szCs w:val="22"/>
              </w:rPr>
            </w:pPr>
            <w:r w:rsidRPr="00384490">
              <w:rPr>
                <w:rFonts w:cs="Calibri"/>
                <w:b/>
                <w:bCs/>
                <w:szCs w:val="22"/>
              </w:rPr>
              <w:t>2x2x800</w:t>
            </w:r>
          </w:p>
        </w:tc>
        <w:tc>
          <w:tcPr>
            <w:tcW w:w="1276" w:type="dxa"/>
            <w:tcBorders>
              <w:top w:val="nil"/>
              <w:left w:val="nil"/>
              <w:bottom w:val="nil"/>
              <w:right w:val="double" w:sz="6" w:space="0" w:color="auto"/>
            </w:tcBorders>
            <w:noWrap/>
            <w:vAlign w:val="bottom"/>
          </w:tcPr>
          <w:p w14:paraId="5FE81025" w14:textId="77777777" w:rsidR="00954629" w:rsidRPr="00384490" w:rsidRDefault="00954629" w:rsidP="0038085B">
            <w:pPr>
              <w:rPr>
                <w:rFonts w:cs="Calibri"/>
                <w:b/>
                <w:bCs/>
                <w:szCs w:val="22"/>
              </w:rPr>
            </w:pPr>
            <w:r w:rsidRPr="00384490">
              <w:rPr>
                <w:rFonts w:cs="Calibri"/>
                <w:b/>
                <w:bCs/>
                <w:szCs w:val="22"/>
              </w:rPr>
              <w:t>2x2x900</w:t>
            </w:r>
          </w:p>
        </w:tc>
      </w:tr>
      <w:tr w:rsidR="00954629" w:rsidRPr="00DA4C9A" w14:paraId="0A268E2C"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412FAA22"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5C9EAF8B" w14:textId="77777777" w:rsidR="00954629" w:rsidRPr="00384490" w:rsidRDefault="00954629" w:rsidP="0038085B">
            <w:pPr>
              <w:rPr>
                <w:rFonts w:cs="Calibri"/>
                <w:b/>
                <w:bCs/>
                <w:szCs w:val="22"/>
              </w:rPr>
            </w:pPr>
            <w:r w:rsidRPr="00384490">
              <w:rPr>
                <w:rFonts w:cs="Calibri"/>
                <w:b/>
                <w:bCs/>
                <w:szCs w:val="22"/>
              </w:rPr>
              <w:t> </w:t>
            </w:r>
          </w:p>
        </w:tc>
        <w:tc>
          <w:tcPr>
            <w:tcW w:w="1275" w:type="dxa"/>
            <w:tcBorders>
              <w:top w:val="nil"/>
              <w:left w:val="nil"/>
              <w:bottom w:val="nil"/>
              <w:right w:val="double" w:sz="6" w:space="0" w:color="auto"/>
            </w:tcBorders>
            <w:noWrap/>
            <w:vAlign w:val="bottom"/>
          </w:tcPr>
          <w:p w14:paraId="4EC1557E" w14:textId="77777777" w:rsidR="00954629" w:rsidRPr="00384490" w:rsidRDefault="00954629" w:rsidP="0038085B">
            <w:pPr>
              <w:rPr>
                <w:rFonts w:cs="Calibri"/>
                <w:b/>
                <w:bCs/>
                <w:szCs w:val="22"/>
              </w:rPr>
            </w:pPr>
            <w:r w:rsidRPr="00384490">
              <w:rPr>
                <w:rFonts w:cs="Calibri"/>
                <w:b/>
                <w:bCs/>
                <w:szCs w:val="22"/>
              </w:rPr>
              <w:t>1x2x650</w:t>
            </w:r>
          </w:p>
        </w:tc>
        <w:tc>
          <w:tcPr>
            <w:tcW w:w="1134" w:type="dxa"/>
            <w:tcBorders>
              <w:top w:val="nil"/>
              <w:left w:val="nil"/>
              <w:bottom w:val="nil"/>
              <w:right w:val="double" w:sz="6" w:space="0" w:color="auto"/>
            </w:tcBorders>
            <w:noWrap/>
            <w:vAlign w:val="bottom"/>
          </w:tcPr>
          <w:p w14:paraId="69F98F20" w14:textId="77777777" w:rsidR="00954629" w:rsidRPr="00384490" w:rsidRDefault="00954629" w:rsidP="0038085B">
            <w:pPr>
              <w:rPr>
                <w:rFonts w:cs="Calibri"/>
                <w:b/>
                <w:bCs/>
                <w:szCs w:val="22"/>
              </w:rPr>
            </w:pPr>
            <w:r w:rsidRPr="00384490">
              <w:rPr>
                <w:rFonts w:cs="Calibri"/>
                <w:b/>
                <w:bCs/>
                <w:szCs w:val="22"/>
              </w:rPr>
              <w:t>1x2x900</w:t>
            </w:r>
          </w:p>
        </w:tc>
        <w:tc>
          <w:tcPr>
            <w:tcW w:w="1134" w:type="dxa"/>
            <w:tcBorders>
              <w:top w:val="nil"/>
              <w:left w:val="double" w:sz="6" w:space="0" w:color="auto"/>
              <w:bottom w:val="nil"/>
              <w:right w:val="double" w:sz="6" w:space="0" w:color="auto"/>
            </w:tcBorders>
            <w:noWrap/>
            <w:vAlign w:val="bottom"/>
          </w:tcPr>
          <w:p w14:paraId="25F49BFD" w14:textId="77777777" w:rsidR="00954629" w:rsidRPr="00384490" w:rsidRDefault="00954629" w:rsidP="0038085B">
            <w:pPr>
              <w:rPr>
                <w:rFonts w:cs="Calibri"/>
                <w:b/>
                <w:bCs/>
                <w:szCs w:val="22"/>
              </w:rPr>
            </w:pPr>
            <w:r w:rsidRPr="00384490">
              <w:rPr>
                <w:rFonts w:cs="Calibri"/>
                <w:b/>
                <w:bCs/>
                <w:szCs w:val="22"/>
              </w:rPr>
              <w:t>1x2x850</w:t>
            </w:r>
          </w:p>
        </w:tc>
        <w:tc>
          <w:tcPr>
            <w:tcW w:w="1276" w:type="dxa"/>
            <w:tcBorders>
              <w:top w:val="nil"/>
              <w:left w:val="nil"/>
              <w:bottom w:val="nil"/>
              <w:right w:val="double" w:sz="6" w:space="0" w:color="auto"/>
            </w:tcBorders>
            <w:noWrap/>
            <w:vAlign w:val="bottom"/>
          </w:tcPr>
          <w:p w14:paraId="3410F8D3" w14:textId="77777777" w:rsidR="00954629" w:rsidRPr="00384490" w:rsidRDefault="00954629" w:rsidP="0038085B">
            <w:pPr>
              <w:rPr>
                <w:rFonts w:cs="Calibri"/>
                <w:b/>
                <w:bCs/>
                <w:szCs w:val="22"/>
              </w:rPr>
            </w:pPr>
            <w:r w:rsidRPr="00384490">
              <w:rPr>
                <w:rFonts w:cs="Calibri"/>
                <w:b/>
                <w:bCs/>
                <w:szCs w:val="22"/>
              </w:rPr>
              <w:t>1x2x950</w:t>
            </w:r>
          </w:p>
        </w:tc>
      </w:tr>
      <w:tr w:rsidR="00954629" w:rsidRPr="00DA4C9A" w14:paraId="6BCAF920"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0428E775"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30443332" w14:textId="77777777" w:rsidR="00954629" w:rsidRPr="00384490" w:rsidRDefault="00954629" w:rsidP="0038085B">
            <w:pPr>
              <w:rPr>
                <w:rFonts w:cs="Calibri"/>
                <w:b/>
                <w:bCs/>
                <w:szCs w:val="22"/>
              </w:rPr>
            </w:pPr>
            <w:r w:rsidRPr="00384490">
              <w:rPr>
                <w:rFonts w:cs="Calibri"/>
                <w:b/>
                <w:bCs/>
                <w:szCs w:val="22"/>
              </w:rPr>
              <w:t> </w:t>
            </w:r>
          </w:p>
        </w:tc>
        <w:tc>
          <w:tcPr>
            <w:tcW w:w="1275" w:type="dxa"/>
            <w:tcBorders>
              <w:top w:val="nil"/>
              <w:left w:val="nil"/>
              <w:bottom w:val="nil"/>
              <w:right w:val="double" w:sz="6" w:space="0" w:color="auto"/>
            </w:tcBorders>
            <w:noWrap/>
            <w:vAlign w:val="bottom"/>
          </w:tcPr>
          <w:p w14:paraId="436CC7C7" w14:textId="77777777" w:rsidR="00954629" w:rsidRPr="00384490" w:rsidRDefault="00954629" w:rsidP="0038085B">
            <w:pPr>
              <w:rPr>
                <w:rFonts w:cs="Calibri"/>
                <w:b/>
                <w:bCs/>
                <w:szCs w:val="22"/>
              </w:rPr>
            </w:pPr>
            <w:r w:rsidRPr="00384490">
              <w:rPr>
                <w:rFonts w:cs="Calibri"/>
                <w:b/>
                <w:bCs/>
                <w:szCs w:val="22"/>
              </w:rPr>
              <w:t>2x2x600</w:t>
            </w:r>
          </w:p>
        </w:tc>
        <w:tc>
          <w:tcPr>
            <w:tcW w:w="1134" w:type="dxa"/>
            <w:tcBorders>
              <w:top w:val="nil"/>
              <w:left w:val="nil"/>
              <w:bottom w:val="nil"/>
              <w:right w:val="double" w:sz="6" w:space="0" w:color="auto"/>
            </w:tcBorders>
            <w:noWrap/>
            <w:vAlign w:val="bottom"/>
          </w:tcPr>
          <w:p w14:paraId="3F38E320"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046E278F" w14:textId="77777777" w:rsidR="00954629" w:rsidRPr="00384490" w:rsidRDefault="00954629" w:rsidP="0038085B">
            <w:pPr>
              <w:rPr>
                <w:rFonts w:cs="Calibri"/>
                <w:b/>
                <w:bCs/>
                <w:szCs w:val="22"/>
              </w:rPr>
            </w:pPr>
            <w:r w:rsidRPr="00384490">
              <w:rPr>
                <w:rFonts w:cs="Calibri"/>
                <w:b/>
                <w:bCs/>
                <w:szCs w:val="22"/>
              </w:rPr>
              <w:t>2x2x800</w:t>
            </w:r>
          </w:p>
        </w:tc>
        <w:tc>
          <w:tcPr>
            <w:tcW w:w="1276" w:type="dxa"/>
            <w:tcBorders>
              <w:top w:val="nil"/>
              <w:left w:val="nil"/>
              <w:bottom w:val="nil"/>
              <w:right w:val="double" w:sz="6" w:space="0" w:color="auto"/>
            </w:tcBorders>
            <w:noWrap/>
            <w:vAlign w:val="bottom"/>
          </w:tcPr>
          <w:p w14:paraId="10F03FC4" w14:textId="77777777" w:rsidR="00954629" w:rsidRPr="00384490" w:rsidRDefault="00954629" w:rsidP="0038085B">
            <w:pPr>
              <w:rPr>
                <w:rFonts w:cs="Calibri"/>
                <w:b/>
                <w:bCs/>
                <w:szCs w:val="22"/>
              </w:rPr>
            </w:pPr>
            <w:r w:rsidRPr="00384490">
              <w:rPr>
                <w:rFonts w:cs="Calibri"/>
                <w:b/>
                <w:bCs/>
                <w:szCs w:val="22"/>
              </w:rPr>
              <w:t>2x2x900</w:t>
            </w:r>
          </w:p>
        </w:tc>
      </w:tr>
      <w:tr w:rsidR="00954629" w:rsidRPr="00DA4C9A" w14:paraId="05381925"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64C41FEF"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5309EF76" w14:textId="77777777" w:rsidR="00954629" w:rsidRPr="00384490" w:rsidRDefault="00954629" w:rsidP="0038085B">
            <w:pPr>
              <w:rPr>
                <w:rFonts w:cs="Calibri"/>
                <w:b/>
                <w:bCs/>
                <w:szCs w:val="22"/>
              </w:rPr>
            </w:pPr>
            <w:r w:rsidRPr="00384490">
              <w:rPr>
                <w:rFonts w:cs="Calibri"/>
                <w:b/>
                <w:bCs/>
                <w:szCs w:val="22"/>
              </w:rPr>
              <w:t> </w:t>
            </w:r>
          </w:p>
        </w:tc>
        <w:tc>
          <w:tcPr>
            <w:tcW w:w="1275" w:type="dxa"/>
            <w:tcBorders>
              <w:top w:val="nil"/>
              <w:left w:val="nil"/>
              <w:bottom w:val="nil"/>
              <w:right w:val="double" w:sz="6" w:space="0" w:color="auto"/>
            </w:tcBorders>
            <w:noWrap/>
            <w:vAlign w:val="bottom"/>
          </w:tcPr>
          <w:p w14:paraId="3F346154" w14:textId="77777777" w:rsidR="00954629" w:rsidRPr="00384490" w:rsidRDefault="00954629" w:rsidP="0038085B">
            <w:pPr>
              <w:rPr>
                <w:rFonts w:cs="Calibri"/>
                <w:b/>
                <w:bCs/>
                <w:szCs w:val="22"/>
              </w:rPr>
            </w:pPr>
            <w:r w:rsidRPr="00384490">
              <w:rPr>
                <w:rFonts w:cs="Calibri"/>
                <w:b/>
                <w:bCs/>
                <w:szCs w:val="22"/>
              </w:rPr>
              <w:t>1x2x650</w:t>
            </w:r>
          </w:p>
        </w:tc>
        <w:tc>
          <w:tcPr>
            <w:tcW w:w="1134" w:type="dxa"/>
            <w:tcBorders>
              <w:top w:val="nil"/>
              <w:left w:val="nil"/>
              <w:bottom w:val="nil"/>
              <w:right w:val="double" w:sz="6" w:space="0" w:color="auto"/>
            </w:tcBorders>
            <w:noWrap/>
            <w:vAlign w:val="bottom"/>
          </w:tcPr>
          <w:p w14:paraId="578696BA"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615134C9" w14:textId="77777777" w:rsidR="00954629" w:rsidRPr="00384490" w:rsidRDefault="00954629" w:rsidP="0038085B">
            <w:pPr>
              <w:rPr>
                <w:rFonts w:cs="Calibri"/>
                <w:b/>
                <w:bCs/>
                <w:szCs w:val="22"/>
              </w:rPr>
            </w:pPr>
            <w:r w:rsidRPr="00384490">
              <w:rPr>
                <w:rFonts w:cs="Calibri"/>
                <w:b/>
                <w:bCs/>
                <w:szCs w:val="22"/>
              </w:rPr>
              <w:t>1x2x850</w:t>
            </w:r>
          </w:p>
        </w:tc>
        <w:tc>
          <w:tcPr>
            <w:tcW w:w="1276" w:type="dxa"/>
            <w:tcBorders>
              <w:top w:val="nil"/>
              <w:left w:val="nil"/>
              <w:bottom w:val="nil"/>
              <w:right w:val="double" w:sz="6" w:space="0" w:color="auto"/>
            </w:tcBorders>
            <w:noWrap/>
            <w:vAlign w:val="bottom"/>
          </w:tcPr>
          <w:p w14:paraId="0362ED59" w14:textId="77777777" w:rsidR="00954629" w:rsidRPr="00384490" w:rsidRDefault="00954629" w:rsidP="0038085B">
            <w:pPr>
              <w:rPr>
                <w:rFonts w:cs="Calibri"/>
                <w:b/>
                <w:bCs/>
                <w:szCs w:val="22"/>
              </w:rPr>
            </w:pPr>
            <w:r w:rsidRPr="00384490">
              <w:rPr>
                <w:rFonts w:cs="Calibri"/>
                <w:b/>
                <w:bCs/>
                <w:szCs w:val="22"/>
              </w:rPr>
              <w:t>1x2x950</w:t>
            </w:r>
          </w:p>
        </w:tc>
      </w:tr>
      <w:tr w:rsidR="00954629" w:rsidRPr="00DA4C9A" w14:paraId="55E2C64E"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429618E"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52905881" w14:textId="77777777" w:rsidR="00954629" w:rsidRPr="00384490" w:rsidRDefault="00954629" w:rsidP="0038085B">
            <w:pPr>
              <w:rPr>
                <w:rFonts w:cs="Calibri"/>
                <w:b/>
                <w:bCs/>
                <w:szCs w:val="22"/>
              </w:rPr>
            </w:pPr>
            <w:r w:rsidRPr="00384490">
              <w:rPr>
                <w:rFonts w:cs="Calibri"/>
                <w:b/>
                <w:bCs/>
                <w:szCs w:val="22"/>
              </w:rPr>
              <w:t> </w:t>
            </w:r>
          </w:p>
        </w:tc>
        <w:tc>
          <w:tcPr>
            <w:tcW w:w="1275" w:type="dxa"/>
            <w:tcBorders>
              <w:top w:val="nil"/>
              <w:left w:val="nil"/>
              <w:bottom w:val="nil"/>
              <w:right w:val="double" w:sz="6" w:space="0" w:color="auto"/>
            </w:tcBorders>
            <w:noWrap/>
            <w:vAlign w:val="bottom"/>
          </w:tcPr>
          <w:p w14:paraId="06A0377D" w14:textId="77777777" w:rsidR="00954629" w:rsidRPr="00384490" w:rsidRDefault="00954629" w:rsidP="0038085B">
            <w:pPr>
              <w:rPr>
                <w:rFonts w:cs="Calibri"/>
                <w:b/>
                <w:bCs/>
                <w:szCs w:val="22"/>
              </w:rPr>
            </w:pPr>
            <w:r w:rsidRPr="00384490">
              <w:rPr>
                <w:rFonts w:cs="Calibri"/>
                <w:b/>
                <w:bCs/>
                <w:szCs w:val="22"/>
              </w:rPr>
              <w:t>1x2x600</w:t>
            </w:r>
          </w:p>
        </w:tc>
        <w:tc>
          <w:tcPr>
            <w:tcW w:w="1134" w:type="dxa"/>
            <w:tcBorders>
              <w:top w:val="nil"/>
              <w:left w:val="nil"/>
              <w:bottom w:val="nil"/>
              <w:right w:val="double" w:sz="6" w:space="0" w:color="auto"/>
            </w:tcBorders>
            <w:noWrap/>
            <w:vAlign w:val="bottom"/>
          </w:tcPr>
          <w:p w14:paraId="4B7D7C18"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280E7BB6" w14:textId="77777777" w:rsidR="00954629" w:rsidRPr="00384490" w:rsidRDefault="00954629" w:rsidP="0038085B">
            <w:pPr>
              <w:rPr>
                <w:rFonts w:cs="Calibri"/>
                <w:b/>
                <w:bCs/>
                <w:szCs w:val="22"/>
              </w:rPr>
            </w:pPr>
            <w:r w:rsidRPr="00384490">
              <w:rPr>
                <w:rFonts w:cs="Calibri"/>
                <w:b/>
                <w:bCs/>
                <w:szCs w:val="22"/>
              </w:rPr>
              <w:t>2x2x800</w:t>
            </w:r>
          </w:p>
        </w:tc>
        <w:tc>
          <w:tcPr>
            <w:tcW w:w="1276" w:type="dxa"/>
            <w:tcBorders>
              <w:top w:val="nil"/>
              <w:left w:val="nil"/>
              <w:bottom w:val="nil"/>
              <w:right w:val="double" w:sz="6" w:space="0" w:color="auto"/>
            </w:tcBorders>
            <w:noWrap/>
            <w:vAlign w:val="bottom"/>
          </w:tcPr>
          <w:p w14:paraId="4EACCA89" w14:textId="77777777" w:rsidR="00954629" w:rsidRPr="00384490" w:rsidRDefault="00954629" w:rsidP="0038085B">
            <w:pPr>
              <w:rPr>
                <w:rFonts w:cs="Calibri"/>
                <w:b/>
                <w:bCs/>
                <w:szCs w:val="22"/>
              </w:rPr>
            </w:pPr>
            <w:r w:rsidRPr="00384490">
              <w:rPr>
                <w:rFonts w:cs="Calibri"/>
                <w:b/>
                <w:bCs/>
                <w:szCs w:val="22"/>
              </w:rPr>
              <w:t>1x2x1000</w:t>
            </w:r>
          </w:p>
        </w:tc>
      </w:tr>
      <w:tr w:rsidR="00954629" w:rsidRPr="00DA4C9A" w14:paraId="3EBC85CE" w14:textId="77777777" w:rsidTr="00DD2ABB">
        <w:trPr>
          <w:trHeight w:val="330"/>
        </w:trPr>
        <w:tc>
          <w:tcPr>
            <w:tcW w:w="1575" w:type="dxa"/>
            <w:tcBorders>
              <w:top w:val="nil"/>
              <w:left w:val="single" w:sz="12" w:space="0" w:color="auto"/>
              <w:bottom w:val="double" w:sz="6" w:space="0" w:color="auto"/>
              <w:right w:val="double" w:sz="6" w:space="0" w:color="auto"/>
            </w:tcBorders>
            <w:shd w:val="clear" w:color="auto" w:fill="C0C0C0"/>
            <w:noWrap/>
            <w:vAlign w:val="bottom"/>
          </w:tcPr>
          <w:p w14:paraId="77DE84AF"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nil"/>
              <w:bottom w:val="double" w:sz="6" w:space="0" w:color="auto"/>
              <w:right w:val="double" w:sz="6" w:space="0" w:color="auto"/>
            </w:tcBorders>
            <w:noWrap/>
            <w:vAlign w:val="bottom"/>
          </w:tcPr>
          <w:p w14:paraId="2E95326C" w14:textId="77777777" w:rsidR="00954629" w:rsidRPr="00384490" w:rsidRDefault="00954629" w:rsidP="0038085B">
            <w:pPr>
              <w:rPr>
                <w:rFonts w:cs="Calibri"/>
                <w:b/>
                <w:bCs/>
                <w:szCs w:val="22"/>
              </w:rPr>
            </w:pPr>
            <w:r w:rsidRPr="00384490">
              <w:rPr>
                <w:rFonts w:cs="Calibri"/>
                <w:b/>
                <w:bCs/>
                <w:szCs w:val="22"/>
              </w:rPr>
              <w:t> </w:t>
            </w:r>
          </w:p>
        </w:tc>
        <w:tc>
          <w:tcPr>
            <w:tcW w:w="1275" w:type="dxa"/>
            <w:tcBorders>
              <w:top w:val="nil"/>
              <w:left w:val="nil"/>
              <w:bottom w:val="double" w:sz="6" w:space="0" w:color="auto"/>
              <w:right w:val="double" w:sz="6" w:space="0" w:color="auto"/>
            </w:tcBorders>
            <w:noWrap/>
            <w:vAlign w:val="bottom"/>
          </w:tcPr>
          <w:p w14:paraId="2CBC3506" w14:textId="77777777" w:rsidR="00954629" w:rsidRPr="00384490" w:rsidRDefault="00954629" w:rsidP="0038085B">
            <w:pPr>
              <w:rPr>
                <w:rFonts w:cs="Calibri"/>
                <w:b/>
                <w:bCs/>
                <w:szCs w:val="22"/>
              </w:rPr>
            </w:pPr>
            <w:r w:rsidRPr="00384490">
              <w:rPr>
                <w:rFonts w:cs="Calibri"/>
                <w:b/>
                <w:bCs/>
                <w:szCs w:val="22"/>
              </w:rPr>
              <w:t>1x2x800</w:t>
            </w:r>
          </w:p>
        </w:tc>
        <w:tc>
          <w:tcPr>
            <w:tcW w:w="1134" w:type="dxa"/>
            <w:tcBorders>
              <w:top w:val="nil"/>
              <w:left w:val="nil"/>
              <w:bottom w:val="double" w:sz="6" w:space="0" w:color="auto"/>
              <w:right w:val="double" w:sz="6" w:space="0" w:color="auto"/>
            </w:tcBorders>
            <w:noWrap/>
            <w:vAlign w:val="bottom"/>
          </w:tcPr>
          <w:p w14:paraId="4B4AEE36"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double" w:sz="6" w:space="0" w:color="auto"/>
              <w:right w:val="double" w:sz="6" w:space="0" w:color="auto"/>
            </w:tcBorders>
            <w:noWrap/>
            <w:vAlign w:val="bottom"/>
          </w:tcPr>
          <w:p w14:paraId="14A16EF4"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nil"/>
              <w:bottom w:val="double" w:sz="6" w:space="0" w:color="auto"/>
              <w:right w:val="double" w:sz="6" w:space="0" w:color="auto"/>
            </w:tcBorders>
            <w:noWrap/>
            <w:vAlign w:val="bottom"/>
          </w:tcPr>
          <w:p w14:paraId="102A383F"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2EFE3059" w14:textId="77777777" w:rsidTr="00DD2ABB">
        <w:trPr>
          <w:trHeight w:val="345"/>
        </w:trPr>
        <w:tc>
          <w:tcPr>
            <w:tcW w:w="1575" w:type="dxa"/>
            <w:tcBorders>
              <w:top w:val="double" w:sz="6" w:space="0" w:color="auto"/>
              <w:left w:val="double" w:sz="6" w:space="0" w:color="auto"/>
              <w:bottom w:val="double" w:sz="6" w:space="0" w:color="auto"/>
            </w:tcBorders>
            <w:shd w:val="thinDiagStripe" w:color="auto" w:fill="C0C0C0"/>
            <w:noWrap/>
            <w:vAlign w:val="bottom"/>
          </w:tcPr>
          <w:p w14:paraId="6165FD29"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double" w:sz="6" w:space="0" w:color="auto"/>
              <w:bottom w:val="double" w:sz="6" w:space="0" w:color="auto"/>
            </w:tcBorders>
            <w:shd w:val="thinDiagStripe" w:color="auto" w:fill="auto"/>
            <w:noWrap/>
            <w:vAlign w:val="bottom"/>
          </w:tcPr>
          <w:p w14:paraId="20ADF91F" w14:textId="77777777" w:rsidR="00954629" w:rsidRPr="00384490" w:rsidRDefault="00954629" w:rsidP="0038085B">
            <w:pPr>
              <w:rPr>
                <w:rFonts w:cs="Calibri"/>
                <w:b/>
                <w:bCs/>
                <w:szCs w:val="22"/>
              </w:rPr>
            </w:pPr>
          </w:p>
        </w:tc>
        <w:tc>
          <w:tcPr>
            <w:tcW w:w="1275" w:type="dxa"/>
            <w:tcBorders>
              <w:top w:val="double" w:sz="6" w:space="0" w:color="auto"/>
              <w:bottom w:val="double" w:sz="6" w:space="0" w:color="auto"/>
            </w:tcBorders>
            <w:shd w:val="thinDiagStripe" w:color="auto" w:fill="auto"/>
            <w:noWrap/>
            <w:vAlign w:val="bottom"/>
          </w:tcPr>
          <w:p w14:paraId="4D3ACAF7" w14:textId="77777777" w:rsidR="00954629" w:rsidRPr="00384490" w:rsidRDefault="00954629" w:rsidP="0038085B">
            <w:pPr>
              <w:rPr>
                <w:rFonts w:cs="Calibri"/>
                <w:b/>
                <w:bCs/>
                <w:szCs w:val="22"/>
              </w:rPr>
            </w:pPr>
          </w:p>
        </w:tc>
        <w:tc>
          <w:tcPr>
            <w:tcW w:w="1134" w:type="dxa"/>
            <w:tcBorders>
              <w:top w:val="double" w:sz="6" w:space="0" w:color="auto"/>
              <w:bottom w:val="double" w:sz="6" w:space="0" w:color="auto"/>
            </w:tcBorders>
            <w:shd w:val="thinDiagStripe" w:color="auto" w:fill="auto"/>
            <w:noWrap/>
            <w:vAlign w:val="bottom"/>
          </w:tcPr>
          <w:p w14:paraId="6389421D" w14:textId="77777777" w:rsidR="00954629" w:rsidRPr="00384490" w:rsidRDefault="00954629" w:rsidP="0038085B">
            <w:pPr>
              <w:rPr>
                <w:rFonts w:cs="Calibri"/>
                <w:b/>
                <w:bCs/>
                <w:szCs w:val="22"/>
              </w:rPr>
            </w:pPr>
          </w:p>
        </w:tc>
        <w:tc>
          <w:tcPr>
            <w:tcW w:w="1134" w:type="dxa"/>
            <w:tcBorders>
              <w:top w:val="double" w:sz="6" w:space="0" w:color="auto"/>
              <w:bottom w:val="double" w:sz="6" w:space="0" w:color="auto"/>
            </w:tcBorders>
            <w:shd w:val="thinDiagStripe" w:color="auto" w:fill="auto"/>
            <w:noWrap/>
            <w:vAlign w:val="bottom"/>
          </w:tcPr>
          <w:p w14:paraId="23BA5151" w14:textId="77777777" w:rsidR="00954629" w:rsidRPr="00384490" w:rsidRDefault="00954629" w:rsidP="0038085B">
            <w:pPr>
              <w:rPr>
                <w:rFonts w:cs="Calibri"/>
                <w:b/>
                <w:bCs/>
                <w:szCs w:val="22"/>
              </w:rPr>
            </w:pPr>
          </w:p>
        </w:tc>
        <w:tc>
          <w:tcPr>
            <w:tcW w:w="1276" w:type="dxa"/>
            <w:tcBorders>
              <w:top w:val="double" w:sz="6" w:space="0" w:color="auto"/>
              <w:bottom w:val="double" w:sz="6" w:space="0" w:color="auto"/>
              <w:right w:val="double" w:sz="6" w:space="0" w:color="auto"/>
            </w:tcBorders>
            <w:shd w:val="thinDiagStripe" w:color="auto" w:fill="auto"/>
            <w:noWrap/>
            <w:vAlign w:val="bottom"/>
          </w:tcPr>
          <w:p w14:paraId="3DCE50CA" w14:textId="77777777" w:rsidR="00954629" w:rsidRPr="00384490" w:rsidRDefault="00954629" w:rsidP="0038085B">
            <w:pPr>
              <w:rPr>
                <w:rFonts w:cs="Calibri"/>
                <w:b/>
                <w:bCs/>
                <w:szCs w:val="22"/>
              </w:rPr>
            </w:pPr>
          </w:p>
        </w:tc>
      </w:tr>
      <w:tr w:rsidR="00954629" w:rsidRPr="00DA4C9A" w14:paraId="48C7DCEE" w14:textId="77777777" w:rsidTr="00DD2ABB">
        <w:trPr>
          <w:trHeight w:val="330"/>
        </w:trPr>
        <w:tc>
          <w:tcPr>
            <w:tcW w:w="1575" w:type="dxa"/>
            <w:tcBorders>
              <w:top w:val="double" w:sz="6" w:space="0" w:color="auto"/>
              <w:left w:val="single" w:sz="12" w:space="0" w:color="auto"/>
              <w:bottom w:val="nil"/>
              <w:right w:val="nil"/>
            </w:tcBorders>
            <w:shd w:val="clear" w:color="auto" w:fill="C0C0C0"/>
            <w:noWrap/>
            <w:vAlign w:val="bottom"/>
          </w:tcPr>
          <w:p w14:paraId="68918D70" w14:textId="77777777" w:rsidR="00954629" w:rsidRPr="00384490" w:rsidRDefault="00954629" w:rsidP="0038085B">
            <w:pPr>
              <w:rPr>
                <w:rFonts w:cs="Calibri"/>
                <w:b/>
                <w:bCs/>
                <w:szCs w:val="22"/>
              </w:rPr>
            </w:pPr>
            <w:r w:rsidRPr="00384490">
              <w:rPr>
                <w:rFonts w:cs="Calibri"/>
                <w:b/>
                <w:bCs/>
                <w:szCs w:val="22"/>
              </w:rPr>
              <w:t>0</w:t>
            </w:r>
          </w:p>
        </w:tc>
        <w:tc>
          <w:tcPr>
            <w:tcW w:w="1134" w:type="dxa"/>
            <w:tcBorders>
              <w:top w:val="double" w:sz="6" w:space="0" w:color="auto"/>
              <w:left w:val="double" w:sz="6" w:space="0" w:color="auto"/>
              <w:bottom w:val="nil"/>
              <w:right w:val="double" w:sz="6" w:space="0" w:color="auto"/>
            </w:tcBorders>
            <w:noWrap/>
            <w:vAlign w:val="bottom"/>
          </w:tcPr>
          <w:p w14:paraId="32EBE9FD" w14:textId="77777777" w:rsidR="00954629" w:rsidRPr="00384490" w:rsidRDefault="00954629" w:rsidP="0038085B">
            <w:pPr>
              <w:rPr>
                <w:rFonts w:cs="Calibri"/>
                <w:b/>
                <w:bCs/>
                <w:szCs w:val="22"/>
              </w:rPr>
            </w:pPr>
            <w:r w:rsidRPr="00384490">
              <w:rPr>
                <w:rFonts w:cs="Calibri"/>
                <w:b/>
                <w:bCs/>
                <w:szCs w:val="22"/>
              </w:rPr>
              <w:t>17.300</w:t>
            </w:r>
          </w:p>
        </w:tc>
        <w:tc>
          <w:tcPr>
            <w:tcW w:w="1275" w:type="dxa"/>
            <w:tcBorders>
              <w:top w:val="double" w:sz="6" w:space="0" w:color="auto"/>
              <w:left w:val="nil"/>
              <w:bottom w:val="nil"/>
              <w:right w:val="double" w:sz="6" w:space="0" w:color="auto"/>
            </w:tcBorders>
            <w:noWrap/>
            <w:vAlign w:val="bottom"/>
          </w:tcPr>
          <w:p w14:paraId="1F7C62C2" w14:textId="77777777" w:rsidR="00954629" w:rsidRPr="00384490" w:rsidRDefault="00954629" w:rsidP="0038085B">
            <w:pPr>
              <w:rPr>
                <w:rFonts w:cs="Calibri"/>
                <w:b/>
                <w:bCs/>
                <w:szCs w:val="22"/>
              </w:rPr>
            </w:pPr>
            <w:r w:rsidRPr="00384490">
              <w:rPr>
                <w:rFonts w:cs="Calibri"/>
                <w:b/>
                <w:bCs/>
                <w:szCs w:val="22"/>
              </w:rPr>
              <w:t>18.850</w:t>
            </w:r>
          </w:p>
        </w:tc>
        <w:tc>
          <w:tcPr>
            <w:tcW w:w="1134" w:type="dxa"/>
            <w:tcBorders>
              <w:top w:val="double" w:sz="6" w:space="0" w:color="auto"/>
              <w:left w:val="nil"/>
              <w:bottom w:val="nil"/>
              <w:right w:val="double" w:sz="6" w:space="0" w:color="auto"/>
            </w:tcBorders>
            <w:noWrap/>
            <w:vAlign w:val="bottom"/>
          </w:tcPr>
          <w:p w14:paraId="01E569C6" w14:textId="77777777" w:rsidR="00954629" w:rsidRPr="00384490" w:rsidRDefault="00954629" w:rsidP="0038085B">
            <w:pPr>
              <w:rPr>
                <w:rFonts w:cs="Calibri"/>
                <w:b/>
                <w:bCs/>
                <w:szCs w:val="22"/>
              </w:rPr>
            </w:pPr>
            <w:r w:rsidRPr="00384490">
              <w:rPr>
                <w:rFonts w:cs="Calibri"/>
                <w:b/>
                <w:bCs/>
                <w:szCs w:val="22"/>
              </w:rPr>
              <w:t>19.550</w:t>
            </w:r>
          </w:p>
        </w:tc>
        <w:tc>
          <w:tcPr>
            <w:tcW w:w="1134" w:type="dxa"/>
            <w:tcBorders>
              <w:top w:val="double" w:sz="6" w:space="0" w:color="auto"/>
              <w:left w:val="double" w:sz="6" w:space="0" w:color="auto"/>
              <w:bottom w:val="nil"/>
              <w:right w:val="double" w:sz="6" w:space="0" w:color="auto"/>
            </w:tcBorders>
            <w:noWrap/>
            <w:vAlign w:val="bottom"/>
          </w:tcPr>
          <w:p w14:paraId="5917745F" w14:textId="77777777" w:rsidR="00954629" w:rsidRPr="00384490" w:rsidRDefault="00954629" w:rsidP="0038085B">
            <w:pPr>
              <w:rPr>
                <w:rFonts w:cs="Calibri"/>
                <w:b/>
                <w:bCs/>
                <w:szCs w:val="22"/>
              </w:rPr>
            </w:pPr>
            <w:r w:rsidRPr="00384490">
              <w:rPr>
                <w:rFonts w:cs="Calibri"/>
                <w:b/>
                <w:bCs/>
                <w:szCs w:val="22"/>
              </w:rPr>
              <w:t>19.950</w:t>
            </w:r>
          </w:p>
        </w:tc>
        <w:tc>
          <w:tcPr>
            <w:tcW w:w="1276" w:type="dxa"/>
            <w:tcBorders>
              <w:top w:val="double" w:sz="6" w:space="0" w:color="auto"/>
              <w:left w:val="nil"/>
              <w:bottom w:val="nil"/>
              <w:right w:val="double" w:sz="6" w:space="0" w:color="auto"/>
            </w:tcBorders>
            <w:noWrap/>
            <w:vAlign w:val="bottom"/>
          </w:tcPr>
          <w:p w14:paraId="73D83721" w14:textId="77777777" w:rsidR="00954629" w:rsidRPr="00384490" w:rsidRDefault="00954629" w:rsidP="0038085B">
            <w:pPr>
              <w:rPr>
                <w:rFonts w:cs="Calibri"/>
                <w:b/>
                <w:bCs/>
                <w:szCs w:val="22"/>
              </w:rPr>
            </w:pPr>
            <w:r w:rsidRPr="00384490">
              <w:rPr>
                <w:rFonts w:cs="Calibri"/>
                <w:b/>
                <w:bCs/>
                <w:szCs w:val="22"/>
              </w:rPr>
              <w:t>21.400</w:t>
            </w:r>
          </w:p>
        </w:tc>
      </w:tr>
      <w:tr w:rsidR="00954629" w:rsidRPr="00DA4C9A" w14:paraId="4BE8AD6C"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6737EB0" w14:textId="77777777" w:rsidR="00954629" w:rsidRPr="00384490" w:rsidRDefault="00954629" w:rsidP="0038085B">
            <w:pPr>
              <w:rPr>
                <w:rFonts w:cs="Calibri"/>
                <w:b/>
                <w:bCs/>
                <w:szCs w:val="22"/>
              </w:rPr>
            </w:pPr>
            <w:r w:rsidRPr="00384490">
              <w:rPr>
                <w:rFonts w:cs="Calibri"/>
                <w:b/>
                <w:bCs/>
                <w:szCs w:val="22"/>
              </w:rPr>
              <w:t>1</w:t>
            </w:r>
          </w:p>
        </w:tc>
        <w:tc>
          <w:tcPr>
            <w:tcW w:w="1134" w:type="dxa"/>
            <w:tcBorders>
              <w:top w:val="nil"/>
              <w:left w:val="double" w:sz="6" w:space="0" w:color="auto"/>
              <w:bottom w:val="nil"/>
              <w:right w:val="double" w:sz="6" w:space="0" w:color="auto"/>
            </w:tcBorders>
            <w:noWrap/>
            <w:vAlign w:val="bottom"/>
          </w:tcPr>
          <w:p w14:paraId="07CFF2D1" w14:textId="77777777" w:rsidR="00954629" w:rsidRPr="00384490" w:rsidRDefault="00954629" w:rsidP="0038085B">
            <w:pPr>
              <w:rPr>
                <w:rFonts w:cs="Calibri"/>
                <w:b/>
                <w:bCs/>
                <w:szCs w:val="22"/>
              </w:rPr>
            </w:pPr>
            <w:r w:rsidRPr="00384490">
              <w:rPr>
                <w:rFonts w:cs="Calibri"/>
                <w:b/>
                <w:bCs/>
                <w:szCs w:val="22"/>
              </w:rPr>
              <w:t>17.800</w:t>
            </w:r>
          </w:p>
        </w:tc>
        <w:tc>
          <w:tcPr>
            <w:tcW w:w="1275" w:type="dxa"/>
            <w:tcBorders>
              <w:top w:val="nil"/>
              <w:left w:val="nil"/>
              <w:bottom w:val="nil"/>
              <w:right w:val="double" w:sz="6" w:space="0" w:color="auto"/>
            </w:tcBorders>
            <w:noWrap/>
            <w:vAlign w:val="bottom"/>
          </w:tcPr>
          <w:p w14:paraId="4FA2FD56" w14:textId="77777777" w:rsidR="00954629" w:rsidRPr="00384490" w:rsidRDefault="00954629" w:rsidP="0038085B">
            <w:pPr>
              <w:rPr>
                <w:rFonts w:cs="Calibri"/>
                <w:b/>
                <w:bCs/>
                <w:szCs w:val="22"/>
              </w:rPr>
            </w:pPr>
            <w:r w:rsidRPr="00384490">
              <w:rPr>
                <w:rFonts w:cs="Calibri"/>
                <w:b/>
                <w:bCs/>
                <w:szCs w:val="22"/>
              </w:rPr>
              <w:t>19.450</w:t>
            </w:r>
          </w:p>
        </w:tc>
        <w:tc>
          <w:tcPr>
            <w:tcW w:w="1134" w:type="dxa"/>
            <w:tcBorders>
              <w:top w:val="nil"/>
              <w:left w:val="nil"/>
              <w:bottom w:val="nil"/>
              <w:right w:val="double" w:sz="6" w:space="0" w:color="auto"/>
            </w:tcBorders>
            <w:noWrap/>
            <w:vAlign w:val="bottom"/>
          </w:tcPr>
          <w:p w14:paraId="3ADDBC09" w14:textId="77777777" w:rsidR="00954629" w:rsidRPr="00384490" w:rsidRDefault="00954629" w:rsidP="0038085B">
            <w:pPr>
              <w:rPr>
                <w:rFonts w:cs="Calibri"/>
                <w:b/>
                <w:bCs/>
                <w:szCs w:val="22"/>
              </w:rPr>
            </w:pPr>
            <w:r w:rsidRPr="00384490">
              <w:rPr>
                <w:rFonts w:cs="Calibri"/>
                <w:b/>
                <w:bCs/>
                <w:szCs w:val="22"/>
              </w:rPr>
              <w:t>20.350</w:t>
            </w:r>
          </w:p>
        </w:tc>
        <w:tc>
          <w:tcPr>
            <w:tcW w:w="1134" w:type="dxa"/>
            <w:tcBorders>
              <w:top w:val="nil"/>
              <w:left w:val="double" w:sz="6" w:space="0" w:color="auto"/>
              <w:bottom w:val="nil"/>
              <w:right w:val="double" w:sz="6" w:space="0" w:color="auto"/>
            </w:tcBorders>
            <w:noWrap/>
            <w:vAlign w:val="bottom"/>
          </w:tcPr>
          <w:p w14:paraId="67837F68" w14:textId="77777777" w:rsidR="00954629" w:rsidRPr="00384490" w:rsidRDefault="00954629" w:rsidP="0038085B">
            <w:pPr>
              <w:rPr>
                <w:rFonts w:cs="Calibri"/>
                <w:b/>
                <w:bCs/>
                <w:szCs w:val="22"/>
              </w:rPr>
            </w:pPr>
            <w:r w:rsidRPr="00384490">
              <w:rPr>
                <w:rFonts w:cs="Calibri"/>
                <w:b/>
                <w:bCs/>
                <w:szCs w:val="22"/>
              </w:rPr>
              <w:t>20.750</w:t>
            </w:r>
          </w:p>
        </w:tc>
        <w:tc>
          <w:tcPr>
            <w:tcW w:w="1276" w:type="dxa"/>
            <w:tcBorders>
              <w:top w:val="nil"/>
              <w:left w:val="nil"/>
              <w:bottom w:val="nil"/>
              <w:right w:val="double" w:sz="6" w:space="0" w:color="auto"/>
            </w:tcBorders>
            <w:noWrap/>
            <w:vAlign w:val="bottom"/>
          </w:tcPr>
          <w:p w14:paraId="3ABBA654" w14:textId="77777777" w:rsidR="00954629" w:rsidRPr="00384490" w:rsidRDefault="00954629" w:rsidP="0038085B">
            <w:pPr>
              <w:rPr>
                <w:rFonts w:cs="Calibri"/>
                <w:b/>
                <w:bCs/>
                <w:szCs w:val="22"/>
              </w:rPr>
            </w:pPr>
            <w:r w:rsidRPr="00384490">
              <w:rPr>
                <w:rFonts w:cs="Calibri"/>
                <w:b/>
                <w:bCs/>
                <w:szCs w:val="22"/>
              </w:rPr>
              <w:t>22.300</w:t>
            </w:r>
          </w:p>
        </w:tc>
      </w:tr>
      <w:tr w:rsidR="00954629" w:rsidRPr="00DA4C9A" w14:paraId="636F373F"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851D7F5" w14:textId="77777777" w:rsidR="00954629" w:rsidRPr="00384490" w:rsidRDefault="00954629" w:rsidP="0038085B">
            <w:pPr>
              <w:rPr>
                <w:rFonts w:cs="Calibri"/>
                <w:b/>
                <w:bCs/>
                <w:szCs w:val="22"/>
              </w:rPr>
            </w:pPr>
            <w:r w:rsidRPr="00384490">
              <w:rPr>
                <w:rFonts w:cs="Calibri"/>
                <w:b/>
                <w:bCs/>
                <w:szCs w:val="22"/>
              </w:rPr>
              <w:t>2</w:t>
            </w:r>
          </w:p>
        </w:tc>
        <w:tc>
          <w:tcPr>
            <w:tcW w:w="1134" w:type="dxa"/>
            <w:tcBorders>
              <w:top w:val="nil"/>
              <w:left w:val="double" w:sz="6" w:space="0" w:color="auto"/>
              <w:bottom w:val="nil"/>
              <w:right w:val="double" w:sz="6" w:space="0" w:color="auto"/>
            </w:tcBorders>
            <w:noWrap/>
            <w:vAlign w:val="bottom"/>
          </w:tcPr>
          <w:p w14:paraId="36D6B609" w14:textId="77777777" w:rsidR="00954629" w:rsidRPr="00384490" w:rsidRDefault="00954629" w:rsidP="0038085B">
            <w:pPr>
              <w:rPr>
                <w:rFonts w:cs="Calibri"/>
                <w:b/>
                <w:bCs/>
                <w:szCs w:val="22"/>
              </w:rPr>
            </w:pPr>
            <w:r w:rsidRPr="00384490">
              <w:rPr>
                <w:rFonts w:cs="Calibri"/>
                <w:b/>
                <w:bCs/>
                <w:szCs w:val="22"/>
              </w:rPr>
              <w:t>17.800</w:t>
            </w:r>
          </w:p>
        </w:tc>
        <w:tc>
          <w:tcPr>
            <w:tcW w:w="1275" w:type="dxa"/>
            <w:tcBorders>
              <w:top w:val="nil"/>
              <w:left w:val="nil"/>
              <w:bottom w:val="nil"/>
              <w:right w:val="double" w:sz="6" w:space="0" w:color="auto"/>
            </w:tcBorders>
            <w:noWrap/>
            <w:vAlign w:val="bottom"/>
          </w:tcPr>
          <w:p w14:paraId="66123D8D" w14:textId="77777777" w:rsidR="00954629" w:rsidRPr="00384490" w:rsidRDefault="00954629" w:rsidP="0038085B">
            <w:pPr>
              <w:rPr>
                <w:rFonts w:cs="Calibri"/>
                <w:b/>
                <w:bCs/>
                <w:szCs w:val="22"/>
              </w:rPr>
            </w:pPr>
            <w:r w:rsidRPr="00384490">
              <w:rPr>
                <w:rFonts w:cs="Calibri"/>
                <w:b/>
                <w:bCs/>
                <w:szCs w:val="22"/>
              </w:rPr>
              <w:t>19.450</w:t>
            </w:r>
          </w:p>
        </w:tc>
        <w:tc>
          <w:tcPr>
            <w:tcW w:w="1134" w:type="dxa"/>
            <w:tcBorders>
              <w:top w:val="nil"/>
              <w:left w:val="nil"/>
              <w:bottom w:val="nil"/>
              <w:right w:val="double" w:sz="6" w:space="0" w:color="auto"/>
            </w:tcBorders>
            <w:noWrap/>
            <w:vAlign w:val="bottom"/>
          </w:tcPr>
          <w:p w14:paraId="64D03299" w14:textId="77777777" w:rsidR="00954629" w:rsidRPr="00384490" w:rsidRDefault="00954629" w:rsidP="0038085B">
            <w:pPr>
              <w:rPr>
                <w:rFonts w:cs="Calibri"/>
                <w:b/>
                <w:bCs/>
                <w:szCs w:val="22"/>
              </w:rPr>
            </w:pPr>
            <w:r w:rsidRPr="00384490">
              <w:rPr>
                <w:rFonts w:cs="Calibri"/>
                <w:b/>
                <w:bCs/>
                <w:szCs w:val="22"/>
              </w:rPr>
              <w:t>20.350</w:t>
            </w:r>
          </w:p>
        </w:tc>
        <w:tc>
          <w:tcPr>
            <w:tcW w:w="1134" w:type="dxa"/>
            <w:tcBorders>
              <w:top w:val="nil"/>
              <w:left w:val="double" w:sz="6" w:space="0" w:color="auto"/>
              <w:bottom w:val="nil"/>
              <w:right w:val="double" w:sz="6" w:space="0" w:color="auto"/>
            </w:tcBorders>
            <w:noWrap/>
            <w:vAlign w:val="bottom"/>
          </w:tcPr>
          <w:p w14:paraId="2231F266" w14:textId="77777777" w:rsidR="00954629" w:rsidRPr="00384490" w:rsidRDefault="00954629" w:rsidP="0038085B">
            <w:pPr>
              <w:rPr>
                <w:rFonts w:cs="Calibri"/>
                <w:b/>
                <w:bCs/>
                <w:szCs w:val="22"/>
              </w:rPr>
            </w:pPr>
            <w:r w:rsidRPr="00384490">
              <w:rPr>
                <w:rFonts w:cs="Calibri"/>
                <w:b/>
                <w:bCs/>
                <w:szCs w:val="22"/>
              </w:rPr>
              <w:t>20.750</w:t>
            </w:r>
          </w:p>
        </w:tc>
        <w:tc>
          <w:tcPr>
            <w:tcW w:w="1276" w:type="dxa"/>
            <w:tcBorders>
              <w:top w:val="nil"/>
              <w:left w:val="nil"/>
              <w:bottom w:val="nil"/>
              <w:right w:val="double" w:sz="6" w:space="0" w:color="auto"/>
            </w:tcBorders>
            <w:noWrap/>
            <w:vAlign w:val="bottom"/>
          </w:tcPr>
          <w:p w14:paraId="712CEC39" w14:textId="77777777" w:rsidR="00954629" w:rsidRPr="00384490" w:rsidRDefault="00954629" w:rsidP="0038085B">
            <w:pPr>
              <w:rPr>
                <w:rFonts w:cs="Calibri"/>
                <w:b/>
                <w:bCs/>
                <w:szCs w:val="22"/>
              </w:rPr>
            </w:pPr>
            <w:r w:rsidRPr="00384490">
              <w:rPr>
                <w:rFonts w:cs="Calibri"/>
                <w:b/>
                <w:bCs/>
                <w:szCs w:val="22"/>
              </w:rPr>
              <w:t>22.300</w:t>
            </w:r>
          </w:p>
        </w:tc>
      </w:tr>
      <w:tr w:rsidR="00954629" w:rsidRPr="00DA4C9A" w14:paraId="501C892D"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CA7657F" w14:textId="77777777" w:rsidR="00954629" w:rsidRPr="00384490" w:rsidRDefault="00954629" w:rsidP="0038085B">
            <w:pPr>
              <w:rPr>
                <w:rFonts w:cs="Calibri"/>
                <w:b/>
                <w:bCs/>
                <w:szCs w:val="22"/>
              </w:rPr>
            </w:pPr>
            <w:r w:rsidRPr="00384490">
              <w:rPr>
                <w:rFonts w:cs="Calibri"/>
                <w:b/>
                <w:bCs/>
                <w:szCs w:val="22"/>
              </w:rPr>
              <w:t>3</w:t>
            </w:r>
          </w:p>
        </w:tc>
        <w:tc>
          <w:tcPr>
            <w:tcW w:w="1134" w:type="dxa"/>
            <w:tcBorders>
              <w:top w:val="nil"/>
              <w:left w:val="double" w:sz="6" w:space="0" w:color="auto"/>
              <w:bottom w:val="nil"/>
              <w:right w:val="double" w:sz="6" w:space="0" w:color="auto"/>
            </w:tcBorders>
            <w:noWrap/>
            <w:vAlign w:val="bottom"/>
          </w:tcPr>
          <w:p w14:paraId="7CED8B68" w14:textId="77777777" w:rsidR="00954629" w:rsidRPr="00384490" w:rsidRDefault="00954629" w:rsidP="0038085B">
            <w:pPr>
              <w:rPr>
                <w:rFonts w:cs="Calibri"/>
                <w:b/>
                <w:bCs/>
                <w:szCs w:val="22"/>
              </w:rPr>
            </w:pPr>
            <w:r w:rsidRPr="00384490">
              <w:rPr>
                <w:rFonts w:cs="Calibri"/>
                <w:b/>
                <w:bCs/>
                <w:szCs w:val="22"/>
              </w:rPr>
              <w:t>18.300</w:t>
            </w:r>
          </w:p>
        </w:tc>
        <w:tc>
          <w:tcPr>
            <w:tcW w:w="1275" w:type="dxa"/>
            <w:tcBorders>
              <w:top w:val="nil"/>
              <w:left w:val="nil"/>
              <w:bottom w:val="nil"/>
              <w:right w:val="double" w:sz="6" w:space="0" w:color="auto"/>
            </w:tcBorders>
            <w:noWrap/>
            <w:vAlign w:val="bottom"/>
          </w:tcPr>
          <w:p w14:paraId="4009FF8E" w14:textId="77777777" w:rsidR="00954629" w:rsidRPr="00384490" w:rsidRDefault="00954629" w:rsidP="0038085B">
            <w:pPr>
              <w:rPr>
                <w:rFonts w:cs="Calibri"/>
                <w:b/>
                <w:bCs/>
                <w:szCs w:val="22"/>
              </w:rPr>
            </w:pPr>
            <w:r w:rsidRPr="00384490">
              <w:rPr>
                <w:rFonts w:cs="Calibri"/>
                <w:b/>
                <w:bCs/>
                <w:szCs w:val="22"/>
              </w:rPr>
              <w:t>20.100</w:t>
            </w:r>
          </w:p>
        </w:tc>
        <w:tc>
          <w:tcPr>
            <w:tcW w:w="1134" w:type="dxa"/>
            <w:tcBorders>
              <w:top w:val="nil"/>
              <w:left w:val="nil"/>
              <w:bottom w:val="nil"/>
              <w:right w:val="double" w:sz="6" w:space="0" w:color="auto"/>
            </w:tcBorders>
            <w:noWrap/>
            <w:vAlign w:val="bottom"/>
          </w:tcPr>
          <w:p w14:paraId="5A9DBE48" w14:textId="77777777" w:rsidR="00954629" w:rsidRPr="00384490" w:rsidRDefault="00954629" w:rsidP="0038085B">
            <w:pPr>
              <w:rPr>
                <w:rFonts w:cs="Calibri"/>
                <w:b/>
                <w:bCs/>
                <w:szCs w:val="22"/>
              </w:rPr>
            </w:pPr>
            <w:r w:rsidRPr="00384490">
              <w:rPr>
                <w:rFonts w:cs="Calibri"/>
                <w:b/>
                <w:bCs/>
                <w:szCs w:val="22"/>
              </w:rPr>
              <w:t>21.100</w:t>
            </w:r>
          </w:p>
        </w:tc>
        <w:tc>
          <w:tcPr>
            <w:tcW w:w="1134" w:type="dxa"/>
            <w:tcBorders>
              <w:top w:val="nil"/>
              <w:left w:val="double" w:sz="6" w:space="0" w:color="auto"/>
              <w:bottom w:val="nil"/>
              <w:right w:val="double" w:sz="6" w:space="0" w:color="auto"/>
            </w:tcBorders>
            <w:noWrap/>
            <w:vAlign w:val="bottom"/>
          </w:tcPr>
          <w:p w14:paraId="7099A5DF" w14:textId="77777777" w:rsidR="00954629" w:rsidRPr="00384490" w:rsidRDefault="00954629" w:rsidP="0038085B">
            <w:pPr>
              <w:rPr>
                <w:rFonts w:cs="Calibri"/>
                <w:b/>
                <w:bCs/>
                <w:szCs w:val="22"/>
              </w:rPr>
            </w:pPr>
            <w:r w:rsidRPr="00384490">
              <w:rPr>
                <w:rFonts w:cs="Calibri"/>
                <w:b/>
                <w:bCs/>
                <w:szCs w:val="22"/>
              </w:rPr>
              <w:t>21.600</w:t>
            </w:r>
          </w:p>
        </w:tc>
        <w:tc>
          <w:tcPr>
            <w:tcW w:w="1276" w:type="dxa"/>
            <w:tcBorders>
              <w:top w:val="nil"/>
              <w:left w:val="nil"/>
              <w:bottom w:val="nil"/>
              <w:right w:val="double" w:sz="6" w:space="0" w:color="auto"/>
            </w:tcBorders>
            <w:noWrap/>
            <w:vAlign w:val="bottom"/>
          </w:tcPr>
          <w:p w14:paraId="517D546C" w14:textId="77777777" w:rsidR="00954629" w:rsidRPr="00384490" w:rsidRDefault="00954629" w:rsidP="0038085B">
            <w:pPr>
              <w:rPr>
                <w:rFonts w:cs="Calibri"/>
                <w:b/>
                <w:bCs/>
                <w:szCs w:val="22"/>
              </w:rPr>
            </w:pPr>
            <w:r w:rsidRPr="00384490">
              <w:rPr>
                <w:rFonts w:cs="Calibri"/>
                <w:b/>
                <w:bCs/>
                <w:szCs w:val="22"/>
              </w:rPr>
              <w:t>23.250</w:t>
            </w:r>
          </w:p>
        </w:tc>
      </w:tr>
      <w:tr w:rsidR="00954629" w:rsidRPr="00DA4C9A" w14:paraId="17C2547C"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71C76A4C" w14:textId="77777777" w:rsidR="00954629" w:rsidRPr="00384490" w:rsidRDefault="00954629" w:rsidP="0038085B">
            <w:pPr>
              <w:rPr>
                <w:rFonts w:cs="Calibri"/>
                <w:b/>
                <w:bCs/>
                <w:szCs w:val="22"/>
              </w:rPr>
            </w:pPr>
            <w:r w:rsidRPr="00384490">
              <w:rPr>
                <w:rFonts w:cs="Calibri"/>
                <w:b/>
                <w:bCs/>
                <w:szCs w:val="22"/>
              </w:rPr>
              <w:t>4</w:t>
            </w:r>
          </w:p>
        </w:tc>
        <w:tc>
          <w:tcPr>
            <w:tcW w:w="1134" w:type="dxa"/>
            <w:tcBorders>
              <w:top w:val="nil"/>
              <w:left w:val="double" w:sz="6" w:space="0" w:color="auto"/>
              <w:bottom w:val="nil"/>
              <w:right w:val="double" w:sz="6" w:space="0" w:color="auto"/>
            </w:tcBorders>
            <w:noWrap/>
            <w:vAlign w:val="bottom"/>
          </w:tcPr>
          <w:p w14:paraId="0A45D57B" w14:textId="77777777" w:rsidR="00954629" w:rsidRPr="00384490" w:rsidRDefault="00954629" w:rsidP="0038085B">
            <w:pPr>
              <w:rPr>
                <w:rFonts w:cs="Calibri"/>
                <w:b/>
                <w:bCs/>
                <w:szCs w:val="22"/>
              </w:rPr>
            </w:pPr>
            <w:r w:rsidRPr="00384490">
              <w:rPr>
                <w:rFonts w:cs="Calibri"/>
                <w:b/>
                <w:bCs/>
                <w:szCs w:val="22"/>
              </w:rPr>
              <w:t>18.300</w:t>
            </w:r>
          </w:p>
        </w:tc>
        <w:tc>
          <w:tcPr>
            <w:tcW w:w="1275" w:type="dxa"/>
            <w:tcBorders>
              <w:top w:val="nil"/>
              <w:left w:val="nil"/>
              <w:bottom w:val="nil"/>
              <w:right w:val="double" w:sz="6" w:space="0" w:color="auto"/>
            </w:tcBorders>
            <w:noWrap/>
            <w:vAlign w:val="bottom"/>
          </w:tcPr>
          <w:p w14:paraId="341B8A81" w14:textId="77777777" w:rsidR="00954629" w:rsidRPr="00384490" w:rsidRDefault="00954629" w:rsidP="0038085B">
            <w:pPr>
              <w:rPr>
                <w:rFonts w:cs="Calibri"/>
                <w:b/>
                <w:bCs/>
                <w:szCs w:val="22"/>
              </w:rPr>
            </w:pPr>
            <w:r w:rsidRPr="00384490">
              <w:rPr>
                <w:rFonts w:cs="Calibri"/>
                <w:b/>
                <w:bCs/>
                <w:szCs w:val="22"/>
              </w:rPr>
              <w:t>20.100</w:t>
            </w:r>
          </w:p>
        </w:tc>
        <w:tc>
          <w:tcPr>
            <w:tcW w:w="1134" w:type="dxa"/>
            <w:tcBorders>
              <w:top w:val="nil"/>
              <w:left w:val="nil"/>
              <w:bottom w:val="nil"/>
              <w:right w:val="double" w:sz="6" w:space="0" w:color="auto"/>
            </w:tcBorders>
            <w:noWrap/>
            <w:vAlign w:val="bottom"/>
          </w:tcPr>
          <w:p w14:paraId="1F9D40E5" w14:textId="77777777" w:rsidR="00954629" w:rsidRPr="00384490" w:rsidRDefault="00954629" w:rsidP="0038085B">
            <w:pPr>
              <w:rPr>
                <w:rFonts w:cs="Calibri"/>
                <w:b/>
                <w:bCs/>
                <w:szCs w:val="22"/>
              </w:rPr>
            </w:pPr>
            <w:r w:rsidRPr="00384490">
              <w:rPr>
                <w:rFonts w:cs="Calibri"/>
                <w:b/>
                <w:bCs/>
                <w:szCs w:val="22"/>
              </w:rPr>
              <w:t>21.100</w:t>
            </w:r>
          </w:p>
        </w:tc>
        <w:tc>
          <w:tcPr>
            <w:tcW w:w="1134" w:type="dxa"/>
            <w:tcBorders>
              <w:top w:val="nil"/>
              <w:left w:val="double" w:sz="6" w:space="0" w:color="auto"/>
              <w:bottom w:val="nil"/>
              <w:right w:val="double" w:sz="6" w:space="0" w:color="auto"/>
            </w:tcBorders>
            <w:noWrap/>
            <w:vAlign w:val="bottom"/>
          </w:tcPr>
          <w:p w14:paraId="6ECF5659" w14:textId="77777777" w:rsidR="00954629" w:rsidRPr="00384490" w:rsidRDefault="00954629" w:rsidP="0038085B">
            <w:pPr>
              <w:rPr>
                <w:rFonts w:cs="Calibri"/>
                <w:b/>
                <w:bCs/>
                <w:szCs w:val="22"/>
              </w:rPr>
            </w:pPr>
            <w:r w:rsidRPr="00384490">
              <w:rPr>
                <w:rFonts w:cs="Calibri"/>
                <w:b/>
                <w:bCs/>
                <w:szCs w:val="22"/>
              </w:rPr>
              <w:t>21.600</w:t>
            </w:r>
          </w:p>
        </w:tc>
        <w:tc>
          <w:tcPr>
            <w:tcW w:w="1276" w:type="dxa"/>
            <w:tcBorders>
              <w:top w:val="nil"/>
              <w:left w:val="nil"/>
              <w:bottom w:val="nil"/>
              <w:right w:val="double" w:sz="6" w:space="0" w:color="auto"/>
            </w:tcBorders>
            <w:noWrap/>
            <w:vAlign w:val="bottom"/>
          </w:tcPr>
          <w:p w14:paraId="23308746" w14:textId="77777777" w:rsidR="00954629" w:rsidRPr="00384490" w:rsidRDefault="00954629" w:rsidP="0038085B">
            <w:pPr>
              <w:rPr>
                <w:rFonts w:cs="Calibri"/>
                <w:b/>
                <w:bCs/>
                <w:szCs w:val="22"/>
              </w:rPr>
            </w:pPr>
            <w:r w:rsidRPr="00384490">
              <w:rPr>
                <w:rFonts w:cs="Calibri"/>
                <w:b/>
                <w:bCs/>
                <w:szCs w:val="22"/>
              </w:rPr>
              <w:t>23.250</w:t>
            </w:r>
          </w:p>
        </w:tc>
      </w:tr>
      <w:tr w:rsidR="00954629" w:rsidRPr="00DA4C9A" w14:paraId="05713E38"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52FDA8A" w14:textId="77777777" w:rsidR="00954629" w:rsidRPr="00384490" w:rsidRDefault="00954629" w:rsidP="0038085B">
            <w:pPr>
              <w:rPr>
                <w:rFonts w:cs="Calibri"/>
                <w:b/>
                <w:bCs/>
                <w:szCs w:val="22"/>
              </w:rPr>
            </w:pPr>
            <w:r w:rsidRPr="00384490">
              <w:rPr>
                <w:rFonts w:cs="Calibri"/>
                <w:b/>
                <w:bCs/>
                <w:szCs w:val="22"/>
              </w:rPr>
              <w:t>5</w:t>
            </w:r>
          </w:p>
        </w:tc>
        <w:tc>
          <w:tcPr>
            <w:tcW w:w="1134" w:type="dxa"/>
            <w:tcBorders>
              <w:top w:val="nil"/>
              <w:left w:val="double" w:sz="6" w:space="0" w:color="auto"/>
              <w:bottom w:val="nil"/>
              <w:right w:val="double" w:sz="6" w:space="0" w:color="auto"/>
            </w:tcBorders>
            <w:noWrap/>
            <w:vAlign w:val="bottom"/>
          </w:tcPr>
          <w:p w14:paraId="67DF8A2A" w14:textId="77777777" w:rsidR="00954629" w:rsidRPr="00384490" w:rsidRDefault="00954629" w:rsidP="0038085B">
            <w:pPr>
              <w:rPr>
                <w:rFonts w:cs="Calibri"/>
                <w:b/>
                <w:bCs/>
                <w:szCs w:val="22"/>
              </w:rPr>
            </w:pPr>
            <w:r w:rsidRPr="00384490">
              <w:rPr>
                <w:rFonts w:cs="Calibri"/>
                <w:b/>
                <w:bCs/>
                <w:szCs w:val="22"/>
              </w:rPr>
              <w:t>18.800</w:t>
            </w:r>
          </w:p>
        </w:tc>
        <w:tc>
          <w:tcPr>
            <w:tcW w:w="1275" w:type="dxa"/>
            <w:tcBorders>
              <w:top w:val="nil"/>
              <w:left w:val="nil"/>
              <w:bottom w:val="nil"/>
              <w:right w:val="double" w:sz="6" w:space="0" w:color="auto"/>
            </w:tcBorders>
            <w:noWrap/>
            <w:vAlign w:val="bottom"/>
          </w:tcPr>
          <w:p w14:paraId="05C469A5" w14:textId="77777777" w:rsidR="00954629" w:rsidRPr="00384490" w:rsidRDefault="00954629" w:rsidP="0038085B">
            <w:pPr>
              <w:rPr>
                <w:rFonts w:cs="Calibri"/>
                <w:b/>
                <w:bCs/>
                <w:szCs w:val="22"/>
              </w:rPr>
            </w:pPr>
            <w:r w:rsidRPr="00384490">
              <w:rPr>
                <w:rFonts w:cs="Calibri"/>
                <w:b/>
                <w:bCs/>
                <w:szCs w:val="22"/>
              </w:rPr>
              <w:t>20.700</w:t>
            </w:r>
          </w:p>
        </w:tc>
        <w:tc>
          <w:tcPr>
            <w:tcW w:w="1134" w:type="dxa"/>
            <w:tcBorders>
              <w:top w:val="nil"/>
              <w:left w:val="nil"/>
              <w:bottom w:val="nil"/>
              <w:right w:val="double" w:sz="6" w:space="0" w:color="auto"/>
            </w:tcBorders>
            <w:noWrap/>
            <w:vAlign w:val="bottom"/>
          </w:tcPr>
          <w:p w14:paraId="5B158022" w14:textId="77777777" w:rsidR="00954629" w:rsidRPr="00384490" w:rsidRDefault="00954629" w:rsidP="0038085B">
            <w:pPr>
              <w:rPr>
                <w:rFonts w:cs="Calibri"/>
                <w:b/>
                <w:bCs/>
                <w:szCs w:val="22"/>
              </w:rPr>
            </w:pPr>
            <w:r w:rsidRPr="00384490">
              <w:rPr>
                <w:rFonts w:cs="Calibri"/>
                <w:b/>
                <w:bCs/>
                <w:szCs w:val="22"/>
              </w:rPr>
              <w:t>21.900</w:t>
            </w:r>
          </w:p>
        </w:tc>
        <w:tc>
          <w:tcPr>
            <w:tcW w:w="1134" w:type="dxa"/>
            <w:tcBorders>
              <w:top w:val="nil"/>
              <w:left w:val="double" w:sz="6" w:space="0" w:color="auto"/>
              <w:bottom w:val="nil"/>
              <w:right w:val="double" w:sz="6" w:space="0" w:color="auto"/>
            </w:tcBorders>
            <w:noWrap/>
            <w:vAlign w:val="bottom"/>
          </w:tcPr>
          <w:p w14:paraId="62E18419" w14:textId="77777777" w:rsidR="00954629" w:rsidRPr="00384490" w:rsidRDefault="00954629" w:rsidP="0038085B">
            <w:pPr>
              <w:rPr>
                <w:rFonts w:cs="Calibri"/>
                <w:b/>
                <w:bCs/>
                <w:szCs w:val="22"/>
              </w:rPr>
            </w:pPr>
            <w:r w:rsidRPr="00384490">
              <w:rPr>
                <w:rFonts w:cs="Calibri"/>
                <w:b/>
                <w:bCs/>
                <w:szCs w:val="22"/>
              </w:rPr>
              <w:t>22.400</w:t>
            </w:r>
          </w:p>
        </w:tc>
        <w:tc>
          <w:tcPr>
            <w:tcW w:w="1276" w:type="dxa"/>
            <w:tcBorders>
              <w:top w:val="nil"/>
              <w:left w:val="nil"/>
              <w:bottom w:val="nil"/>
              <w:right w:val="double" w:sz="6" w:space="0" w:color="auto"/>
            </w:tcBorders>
            <w:noWrap/>
            <w:vAlign w:val="bottom"/>
          </w:tcPr>
          <w:p w14:paraId="00959491" w14:textId="77777777" w:rsidR="00954629" w:rsidRPr="00384490" w:rsidRDefault="00954629" w:rsidP="0038085B">
            <w:pPr>
              <w:rPr>
                <w:rFonts w:cs="Calibri"/>
                <w:b/>
                <w:bCs/>
                <w:szCs w:val="22"/>
              </w:rPr>
            </w:pPr>
            <w:r w:rsidRPr="00384490">
              <w:rPr>
                <w:rFonts w:cs="Calibri"/>
                <w:b/>
                <w:bCs/>
                <w:szCs w:val="22"/>
              </w:rPr>
              <w:t>24.150</w:t>
            </w:r>
          </w:p>
        </w:tc>
      </w:tr>
      <w:tr w:rsidR="00954629" w:rsidRPr="00DA4C9A" w14:paraId="48EC117D"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646C9F05" w14:textId="77777777" w:rsidR="00954629" w:rsidRPr="00384490" w:rsidRDefault="00954629" w:rsidP="0038085B">
            <w:pPr>
              <w:rPr>
                <w:rFonts w:cs="Calibri"/>
                <w:b/>
                <w:bCs/>
                <w:szCs w:val="22"/>
              </w:rPr>
            </w:pPr>
            <w:r w:rsidRPr="00384490">
              <w:rPr>
                <w:rFonts w:cs="Calibri"/>
                <w:b/>
                <w:bCs/>
                <w:szCs w:val="22"/>
              </w:rPr>
              <w:t>6</w:t>
            </w:r>
          </w:p>
        </w:tc>
        <w:tc>
          <w:tcPr>
            <w:tcW w:w="1134" w:type="dxa"/>
            <w:tcBorders>
              <w:top w:val="nil"/>
              <w:left w:val="double" w:sz="6" w:space="0" w:color="auto"/>
              <w:bottom w:val="nil"/>
              <w:right w:val="double" w:sz="6" w:space="0" w:color="auto"/>
            </w:tcBorders>
            <w:noWrap/>
            <w:vAlign w:val="bottom"/>
          </w:tcPr>
          <w:p w14:paraId="361D5C64" w14:textId="77777777" w:rsidR="00954629" w:rsidRPr="00384490" w:rsidRDefault="00954629" w:rsidP="0038085B">
            <w:pPr>
              <w:rPr>
                <w:rFonts w:cs="Calibri"/>
                <w:b/>
                <w:bCs/>
                <w:szCs w:val="22"/>
              </w:rPr>
            </w:pPr>
            <w:r w:rsidRPr="00384490">
              <w:rPr>
                <w:rFonts w:cs="Calibri"/>
                <w:b/>
                <w:bCs/>
                <w:szCs w:val="22"/>
              </w:rPr>
              <w:t>18.800</w:t>
            </w:r>
          </w:p>
        </w:tc>
        <w:tc>
          <w:tcPr>
            <w:tcW w:w="1275" w:type="dxa"/>
            <w:tcBorders>
              <w:top w:val="nil"/>
              <w:left w:val="nil"/>
              <w:bottom w:val="nil"/>
              <w:right w:val="double" w:sz="6" w:space="0" w:color="auto"/>
            </w:tcBorders>
            <w:noWrap/>
            <w:vAlign w:val="bottom"/>
          </w:tcPr>
          <w:p w14:paraId="1F6E2D31" w14:textId="77777777" w:rsidR="00954629" w:rsidRPr="00384490" w:rsidRDefault="00954629" w:rsidP="0038085B">
            <w:pPr>
              <w:rPr>
                <w:rFonts w:cs="Calibri"/>
                <w:b/>
                <w:bCs/>
                <w:szCs w:val="22"/>
              </w:rPr>
            </w:pPr>
            <w:r w:rsidRPr="00384490">
              <w:rPr>
                <w:rFonts w:cs="Calibri"/>
                <w:b/>
                <w:bCs/>
                <w:szCs w:val="22"/>
              </w:rPr>
              <w:t>20.700</w:t>
            </w:r>
          </w:p>
        </w:tc>
        <w:tc>
          <w:tcPr>
            <w:tcW w:w="1134" w:type="dxa"/>
            <w:tcBorders>
              <w:top w:val="nil"/>
              <w:left w:val="nil"/>
              <w:bottom w:val="nil"/>
              <w:right w:val="double" w:sz="6" w:space="0" w:color="auto"/>
            </w:tcBorders>
            <w:noWrap/>
            <w:vAlign w:val="bottom"/>
          </w:tcPr>
          <w:p w14:paraId="60C86181" w14:textId="77777777" w:rsidR="00954629" w:rsidRPr="00384490" w:rsidRDefault="00954629" w:rsidP="0038085B">
            <w:pPr>
              <w:rPr>
                <w:rFonts w:cs="Calibri"/>
                <w:b/>
                <w:bCs/>
                <w:szCs w:val="22"/>
              </w:rPr>
            </w:pPr>
            <w:r w:rsidRPr="00384490">
              <w:rPr>
                <w:rFonts w:cs="Calibri"/>
                <w:b/>
                <w:bCs/>
                <w:szCs w:val="22"/>
              </w:rPr>
              <w:t>21.900</w:t>
            </w:r>
          </w:p>
        </w:tc>
        <w:tc>
          <w:tcPr>
            <w:tcW w:w="1134" w:type="dxa"/>
            <w:tcBorders>
              <w:top w:val="nil"/>
              <w:left w:val="double" w:sz="6" w:space="0" w:color="auto"/>
              <w:bottom w:val="nil"/>
              <w:right w:val="double" w:sz="6" w:space="0" w:color="auto"/>
            </w:tcBorders>
            <w:noWrap/>
            <w:vAlign w:val="bottom"/>
          </w:tcPr>
          <w:p w14:paraId="02516E41" w14:textId="77777777" w:rsidR="00954629" w:rsidRPr="00384490" w:rsidRDefault="00954629" w:rsidP="0038085B">
            <w:pPr>
              <w:rPr>
                <w:rFonts w:cs="Calibri"/>
                <w:b/>
                <w:bCs/>
                <w:szCs w:val="22"/>
              </w:rPr>
            </w:pPr>
            <w:r w:rsidRPr="00384490">
              <w:rPr>
                <w:rFonts w:cs="Calibri"/>
                <w:b/>
                <w:bCs/>
                <w:szCs w:val="22"/>
              </w:rPr>
              <w:t>22.400</w:t>
            </w:r>
          </w:p>
        </w:tc>
        <w:tc>
          <w:tcPr>
            <w:tcW w:w="1276" w:type="dxa"/>
            <w:tcBorders>
              <w:top w:val="nil"/>
              <w:left w:val="nil"/>
              <w:bottom w:val="nil"/>
              <w:right w:val="double" w:sz="6" w:space="0" w:color="auto"/>
            </w:tcBorders>
            <w:noWrap/>
            <w:vAlign w:val="bottom"/>
          </w:tcPr>
          <w:p w14:paraId="08FF65AB" w14:textId="77777777" w:rsidR="00954629" w:rsidRPr="00384490" w:rsidRDefault="00954629" w:rsidP="0038085B">
            <w:pPr>
              <w:rPr>
                <w:rFonts w:cs="Calibri"/>
                <w:b/>
                <w:bCs/>
                <w:szCs w:val="22"/>
              </w:rPr>
            </w:pPr>
            <w:r w:rsidRPr="00384490">
              <w:rPr>
                <w:rFonts w:cs="Calibri"/>
                <w:b/>
                <w:bCs/>
                <w:szCs w:val="22"/>
              </w:rPr>
              <w:t>24.150</w:t>
            </w:r>
          </w:p>
        </w:tc>
      </w:tr>
      <w:tr w:rsidR="00954629" w:rsidRPr="00DA4C9A" w14:paraId="3619720A"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2367B401" w14:textId="77777777" w:rsidR="00954629" w:rsidRPr="00384490" w:rsidRDefault="00954629" w:rsidP="0038085B">
            <w:pPr>
              <w:rPr>
                <w:rFonts w:cs="Calibri"/>
                <w:b/>
                <w:bCs/>
                <w:szCs w:val="22"/>
              </w:rPr>
            </w:pPr>
            <w:r w:rsidRPr="00384490">
              <w:rPr>
                <w:rFonts w:cs="Calibri"/>
                <w:b/>
                <w:bCs/>
                <w:szCs w:val="22"/>
              </w:rPr>
              <w:t>7</w:t>
            </w:r>
          </w:p>
        </w:tc>
        <w:tc>
          <w:tcPr>
            <w:tcW w:w="1134" w:type="dxa"/>
            <w:tcBorders>
              <w:top w:val="nil"/>
              <w:left w:val="double" w:sz="6" w:space="0" w:color="auto"/>
              <w:bottom w:val="nil"/>
              <w:right w:val="double" w:sz="6" w:space="0" w:color="auto"/>
            </w:tcBorders>
            <w:noWrap/>
            <w:vAlign w:val="bottom"/>
          </w:tcPr>
          <w:p w14:paraId="5C715F7B" w14:textId="77777777" w:rsidR="00954629" w:rsidRPr="00384490" w:rsidRDefault="00954629" w:rsidP="0038085B">
            <w:pPr>
              <w:rPr>
                <w:rFonts w:cs="Calibri"/>
                <w:b/>
                <w:bCs/>
                <w:szCs w:val="22"/>
              </w:rPr>
            </w:pPr>
            <w:r w:rsidRPr="00384490">
              <w:rPr>
                <w:rFonts w:cs="Calibri"/>
                <w:b/>
                <w:bCs/>
                <w:szCs w:val="22"/>
              </w:rPr>
              <w:t>19.300</w:t>
            </w:r>
          </w:p>
        </w:tc>
        <w:tc>
          <w:tcPr>
            <w:tcW w:w="1275" w:type="dxa"/>
            <w:tcBorders>
              <w:top w:val="nil"/>
              <w:left w:val="nil"/>
              <w:bottom w:val="nil"/>
              <w:right w:val="double" w:sz="6" w:space="0" w:color="auto"/>
            </w:tcBorders>
            <w:noWrap/>
            <w:vAlign w:val="bottom"/>
          </w:tcPr>
          <w:p w14:paraId="0468D8B7" w14:textId="77777777" w:rsidR="00954629" w:rsidRPr="00384490" w:rsidRDefault="00954629" w:rsidP="0038085B">
            <w:pPr>
              <w:rPr>
                <w:rFonts w:cs="Calibri"/>
                <w:b/>
                <w:bCs/>
                <w:szCs w:val="22"/>
              </w:rPr>
            </w:pPr>
            <w:r w:rsidRPr="00384490">
              <w:rPr>
                <w:rFonts w:cs="Calibri"/>
                <w:b/>
                <w:bCs/>
                <w:szCs w:val="22"/>
              </w:rPr>
              <w:t>21.300</w:t>
            </w:r>
          </w:p>
        </w:tc>
        <w:tc>
          <w:tcPr>
            <w:tcW w:w="1134" w:type="dxa"/>
            <w:tcBorders>
              <w:top w:val="nil"/>
              <w:left w:val="nil"/>
              <w:bottom w:val="nil"/>
              <w:right w:val="double" w:sz="6" w:space="0" w:color="auto"/>
            </w:tcBorders>
            <w:noWrap/>
            <w:vAlign w:val="bottom"/>
          </w:tcPr>
          <w:p w14:paraId="454E8E97" w14:textId="77777777" w:rsidR="00954629" w:rsidRPr="00384490" w:rsidRDefault="00954629" w:rsidP="0038085B">
            <w:pPr>
              <w:rPr>
                <w:rFonts w:cs="Calibri"/>
                <w:b/>
                <w:bCs/>
                <w:szCs w:val="22"/>
              </w:rPr>
            </w:pPr>
            <w:r w:rsidRPr="00384490">
              <w:rPr>
                <w:rFonts w:cs="Calibri"/>
                <w:b/>
                <w:bCs/>
                <w:szCs w:val="22"/>
              </w:rPr>
              <w:t>22.700</w:t>
            </w:r>
          </w:p>
        </w:tc>
        <w:tc>
          <w:tcPr>
            <w:tcW w:w="1134" w:type="dxa"/>
            <w:tcBorders>
              <w:top w:val="nil"/>
              <w:left w:val="double" w:sz="6" w:space="0" w:color="auto"/>
              <w:bottom w:val="nil"/>
              <w:right w:val="double" w:sz="6" w:space="0" w:color="auto"/>
            </w:tcBorders>
            <w:noWrap/>
            <w:vAlign w:val="bottom"/>
          </w:tcPr>
          <w:p w14:paraId="71C113D7" w14:textId="77777777" w:rsidR="00954629" w:rsidRPr="00384490" w:rsidRDefault="00954629" w:rsidP="0038085B">
            <w:pPr>
              <w:rPr>
                <w:rFonts w:cs="Calibri"/>
                <w:b/>
                <w:bCs/>
                <w:szCs w:val="22"/>
              </w:rPr>
            </w:pPr>
            <w:r w:rsidRPr="00384490">
              <w:rPr>
                <w:rFonts w:cs="Calibri"/>
                <w:b/>
                <w:bCs/>
                <w:szCs w:val="22"/>
              </w:rPr>
              <w:t>23.250</w:t>
            </w:r>
          </w:p>
        </w:tc>
        <w:tc>
          <w:tcPr>
            <w:tcW w:w="1276" w:type="dxa"/>
            <w:tcBorders>
              <w:top w:val="nil"/>
              <w:left w:val="nil"/>
              <w:bottom w:val="nil"/>
              <w:right w:val="double" w:sz="6" w:space="0" w:color="auto"/>
            </w:tcBorders>
            <w:noWrap/>
            <w:vAlign w:val="bottom"/>
          </w:tcPr>
          <w:p w14:paraId="172308E8" w14:textId="77777777" w:rsidR="00954629" w:rsidRPr="00384490" w:rsidRDefault="00954629" w:rsidP="0038085B">
            <w:pPr>
              <w:rPr>
                <w:rFonts w:cs="Calibri"/>
                <w:b/>
                <w:bCs/>
                <w:szCs w:val="22"/>
              </w:rPr>
            </w:pPr>
            <w:r w:rsidRPr="00384490">
              <w:rPr>
                <w:rFonts w:cs="Calibri"/>
                <w:b/>
                <w:bCs/>
                <w:szCs w:val="22"/>
              </w:rPr>
              <w:t>25.050</w:t>
            </w:r>
          </w:p>
        </w:tc>
      </w:tr>
      <w:tr w:rsidR="00954629" w:rsidRPr="00DA4C9A" w14:paraId="1C82B7A2"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0938C799" w14:textId="77777777" w:rsidR="00954629" w:rsidRPr="00384490" w:rsidRDefault="00954629" w:rsidP="0038085B">
            <w:pPr>
              <w:rPr>
                <w:rFonts w:cs="Calibri"/>
                <w:b/>
                <w:bCs/>
                <w:szCs w:val="22"/>
              </w:rPr>
            </w:pPr>
            <w:r w:rsidRPr="00384490">
              <w:rPr>
                <w:rFonts w:cs="Calibri"/>
                <w:b/>
                <w:bCs/>
                <w:szCs w:val="22"/>
              </w:rPr>
              <w:t>8</w:t>
            </w:r>
          </w:p>
        </w:tc>
        <w:tc>
          <w:tcPr>
            <w:tcW w:w="1134" w:type="dxa"/>
            <w:tcBorders>
              <w:top w:val="nil"/>
              <w:left w:val="double" w:sz="6" w:space="0" w:color="auto"/>
              <w:bottom w:val="nil"/>
              <w:right w:val="double" w:sz="6" w:space="0" w:color="auto"/>
            </w:tcBorders>
            <w:noWrap/>
            <w:vAlign w:val="bottom"/>
          </w:tcPr>
          <w:p w14:paraId="624DE384" w14:textId="77777777" w:rsidR="00954629" w:rsidRPr="00384490" w:rsidRDefault="00954629" w:rsidP="0038085B">
            <w:pPr>
              <w:rPr>
                <w:rFonts w:cs="Calibri"/>
                <w:b/>
                <w:bCs/>
                <w:szCs w:val="22"/>
              </w:rPr>
            </w:pPr>
            <w:r w:rsidRPr="00384490">
              <w:rPr>
                <w:rFonts w:cs="Calibri"/>
                <w:b/>
                <w:bCs/>
                <w:szCs w:val="22"/>
              </w:rPr>
              <w:t>19.300</w:t>
            </w:r>
          </w:p>
        </w:tc>
        <w:tc>
          <w:tcPr>
            <w:tcW w:w="1275" w:type="dxa"/>
            <w:tcBorders>
              <w:top w:val="nil"/>
              <w:left w:val="nil"/>
              <w:bottom w:val="nil"/>
              <w:right w:val="double" w:sz="6" w:space="0" w:color="auto"/>
            </w:tcBorders>
            <w:noWrap/>
            <w:vAlign w:val="bottom"/>
          </w:tcPr>
          <w:p w14:paraId="611E1BDD" w14:textId="77777777" w:rsidR="00954629" w:rsidRPr="00384490" w:rsidRDefault="00954629" w:rsidP="0038085B">
            <w:pPr>
              <w:rPr>
                <w:rFonts w:cs="Calibri"/>
                <w:b/>
                <w:bCs/>
                <w:szCs w:val="22"/>
              </w:rPr>
            </w:pPr>
            <w:r w:rsidRPr="00384490">
              <w:rPr>
                <w:rFonts w:cs="Calibri"/>
                <w:b/>
                <w:bCs/>
                <w:szCs w:val="22"/>
              </w:rPr>
              <w:t>21.300</w:t>
            </w:r>
          </w:p>
        </w:tc>
        <w:tc>
          <w:tcPr>
            <w:tcW w:w="1134" w:type="dxa"/>
            <w:tcBorders>
              <w:top w:val="nil"/>
              <w:left w:val="nil"/>
              <w:bottom w:val="nil"/>
              <w:right w:val="double" w:sz="6" w:space="0" w:color="auto"/>
            </w:tcBorders>
            <w:noWrap/>
            <w:vAlign w:val="bottom"/>
          </w:tcPr>
          <w:p w14:paraId="5B1FD01D" w14:textId="77777777" w:rsidR="00954629" w:rsidRPr="00384490" w:rsidRDefault="00954629" w:rsidP="0038085B">
            <w:pPr>
              <w:rPr>
                <w:rFonts w:cs="Calibri"/>
                <w:b/>
                <w:bCs/>
                <w:szCs w:val="22"/>
              </w:rPr>
            </w:pPr>
            <w:r w:rsidRPr="00384490">
              <w:rPr>
                <w:rFonts w:cs="Calibri"/>
                <w:b/>
                <w:bCs/>
                <w:szCs w:val="22"/>
              </w:rPr>
              <w:t>22.700</w:t>
            </w:r>
          </w:p>
        </w:tc>
        <w:tc>
          <w:tcPr>
            <w:tcW w:w="1134" w:type="dxa"/>
            <w:tcBorders>
              <w:top w:val="nil"/>
              <w:left w:val="double" w:sz="6" w:space="0" w:color="auto"/>
              <w:bottom w:val="nil"/>
              <w:right w:val="double" w:sz="6" w:space="0" w:color="auto"/>
            </w:tcBorders>
            <w:noWrap/>
            <w:vAlign w:val="bottom"/>
          </w:tcPr>
          <w:p w14:paraId="6E7FD8C6" w14:textId="77777777" w:rsidR="00954629" w:rsidRPr="00384490" w:rsidRDefault="00954629" w:rsidP="0038085B">
            <w:pPr>
              <w:rPr>
                <w:rFonts w:cs="Calibri"/>
                <w:b/>
                <w:bCs/>
                <w:szCs w:val="22"/>
              </w:rPr>
            </w:pPr>
            <w:r w:rsidRPr="00384490">
              <w:rPr>
                <w:rFonts w:cs="Calibri"/>
                <w:b/>
                <w:bCs/>
                <w:szCs w:val="22"/>
              </w:rPr>
              <w:t>23.250</w:t>
            </w:r>
          </w:p>
        </w:tc>
        <w:tc>
          <w:tcPr>
            <w:tcW w:w="1276" w:type="dxa"/>
            <w:tcBorders>
              <w:top w:val="nil"/>
              <w:left w:val="nil"/>
              <w:bottom w:val="nil"/>
              <w:right w:val="double" w:sz="6" w:space="0" w:color="auto"/>
            </w:tcBorders>
            <w:noWrap/>
            <w:vAlign w:val="bottom"/>
          </w:tcPr>
          <w:p w14:paraId="39AC27E1" w14:textId="77777777" w:rsidR="00954629" w:rsidRPr="00384490" w:rsidRDefault="00954629" w:rsidP="0038085B">
            <w:pPr>
              <w:rPr>
                <w:rFonts w:cs="Calibri"/>
                <w:b/>
                <w:bCs/>
                <w:szCs w:val="22"/>
              </w:rPr>
            </w:pPr>
            <w:r w:rsidRPr="00384490">
              <w:rPr>
                <w:rFonts w:cs="Calibri"/>
                <w:b/>
                <w:bCs/>
                <w:szCs w:val="22"/>
              </w:rPr>
              <w:t>25.050</w:t>
            </w:r>
          </w:p>
        </w:tc>
      </w:tr>
      <w:tr w:rsidR="00954629" w:rsidRPr="00DA4C9A" w14:paraId="2CD0BCA0"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DCB93F9" w14:textId="77777777" w:rsidR="00954629" w:rsidRPr="00384490" w:rsidRDefault="00954629" w:rsidP="0038085B">
            <w:pPr>
              <w:rPr>
                <w:rFonts w:cs="Calibri"/>
                <w:b/>
                <w:bCs/>
                <w:szCs w:val="22"/>
              </w:rPr>
            </w:pPr>
            <w:r w:rsidRPr="00384490">
              <w:rPr>
                <w:rFonts w:cs="Calibri"/>
                <w:b/>
                <w:bCs/>
                <w:szCs w:val="22"/>
              </w:rPr>
              <w:t>9</w:t>
            </w:r>
          </w:p>
        </w:tc>
        <w:tc>
          <w:tcPr>
            <w:tcW w:w="1134" w:type="dxa"/>
            <w:tcBorders>
              <w:top w:val="nil"/>
              <w:left w:val="double" w:sz="6" w:space="0" w:color="auto"/>
              <w:bottom w:val="nil"/>
              <w:right w:val="double" w:sz="6" w:space="0" w:color="auto"/>
            </w:tcBorders>
            <w:noWrap/>
            <w:vAlign w:val="bottom"/>
          </w:tcPr>
          <w:p w14:paraId="65F8944B" w14:textId="77777777" w:rsidR="00954629" w:rsidRPr="00384490" w:rsidRDefault="00954629" w:rsidP="0038085B">
            <w:pPr>
              <w:rPr>
                <w:rFonts w:cs="Calibri"/>
                <w:b/>
                <w:bCs/>
                <w:szCs w:val="22"/>
              </w:rPr>
            </w:pPr>
            <w:r w:rsidRPr="00384490">
              <w:rPr>
                <w:rFonts w:cs="Calibri"/>
                <w:b/>
                <w:bCs/>
                <w:szCs w:val="22"/>
              </w:rPr>
              <w:t>19.800</w:t>
            </w:r>
          </w:p>
        </w:tc>
        <w:tc>
          <w:tcPr>
            <w:tcW w:w="1275" w:type="dxa"/>
            <w:tcBorders>
              <w:top w:val="nil"/>
              <w:left w:val="nil"/>
              <w:bottom w:val="nil"/>
              <w:right w:val="double" w:sz="6" w:space="0" w:color="auto"/>
            </w:tcBorders>
            <w:noWrap/>
            <w:vAlign w:val="bottom"/>
          </w:tcPr>
          <w:p w14:paraId="0C5DDD1D" w14:textId="77777777" w:rsidR="00954629" w:rsidRPr="00384490" w:rsidRDefault="00954629" w:rsidP="0038085B">
            <w:pPr>
              <w:rPr>
                <w:rFonts w:cs="Calibri"/>
                <w:b/>
                <w:bCs/>
                <w:szCs w:val="22"/>
              </w:rPr>
            </w:pPr>
            <w:r w:rsidRPr="00384490">
              <w:rPr>
                <w:rFonts w:cs="Calibri"/>
                <w:b/>
                <w:bCs/>
                <w:szCs w:val="22"/>
              </w:rPr>
              <w:t>21.950</w:t>
            </w:r>
          </w:p>
        </w:tc>
        <w:tc>
          <w:tcPr>
            <w:tcW w:w="1134" w:type="dxa"/>
            <w:tcBorders>
              <w:top w:val="nil"/>
              <w:left w:val="nil"/>
              <w:bottom w:val="nil"/>
              <w:right w:val="double" w:sz="6" w:space="0" w:color="auto"/>
            </w:tcBorders>
            <w:noWrap/>
            <w:vAlign w:val="bottom"/>
          </w:tcPr>
          <w:p w14:paraId="07F8492D" w14:textId="77777777" w:rsidR="00954629" w:rsidRPr="00384490" w:rsidRDefault="00954629" w:rsidP="0038085B">
            <w:pPr>
              <w:rPr>
                <w:rFonts w:cs="Calibri"/>
                <w:b/>
                <w:bCs/>
                <w:szCs w:val="22"/>
              </w:rPr>
            </w:pPr>
            <w:r w:rsidRPr="00384490">
              <w:rPr>
                <w:rFonts w:cs="Calibri"/>
                <w:b/>
                <w:bCs/>
                <w:szCs w:val="22"/>
              </w:rPr>
              <w:t>23.500</w:t>
            </w:r>
          </w:p>
        </w:tc>
        <w:tc>
          <w:tcPr>
            <w:tcW w:w="1134" w:type="dxa"/>
            <w:tcBorders>
              <w:top w:val="nil"/>
              <w:left w:val="double" w:sz="6" w:space="0" w:color="auto"/>
              <w:bottom w:val="nil"/>
              <w:right w:val="double" w:sz="6" w:space="0" w:color="auto"/>
            </w:tcBorders>
            <w:noWrap/>
            <w:vAlign w:val="bottom"/>
          </w:tcPr>
          <w:p w14:paraId="5B1BFA32" w14:textId="77777777" w:rsidR="00954629" w:rsidRPr="00384490" w:rsidRDefault="00954629" w:rsidP="0038085B">
            <w:pPr>
              <w:rPr>
                <w:rFonts w:cs="Calibri"/>
                <w:b/>
                <w:bCs/>
                <w:szCs w:val="22"/>
              </w:rPr>
            </w:pPr>
            <w:r w:rsidRPr="00384490">
              <w:rPr>
                <w:rFonts w:cs="Calibri"/>
                <w:b/>
                <w:bCs/>
                <w:szCs w:val="22"/>
              </w:rPr>
              <w:t>24.050</w:t>
            </w:r>
          </w:p>
        </w:tc>
        <w:tc>
          <w:tcPr>
            <w:tcW w:w="1276" w:type="dxa"/>
            <w:tcBorders>
              <w:top w:val="nil"/>
              <w:left w:val="nil"/>
              <w:bottom w:val="nil"/>
              <w:right w:val="double" w:sz="6" w:space="0" w:color="auto"/>
            </w:tcBorders>
            <w:noWrap/>
            <w:vAlign w:val="bottom"/>
          </w:tcPr>
          <w:p w14:paraId="5B5A2881" w14:textId="77777777" w:rsidR="00954629" w:rsidRPr="00384490" w:rsidRDefault="00954629" w:rsidP="0038085B">
            <w:pPr>
              <w:rPr>
                <w:rFonts w:cs="Calibri"/>
                <w:b/>
                <w:bCs/>
                <w:szCs w:val="22"/>
              </w:rPr>
            </w:pPr>
            <w:r w:rsidRPr="00384490">
              <w:rPr>
                <w:rFonts w:cs="Calibri"/>
                <w:b/>
                <w:bCs/>
                <w:szCs w:val="22"/>
              </w:rPr>
              <w:t>26.000</w:t>
            </w:r>
          </w:p>
        </w:tc>
      </w:tr>
      <w:tr w:rsidR="00954629" w:rsidRPr="00DA4C9A" w14:paraId="4A93634D"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EE0FED8" w14:textId="77777777" w:rsidR="00954629" w:rsidRPr="00384490" w:rsidRDefault="00954629" w:rsidP="0038085B">
            <w:pPr>
              <w:rPr>
                <w:rFonts w:cs="Calibri"/>
                <w:b/>
                <w:bCs/>
                <w:szCs w:val="22"/>
              </w:rPr>
            </w:pPr>
            <w:r w:rsidRPr="00384490">
              <w:rPr>
                <w:rFonts w:cs="Calibri"/>
                <w:b/>
                <w:bCs/>
                <w:szCs w:val="22"/>
              </w:rPr>
              <w:t>10</w:t>
            </w:r>
          </w:p>
        </w:tc>
        <w:tc>
          <w:tcPr>
            <w:tcW w:w="1134" w:type="dxa"/>
            <w:tcBorders>
              <w:top w:val="nil"/>
              <w:left w:val="double" w:sz="6" w:space="0" w:color="auto"/>
              <w:bottom w:val="nil"/>
              <w:right w:val="double" w:sz="6" w:space="0" w:color="auto"/>
            </w:tcBorders>
            <w:noWrap/>
            <w:vAlign w:val="bottom"/>
          </w:tcPr>
          <w:p w14:paraId="789D9190" w14:textId="77777777" w:rsidR="00954629" w:rsidRPr="00384490" w:rsidRDefault="00954629" w:rsidP="0038085B">
            <w:pPr>
              <w:rPr>
                <w:rFonts w:cs="Calibri"/>
                <w:b/>
                <w:bCs/>
                <w:szCs w:val="22"/>
              </w:rPr>
            </w:pPr>
            <w:r w:rsidRPr="00384490">
              <w:rPr>
                <w:rFonts w:cs="Calibri"/>
                <w:b/>
                <w:bCs/>
                <w:szCs w:val="22"/>
              </w:rPr>
              <w:t>19.800</w:t>
            </w:r>
          </w:p>
        </w:tc>
        <w:tc>
          <w:tcPr>
            <w:tcW w:w="1275" w:type="dxa"/>
            <w:tcBorders>
              <w:top w:val="nil"/>
              <w:left w:val="nil"/>
              <w:bottom w:val="nil"/>
              <w:right w:val="double" w:sz="6" w:space="0" w:color="auto"/>
            </w:tcBorders>
            <w:noWrap/>
            <w:vAlign w:val="bottom"/>
          </w:tcPr>
          <w:p w14:paraId="4FE62D22" w14:textId="77777777" w:rsidR="00954629" w:rsidRPr="00384490" w:rsidRDefault="00954629" w:rsidP="0038085B">
            <w:pPr>
              <w:rPr>
                <w:rFonts w:cs="Calibri"/>
                <w:b/>
                <w:bCs/>
                <w:szCs w:val="22"/>
              </w:rPr>
            </w:pPr>
            <w:r w:rsidRPr="00384490">
              <w:rPr>
                <w:rFonts w:cs="Calibri"/>
                <w:b/>
                <w:bCs/>
                <w:szCs w:val="22"/>
              </w:rPr>
              <w:t>21.950</w:t>
            </w:r>
          </w:p>
        </w:tc>
        <w:tc>
          <w:tcPr>
            <w:tcW w:w="1134" w:type="dxa"/>
            <w:tcBorders>
              <w:top w:val="nil"/>
              <w:left w:val="nil"/>
              <w:bottom w:val="nil"/>
              <w:right w:val="double" w:sz="6" w:space="0" w:color="auto"/>
            </w:tcBorders>
            <w:noWrap/>
            <w:vAlign w:val="bottom"/>
          </w:tcPr>
          <w:p w14:paraId="4C5E59E0" w14:textId="77777777" w:rsidR="00954629" w:rsidRPr="00384490" w:rsidRDefault="00954629" w:rsidP="0038085B">
            <w:pPr>
              <w:rPr>
                <w:rFonts w:cs="Calibri"/>
                <w:b/>
                <w:bCs/>
                <w:szCs w:val="22"/>
              </w:rPr>
            </w:pPr>
            <w:r w:rsidRPr="00384490">
              <w:rPr>
                <w:rFonts w:cs="Calibri"/>
                <w:b/>
                <w:bCs/>
                <w:szCs w:val="22"/>
              </w:rPr>
              <w:t>23.500</w:t>
            </w:r>
          </w:p>
        </w:tc>
        <w:tc>
          <w:tcPr>
            <w:tcW w:w="1134" w:type="dxa"/>
            <w:tcBorders>
              <w:top w:val="nil"/>
              <w:left w:val="double" w:sz="6" w:space="0" w:color="auto"/>
              <w:bottom w:val="nil"/>
              <w:right w:val="double" w:sz="6" w:space="0" w:color="auto"/>
            </w:tcBorders>
            <w:noWrap/>
            <w:vAlign w:val="bottom"/>
          </w:tcPr>
          <w:p w14:paraId="5AAACF20" w14:textId="77777777" w:rsidR="00954629" w:rsidRPr="00384490" w:rsidRDefault="00954629" w:rsidP="0038085B">
            <w:pPr>
              <w:rPr>
                <w:rFonts w:cs="Calibri"/>
                <w:b/>
                <w:bCs/>
                <w:szCs w:val="22"/>
              </w:rPr>
            </w:pPr>
            <w:r w:rsidRPr="00384490">
              <w:rPr>
                <w:rFonts w:cs="Calibri"/>
                <w:b/>
                <w:bCs/>
                <w:szCs w:val="22"/>
              </w:rPr>
              <w:t>24.050</w:t>
            </w:r>
          </w:p>
        </w:tc>
        <w:tc>
          <w:tcPr>
            <w:tcW w:w="1276" w:type="dxa"/>
            <w:tcBorders>
              <w:top w:val="nil"/>
              <w:left w:val="nil"/>
              <w:bottom w:val="nil"/>
              <w:right w:val="double" w:sz="6" w:space="0" w:color="auto"/>
            </w:tcBorders>
            <w:noWrap/>
            <w:vAlign w:val="bottom"/>
          </w:tcPr>
          <w:p w14:paraId="65D8D5EA" w14:textId="77777777" w:rsidR="00954629" w:rsidRPr="00384490" w:rsidRDefault="00954629" w:rsidP="0038085B">
            <w:pPr>
              <w:rPr>
                <w:rFonts w:cs="Calibri"/>
                <w:b/>
                <w:bCs/>
                <w:szCs w:val="22"/>
              </w:rPr>
            </w:pPr>
            <w:r w:rsidRPr="00384490">
              <w:rPr>
                <w:rFonts w:cs="Calibri"/>
                <w:b/>
                <w:bCs/>
                <w:szCs w:val="22"/>
              </w:rPr>
              <w:t>26.000</w:t>
            </w:r>
          </w:p>
        </w:tc>
      </w:tr>
      <w:tr w:rsidR="00954629" w:rsidRPr="00DA4C9A" w14:paraId="6017CA23"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3554D07" w14:textId="77777777" w:rsidR="00954629" w:rsidRPr="00384490" w:rsidRDefault="00954629" w:rsidP="0038085B">
            <w:pPr>
              <w:rPr>
                <w:rFonts w:cs="Calibri"/>
                <w:b/>
                <w:bCs/>
                <w:szCs w:val="22"/>
              </w:rPr>
            </w:pPr>
            <w:r w:rsidRPr="00384490">
              <w:rPr>
                <w:rFonts w:cs="Calibri"/>
                <w:b/>
                <w:bCs/>
                <w:szCs w:val="22"/>
              </w:rPr>
              <w:t>11</w:t>
            </w:r>
          </w:p>
        </w:tc>
        <w:tc>
          <w:tcPr>
            <w:tcW w:w="1134" w:type="dxa"/>
            <w:tcBorders>
              <w:top w:val="nil"/>
              <w:left w:val="double" w:sz="6" w:space="0" w:color="auto"/>
              <w:bottom w:val="nil"/>
              <w:right w:val="double" w:sz="6" w:space="0" w:color="auto"/>
            </w:tcBorders>
            <w:noWrap/>
            <w:vAlign w:val="bottom"/>
          </w:tcPr>
          <w:p w14:paraId="4A78C708" w14:textId="77777777" w:rsidR="00954629" w:rsidRPr="00384490" w:rsidRDefault="00954629" w:rsidP="0038085B">
            <w:pPr>
              <w:rPr>
                <w:rFonts w:cs="Calibri"/>
                <w:b/>
                <w:bCs/>
                <w:szCs w:val="22"/>
              </w:rPr>
            </w:pPr>
            <w:r w:rsidRPr="00384490">
              <w:rPr>
                <w:rFonts w:cs="Calibri"/>
                <w:b/>
                <w:bCs/>
                <w:szCs w:val="22"/>
              </w:rPr>
              <w:t>20.300</w:t>
            </w:r>
          </w:p>
        </w:tc>
        <w:tc>
          <w:tcPr>
            <w:tcW w:w="1275" w:type="dxa"/>
            <w:tcBorders>
              <w:top w:val="nil"/>
              <w:left w:val="nil"/>
              <w:bottom w:val="nil"/>
              <w:right w:val="double" w:sz="6" w:space="0" w:color="auto"/>
            </w:tcBorders>
            <w:noWrap/>
            <w:vAlign w:val="bottom"/>
          </w:tcPr>
          <w:p w14:paraId="16784E4F" w14:textId="77777777" w:rsidR="00954629" w:rsidRPr="00384490" w:rsidRDefault="00954629" w:rsidP="0038085B">
            <w:pPr>
              <w:rPr>
                <w:rFonts w:cs="Calibri"/>
                <w:b/>
                <w:bCs/>
                <w:szCs w:val="22"/>
              </w:rPr>
            </w:pPr>
            <w:r w:rsidRPr="00384490">
              <w:rPr>
                <w:rFonts w:cs="Calibri"/>
                <w:b/>
                <w:bCs/>
                <w:szCs w:val="22"/>
              </w:rPr>
              <w:t>22.550</w:t>
            </w:r>
          </w:p>
        </w:tc>
        <w:tc>
          <w:tcPr>
            <w:tcW w:w="1134" w:type="dxa"/>
            <w:tcBorders>
              <w:top w:val="nil"/>
              <w:left w:val="nil"/>
              <w:bottom w:val="nil"/>
              <w:right w:val="double" w:sz="6" w:space="0" w:color="auto"/>
            </w:tcBorders>
            <w:noWrap/>
            <w:vAlign w:val="bottom"/>
          </w:tcPr>
          <w:p w14:paraId="2060DC5B" w14:textId="77777777" w:rsidR="00954629" w:rsidRPr="00384490" w:rsidRDefault="00954629" w:rsidP="0038085B">
            <w:pPr>
              <w:rPr>
                <w:rFonts w:cs="Calibri"/>
                <w:b/>
                <w:bCs/>
                <w:szCs w:val="22"/>
              </w:rPr>
            </w:pPr>
            <w:r w:rsidRPr="00384490">
              <w:rPr>
                <w:rFonts w:cs="Calibri"/>
                <w:b/>
                <w:bCs/>
                <w:szCs w:val="22"/>
              </w:rPr>
              <w:t>24.300</w:t>
            </w:r>
          </w:p>
        </w:tc>
        <w:tc>
          <w:tcPr>
            <w:tcW w:w="1134" w:type="dxa"/>
            <w:tcBorders>
              <w:top w:val="nil"/>
              <w:left w:val="double" w:sz="6" w:space="0" w:color="auto"/>
              <w:bottom w:val="nil"/>
              <w:right w:val="double" w:sz="6" w:space="0" w:color="auto"/>
            </w:tcBorders>
            <w:noWrap/>
            <w:vAlign w:val="bottom"/>
          </w:tcPr>
          <w:p w14:paraId="3EF2569E" w14:textId="77777777" w:rsidR="00954629" w:rsidRPr="00384490" w:rsidRDefault="00954629" w:rsidP="0038085B">
            <w:pPr>
              <w:rPr>
                <w:rFonts w:cs="Calibri"/>
                <w:b/>
                <w:bCs/>
                <w:szCs w:val="22"/>
              </w:rPr>
            </w:pPr>
            <w:r w:rsidRPr="00384490">
              <w:rPr>
                <w:rFonts w:cs="Calibri"/>
                <w:b/>
                <w:bCs/>
                <w:szCs w:val="22"/>
              </w:rPr>
              <w:t>24.850</w:t>
            </w:r>
          </w:p>
        </w:tc>
        <w:tc>
          <w:tcPr>
            <w:tcW w:w="1276" w:type="dxa"/>
            <w:tcBorders>
              <w:top w:val="nil"/>
              <w:left w:val="nil"/>
              <w:bottom w:val="nil"/>
              <w:right w:val="double" w:sz="6" w:space="0" w:color="auto"/>
            </w:tcBorders>
            <w:noWrap/>
            <w:vAlign w:val="bottom"/>
          </w:tcPr>
          <w:p w14:paraId="71F1B0C8" w14:textId="77777777" w:rsidR="00954629" w:rsidRPr="00384490" w:rsidRDefault="00954629" w:rsidP="0038085B">
            <w:pPr>
              <w:rPr>
                <w:rFonts w:cs="Calibri"/>
                <w:b/>
                <w:bCs/>
                <w:szCs w:val="22"/>
              </w:rPr>
            </w:pPr>
            <w:r w:rsidRPr="00384490">
              <w:rPr>
                <w:rFonts w:cs="Calibri"/>
                <w:b/>
                <w:bCs/>
                <w:szCs w:val="22"/>
              </w:rPr>
              <w:t>26.900</w:t>
            </w:r>
          </w:p>
        </w:tc>
      </w:tr>
      <w:tr w:rsidR="00954629" w:rsidRPr="00DA4C9A" w14:paraId="0ABBF923"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0BB286B2" w14:textId="77777777" w:rsidR="00954629" w:rsidRPr="00384490" w:rsidRDefault="00954629" w:rsidP="0038085B">
            <w:pPr>
              <w:rPr>
                <w:rFonts w:cs="Calibri"/>
                <w:b/>
                <w:bCs/>
                <w:szCs w:val="22"/>
              </w:rPr>
            </w:pPr>
            <w:r w:rsidRPr="00384490">
              <w:rPr>
                <w:rFonts w:cs="Calibri"/>
                <w:b/>
                <w:bCs/>
                <w:szCs w:val="22"/>
              </w:rPr>
              <w:t>12</w:t>
            </w:r>
          </w:p>
        </w:tc>
        <w:tc>
          <w:tcPr>
            <w:tcW w:w="1134" w:type="dxa"/>
            <w:tcBorders>
              <w:top w:val="nil"/>
              <w:left w:val="double" w:sz="6" w:space="0" w:color="auto"/>
              <w:bottom w:val="nil"/>
              <w:right w:val="double" w:sz="6" w:space="0" w:color="auto"/>
            </w:tcBorders>
            <w:noWrap/>
            <w:vAlign w:val="bottom"/>
          </w:tcPr>
          <w:p w14:paraId="5AE6164E" w14:textId="77777777" w:rsidR="00954629" w:rsidRPr="00384490" w:rsidRDefault="00954629" w:rsidP="0038085B">
            <w:pPr>
              <w:rPr>
                <w:rFonts w:cs="Calibri"/>
                <w:b/>
                <w:bCs/>
                <w:szCs w:val="22"/>
              </w:rPr>
            </w:pPr>
            <w:r w:rsidRPr="00384490">
              <w:rPr>
                <w:rFonts w:cs="Calibri"/>
                <w:b/>
                <w:bCs/>
                <w:szCs w:val="22"/>
              </w:rPr>
              <w:t>20.300</w:t>
            </w:r>
          </w:p>
        </w:tc>
        <w:tc>
          <w:tcPr>
            <w:tcW w:w="1275" w:type="dxa"/>
            <w:tcBorders>
              <w:top w:val="nil"/>
              <w:left w:val="nil"/>
              <w:bottom w:val="nil"/>
              <w:right w:val="nil"/>
            </w:tcBorders>
            <w:noWrap/>
            <w:vAlign w:val="bottom"/>
          </w:tcPr>
          <w:p w14:paraId="47F29EA7" w14:textId="77777777" w:rsidR="00954629" w:rsidRPr="00384490" w:rsidRDefault="00954629" w:rsidP="0038085B">
            <w:pPr>
              <w:rPr>
                <w:rFonts w:cs="Calibri"/>
                <w:b/>
                <w:bCs/>
                <w:szCs w:val="22"/>
              </w:rPr>
            </w:pPr>
            <w:r w:rsidRPr="00384490">
              <w:rPr>
                <w:rFonts w:cs="Calibri"/>
                <w:b/>
                <w:bCs/>
                <w:szCs w:val="22"/>
              </w:rPr>
              <w:t>22.550</w:t>
            </w:r>
          </w:p>
        </w:tc>
        <w:tc>
          <w:tcPr>
            <w:tcW w:w="1134" w:type="dxa"/>
            <w:tcBorders>
              <w:top w:val="nil"/>
              <w:left w:val="double" w:sz="6" w:space="0" w:color="auto"/>
              <w:bottom w:val="nil"/>
              <w:right w:val="double" w:sz="6" w:space="0" w:color="auto"/>
            </w:tcBorders>
            <w:noWrap/>
            <w:vAlign w:val="bottom"/>
          </w:tcPr>
          <w:p w14:paraId="41BD5139" w14:textId="77777777" w:rsidR="00954629" w:rsidRPr="00384490" w:rsidRDefault="00954629" w:rsidP="0038085B">
            <w:pPr>
              <w:rPr>
                <w:rFonts w:cs="Calibri"/>
                <w:b/>
                <w:bCs/>
                <w:szCs w:val="22"/>
              </w:rPr>
            </w:pPr>
            <w:r w:rsidRPr="00384490">
              <w:rPr>
                <w:rFonts w:cs="Calibri"/>
                <w:b/>
                <w:bCs/>
                <w:szCs w:val="22"/>
              </w:rPr>
              <w:t>24.300</w:t>
            </w:r>
          </w:p>
        </w:tc>
        <w:tc>
          <w:tcPr>
            <w:tcW w:w="1134" w:type="dxa"/>
            <w:tcBorders>
              <w:top w:val="nil"/>
              <w:left w:val="double" w:sz="6" w:space="0" w:color="auto"/>
              <w:bottom w:val="nil"/>
              <w:right w:val="double" w:sz="6" w:space="0" w:color="auto"/>
            </w:tcBorders>
            <w:noWrap/>
            <w:vAlign w:val="bottom"/>
          </w:tcPr>
          <w:p w14:paraId="16E1C868" w14:textId="77777777" w:rsidR="00954629" w:rsidRPr="00384490" w:rsidRDefault="00954629" w:rsidP="0038085B">
            <w:pPr>
              <w:rPr>
                <w:rFonts w:cs="Calibri"/>
                <w:b/>
                <w:bCs/>
                <w:szCs w:val="22"/>
              </w:rPr>
            </w:pPr>
            <w:r w:rsidRPr="00384490">
              <w:rPr>
                <w:rFonts w:cs="Calibri"/>
                <w:b/>
                <w:bCs/>
                <w:szCs w:val="22"/>
              </w:rPr>
              <w:t>24.850</w:t>
            </w:r>
          </w:p>
        </w:tc>
        <w:tc>
          <w:tcPr>
            <w:tcW w:w="1276" w:type="dxa"/>
            <w:tcBorders>
              <w:top w:val="nil"/>
              <w:left w:val="nil"/>
              <w:bottom w:val="nil"/>
              <w:right w:val="double" w:sz="6" w:space="0" w:color="auto"/>
            </w:tcBorders>
            <w:noWrap/>
            <w:vAlign w:val="bottom"/>
          </w:tcPr>
          <w:p w14:paraId="6ED2094E" w14:textId="77777777" w:rsidR="00954629" w:rsidRPr="00384490" w:rsidRDefault="00954629" w:rsidP="0038085B">
            <w:pPr>
              <w:rPr>
                <w:rFonts w:cs="Calibri"/>
                <w:b/>
                <w:bCs/>
                <w:szCs w:val="22"/>
              </w:rPr>
            </w:pPr>
            <w:r w:rsidRPr="00384490">
              <w:rPr>
                <w:rFonts w:cs="Calibri"/>
                <w:b/>
                <w:bCs/>
                <w:szCs w:val="22"/>
              </w:rPr>
              <w:t>26.900</w:t>
            </w:r>
          </w:p>
        </w:tc>
      </w:tr>
      <w:tr w:rsidR="00954629" w:rsidRPr="00DA4C9A" w14:paraId="29261431"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68517AAB" w14:textId="77777777" w:rsidR="00954629" w:rsidRPr="00384490" w:rsidRDefault="00954629" w:rsidP="0038085B">
            <w:pPr>
              <w:rPr>
                <w:rFonts w:cs="Calibri"/>
                <w:b/>
                <w:bCs/>
                <w:szCs w:val="22"/>
              </w:rPr>
            </w:pPr>
            <w:r w:rsidRPr="00384490">
              <w:rPr>
                <w:rFonts w:cs="Calibri"/>
                <w:b/>
                <w:bCs/>
                <w:szCs w:val="22"/>
              </w:rPr>
              <w:t>13</w:t>
            </w:r>
          </w:p>
        </w:tc>
        <w:tc>
          <w:tcPr>
            <w:tcW w:w="1134" w:type="dxa"/>
            <w:tcBorders>
              <w:top w:val="nil"/>
              <w:left w:val="double" w:sz="6" w:space="0" w:color="auto"/>
              <w:bottom w:val="nil"/>
              <w:right w:val="double" w:sz="6" w:space="0" w:color="auto"/>
            </w:tcBorders>
            <w:noWrap/>
            <w:vAlign w:val="bottom"/>
          </w:tcPr>
          <w:p w14:paraId="18DBF2DA" w14:textId="77777777" w:rsidR="00954629" w:rsidRPr="00384490" w:rsidRDefault="00954629" w:rsidP="0038085B">
            <w:pPr>
              <w:rPr>
                <w:rFonts w:cs="Calibri"/>
                <w:b/>
                <w:bCs/>
                <w:szCs w:val="22"/>
              </w:rPr>
            </w:pPr>
            <w:r w:rsidRPr="00384490">
              <w:rPr>
                <w:rFonts w:cs="Calibri"/>
                <w:b/>
                <w:bCs/>
                <w:szCs w:val="22"/>
              </w:rPr>
              <w:t>20.750</w:t>
            </w:r>
          </w:p>
        </w:tc>
        <w:tc>
          <w:tcPr>
            <w:tcW w:w="1275" w:type="dxa"/>
            <w:tcBorders>
              <w:top w:val="nil"/>
              <w:left w:val="nil"/>
              <w:bottom w:val="nil"/>
              <w:right w:val="double" w:sz="6" w:space="0" w:color="auto"/>
            </w:tcBorders>
            <w:noWrap/>
            <w:vAlign w:val="bottom"/>
          </w:tcPr>
          <w:p w14:paraId="49004AEB" w14:textId="77777777" w:rsidR="00954629" w:rsidRPr="00384490" w:rsidRDefault="00954629" w:rsidP="0038085B">
            <w:pPr>
              <w:rPr>
                <w:rFonts w:cs="Calibri"/>
                <w:b/>
                <w:bCs/>
                <w:szCs w:val="22"/>
              </w:rPr>
            </w:pPr>
            <w:r w:rsidRPr="00384490">
              <w:rPr>
                <w:rFonts w:cs="Calibri"/>
                <w:b/>
                <w:bCs/>
                <w:szCs w:val="22"/>
              </w:rPr>
              <w:t>23.200</w:t>
            </w:r>
          </w:p>
        </w:tc>
        <w:tc>
          <w:tcPr>
            <w:tcW w:w="1134" w:type="dxa"/>
            <w:tcBorders>
              <w:top w:val="nil"/>
              <w:left w:val="nil"/>
              <w:bottom w:val="nil"/>
              <w:right w:val="double" w:sz="6" w:space="0" w:color="auto"/>
            </w:tcBorders>
            <w:noWrap/>
            <w:vAlign w:val="bottom"/>
          </w:tcPr>
          <w:p w14:paraId="2B46FC47" w14:textId="77777777" w:rsidR="00954629" w:rsidRPr="00384490" w:rsidRDefault="00954629" w:rsidP="0038085B">
            <w:pPr>
              <w:rPr>
                <w:rFonts w:cs="Calibri"/>
                <w:b/>
                <w:bCs/>
                <w:szCs w:val="22"/>
              </w:rPr>
            </w:pPr>
            <w:r w:rsidRPr="00384490">
              <w:rPr>
                <w:rFonts w:cs="Calibri"/>
                <w:b/>
                <w:bCs/>
                <w:szCs w:val="22"/>
              </w:rPr>
              <w:t>25.100</w:t>
            </w:r>
          </w:p>
        </w:tc>
        <w:tc>
          <w:tcPr>
            <w:tcW w:w="1134" w:type="dxa"/>
            <w:tcBorders>
              <w:top w:val="nil"/>
              <w:left w:val="double" w:sz="6" w:space="0" w:color="auto"/>
              <w:bottom w:val="nil"/>
              <w:right w:val="double" w:sz="6" w:space="0" w:color="auto"/>
            </w:tcBorders>
            <w:noWrap/>
            <w:vAlign w:val="bottom"/>
          </w:tcPr>
          <w:p w14:paraId="5D4900A4" w14:textId="77777777" w:rsidR="00954629" w:rsidRPr="00384490" w:rsidRDefault="00954629" w:rsidP="0038085B">
            <w:pPr>
              <w:rPr>
                <w:rFonts w:cs="Calibri"/>
                <w:b/>
                <w:bCs/>
                <w:szCs w:val="22"/>
              </w:rPr>
            </w:pPr>
            <w:r w:rsidRPr="00384490">
              <w:rPr>
                <w:rFonts w:cs="Calibri"/>
                <w:b/>
                <w:bCs/>
                <w:szCs w:val="22"/>
              </w:rPr>
              <w:t>25.700</w:t>
            </w:r>
          </w:p>
        </w:tc>
        <w:tc>
          <w:tcPr>
            <w:tcW w:w="1276" w:type="dxa"/>
            <w:tcBorders>
              <w:top w:val="nil"/>
              <w:left w:val="nil"/>
              <w:bottom w:val="nil"/>
              <w:right w:val="double" w:sz="6" w:space="0" w:color="auto"/>
            </w:tcBorders>
            <w:noWrap/>
            <w:vAlign w:val="bottom"/>
          </w:tcPr>
          <w:p w14:paraId="54AA6D0B" w14:textId="77777777" w:rsidR="00954629" w:rsidRPr="00384490" w:rsidRDefault="00954629" w:rsidP="0038085B">
            <w:pPr>
              <w:rPr>
                <w:rFonts w:cs="Calibri"/>
                <w:b/>
                <w:bCs/>
                <w:szCs w:val="22"/>
              </w:rPr>
            </w:pPr>
            <w:r w:rsidRPr="00384490">
              <w:rPr>
                <w:rFonts w:cs="Calibri"/>
                <w:b/>
                <w:bCs/>
                <w:szCs w:val="22"/>
              </w:rPr>
              <w:t>27.800</w:t>
            </w:r>
          </w:p>
        </w:tc>
      </w:tr>
      <w:tr w:rsidR="00954629" w:rsidRPr="00DA4C9A" w14:paraId="7EEE5FB9"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4E1636F" w14:textId="77777777" w:rsidR="00954629" w:rsidRPr="00384490" w:rsidRDefault="00954629" w:rsidP="0038085B">
            <w:pPr>
              <w:rPr>
                <w:rFonts w:cs="Calibri"/>
                <w:b/>
                <w:bCs/>
                <w:szCs w:val="22"/>
              </w:rPr>
            </w:pPr>
            <w:r w:rsidRPr="00384490">
              <w:rPr>
                <w:rFonts w:cs="Calibri"/>
                <w:b/>
                <w:bCs/>
                <w:szCs w:val="22"/>
              </w:rPr>
              <w:t>14</w:t>
            </w:r>
          </w:p>
        </w:tc>
        <w:tc>
          <w:tcPr>
            <w:tcW w:w="1134" w:type="dxa"/>
            <w:tcBorders>
              <w:top w:val="nil"/>
              <w:left w:val="double" w:sz="6" w:space="0" w:color="auto"/>
              <w:bottom w:val="nil"/>
              <w:right w:val="double" w:sz="6" w:space="0" w:color="auto"/>
            </w:tcBorders>
            <w:noWrap/>
            <w:vAlign w:val="bottom"/>
          </w:tcPr>
          <w:p w14:paraId="45B065AD" w14:textId="77777777" w:rsidR="00954629" w:rsidRPr="00384490" w:rsidRDefault="00954629" w:rsidP="0038085B">
            <w:pPr>
              <w:rPr>
                <w:rFonts w:cs="Calibri"/>
                <w:b/>
                <w:bCs/>
                <w:szCs w:val="22"/>
              </w:rPr>
            </w:pPr>
            <w:r w:rsidRPr="00384490">
              <w:rPr>
                <w:rFonts w:cs="Calibri"/>
                <w:b/>
                <w:bCs/>
                <w:szCs w:val="22"/>
              </w:rPr>
              <w:t>20.750</w:t>
            </w:r>
          </w:p>
        </w:tc>
        <w:tc>
          <w:tcPr>
            <w:tcW w:w="1275" w:type="dxa"/>
            <w:tcBorders>
              <w:top w:val="nil"/>
              <w:left w:val="nil"/>
              <w:bottom w:val="nil"/>
              <w:right w:val="double" w:sz="6" w:space="0" w:color="auto"/>
            </w:tcBorders>
            <w:noWrap/>
            <w:vAlign w:val="bottom"/>
          </w:tcPr>
          <w:p w14:paraId="1B397B36" w14:textId="77777777" w:rsidR="00954629" w:rsidRPr="00384490" w:rsidRDefault="00954629" w:rsidP="0038085B">
            <w:pPr>
              <w:rPr>
                <w:rFonts w:cs="Calibri"/>
                <w:b/>
                <w:bCs/>
                <w:szCs w:val="22"/>
              </w:rPr>
            </w:pPr>
            <w:r w:rsidRPr="00384490">
              <w:rPr>
                <w:rFonts w:cs="Calibri"/>
                <w:b/>
                <w:bCs/>
                <w:szCs w:val="22"/>
              </w:rPr>
              <w:t>23.200</w:t>
            </w:r>
          </w:p>
        </w:tc>
        <w:tc>
          <w:tcPr>
            <w:tcW w:w="1134" w:type="dxa"/>
            <w:tcBorders>
              <w:top w:val="nil"/>
              <w:left w:val="nil"/>
              <w:bottom w:val="nil"/>
              <w:right w:val="double" w:sz="6" w:space="0" w:color="auto"/>
            </w:tcBorders>
            <w:noWrap/>
            <w:vAlign w:val="bottom"/>
          </w:tcPr>
          <w:p w14:paraId="07388689" w14:textId="77777777" w:rsidR="00954629" w:rsidRPr="00384490" w:rsidRDefault="00954629" w:rsidP="0038085B">
            <w:pPr>
              <w:rPr>
                <w:rFonts w:cs="Calibri"/>
                <w:b/>
                <w:bCs/>
                <w:szCs w:val="22"/>
              </w:rPr>
            </w:pPr>
            <w:r w:rsidRPr="00384490">
              <w:rPr>
                <w:rFonts w:cs="Calibri"/>
                <w:b/>
                <w:bCs/>
                <w:szCs w:val="22"/>
              </w:rPr>
              <w:t>25.100</w:t>
            </w:r>
          </w:p>
        </w:tc>
        <w:tc>
          <w:tcPr>
            <w:tcW w:w="1134" w:type="dxa"/>
            <w:tcBorders>
              <w:top w:val="nil"/>
              <w:left w:val="double" w:sz="6" w:space="0" w:color="auto"/>
              <w:bottom w:val="nil"/>
              <w:right w:val="double" w:sz="6" w:space="0" w:color="auto"/>
            </w:tcBorders>
            <w:noWrap/>
            <w:vAlign w:val="bottom"/>
          </w:tcPr>
          <w:p w14:paraId="1E8DE6ED" w14:textId="77777777" w:rsidR="00954629" w:rsidRPr="00384490" w:rsidRDefault="00954629" w:rsidP="0038085B">
            <w:pPr>
              <w:rPr>
                <w:rFonts w:cs="Calibri"/>
                <w:b/>
                <w:bCs/>
                <w:szCs w:val="22"/>
              </w:rPr>
            </w:pPr>
            <w:r w:rsidRPr="00384490">
              <w:rPr>
                <w:rFonts w:cs="Calibri"/>
                <w:b/>
                <w:bCs/>
                <w:szCs w:val="22"/>
              </w:rPr>
              <w:t>25.700</w:t>
            </w:r>
          </w:p>
        </w:tc>
        <w:tc>
          <w:tcPr>
            <w:tcW w:w="1276" w:type="dxa"/>
            <w:tcBorders>
              <w:top w:val="nil"/>
              <w:left w:val="nil"/>
              <w:bottom w:val="nil"/>
              <w:right w:val="double" w:sz="6" w:space="0" w:color="auto"/>
            </w:tcBorders>
            <w:noWrap/>
            <w:vAlign w:val="bottom"/>
          </w:tcPr>
          <w:p w14:paraId="44E0CB91" w14:textId="77777777" w:rsidR="00954629" w:rsidRPr="00384490" w:rsidRDefault="00954629" w:rsidP="0038085B">
            <w:pPr>
              <w:rPr>
                <w:rFonts w:cs="Calibri"/>
                <w:b/>
                <w:bCs/>
                <w:szCs w:val="22"/>
              </w:rPr>
            </w:pPr>
            <w:r w:rsidRPr="00384490">
              <w:rPr>
                <w:rFonts w:cs="Calibri"/>
                <w:b/>
                <w:bCs/>
                <w:szCs w:val="22"/>
              </w:rPr>
              <w:t>27.800</w:t>
            </w:r>
          </w:p>
        </w:tc>
      </w:tr>
      <w:tr w:rsidR="00954629" w:rsidRPr="00DA4C9A" w14:paraId="48A4209B"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9DB4B8C" w14:textId="77777777" w:rsidR="00954629" w:rsidRPr="00384490" w:rsidRDefault="00954629" w:rsidP="0038085B">
            <w:pPr>
              <w:rPr>
                <w:rFonts w:cs="Calibri"/>
                <w:b/>
                <w:bCs/>
                <w:szCs w:val="22"/>
              </w:rPr>
            </w:pPr>
            <w:r w:rsidRPr="00384490">
              <w:rPr>
                <w:rFonts w:cs="Calibri"/>
                <w:b/>
                <w:bCs/>
                <w:szCs w:val="22"/>
              </w:rPr>
              <w:t>15</w:t>
            </w:r>
          </w:p>
        </w:tc>
        <w:tc>
          <w:tcPr>
            <w:tcW w:w="1134" w:type="dxa"/>
            <w:tcBorders>
              <w:top w:val="nil"/>
              <w:left w:val="double" w:sz="6" w:space="0" w:color="auto"/>
              <w:bottom w:val="nil"/>
              <w:right w:val="double" w:sz="6" w:space="0" w:color="auto"/>
            </w:tcBorders>
            <w:noWrap/>
            <w:vAlign w:val="bottom"/>
          </w:tcPr>
          <w:p w14:paraId="0CEDFFC5" w14:textId="77777777" w:rsidR="00954629" w:rsidRPr="00384490" w:rsidRDefault="00954629" w:rsidP="0038085B">
            <w:pPr>
              <w:rPr>
                <w:rFonts w:cs="Calibri"/>
                <w:b/>
                <w:bCs/>
                <w:szCs w:val="22"/>
              </w:rPr>
            </w:pPr>
            <w:r w:rsidRPr="00384490">
              <w:rPr>
                <w:rFonts w:cs="Calibri"/>
                <w:b/>
                <w:bCs/>
                <w:szCs w:val="22"/>
              </w:rPr>
              <w:t>21.250</w:t>
            </w:r>
          </w:p>
        </w:tc>
        <w:tc>
          <w:tcPr>
            <w:tcW w:w="1275" w:type="dxa"/>
            <w:tcBorders>
              <w:top w:val="nil"/>
              <w:left w:val="nil"/>
              <w:bottom w:val="nil"/>
              <w:right w:val="double" w:sz="6" w:space="0" w:color="auto"/>
            </w:tcBorders>
            <w:noWrap/>
            <w:vAlign w:val="bottom"/>
          </w:tcPr>
          <w:p w14:paraId="2179EE1A" w14:textId="77777777" w:rsidR="00954629" w:rsidRPr="00384490" w:rsidRDefault="00954629" w:rsidP="0038085B">
            <w:pPr>
              <w:rPr>
                <w:rFonts w:cs="Calibri"/>
                <w:b/>
                <w:bCs/>
                <w:szCs w:val="22"/>
              </w:rPr>
            </w:pPr>
            <w:r w:rsidRPr="00384490">
              <w:rPr>
                <w:rFonts w:cs="Calibri"/>
                <w:b/>
                <w:bCs/>
                <w:szCs w:val="22"/>
              </w:rPr>
              <w:t>23.800</w:t>
            </w:r>
          </w:p>
        </w:tc>
        <w:tc>
          <w:tcPr>
            <w:tcW w:w="1134" w:type="dxa"/>
            <w:tcBorders>
              <w:top w:val="nil"/>
              <w:left w:val="nil"/>
              <w:bottom w:val="nil"/>
              <w:right w:val="double" w:sz="6" w:space="0" w:color="auto"/>
            </w:tcBorders>
            <w:noWrap/>
            <w:vAlign w:val="bottom"/>
          </w:tcPr>
          <w:p w14:paraId="5DB02480" w14:textId="77777777" w:rsidR="00954629" w:rsidRPr="00384490" w:rsidRDefault="00954629" w:rsidP="0038085B">
            <w:pPr>
              <w:rPr>
                <w:rFonts w:cs="Calibri"/>
                <w:b/>
                <w:bCs/>
                <w:szCs w:val="22"/>
              </w:rPr>
            </w:pPr>
            <w:r w:rsidRPr="00384490">
              <w:rPr>
                <w:rFonts w:cs="Calibri"/>
                <w:b/>
                <w:bCs/>
                <w:szCs w:val="22"/>
              </w:rPr>
              <w:t>25.900</w:t>
            </w:r>
          </w:p>
        </w:tc>
        <w:tc>
          <w:tcPr>
            <w:tcW w:w="1134" w:type="dxa"/>
            <w:tcBorders>
              <w:top w:val="nil"/>
              <w:left w:val="double" w:sz="6" w:space="0" w:color="auto"/>
              <w:bottom w:val="nil"/>
              <w:right w:val="double" w:sz="6" w:space="0" w:color="auto"/>
            </w:tcBorders>
            <w:noWrap/>
            <w:vAlign w:val="bottom"/>
          </w:tcPr>
          <w:p w14:paraId="49752029" w14:textId="77777777" w:rsidR="00954629" w:rsidRPr="00384490" w:rsidRDefault="00954629" w:rsidP="0038085B">
            <w:pPr>
              <w:rPr>
                <w:rFonts w:cs="Calibri"/>
                <w:b/>
                <w:bCs/>
                <w:szCs w:val="22"/>
              </w:rPr>
            </w:pPr>
            <w:r w:rsidRPr="00384490">
              <w:rPr>
                <w:rFonts w:cs="Calibri"/>
                <w:b/>
                <w:bCs/>
                <w:szCs w:val="22"/>
              </w:rPr>
              <w:t>26.500</w:t>
            </w:r>
          </w:p>
        </w:tc>
        <w:tc>
          <w:tcPr>
            <w:tcW w:w="1276" w:type="dxa"/>
            <w:tcBorders>
              <w:top w:val="nil"/>
              <w:left w:val="nil"/>
              <w:bottom w:val="nil"/>
              <w:right w:val="double" w:sz="6" w:space="0" w:color="auto"/>
            </w:tcBorders>
            <w:noWrap/>
            <w:vAlign w:val="bottom"/>
          </w:tcPr>
          <w:p w14:paraId="2D5FA0AF" w14:textId="77777777" w:rsidR="00954629" w:rsidRPr="00384490" w:rsidRDefault="00954629" w:rsidP="0038085B">
            <w:pPr>
              <w:rPr>
                <w:rFonts w:cs="Calibri"/>
                <w:b/>
                <w:bCs/>
                <w:szCs w:val="22"/>
              </w:rPr>
            </w:pPr>
            <w:r w:rsidRPr="00384490">
              <w:rPr>
                <w:rFonts w:cs="Calibri"/>
                <w:b/>
                <w:bCs/>
                <w:szCs w:val="22"/>
              </w:rPr>
              <w:t>28.750</w:t>
            </w:r>
          </w:p>
        </w:tc>
      </w:tr>
      <w:tr w:rsidR="00954629" w:rsidRPr="00DA4C9A" w14:paraId="11E78F68"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B83BBA4" w14:textId="77777777" w:rsidR="00954629" w:rsidRPr="00384490" w:rsidRDefault="00954629" w:rsidP="0038085B">
            <w:pPr>
              <w:rPr>
                <w:rFonts w:cs="Calibri"/>
                <w:b/>
                <w:bCs/>
                <w:szCs w:val="22"/>
              </w:rPr>
            </w:pPr>
            <w:r w:rsidRPr="00384490">
              <w:rPr>
                <w:rFonts w:cs="Calibri"/>
                <w:b/>
                <w:bCs/>
                <w:szCs w:val="22"/>
              </w:rPr>
              <w:t>16</w:t>
            </w:r>
          </w:p>
        </w:tc>
        <w:tc>
          <w:tcPr>
            <w:tcW w:w="1134" w:type="dxa"/>
            <w:tcBorders>
              <w:top w:val="nil"/>
              <w:left w:val="double" w:sz="6" w:space="0" w:color="auto"/>
              <w:bottom w:val="nil"/>
              <w:right w:val="double" w:sz="6" w:space="0" w:color="auto"/>
            </w:tcBorders>
            <w:noWrap/>
            <w:vAlign w:val="bottom"/>
          </w:tcPr>
          <w:p w14:paraId="67C25A8B" w14:textId="77777777" w:rsidR="00954629" w:rsidRPr="00384490" w:rsidRDefault="00954629" w:rsidP="0038085B">
            <w:pPr>
              <w:rPr>
                <w:rFonts w:cs="Calibri"/>
                <w:b/>
                <w:bCs/>
                <w:szCs w:val="22"/>
              </w:rPr>
            </w:pPr>
            <w:r w:rsidRPr="00384490">
              <w:rPr>
                <w:rFonts w:cs="Calibri"/>
                <w:b/>
                <w:bCs/>
                <w:szCs w:val="22"/>
              </w:rPr>
              <w:t>21.250</w:t>
            </w:r>
          </w:p>
        </w:tc>
        <w:tc>
          <w:tcPr>
            <w:tcW w:w="1275" w:type="dxa"/>
            <w:tcBorders>
              <w:top w:val="nil"/>
              <w:left w:val="nil"/>
              <w:bottom w:val="nil"/>
              <w:right w:val="double" w:sz="6" w:space="0" w:color="auto"/>
            </w:tcBorders>
            <w:noWrap/>
            <w:vAlign w:val="bottom"/>
          </w:tcPr>
          <w:p w14:paraId="261869C7" w14:textId="77777777" w:rsidR="00954629" w:rsidRPr="00384490" w:rsidRDefault="00954629" w:rsidP="0038085B">
            <w:pPr>
              <w:rPr>
                <w:rFonts w:cs="Calibri"/>
                <w:b/>
                <w:bCs/>
                <w:szCs w:val="22"/>
              </w:rPr>
            </w:pPr>
            <w:r w:rsidRPr="00384490">
              <w:rPr>
                <w:rFonts w:cs="Calibri"/>
                <w:b/>
                <w:bCs/>
                <w:szCs w:val="22"/>
              </w:rPr>
              <w:t>23.800</w:t>
            </w:r>
          </w:p>
        </w:tc>
        <w:tc>
          <w:tcPr>
            <w:tcW w:w="1134" w:type="dxa"/>
            <w:tcBorders>
              <w:top w:val="nil"/>
              <w:left w:val="nil"/>
              <w:bottom w:val="nil"/>
              <w:right w:val="double" w:sz="6" w:space="0" w:color="auto"/>
            </w:tcBorders>
            <w:noWrap/>
            <w:vAlign w:val="bottom"/>
          </w:tcPr>
          <w:p w14:paraId="119EC49F" w14:textId="77777777" w:rsidR="00954629" w:rsidRPr="00384490" w:rsidRDefault="00954629" w:rsidP="0038085B">
            <w:pPr>
              <w:rPr>
                <w:rFonts w:cs="Calibri"/>
                <w:b/>
                <w:bCs/>
                <w:szCs w:val="22"/>
              </w:rPr>
            </w:pPr>
            <w:r w:rsidRPr="00384490">
              <w:rPr>
                <w:rFonts w:cs="Calibri"/>
                <w:b/>
                <w:bCs/>
                <w:szCs w:val="22"/>
              </w:rPr>
              <w:t>25.900</w:t>
            </w:r>
          </w:p>
        </w:tc>
        <w:tc>
          <w:tcPr>
            <w:tcW w:w="1134" w:type="dxa"/>
            <w:tcBorders>
              <w:top w:val="nil"/>
              <w:left w:val="double" w:sz="6" w:space="0" w:color="auto"/>
              <w:bottom w:val="nil"/>
              <w:right w:val="double" w:sz="6" w:space="0" w:color="auto"/>
            </w:tcBorders>
            <w:noWrap/>
            <w:vAlign w:val="bottom"/>
          </w:tcPr>
          <w:p w14:paraId="12E9CCA0" w14:textId="77777777" w:rsidR="00954629" w:rsidRPr="00384490" w:rsidRDefault="00954629" w:rsidP="0038085B">
            <w:pPr>
              <w:rPr>
                <w:rFonts w:cs="Calibri"/>
                <w:b/>
                <w:bCs/>
                <w:szCs w:val="22"/>
              </w:rPr>
            </w:pPr>
            <w:r w:rsidRPr="00384490">
              <w:rPr>
                <w:rFonts w:cs="Calibri"/>
                <w:b/>
                <w:bCs/>
                <w:szCs w:val="22"/>
              </w:rPr>
              <w:t>26.500</w:t>
            </w:r>
          </w:p>
        </w:tc>
        <w:tc>
          <w:tcPr>
            <w:tcW w:w="1276" w:type="dxa"/>
            <w:tcBorders>
              <w:top w:val="nil"/>
              <w:left w:val="nil"/>
              <w:bottom w:val="nil"/>
              <w:right w:val="double" w:sz="6" w:space="0" w:color="auto"/>
            </w:tcBorders>
            <w:noWrap/>
            <w:vAlign w:val="bottom"/>
          </w:tcPr>
          <w:p w14:paraId="2E5BC6D4" w14:textId="77777777" w:rsidR="00954629" w:rsidRPr="00384490" w:rsidRDefault="00954629" w:rsidP="0038085B">
            <w:pPr>
              <w:rPr>
                <w:rFonts w:cs="Calibri"/>
                <w:b/>
                <w:bCs/>
                <w:szCs w:val="22"/>
              </w:rPr>
            </w:pPr>
            <w:r w:rsidRPr="00384490">
              <w:rPr>
                <w:rFonts w:cs="Calibri"/>
                <w:b/>
                <w:bCs/>
                <w:szCs w:val="22"/>
              </w:rPr>
              <w:t>28.750</w:t>
            </w:r>
          </w:p>
        </w:tc>
      </w:tr>
      <w:tr w:rsidR="00954629" w:rsidRPr="00DA4C9A" w14:paraId="459C1F20"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7B753AD4" w14:textId="77777777" w:rsidR="00954629" w:rsidRPr="00384490" w:rsidRDefault="00954629" w:rsidP="0038085B">
            <w:pPr>
              <w:rPr>
                <w:rFonts w:cs="Calibri"/>
                <w:b/>
                <w:bCs/>
                <w:szCs w:val="22"/>
              </w:rPr>
            </w:pPr>
            <w:r w:rsidRPr="00384490">
              <w:rPr>
                <w:rFonts w:cs="Calibri"/>
                <w:b/>
                <w:bCs/>
                <w:szCs w:val="22"/>
              </w:rPr>
              <w:t>17</w:t>
            </w:r>
          </w:p>
        </w:tc>
        <w:tc>
          <w:tcPr>
            <w:tcW w:w="1134" w:type="dxa"/>
            <w:tcBorders>
              <w:top w:val="nil"/>
              <w:left w:val="double" w:sz="6" w:space="0" w:color="auto"/>
              <w:bottom w:val="nil"/>
              <w:right w:val="double" w:sz="6" w:space="0" w:color="auto"/>
            </w:tcBorders>
            <w:noWrap/>
            <w:vAlign w:val="bottom"/>
          </w:tcPr>
          <w:p w14:paraId="5B5EE41B" w14:textId="77777777" w:rsidR="00954629" w:rsidRPr="00384490" w:rsidRDefault="00954629" w:rsidP="0038085B">
            <w:pPr>
              <w:rPr>
                <w:rFonts w:cs="Calibri"/>
                <w:b/>
                <w:bCs/>
                <w:szCs w:val="22"/>
              </w:rPr>
            </w:pPr>
            <w:r w:rsidRPr="00384490">
              <w:rPr>
                <w:rFonts w:cs="Calibri"/>
                <w:b/>
                <w:bCs/>
                <w:szCs w:val="22"/>
              </w:rPr>
              <w:t>21.750</w:t>
            </w:r>
          </w:p>
        </w:tc>
        <w:tc>
          <w:tcPr>
            <w:tcW w:w="1275" w:type="dxa"/>
            <w:tcBorders>
              <w:top w:val="nil"/>
              <w:left w:val="nil"/>
              <w:bottom w:val="nil"/>
              <w:right w:val="double" w:sz="6" w:space="0" w:color="auto"/>
            </w:tcBorders>
            <w:noWrap/>
            <w:vAlign w:val="bottom"/>
          </w:tcPr>
          <w:p w14:paraId="6261BAD8" w14:textId="77777777" w:rsidR="00954629" w:rsidRPr="00384490" w:rsidRDefault="00954629" w:rsidP="0038085B">
            <w:pPr>
              <w:rPr>
                <w:rFonts w:cs="Calibri"/>
                <w:b/>
                <w:bCs/>
                <w:szCs w:val="22"/>
              </w:rPr>
            </w:pPr>
            <w:r w:rsidRPr="00384490">
              <w:rPr>
                <w:rFonts w:cs="Calibri"/>
                <w:b/>
                <w:bCs/>
                <w:szCs w:val="22"/>
              </w:rPr>
              <w:t>24.400</w:t>
            </w:r>
          </w:p>
        </w:tc>
        <w:tc>
          <w:tcPr>
            <w:tcW w:w="1134" w:type="dxa"/>
            <w:tcBorders>
              <w:top w:val="nil"/>
              <w:left w:val="nil"/>
              <w:bottom w:val="nil"/>
              <w:right w:val="double" w:sz="6" w:space="0" w:color="auto"/>
            </w:tcBorders>
            <w:noWrap/>
            <w:vAlign w:val="bottom"/>
          </w:tcPr>
          <w:p w14:paraId="5A49E4E8" w14:textId="77777777" w:rsidR="00954629" w:rsidRPr="00384490" w:rsidRDefault="00954629" w:rsidP="0038085B">
            <w:pPr>
              <w:rPr>
                <w:rFonts w:cs="Calibri"/>
                <w:b/>
                <w:bCs/>
                <w:szCs w:val="22"/>
              </w:rPr>
            </w:pPr>
            <w:r w:rsidRPr="00384490">
              <w:rPr>
                <w:rFonts w:cs="Calibri"/>
                <w:b/>
                <w:bCs/>
                <w:szCs w:val="22"/>
              </w:rPr>
              <w:t>26.650</w:t>
            </w:r>
          </w:p>
        </w:tc>
        <w:tc>
          <w:tcPr>
            <w:tcW w:w="1134" w:type="dxa"/>
            <w:tcBorders>
              <w:top w:val="nil"/>
              <w:left w:val="double" w:sz="6" w:space="0" w:color="auto"/>
              <w:bottom w:val="nil"/>
              <w:right w:val="double" w:sz="6" w:space="0" w:color="auto"/>
            </w:tcBorders>
            <w:noWrap/>
            <w:vAlign w:val="bottom"/>
          </w:tcPr>
          <w:p w14:paraId="5FDF7C75" w14:textId="77777777" w:rsidR="00954629" w:rsidRPr="00384490" w:rsidRDefault="00954629" w:rsidP="0038085B">
            <w:pPr>
              <w:rPr>
                <w:rFonts w:cs="Calibri"/>
                <w:b/>
                <w:bCs/>
                <w:szCs w:val="22"/>
              </w:rPr>
            </w:pPr>
            <w:r w:rsidRPr="00384490">
              <w:rPr>
                <w:rFonts w:cs="Calibri"/>
                <w:b/>
                <w:bCs/>
                <w:szCs w:val="22"/>
              </w:rPr>
              <w:t>27.300</w:t>
            </w:r>
          </w:p>
        </w:tc>
        <w:tc>
          <w:tcPr>
            <w:tcW w:w="1276" w:type="dxa"/>
            <w:tcBorders>
              <w:top w:val="nil"/>
              <w:left w:val="nil"/>
              <w:bottom w:val="nil"/>
              <w:right w:val="double" w:sz="6" w:space="0" w:color="auto"/>
            </w:tcBorders>
            <w:noWrap/>
            <w:vAlign w:val="bottom"/>
          </w:tcPr>
          <w:p w14:paraId="1BB68F17" w14:textId="77777777" w:rsidR="00954629" w:rsidRPr="00384490" w:rsidRDefault="00954629" w:rsidP="0038085B">
            <w:pPr>
              <w:rPr>
                <w:rFonts w:cs="Calibri"/>
                <w:b/>
                <w:bCs/>
                <w:szCs w:val="22"/>
              </w:rPr>
            </w:pPr>
            <w:r w:rsidRPr="00384490">
              <w:rPr>
                <w:rFonts w:cs="Calibri"/>
                <w:b/>
                <w:bCs/>
                <w:szCs w:val="22"/>
              </w:rPr>
              <w:t>29.650</w:t>
            </w:r>
          </w:p>
        </w:tc>
      </w:tr>
      <w:tr w:rsidR="00954629" w:rsidRPr="00DA4C9A" w14:paraId="64126F29"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162EA31" w14:textId="77777777" w:rsidR="00954629" w:rsidRPr="00384490" w:rsidRDefault="00954629" w:rsidP="0038085B">
            <w:pPr>
              <w:rPr>
                <w:rFonts w:cs="Calibri"/>
                <w:b/>
                <w:bCs/>
                <w:szCs w:val="22"/>
              </w:rPr>
            </w:pPr>
            <w:r w:rsidRPr="00384490">
              <w:rPr>
                <w:rFonts w:cs="Calibri"/>
                <w:b/>
                <w:bCs/>
                <w:szCs w:val="22"/>
              </w:rPr>
              <w:t>18</w:t>
            </w:r>
          </w:p>
        </w:tc>
        <w:tc>
          <w:tcPr>
            <w:tcW w:w="1134" w:type="dxa"/>
            <w:tcBorders>
              <w:top w:val="nil"/>
              <w:left w:val="double" w:sz="6" w:space="0" w:color="auto"/>
              <w:bottom w:val="nil"/>
              <w:right w:val="double" w:sz="6" w:space="0" w:color="auto"/>
            </w:tcBorders>
            <w:noWrap/>
            <w:vAlign w:val="bottom"/>
          </w:tcPr>
          <w:p w14:paraId="1ABF0BEE" w14:textId="77777777" w:rsidR="00954629" w:rsidRPr="00384490" w:rsidRDefault="00954629" w:rsidP="0038085B">
            <w:pPr>
              <w:rPr>
                <w:rFonts w:cs="Calibri"/>
                <w:b/>
                <w:bCs/>
                <w:szCs w:val="22"/>
              </w:rPr>
            </w:pPr>
            <w:r w:rsidRPr="00384490">
              <w:rPr>
                <w:rFonts w:cs="Calibri"/>
                <w:b/>
                <w:bCs/>
                <w:szCs w:val="22"/>
              </w:rPr>
              <w:t>21.750</w:t>
            </w:r>
          </w:p>
        </w:tc>
        <w:tc>
          <w:tcPr>
            <w:tcW w:w="1275" w:type="dxa"/>
            <w:tcBorders>
              <w:top w:val="nil"/>
              <w:left w:val="nil"/>
              <w:bottom w:val="nil"/>
              <w:right w:val="double" w:sz="6" w:space="0" w:color="auto"/>
            </w:tcBorders>
            <w:noWrap/>
            <w:vAlign w:val="bottom"/>
          </w:tcPr>
          <w:p w14:paraId="2E3970CB" w14:textId="77777777" w:rsidR="00954629" w:rsidRPr="00384490" w:rsidRDefault="00954629" w:rsidP="0038085B">
            <w:pPr>
              <w:rPr>
                <w:rFonts w:cs="Calibri"/>
                <w:b/>
                <w:bCs/>
                <w:szCs w:val="22"/>
              </w:rPr>
            </w:pPr>
            <w:r w:rsidRPr="00384490">
              <w:rPr>
                <w:rFonts w:cs="Calibri"/>
                <w:b/>
                <w:bCs/>
                <w:szCs w:val="22"/>
              </w:rPr>
              <w:t>24.400</w:t>
            </w:r>
          </w:p>
        </w:tc>
        <w:tc>
          <w:tcPr>
            <w:tcW w:w="1134" w:type="dxa"/>
            <w:tcBorders>
              <w:top w:val="nil"/>
              <w:left w:val="nil"/>
              <w:bottom w:val="nil"/>
              <w:right w:val="double" w:sz="6" w:space="0" w:color="auto"/>
            </w:tcBorders>
            <w:noWrap/>
            <w:vAlign w:val="bottom"/>
          </w:tcPr>
          <w:p w14:paraId="6CA8F296" w14:textId="77777777" w:rsidR="00954629" w:rsidRPr="00384490" w:rsidRDefault="00954629" w:rsidP="0038085B">
            <w:pPr>
              <w:rPr>
                <w:rFonts w:cs="Calibri"/>
                <w:b/>
                <w:bCs/>
                <w:szCs w:val="22"/>
              </w:rPr>
            </w:pPr>
            <w:r w:rsidRPr="00384490">
              <w:rPr>
                <w:rFonts w:cs="Calibri"/>
                <w:b/>
                <w:bCs/>
                <w:szCs w:val="22"/>
              </w:rPr>
              <w:t>26.650</w:t>
            </w:r>
          </w:p>
        </w:tc>
        <w:tc>
          <w:tcPr>
            <w:tcW w:w="1134" w:type="dxa"/>
            <w:tcBorders>
              <w:top w:val="nil"/>
              <w:left w:val="double" w:sz="6" w:space="0" w:color="auto"/>
              <w:bottom w:val="nil"/>
              <w:right w:val="double" w:sz="6" w:space="0" w:color="auto"/>
            </w:tcBorders>
            <w:noWrap/>
            <w:vAlign w:val="bottom"/>
          </w:tcPr>
          <w:p w14:paraId="286F5257" w14:textId="77777777" w:rsidR="00954629" w:rsidRPr="00384490" w:rsidRDefault="00954629" w:rsidP="0038085B">
            <w:pPr>
              <w:rPr>
                <w:rFonts w:cs="Calibri"/>
                <w:b/>
                <w:bCs/>
                <w:szCs w:val="22"/>
              </w:rPr>
            </w:pPr>
            <w:r w:rsidRPr="00384490">
              <w:rPr>
                <w:rFonts w:cs="Calibri"/>
                <w:b/>
                <w:bCs/>
                <w:szCs w:val="22"/>
              </w:rPr>
              <w:t>27.300</w:t>
            </w:r>
          </w:p>
        </w:tc>
        <w:tc>
          <w:tcPr>
            <w:tcW w:w="1276" w:type="dxa"/>
            <w:tcBorders>
              <w:top w:val="nil"/>
              <w:left w:val="nil"/>
              <w:bottom w:val="nil"/>
              <w:right w:val="double" w:sz="6" w:space="0" w:color="auto"/>
            </w:tcBorders>
            <w:noWrap/>
            <w:vAlign w:val="bottom"/>
          </w:tcPr>
          <w:p w14:paraId="51B6922B" w14:textId="77777777" w:rsidR="00954629" w:rsidRPr="00384490" w:rsidRDefault="00954629" w:rsidP="0038085B">
            <w:pPr>
              <w:rPr>
                <w:rFonts w:cs="Calibri"/>
                <w:b/>
                <w:bCs/>
                <w:szCs w:val="22"/>
              </w:rPr>
            </w:pPr>
            <w:r w:rsidRPr="00384490">
              <w:rPr>
                <w:rFonts w:cs="Calibri"/>
                <w:b/>
                <w:bCs/>
                <w:szCs w:val="22"/>
              </w:rPr>
              <w:t>29.650</w:t>
            </w:r>
          </w:p>
        </w:tc>
      </w:tr>
      <w:tr w:rsidR="00954629" w:rsidRPr="00DA4C9A" w14:paraId="6C8A86DB"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23F552E" w14:textId="77777777" w:rsidR="00954629" w:rsidRPr="00384490" w:rsidRDefault="00954629" w:rsidP="0038085B">
            <w:pPr>
              <w:rPr>
                <w:rFonts w:cs="Calibri"/>
                <w:b/>
                <w:bCs/>
                <w:szCs w:val="22"/>
              </w:rPr>
            </w:pPr>
            <w:r w:rsidRPr="00384490">
              <w:rPr>
                <w:rFonts w:cs="Calibri"/>
                <w:b/>
                <w:bCs/>
                <w:szCs w:val="22"/>
              </w:rPr>
              <w:t>19</w:t>
            </w:r>
          </w:p>
        </w:tc>
        <w:tc>
          <w:tcPr>
            <w:tcW w:w="1134" w:type="dxa"/>
            <w:tcBorders>
              <w:top w:val="nil"/>
              <w:left w:val="double" w:sz="6" w:space="0" w:color="auto"/>
              <w:bottom w:val="nil"/>
              <w:right w:val="double" w:sz="6" w:space="0" w:color="auto"/>
            </w:tcBorders>
            <w:noWrap/>
            <w:vAlign w:val="bottom"/>
          </w:tcPr>
          <w:p w14:paraId="42B3A505" w14:textId="77777777" w:rsidR="00954629" w:rsidRPr="00384490" w:rsidRDefault="00954629" w:rsidP="0038085B">
            <w:pPr>
              <w:rPr>
                <w:rFonts w:cs="Calibri"/>
                <w:b/>
                <w:bCs/>
                <w:szCs w:val="22"/>
              </w:rPr>
            </w:pPr>
            <w:r w:rsidRPr="00384490">
              <w:rPr>
                <w:rFonts w:cs="Calibri"/>
                <w:b/>
                <w:bCs/>
                <w:szCs w:val="22"/>
              </w:rPr>
              <w:t>22.250</w:t>
            </w:r>
          </w:p>
        </w:tc>
        <w:tc>
          <w:tcPr>
            <w:tcW w:w="1275" w:type="dxa"/>
            <w:tcBorders>
              <w:top w:val="nil"/>
              <w:left w:val="nil"/>
              <w:bottom w:val="nil"/>
              <w:right w:val="double" w:sz="6" w:space="0" w:color="auto"/>
            </w:tcBorders>
            <w:noWrap/>
            <w:vAlign w:val="bottom"/>
          </w:tcPr>
          <w:p w14:paraId="00CE8C75" w14:textId="77777777" w:rsidR="00954629" w:rsidRPr="00384490" w:rsidRDefault="00954629" w:rsidP="0038085B">
            <w:pPr>
              <w:rPr>
                <w:rFonts w:cs="Calibri"/>
                <w:b/>
                <w:bCs/>
                <w:szCs w:val="22"/>
              </w:rPr>
            </w:pPr>
            <w:r w:rsidRPr="00384490">
              <w:rPr>
                <w:rFonts w:cs="Calibri"/>
                <w:b/>
                <w:bCs/>
                <w:szCs w:val="22"/>
              </w:rPr>
              <w:t>25.050</w:t>
            </w:r>
          </w:p>
        </w:tc>
        <w:tc>
          <w:tcPr>
            <w:tcW w:w="1134" w:type="dxa"/>
            <w:tcBorders>
              <w:top w:val="nil"/>
              <w:left w:val="nil"/>
              <w:bottom w:val="nil"/>
              <w:right w:val="double" w:sz="6" w:space="0" w:color="auto"/>
            </w:tcBorders>
            <w:noWrap/>
            <w:vAlign w:val="bottom"/>
          </w:tcPr>
          <w:p w14:paraId="0EEF1D9A" w14:textId="77777777" w:rsidR="00954629" w:rsidRPr="00384490" w:rsidRDefault="00954629" w:rsidP="0038085B">
            <w:pPr>
              <w:rPr>
                <w:rFonts w:cs="Calibri"/>
                <w:b/>
                <w:bCs/>
                <w:szCs w:val="22"/>
              </w:rPr>
            </w:pPr>
            <w:r w:rsidRPr="00384490">
              <w:rPr>
                <w:rFonts w:cs="Calibri"/>
                <w:b/>
                <w:bCs/>
                <w:szCs w:val="22"/>
              </w:rPr>
              <w:t>27.450</w:t>
            </w:r>
          </w:p>
        </w:tc>
        <w:tc>
          <w:tcPr>
            <w:tcW w:w="1134" w:type="dxa"/>
            <w:tcBorders>
              <w:top w:val="nil"/>
              <w:left w:val="double" w:sz="6" w:space="0" w:color="auto"/>
              <w:bottom w:val="nil"/>
              <w:right w:val="double" w:sz="6" w:space="0" w:color="auto"/>
            </w:tcBorders>
            <w:noWrap/>
            <w:vAlign w:val="bottom"/>
          </w:tcPr>
          <w:p w14:paraId="064F6029" w14:textId="77777777" w:rsidR="00954629" w:rsidRPr="00384490" w:rsidRDefault="00954629" w:rsidP="0038085B">
            <w:pPr>
              <w:rPr>
                <w:rFonts w:cs="Calibri"/>
                <w:b/>
                <w:bCs/>
                <w:szCs w:val="22"/>
              </w:rPr>
            </w:pPr>
            <w:r w:rsidRPr="00384490">
              <w:rPr>
                <w:rFonts w:cs="Calibri"/>
                <w:b/>
                <w:bCs/>
                <w:szCs w:val="22"/>
              </w:rPr>
              <w:t>28.150</w:t>
            </w:r>
          </w:p>
        </w:tc>
        <w:tc>
          <w:tcPr>
            <w:tcW w:w="1276" w:type="dxa"/>
            <w:tcBorders>
              <w:top w:val="nil"/>
              <w:left w:val="nil"/>
              <w:bottom w:val="nil"/>
              <w:right w:val="double" w:sz="6" w:space="0" w:color="auto"/>
            </w:tcBorders>
            <w:noWrap/>
            <w:vAlign w:val="bottom"/>
          </w:tcPr>
          <w:p w14:paraId="2E28C140" w14:textId="77777777" w:rsidR="00954629" w:rsidRPr="00384490" w:rsidRDefault="00954629" w:rsidP="0038085B">
            <w:pPr>
              <w:rPr>
                <w:rFonts w:cs="Calibri"/>
                <w:b/>
                <w:bCs/>
                <w:szCs w:val="22"/>
              </w:rPr>
            </w:pPr>
            <w:r w:rsidRPr="00384490">
              <w:rPr>
                <w:rFonts w:cs="Calibri"/>
                <w:b/>
                <w:bCs/>
                <w:szCs w:val="22"/>
              </w:rPr>
              <w:t>30.550</w:t>
            </w:r>
          </w:p>
        </w:tc>
      </w:tr>
      <w:tr w:rsidR="00954629" w:rsidRPr="00DA4C9A" w14:paraId="567160BD"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9647683" w14:textId="77777777" w:rsidR="00954629" w:rsidRPr="00384490" w:rsidRDefault="00954629" w:rsidP="0038085B">
            <w:pPr>
              <w:rPr>
                <w:rFonts w:cs="Calibri"/>
                <w:b/>
                <w:bCs/>
                <w:szCs w:val="22"/>
              </w:rPr>
            </w:pPr>
            <w:r w:rsidRPr="00384490">
              <w:rPr>
                <w:rFonts w:cs="Calibri"/>
                <w:b/>
                <w:bCs/>
                <w:szCs w:val="22"/>
              </w:rPr>
              <w:t>20</w:t>
            </w:r>
          </w:p>
        </w:tc>
        <w:tc>
          <w:tcPr>
            <w:tcW w:w="1134" w:type="dxa"/>
            <w:tcBorders>
              <w:top w:val="nil"/>
              <w:left w:val="double" w:sz="6" w:space="0" w:color="auto"/>
              <w:bottom w:val="nil"/>
              <w:right w:val="double" w:sz="6" w:space="0" w:color="auto"/>
            </w:tcBorders>
            <w:noWrap/>
            <w:vAlign w:val="bottom"/>
          </w:tcPr>
          <w:p w14:paraId="3E232D85" w14:textId="77777777" w:rsidR="00954629" w:rsidRPr="00384490" w:rsidRDefault="00954629" w:rsidP="0038085B">
            <w:pPr>
              <w:rPr>
                <w:rFonts w:cs="Calibri"/>
                <w:b/>
                <w:bCs/>
                <w:szCs w:val="22"/>
              </w:rPr>
            </w:pPr>
            <w:r w:rsidRPr="00384490">
              <w:rPr>
                <w:rFonts w:cs="Calibri"/>
                <w:b/>
                <w:bCs/>
                <w:szCs w:val="22"/>
              </w:rPr>
              <w:t>22.250</w:t>
            </w:r>
          </w:p>
        </w:tc>
        <w:tc>
          <w:tcPr>
            <w:tcW w:w="1275" w:type="dxa"/>
            <w:tcBorders>
              <w:top w:val="nil"/>
              <w:left w:val="nil"/>
              <w:bottom w:val="nil"/>
              <w:right w:val="double" w:sz="6" w:space="0" w:color="auto"/>
            </w:tcBorders>
            <w:noWrap/>
            <w:vAlign w:val="bottom"/>
          </w:tcPr>
          <w:p w14:paraId="66962E6A" w14:textId="77777777" w:rsidR="00954629" w:rsidRPr="00384490" w:rsidRDefault="00954629" w:rsidP="0038085B">
            <w:pPr>
              <w:rPr>
                <w:rFonts w:cs="Calibri"/>
                <w:b/>
                <w:bCs/>
                <w:szCs w:val="22"/>
              </w:rPr>
            </w:pPr>
            <w:r w:rsidRPr="00384490">
              <w:rPr>
                <w:rFonts w:cs="Calibri"/>
                <w:b/>
                <w:bCs/>
                <w:szCs w:val="22"/>
              </w:rPr>
              <w:t>25.050</w:t>
            </w:r>
          </w:p>
        </w:tc>
        <w:tc>
          <w:tcPr>
            <w:tcW w:w="1134" w:type="dxa"/>
            <w:tcBorders>
              <w:top w:val="nil"/>
              <w:left w:val="nil"/>
              <w:bottom w:val="nil"/>
              <w:right w:val="double" w:sz="6" w:space="0" w:color="auto"/>
            </w:tcBorders>
            <w:noWrap/>
            <w:vAlign w:val="bottom"/>
          </w:tcPr>
          <w:p w14:paraId="2A7F9650" w14:textId="77777777" w:rsidR="00954629" w:rsidRPr="00384490" w:rsidRDefault="00954629" w:rsidP="0038085B">
            <w:pPr>
              <w:rPr>
                <w:rFonts w:cs="Calibri"/>
                <w:b/>
                <w:bCs/>
                <w:szCs w:val="22"/>
              </w:rPr>
            </w:pPr>
            <w:r w:rsidRPr="00384490">
              <w:rPr>
                <w:rFonts w:cs="Calibri"/>
                <w:b/>
                <w:bCs/>
                <w:szCs w:val="22"/>
              </w:rPr>
              <w:t>27.450</w:t>
            </w:r>
          </w:p>
        </w:tc>
        <w:tc>
          <w:tcPr>
            <w:tcW w:w="1134" w:type="dxa"/>
            <w:tcBorders>
              <w:top w:val="nil"/>
              <w:left w:val="double" w:sz="6" w:space="0" w:color="auto"/>
              <w:bottom w:val="nil"/>
              <w:right w:val="double" w:sz="6" w:space="0" w:color="auto"/>
            </w:tcBorders>
            <w:noWrap/>
            <w:vAlign w:val="bottom"/>
          </w:tcPr>
          <w:p w14:paraId="7BB653ED" w14:textId="77777777" w:rsidR="00954629" w:rsidRPr="00384490" w:rsidRDefault="00954629" w:rsidP="0038085B">
            <w:pPr>
              <w:rPr>
                <w:rFonts w:cs="Calibri"/>
                <w:b/>
                <w:bCs/>
                <w:szCs w:val="22"/>
              </w:rPr>
            </w:pPr>
            <w:r w:rsidRPr="00384490">
              <w:rPr>
                <w:rFonts w:cs="Calibri"/>
                <w:b/>
                <w:bCs/>
                <w:szCs w:val="22"/>
              </w:rPr>
              <w:t>28.150</w:t>
            </w:r>
          </w:p>
        </w:tc>
        <w:tc>
          <w:tcPr>
            <w:tcW w:w="1276" w:type="dxa"/>
            <w:tcBorders>
              <w:top w:val="nil"/>
              <w:left w:val="nil"/>
              <w:bottom w:val="nil"/>
              <w:right w:val="double" w:sz="6" w:space="0" w:color="auto"/>
            </w:tcBorders>
            <w:noWrap/>
            <w:vAlign w:val="bottom"/>
          </w:tcPr>
          <w:p w14:paraId="1CBE9546" w14:textId="77777777" w:rsidR="00954629" w:rsidRPr="00384490" w:rsidRDefault="00954629" w:rsidP="0038085B">
            <w:pPr>
              <w:rPr>
                <w:rFonts w:cs="Calibri"/>
                <w:b/>
                <w:bCs/>
                <w:szCs w:val="22"/>
              </w:rPr>
            </w:pPr>
            <w:r w:rsidRPr="00384490">
              <w:rPr>
                <w:rFonts w:cs="Calibri"/>
                <w:b/>
                <w:bCs/>
                <w:szCs w:val="22"/>
              </w:rPr>
              <w:t>30.550</w:t>
            </w:r>
          </w:p>
        </w:tc>
      </w:tr>
      <w:tr w:rsidR="00954629" w:rsidRPr="00DA4C9A" w14:paraId="01E8A61B"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6992958" w14:textId="77777777" w:rsidR="00954629" w:rsidRPr="00384490" w:rsidRDefault="00954629" w:rsidP="0038085B">
            <w:pPr>
              <w:rPr>
                <w:rFonts w:cs="Calibri"/>
                <w:b/>
                <w:bCs/>
                <w:szCs w:val="22"/>
              </w:rPr>
            </w:pPr>
            <w:r w:rsidRPr="00384490">
              <w:rPr>
                <w:rFonts w:cs="Calibri"/>
                <w:b/>
                <w:bCs/>
                <w:szCs w:val="22"/>
              </w:rPr>
              <w:t>21</w:t>
            </w:r>
          </w:p>
        </w:tc>
        <w:tc>
          <w:tcPr>
            <w:tcW w:w="1134" w:type="dxa"/>
            <w:tcBorders>
              <w:top w:val="nil"/>
              <w:left w:val="double" w:sz="6" w:space="0" w:color="auto"/>
              <w:bottom w:val="nil"/>
              <w:right w:val="double" w:sz="6" w:space="0" w:color="auto"/>
            </w:tcBorders>
            <w:noWrap/>
            <w:vAlign w:val="bottom"/>
          </w:tcPr>
          <w:p w14:paraId="4CD40A62" w14:textId="77777777" w:rsidR="00954629" w:rsidRPr="00384490" w:rsidRDefault="00954629" w:rsidP="0038085B">
            <w:pPr>
              <w:rPr>
                <w:rFonts w:cs="Calibri"/>
                <w:b/>
                <w:bCs/>
                <w:szCs w:val="22"/>
              </w:rPr>
            </w:pPr>
            <w:r w:rsidRPr="00384490">
              <w:rPr>
                <w:rFonts w:cs="Calibri"/>
                <w:b/>
                <w:bCs/>
                <w:szCs w:val="22"/>
              </w:rPr>
              <w:t>22.750</w:t>
            </w:r>
          </w:p>
        </w:tc>
        <w:tc>
          <w:tcPr>
            <w:tcW w:w="1275" w:type="dxa"/>
            <w:tcBorders>
              <w:top w:val="nil"/>
              <w:left w:val="nil"/>
              <w:bottom w:val="nil"/>
              <w:right w:val="double" w:sz="6" w:space="0" w:color="auto"/>
            </w:tcBorders>
            <w:noWrap/>
            <w:vAlign w:val="bottom"/>
          </w:tcPr>
          <w:p w14:paraId="7D9F1D47" w14:textId="77777777" w:rsidR="00954629" w:rsidRPr="00384490" w:rsidRDefault="00954629" w:rsidP="0038085B">
            <w:pPr>
              <w:rPr>
                <w:rFonts w:cs="Calibri"/>
                <w:b/>
                <w:bCs/>
                <w:szCs w:val="22"/>
              </w:rPr>
            </w:pPr>
            <w:r w:rsidRPr="00384490">
              <w:rPr>
                <w:rFonts w:cs="Calibri"/>
                <w:b/>
                <w:bCs/>
                <w:szCs w:val="22"/>
              </w:rPr>
              <w:t>25.650</w:t>
            </w:r>
          </w:p>
        </w:tc>
        <w:tc>
          <w:tcPr>
            <w:tcW w:w="1134" w:type="dxa"/>
            <w:tcBorders>
              <w:top w:val="nil"/>
              <w:left w:val="nil"/>
              <w:bottom w:val="nil"/>
              <w:right w:val="double" w:sz="6" w:space="0" w:color="auto"/>
            </w:tcBorders>
            <w:noWrap/>
            <w:vAlign w:val="bottom"/>
          </w:tcPr>
          <w:p w14:paraId="5C33182A" w14:textId="77777777" w:rsidR="00954629" w:rsidRPr="00384490" w:rsidRDefault="00954629" w:rsidP="0038085B">
            <w:pPr>
              <w:rPr>
                <w:rFonts w:cs="Calibri"/>
                <w:b/>
                <w:bCs/>
                <w:szCs w:val="22"/>
              </w:rPr>
            </w:pPr>
            <w:r w:rsidRPr="00384490">
              <w:rPr>
                <w:rFonts w:cs="Calibri"/>
                <w:b/>
                <w:bCs/>
                <w:szCs w:val="22"/>
              </w:rPr>
              <w:t>28.250</w:t>
            </w:r>
          </w:p>
        </w:tc>
        <w:tc>
          <w:tcPr>
            <w:tcW w:w="1134" w:type="dxa"/>
            <w:tcBorders>
              <w:top w:val="nil"/>
              <w:left w:val="double" w:sz="6" w:space="0" w:color="auto"/>
              <w:bottom w:val="nil"/>
              <w:right w:val="double" w:sz="6" w:space="0" w:color="auto"/>
            </w:tcBorders>
            <w:noWrap/>
            <w:vAlign w:val="bottom"/>
          </w:tcPr>
          <w:p w14:paraId="2F32E856" w14:textId="77777777" w:rsidR="00954629" w:rsidRPr="00384490" w:rsidRDefault="00954629" w:rsidP="0038085B">
            <w:pPr>
              <w:rPr>
                <w:rFonts w:cs="Calibri"/>
                <w:b/>
                <w:bCs/>
                <w:szCs w:val="22"/>
              </w:rPr>
            </w:pPr>
            <w:r w:rsidRPr="00384490">
              <w:rPr>
                <w:rFonts w:cs="Calibri"/>
                <w:b/>
                <w:bCs/>
                <w:szCs w:val="22"/>
              </w:rPr>
              <w:t>28.950</w:t>
            </w:r>
          </w:p>
        </w:tc>
        <w:tc>
          <w:tcPr>
            <w:tcW w:w="1276" w:type="dxa"/>
            <w:tcBorders>
              <w:top w:val="nil"/>
              <w:left w:val="nil"/>
              <w:bottom w:val="nil"/>
              <w:right w:val="double" w:sz="6" w:space="0" w:color="auto"/>
            </w:tcBorders>
            <w:noWrap/>
            <w:vAlign w:val="bottom"/>
          </w:tcPr>
          <w:p w14:paraId="4F08065B" w14:textId="77777777" w:rsidR="00954629" w:rsidRPr="00384490" w:rsidRDefault="00954629" w:rsidP="0038085B">
            <w:pPr>
              <w:rPr>
                <w:rFonts w:cs="Calibri"/>
                <w:b/>
                <w:bCs/>
                <w:szCs w:val="22"/>
              </w:rPr>
            </w:pPr>
            <w:r w:rsidRPr="00384490">
              <w:rPr>
                <w:rFonts w:cs="Calibri"/>
                <w:b/>
                <w:bCs/>
                <w:szCs w:val="22"/>
              </w:rPr>
              <w:t>31.500</w:t>
            </w:r>
          </w:p>
        </w:tc>
      </w:tr>
      <w:tr w:rsidR="00954629" w:rsidRPr="00DA4C9A" w14:paraId="23470B42"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5391381" w14:textId="77777777" w:rsidR="00954629" w:rsidRPr="00384490" w:rsidRDefault="00954629" w:rsidP="0038085B">
            <w:pPr>
              <w:rPr>
                <w:rFonts w:cs="Calibri"/>
                <w:b/>
                <w:bCs/>
                <w:szCs w:val="22"/>
              </w:rPr>
            </w:pPr>
            <w:r w:rsidRPr="00384490">
              <w:rPr>
                <w:rFonts w:cs="Calibri"/>
                <w:b/>
                <w:bCs/>
                <w:szCs w:val="22"/>
              </w:rPr>
              <w:t>22</w:t>
            </w:r>
          </w:p>
        </w:tc>
        <w:tc>
          <w:tcPr>
            <w:tcW w:w="1134" w:type="dxa"/>
            <w:tcBorders>
              <w:top w:val="nil"/>
              <w:left w:val="double" w:sz="6" w:space="0" w:color="auto"/>
              <w:bottom w:val="nil"/>
              <w:right w:val="double" w:sz="6" w:space="0" w:color="auto"/>
            </w:tcBorders>
            <w:noWrap/>
            <w:vAlign w:val="bottom"/>
          </w:tcPr>
          <w:p w14:paraId="09AE1077" w14:textId="77777777" w:rsidR="00954629" w:rsidRPr="00384490" w:rsidRDefault="00954629" w:rsidP="0038085B">
            <w:pPr>
              <w:rPr>
                <w:rFonts w:cs="Calibri"/>
                <w:b/>
                <w:bCs/>
                <w:szCs w:val="22"/>
              </w:rPr>
            </w:pPr>
            <w:r w:rsidRPr="00384490">
              <w:rPr>
                <w:rFonts w:cs="Calibri"/>
                <w:b/>
                <w:bCs/>
                <w:szCs w:val="22"/>
              </w:rPr>
              <w:t>22.750</w:t>
            </w:r>
          </w:p>
        </w:tc>
        <w:tc>
          <w:tcPr>
            <w:tcW w:w="1275" w:type="dxa"/>
            <w:tcBorders>
              <w:top w:val="nil"/>
              <w:left w:val="nil"/>
              <w:bottom w:val="nil"/>
              <w:right w:val="double" w:sz="6" w:space="0" w:color="auto"/>
            </w:tcBorders>
            <w:noWrap/>
            <w:vAlign w:val="bottom"/>
          </w:tcPr>
          <w:p w14:paraId="75BA4C1E" w14:textId="77777777" w:rsidR="00954629" w:rsidRPr="00384490" w:rsidRDefault="00954629" w:rsidP="0038085B">
            <w:pPr>
              <w:rPr>
                <w:rFonts w:cs="Calibri"/>
                <w:b/>
                <w:bCs/>
                <w:szCs w:val="22"/>
              </w:rPr>
            </w:pPr>
            <w:r w:rsidRPr="00384490">
              <w:rPr>
                <w:rFonts w:cs="Calibri"/>
                <w:b/>
                <w:bCs/>
                <w:szCs w:val="22"/>
              </w:rPr>
              <w:t>25.650</w:t>
            </w:r>
          </w:p>
        </w:tc>
        <w:tc>
          <w:tcPr>
            <w:tcW w:w="1134" w:type="dxa"/>
            <w:tcBorders>
              <w:top w:val="nil"/>
              <w:left w:val="nil"/>
              <w:bottom w:val="nil"/>
              <w:right w:val="double" w:sz="6" w:space="0" w:color="auto"/>
            </w:tcBorders>
            <w:noWrap/>
            <w:vAlign w:val="bottom"/>
          </w:tcPr>
          <w:p w14:paraId="0706FF28" w14:textId="77777777" w:rsidR="00954629" w:rsidRPr="00384490" w:rsidRDefault="00954629" w:rsidP="0038085B">
            <w:pPr>
              <w:rPr>
                <w:rFonts w:cs="Calibri"/>
                <w:b/>
                <w:bCs/>
                <w:szCs w:val="22"/>
              </w:rPr>
            </w:pPr>
            <w:r w:rsidRPr="00384490">
              <w:rPr>
                <w:rFonts w:cs="Calibri"/>
                <w:b/>
                <w:bCs/>
                <w:szCs w:val="22"/>
              </w:rPr>
              <w:t>28.250</w:t>
            </w:r>
          </w:p>
        </w:tc>
        <w:tc>
          <w:tcPr>
            <w:tcW w:w="1134" w:type="dxa"/>
            <w:tcBorders>
              <w:top w:val="nil"/>
              <w:left w:val="double" w:sz="6" w:space="0" w:color="auto"/>
              <w:bottom w:val="nil"/>
              <w:right w:val="double" w:sz="6" w:space="0" w:color="auto"/>
            </w:tcBorders>
            <w:noWrap/>
            <w:vAlign w:val="bottom"/>
          </w:tcPr>
          <w:p w14:paraId="32775682" w14:textId="77777777" w:rsidR="00954629" w:rsidRPr="00384490" w:rsidRDefault="00954629" w:rsidP="0038085B">
            <w:pPr>
              <w:rPr>
                <w:rFonts w:cs="Calibri"/>
                <w:b/>
                <w:bCs/>
                <w:szCs w:val="22"/>
              </w:rPr>
            </w:pPr>
            <w:r w:rsidRPr="00384490">
              <w:rPr>
                <w:rFonts w:cs="Calibri"/>
                <w:b/>
                <w:bCs/>
                <w:szCs w:val="22"/>
              </w:rPr>
              <w:t>28.950</w:t>
            </w:r>
          </w:p>
        </w:tc>
        <w:tc>
          <w:tcPr>
            <w:tcW w:w="1276" w:type="dxa"/>
            <w:tcBorders>
              <w:top w:val="nil"/>
              <w:left w:val="nil"/>
              <w:bottom w:val="nil"/>
              <w:right w:val="double" w:sz="6" w:space="0" w:color="auto"/>
            </w:tcBorders>
            <w:noWrap/>
            <w:vAlign w:val="bottom"/>
          </w:tcPr>
          <w:p w14:paraId="273E7CD0" w14:textId="77777777" w:rsidR="00954629" w:rsidRPr="00384490" w:rsidRDefault="00954629" w:rsidP="0038085B">
            <w:pPr>
              <w:rPr>
                <w:rFonts w:cs="Calibri"/>
                <w:b/>
                <w:bCs/>
                <w:szCs w:val="22"/>
              </w:rPr>
            </w:pPr>
            <w:r w:rsidRPr="00384490">
              <w:rPr>
                <w:rFonts w:cs="Calibri"/>
                <w:b/>
                <w:bCs/>
                <w:szCs w:val="22"/>
              </w:rPr>
              <w:t>31.500</w:t>
            </w:r>
          </w:p>
        </w:tc>
      </w:tr>
      <w:tr w:rsidR="00954629" w:rsidRPr="00DA4C9A" w14:paraId="5B41B779" w14:textId="77777777" w:rsidTr="00DD2ABB">
        <w:trPr>
          <w:trHeight w:val="330"/>
        </w:trPr>
        <w:tc>
          <w:tcPr>
            <w:tcW w:w="1575" w:type="dxa"/>
            <w:tcBorders>
              <w:top w:val="nil"/>
              <w:left w:val="single" w:sz="12" w:space="0" w:color="auto"/>
              <w:bottom w:val="single" w:sz="12" w:space="0" w:color="auto"/>
              <w:right w:val="nil"/>
            </w:tcBorders>
            <w:shd w:val="clear" w:color="auto" w:fill="C0C0C0"/>
            <w:noWrap/>
            <w:vAlign w:val="bottom"/>
          </w:tcPr>
          <w:p w14:paraId="7787B8B1" w14:textId="77777777" w:rsidR="00954629" w:rsidRPr="00384490" w:rsidRDefault="00954629" w:rsidP="0038085B">
            <w:pPr>
              <w:rPr>
                <w:rFonts w:cs="Calibri"/>
                <w:b/>
                <w:bCs/>
                <w:szCs w:val="22"/>
              </w:rPr>
            </w:pPr>
            <w:r w:rsidRPr="00384490">
              <w:rPr>
                <w:rFonts w:cs="Calibri"/>
                <w:b/>
                <w:bCs/>
                <w:szCs w:val="22"/>
              </w:rPr>
              <w:t>23</w:t>
            </w:r>
          </w:p>
        </w:tc>
        <w:tc>
          <w:tcPr>
            <w:tcW w:w="1134" w:type="dxa"/>
            <w:tcBorders>
              <w:top w:val="nil"/>
              <w:left w:val="double" w:sz="6" w:space="0" w:color="auto"/>
              <w:bottom w:val="double" w:sz="6" w:space="0" w:color="auto"/>
              <w:right w:val="double" w:sz="6" w:space="0" w:color="auto"/>
            </w:tcBorders>
            <w:noWrap/>
            <w:vAlign w:val="bottom"/>
          </w:tcPr>
          <w:p w14:paraId="2CC556B6" w14:textId="77777777" w:rsidR="00954629" w:rsidRPr="00384490" w:rsidRDefault="00954629" w:rsidP="0038085B">
            <w:pPr>
              <w:rPr>
                <w:rFonts w:cs="Calibri"/>
                <w:b/>
                <w:bCs/>
                <w:szCs w:val="22"/>
              </w:rPr>
            </w:pPr>
            <w:r w:rsidRPr="00384490">
              <w:rPr>
                <w:rFonts w:cs="Calibri"/>
                <w:b/>
                <w:bCs/>
                <w:szCs w:val="22"/>
              </w:rPr>
              <w:t>23.350</w:t>
            </w:r>
          </w:p>
        </w:tc>
        <w:tc>
          <w:tcPr>
            <w:tcW w:w="1275" w:type="dxa"/>
            <w:tcBorders>
              <w:top w:val="nil"/>
              <w:left w:val="nil"/>
              <w:bottom w:val="double" w:sz="6" w:space="0" w:color="auto"/>
              <w:right w:val="double" w:sz="6" w:space="0" w:color="auto"/>
            </w:tcBorders>
            <w:noWrap/>
            <w:vAlign w:val="bottom"/>
          </w:tcPr>
          <w:p w14:paraId="299C5A10" w14:textId="77777777" w:rsidR="00954629" w:rsidRPr="00384490" w:rsidRDefault="00954629" w:rsidP="0038085B">
            <w:pPr>
              <w:rPr>
                <w:rFonts w:cs="Calibri"/>
                <w:b/>
                <w:bCs/>
                <w:szCs w:val="22"/>
              </w:rPr>
            </w:pPr>
            <w:r w:rsidRPr="00384490">
              <w:rPr>
                <w:rFonts w:cs="Calibri"/>
                <w:b/>
                <w:bCs/>
                <w:szCs w:val="22"/>
              </w:rPr>
              <w:t>26.450</w:t>
            </w:r>
          </w:p>
        </w:tc>
        <w:tc>
          <w:tcPr>
            <w:tcW w:w="1134" w:type="dxa"/>
            <w:tcBorders>
              <w:top w:val="nil"/>
              <w:left w:val="nil"/>
              <w:bottom w:val="double" w:sz="6" w:space="0" w:color="auto"/>
              <w:right w:val="double" w:sz="6" w:space="0" w:color="auto"/>
            </w:tcBorders>
            <w:noWrap/>
            <w:vAlign w:val="bottom"/>
          </w:tcPr>
          <w:p w14:paraId="6E37D866" w14:textId="77777777" w:rsidR="00954629" w:rsidRPr="00384490" w:rsidRDefault="00954629" w:rsidP="0038085B">
            <w:pPr>
              <w:rPr>
                <w:rFonts w:cs="Calibri"/>
                <w:b/>
                <w:bCs/>
                <w:szCs w:val="22"/>
              </w:rPr>
            </w:pPr>
            <w:r w:rsidRPr="00384490">
              <w:rPr>
                <w:rFonts w:cs="Calibri"/>
                <w:b/>
                <w:bCs/>
                <w:szCs w:val="22"/>
              </w:rPr>
              <w:t>29.150</w:t>
            </w:r>
          </w:p>
        </w:tc>
        <w:tc>
          <w:tcPr>
            <w:tcW w:w="1134" w:type="dxa"/>
            <w:tcBorders>
              <w:top w:val="nil"/>
              <w:left w:val="double" w:sz="6" w:space="0" w:color="auto"/>
              <w:bottom w:val="double" w:sz="6" w:space="0" w:color="auto"/>
              <w:right w:val="double" w:sz="6" w:space="0" w:color="auto"/>
            </w:tcBorders>
            <w:noWrap/>
            <w:vAlign w:val="bottom"/>
          </w:tcPr>
          <w:p w14:paraId="6F75B0EC" w14:textId="77777777" w:rsidR="00954629" w:rsidRPr="00384490" w:rsidRDefault="00954629" w:rsidP="0038085B">
            <w:pPr>
              <w:rPr>
                <w:rFonts w:cs="Calibri"/>
                <w:b/>
                <w:bCs/>
                <w:szCs w:val="22"/>
              </w:rPr>
            </w:pPr>
            <w:r w:rsidRPr="00384490">
              <w:rPr>
                <w:rFonts w:cs="Calibri"/>
                <w:b/>
                <w:bCs/>
                <w:szCs w:val="22"/>
              </w:rPr>
              <w:t>29.750</w:t>
            </w:r>
          </w:p>
        </w:tc>
        <w:tc>
          <w:tcPr>
            <w:tcW w:w="1276" w:type="dxa"/>
            <w:tcBorders>
              <w:top w:val="nil"/>
              <w:left w:val="nil"/>
              <w:bottom w:val="double" w:sz="6" w:space="0" w:color="auto"/>
              <w:right w:val="double" w:sz="6" w:space="0" w:color="auto"/>
            </w:tcBorders>
            <w:noWrap/>
            <w:vAlign w:val="bottom"/>
          </w:tcPr>
          <w:p w14:paraId="11112EEB" w14:textId="77777777" w:rsidR="00954629" w:rsidRPr="00384490" w:rsidRDefault="00954629" w:rsidP="0038085B">
            <w:pPr>
              <w:rPr>
                <w:rFonts w:cs="Calibri"/>
                <w:b/>
                <w:bCs/>
                <w:szCs w:val="22"/>
              </w:rPr>
            </w:pPr>
            <w:r w:rsidRPr="00384490">
              <w:rPr>
                <w:rFonts w:cs="Calibri"/>
                <w:b/>
                <w:bCs/>
                <w:szCs w:val="22"/>
              </w:rPr>
              <w:t>32.500</w:t>
            </w:r>
          </w:p>
        </w:tc>
      </w:tr>
    </w:tbl>
    <w:p w14:paraId="03288F74" w14:textId="77777777" w:rsidR="00954629" w:rsidRPr="00384490" w:rsidRDefault="00954629" w:rsidP="0038085B">
      <w:pPr>
        <w:rPr>
          <w:rFonts w:cs="Calibri"/>
          <w:b/>
          <w:bCs/>
          <w:szCs w:val="22"/>
        </w:rPr>
      </w:pPr>
    </w:p>
    <w:p w14:paraId="4613F73C" w14:textId="77777777" w:rsidR="00954629" w:rsidRPr="00384490" w:rsidRDefault="00954629" w:rsidP="0038085B">
      <w:pPr>
        <w:rPr>
          <w:rFonts w:cs="Calibri"/>
          <w:b/>
          <w:bCs/>
          <w:szCs w:val="22"/>
        </w:rPr>
      </w:pPr>
      <w:r w:rsidRPr="00384490">
        <w:rPr>
          <w:rFonts w:cs="Calibri"/>
          <w:b/>
          <w:bCs/>
          <w:szCs w:val="22"/>
        </w:rPr>
        <w:br w:type="page"/>
      </w:r>
    </w:p>
    <w:tbl>
      <w:tblPr>
        <w:tblW w:w="8455" w:type="dxa"/>
        <w:tblInd w:w="55" w:type="dxa"/>
        <w:tblCellMar>
          <w:left w:w="70" w:type="dxa"/>
          <w:right w:w="70" w:type="dxa"/>
        </w:tblCellMar>
        <w:tblLook w:val="0000" w:firstRow="0" w:lastRow="0" w:firstColumn="0" w:lastColumn="0" w:noHBand="0" w:noVBand="0"/>
      </w:tblPr>
      <w:tblGrid>
        <w:gridCol w:w="1716"/>
        <w:gridCol w:w="1276"/>
        <w:gridCol w:w="1418"/>
        <w:gridCol w:w="1232"/>
        <w:gridCol w:w="1408"/>
        <w:gridCol w:w="1405"/>
      </w:tblGrid>
      <w:tr w:rsidR="00954629" w:rsidRPr="00DA4C9A" w14:paraId="31AB2A7C" w14:textId="77777777" w:rsidTr="00DD2ABB">
        <w:trPr>
          <w:trHeight w:val="630"/>
        </w:trPr>
        <w:tc>
          <w:tcPr>
            <w:tcW w:w="1716" w:type="dxa"/>
            <w:tcBorders>
              <w:top w:val="single" w:sz="12" w:space="0" w:color="auto"/>
              <w:left w:val="single" w:sz="12" w:space="0" w:color="auto"/>
              <w:bottom w:val="double" w:sz="6" w:space="0" w:color="auto"/>
              <w:right w:val="single" w:sz="12" w:space="0" w:color="auto"/>
            </w:tcBorders>
            <w:shd w:val="clear" w:color="auto" w:fill="E3E3E3"/>
            <w:vAlign w:val="center"/>
          </w:tcPr>
          <w:p w14:paraId="07008514" w14:textId="3BFB660C" w:rsidR="00954629" w:rsidRPr="00384490" w:rsidRDefault="00DD2ABB" w:rsidP="0038085B">
            <w:pPr>
              <w:rPr>
                <w:rFonts w:cs="Calibri"/>
                <w:b/>
                <w:bCs/>
                <w:szCs w:val="22"/>
              </w:rPr>
            </w:pPr>
            <w:r>
              <w:rPr>
                <w:rFonts w:cs="Calibri"/>
                <w:b/>
                <w:bCs/>
                <w:szCs w:val="22"/>
              </w:rPr>
              <w:lastRenderedPageBreak/>
              <w:t>salaris</w:t>
            </w:r>
            <w:r w:rsidR="00954629" w:rsidRPr="00384490">
              <w:rPr>
                <w:rFonts w:cs="Calibri"/>
                <w:b/>
                <w:bCs/>
                <w:szCs w:val="22"/>
              </w:rPr>
              <w:t xml:space="preserve">schalen </w:t>
            </w:r>
          </w:p>
        </w:tc>
        <w:tc>
          <w:tcPr>
            <w:tcW w:w="1276" w:type="dxa"/>
            <w:tcBorders>
              <w:top w:val="single" w:sz="12" w:space="0" w:color="auto"/>
              <w:left w:val="double" w:sz="6" w:space="0" w:color="auto"/>
              <w:bottom w:val="double" w:sz="6" w:space="0" w:color="auto"/>
              <w:right w:val="double" w:sz="6" w:space="0" w:color="auto"/>
            </w:tcBorders>
            <w:shd w:val="clear" w:color="auto" w:fill="C0C0C0"/>
            <w:vAlign w:val="center"/>
          </w:tcPr>
          <w:p w14:paraId="39FE174C" w14:textId="77777777" w:rsidR="00954629" w:rsidRPr="00384490" w:rsidRDefault="00954629" w:rsidP="0038085B">
            <w:pPr>
              <w:rPr>
                <w:rFonts w:cs="Calibri"/>
                <w:b/>
                <w:bCs/>
                <w:szCs w:val="22"/>
              </w:rPr>
            </w:pPr>
            <w:r w:rsidRPr="00384490">
              <w:rPr>
                <w:rFonts w:cs="Calibri"/>
                <w:b/>
                <w:bCs/>
                <w:szCs w:val="22"/>
              </w:rPr>
              <w:t>C1</w:t>
            </w:r>
          </w:p>
        </w:tc>
        <w:tc>
          <w:tcPr>
            <w:tcW w:w="1418" w:type="dxa"/>
            <w:tcBorders>
              <w:top w:val="single" w:sz="12" w:space="0" w:color="auto"/>
              <w:left w:val="nil"/>
              <w:bottom w:val="double" w:sz="6" w:space="0" w:color="auto"/>
              <w:right w:val="double" w:sz="6" w:space="0" w:color="auto"/>
            </w:tcBorders>
            <w:shd w:val="clear" w:color="auto" w:fill="C0C0C0"/>
            <w:vAlign w:val="center"/>
          </w:tcPr>
          <w:p w14:paraId="63D09FF0" w14:textId="77777777" w:rsidR="00954629" w:rsidRPr="00384490" w:rsidRDefault="00954629" w:rsidP="0038085B">
            <w:pPr>
              <w:rPr>
                <w:rFonts w:cs="Calibri"/>
                <w:b/>
                <w:bCs/>
                <w:szCs w:val="22"/>
              </w:rPr>
            </w:pPr>
            <w:r w:rsidRPr="00384490">
              <w:rPr>
                <w:rFonts w:cs="Calibri"/>
                <w:b/>
                <w:bCs/>
                <w:szCs w:val="22"/>
              </w:rPr>
              <w:t>C2</w:t>
            </w:r>
          </w:p>
        </w:tc>
        <w:tc>
          <w:tcPr>
            <w:tcW w:w="1232" w:type="dxa"/>
            <w:tcBorders>
              <w:top w:val="single" w:sz="12" w:space="0" w:color="auto"/>
              <w:left w:val="nil"/>
              <w:bottom w:val="double" w:sz="6" w:space="0" w:color="auto"/>
              <w:right w:val="double" w:sz="6" w:space="0" w:color="auto"/>
            </w:tcBorders>
            <w:shd w:val="clear" w:color="auto" w:fill="C0C0C0"/>
            <w:vAlign w:val="center"/>
          </w:tcPr>
          <w:p w14:paraId="5594B884" w14:textId="77777777" w:rsidR="00954629" w:rsidRPr="00384490" w:rsidRDefault="00954629" w:rsidP="0038085B">
            <w:pPr>
              <w:rPr>
                <w:rFonts w:cs="Calibri"/>
                <w:b/>
                <w:bCs/>
                <w:szCs w:val="22"/>
              </w:rPr>
            </w:pPr>
            <w:r w:rsidRPr="00384490">
              <w:rPr>
                <w:rFonts w:cs="Calibri"/>
                <w:b/>
                <w:bCs/>
                <w:szCs w:val="22"/>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4577833C" w14:textId="77777777" w:rsidR="00954629" w:rsidRPr="00384490" w:rsidRDefault="00954629" w:rsidP="0038085B">
            <w:pPr>
              <w:rPr>
                <w:rFonts w:cs="Calibri"/>
                <w:b/>
                <w:bCs/>
                <w:szCs w:val="22"/>
              </w:rPr>
            </w:pPr>
            <w:r w:rsidRPr="00384490">
              <w:rPr>
                <w:rFonts w:cs="Calibri"/>
                <w:b/>
                <w:bCs/>
                <w:szCs w:val="22"/>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14F26220" w14:textId="77777777" w:rsidR="00954629" w:rsidRPr="00384490" w:rsidRDefault="00954629" w:rsidP="0038085B">
            <w:pPr>
              <w:rPr>
                <w:rFonts w:cs="Calibri"/>
                <w:b/>
                <w:bCs/>
                <w:szCs w:val="22"/>
              </w:rPr>
            </w:pPr>
            <w:r w:rsidRPr="00384490">
              <w:rPr>
                <w:rFonts w:cs="Calibri"/>
                <w:b/>
                <w:bCs/>
                <w:szCs w:val="22"/>
              </w:rPr>
              <w:t>C5</w:t>
            </w:r>
          </w:p>
        </w:tc>
      </w:tr>
      <w:tr w:rsidR="00954629" w:rsidRPr="00DA4C9A" w14:paraId="76ECF8B2"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0E89AE1E" w14:textId="77777777" w:rsidR="00954629" w:rsidRPr="00384490" w:rsidRDefault="00954629" w:rsidP="0038085B">
            <w:pPr>
              <w:rPr>
                <w:rFonts w:cs="Calibri"/>
                <w:b/>
                <w:bCs/>
                <w:szCs w:val="22"/>
              </w:rPr>
            </w:pPr>
            <w:r w:rsidRPr="00384490">
              <w:rPr>
                <w:rFonts w:cs="Calibri"/>
                <w:b/>
                <w:bCs/>
                <w:szCs w:val="22"/>
              </w:rPr>
              <w:t>Minimum</w:t>
            </w:r>
          </w:p>
        </w:tc>
        <w:tc>
          <w:tcPr>
            <w:tcW w:w="1276" w:type="dxa"/>
            <w:tcBorders>
              <w:top w:val="nil"/>
              <w:left w:val="double" w:sz="6" w:space="0" w:color="auto"/>
              <w:bottom w:val="nil"/>
              <w:right w:val="double" w:sz="6" w:space="0" w:color="auto"/>
            </w:tcBorders>
            <w:noWrap/>
            <w:vAlign w:val="bottom"/>
          </w:tcPr>
          <w:p w14:paraId="52E96AEC" w14:textId="77777777" w:rsidR="00954629" w:rsidRPr="00384490" w:rsidRDefault="00954629" w:rsidP="0038085B">
            <w:pPr>
              <w:rPr>
                <w:rFonts w:cs="Calibri"/>
                <w:b/>
                <w:bCs/>
                <w:szCs w:val="22"/>
              </w:rPr>
            </w:pPr>
            <w:r w:rsidRPr="00384490">
              <w:rPr>
                <w:rFonts w:cs="Calibri"/>
                <w:b/>
                <w:bCs/>
                <w:szCs w:val="22"/>
              </w:rPr>
              <w:t>13.550</w:t>
            </w:r>
          </w:p>
        </w:tc>
        <w:tc>
          <w:tcPr>
            <w:tcW w:w="1418" w:type="dxa"/>
            <w:tcBorders>
              <w:top w:val="nil"/>
              <w:left w:val="single" w:sz="4" w:space="0" w:color="auto"/>
              <w:bottom w:val="nil"/>
              <w:right w:val="double" w:sz="6" w:space="0" w:color="auto"/>
            </w:tcBorders>
            <w:noWrap/>
            <w:vAlign w:val="bottom"/>
          </w:tcPr>
          <w:p w14:paraId="5FB7B826" w14:textId="77777777" w:rsidR="00954629" w:rsidRPr="00384490" w:rsidRDefault="00954629" w:rsidP="0038085B">
            <w:pPr>
              <w:rPr>
                <w:rFonts w:cs="Calibri"/>
                <w:b/>
                <w:bCs/>
                <w:szCs w:val="22"/>
              </w:rPr>
            </w:pPr>
            <w:r w:rsidRPr="00384490">
              <w:rPr>
                <w:rFonts w:cs="Calibri"/>
                <w:b/>
                <w:bCs/>
                <w:szCs w:val="22"/>
              </w:rPr>
              <w:t>14.250</w:t>
            </w:r>
          </w:p>
        </w:tc>
        <w:tc>
          <w:tcPr>
            <w:tcW w:w="1232" w:type="dxa"/>
            <w:tcBorders>
              <w:top w:val="nil"/>
              <w:left w:val="single" w:sz="4" w:space="0" w:color="auto"/>
              <w:bottom w:val="nil"/>
              <w:right w:val="double" w:sz="6" w:space="0" w:color="auto"/>
            </w:tcBorders>
            <w:noWrap/>
            <w:vAlign w:val="bottom"/>
          </w:tcPr>
          <w:p w14:paraId="26207089" w14:textId="77777777" w:rsidR="00954629" w:rsidRPr="00384490" w:rsidRDefault="00954629" w:rsidP="0038085B">
            <w:pPr>
              <w:rPr>
                <w:rFonts w:cs="Calibri"/>
                <w:b/>
                <w:bCs/>
                <w:szCs w:val="22"/>
              </w:rPr>
            </w:pPr>
            <w:r w:rsidRPr="00384490">
              <w:rPr>
                <w:rFonts w:cs="Calibri"/>
                <w:b/>
                <w:bCs/>
                <w:szCs w:val="22"/>
              </w:rPr>
              <w:t>15.900</w:t>
            </w:r>
          </w:p>
        </w:tc>
        <w:tc>
          <w:tcPr>
            <w:tcW w:w="1408" w:type="dxa"/>
            <w:tcBorders>
              <w:top w:val="nil"/>
              <w:left w:val="single" w:sz="4" w:space="0" w:color="auto"/>
              <w:bottom w:val="nil"/>
              <w:right w:val="double" w:sz="6" w:space="0" w:color="auto"/>
            </w:tcBorders>
            <w:noWrap/>
            <w:vAlign w:val="bottom"/>
          </w:tcPr>
          <w:p w14:paraId="4589EC5F" w14:textId="77777777" w:rsidR="00954629" w:rsidRPr="00384490" w:rsidRDefault="00954629" w:rsidP="0038085B">
            <w:pPr>
              <w:rPr>
                <w:rFonts w:cs="Calibri"/>
                <w:b/>
                <w:bCs/>
                <w:szCs w:val="22"/>
              </w:rPr>
            </w:pPr>
            <w:r w:rsidRPr="00384490">
              <w:rPr>
                <w:rFonts w:cs="Calibri"/>
                <w:b/>
                <w:bCs/>
                <w:szCs w:val="22"/>
              </w:rPr>
              <w:t>18.550</w:t>
            </w:r>
          </w:p>
        </w:tc>
        <w:tc>
          <w:tcPr>
            <w:tcW w:w="1405" w:type="dxa"/>
            <w:tcBorders>
              <w:top w:val="nil"/>
              <w:left w:val="nil"/>
              <w:bottom w:val="nil"/>
              <w:right w:val="single" w:sz="12" w:space="0" w:color="auto"/>
            </w:tcBorders>
            <w:noWrap/>
            <w:vAlign w:val="bottom"/>
          </w:tcPr>
          <w:p w14:paraId="573DBF9E" w14:textId="77777777" w:rsidR="00954629" w:rsidRPr="00384490" w:rsidRDefault="00954629" w:rsidP="0038085B">
            <w:pPr>
              <w:rPr>
                <w:rFonts w:cs="Calibri"/>
                <w:b/>
                <w:bCs/>
                <w:szCs w:val="22"/>
              </w:rPr>
            </w:pPr>
            <w:r w:rsidRPr="00384490">
              <w:rPr>
                <w:rFonts w:cs="Calibri"/>
                <w:b/>
                <w:bCs/>
                <w:szCs w:val="22"/>
              </w:rPr>
              <w:t>20.400</w:t>
            </w:r>
          </w:p>
        </w:tc>
      </w:tr>
      <w:tr w:rsidR="00954629" w:rsidRPr="00DA4C9A" w14:paraId="0100AFD9" w14:textId="77777777" w:rsidTr="00DD2ABB">
        <w:trPr>
          <w:trHeight w:val="284"/>
        </w:trPr>
        <w:tc>
          <w:tcPr>
            <w:tcW w:w="1716" w:type="dxa"/>
            <w:tcBorders>
              <w:top w:val="nil"/>
              <w:left w:val="single" w:sz="12" w:space="0" w:color="auto"/>
              <w:bottom w:val="dotDotDash" w:sz="8" w:space="0" w:color="auto"/>
              <w:right w:val="nil"/>
            </w:tcBorders>
            <w:shd w:val="clear" w:color="auto" w:fill="C0C0C0"/>
            <w:noWrap/>
            <w:vAlign w:val="bottom"/>
          </w:tcPr>
          <w:p w14:paraId="7C0DBEDE" w14:textId="77777777" w:rsidR="00954629" w:rsidRPr="00384490" w:rsidRDefault="00954629" w:rsidP="0038085B">
            <w:pPr>
              <w:rPr>
                <w:rFonts w:cs="Calibri"/>
                <w:b/>
                <w:bCs/>
                <w:szCs w:val="22"/>
              </w:rPr>
            </w:pPr>
            <w:r w:rsidRPr="00384490">
              <w:rPr>
                <w:rFonts w:cs="Calibri"/>
                <w:b/>
                <w:bCs/>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366054BE" w14:textId="77777777" w:rsidR="00954629" w:rsidRPr="00384490" w:rsidRDefault="00954629" w:rsidP="0038085B">
            <w:pPr>
              <w:rPr>
                <w:rFonts w:cs="Calibri"/>
                <w:b/>
                <w:bCs/>
                <w:szCs w:val="22"/>
              </w:rPr>
            </w:pPr>
            <w:r w:rsidRPr="00384490">
              <w:rPr>
                <w:rFonts w:cs="Calibri"/>
                <w:b/>
                <w:bCs/>
                <w:szCs w:val="22"/>
              </w:rPr>
              <w:t>21.950</w:t>
            </w:r>
          </w:p>
        </w:tc>
        <w:tc>
          <w:tcPr>
            <w:tcW w:w="1418" w:type="dxa"/>
            <w:tcBorders>
              <w:top w:val="nil"/>
              <w:left w:val="single" w:sz="4" w:space="0" w:color="auto"/>
              <w:bottom w:val="dotDotDash" w:sz="8" w:space="0" w:color="auto"/>
              <w:right w:val="double" w:sz="6" w:space="0" w:color="auto"/>
            </w:tcBorders>
            <w:noWrap/>
            <w:vAlign w:val="bottom"/>
          </w:tcPr>
          <w:p w14:paraId="289FCDDF" w14:textId="77777777" w:rsidR="00954629" w:rsidRPr="00384490" w:rsidRDefault="00954629" w:rsidP="0038085B">
            <w:pPr>
              <w:rPr>
                <w:rFonts w:cs="Calibri"/>
                <w:b/>
                <w:bCs/>
                <w:szCs w:val="22"/>
              </w:rPr>
            </w:pPr>
            <w:r w:rsidRPr="00384490">
              <w:rPr>
                <w:rFonts w:cs="Calibri"/>
                <w:b/>
                <w:bCs/>
                <w:szCs w:val="22"/>
              </w:rPr>
              <w:t>22.800</w:t>
            </w:r>
          </w:p>
        </w:tc>
        <w:tc>
          <w:tcPr>
            <w:tcW w:w="1232" w:type="dxa"/>
            <w:tcBorders>
              <w:top w:val="nil"/>
              <w:left w:val="single" w:sz="4" w:space="0" w:color="auto"/>
              <w:bottom w:val="dotDotDash" w:sz="8" w:space="0" w:color="auto"/>
              <w:right w:val="double" w:sz="6" w:space="0" w:color="auto"/>
            </w:tcBorders>
            <w:noWrap/>
            <w:vAlign w:val="bottom"/>
          </w:tcPr>
          <w:p w14:paraId="15A9BD7B" w14:textId="77777777" w:rsidR="00954629" w:rsidRPr="00384490" w:rsidRDefault="00954629" w:rsidP="0038085B">
            <w:pPr>
              <w:rPr>
                <w:rFonts w:cs="Calibri"/>
                <w:b/>
                <w:bCs/>
                <w:szCs w:val="22"/>
              </w:rPr>
            </w:pPr>
            <w:r w:rsidRPr="00384490">
              <w:rPr>
                <w:rFonts w:cs="Calibri"/>
                <w:b/>
                <w:bCs/>
                <w:szCs w:val="22"/>
              </w:rPr>
              <w:t>24.800</w:t>
            </w:r>
          </w:p>
        </w:tc>
        <w:tc>
          <w:tcPr>
            <w:tcW w:w="1408" w:type="dxa"/>
            <w:tcBorders>
              <w:top w:val="nil"/>
              <w:left w:val="single" w:sz="4" w:space="0" w:color="auto"/>
              <w:bottom w:val="dotDotDash" w:sz="8" w:space="0" w:color="auto"/>
              <w:right w:val="double" w:sz="6" w:space="0" w:color="auto"/>
            </w:tcBorders>
            <w:noWrap/>
            <w:vAlign w:val="bottom"/>
          </w:tcPr>
          <w:p w14:paraId="2BD6C684" w14:textId="77777777" w:rsidR="00954629" w:rsidRPr="00384490" w:rsidRDefault="00954629" w:rsidP="0038085B">
            <w:pPr>
              <w:rPr>
                <w:rFonts w:cs="Calibri"/>
                <w:b/>
                <w:bCs/>
                <w:szCs w:val="22"/>
              </w:rPr>
            </w:pPr>
            <w:r w:rsidRPr="00384490">
              <w:rPr>
                <w:rFonts w:cs="Calibri"/>
                <w:b/>
                <w:bCs/>
                <w:szCs w:val="22"/>
              </w:rPr>
              <w:t>26.550</w:t>
            </w:r>
          </w:p>
        </w:tc>
        <w:tc>
          <w:tcPr>
            <w:tcW w:w="1405" w:type="dxa"/>
            <w:tcBorders>
              <w:top w:val="nil"/>
              <w:left w:val="nil"/>
              <w:bottom w:val="dotDotDash" w:sz="8" w:space="0" w:color="auto"/>
              <w:right w:val="single" w:sz="12" w:space="0" w:color="auto"/>
            </w:tcBorders>
            <w:noWrap/>
            <w:vAlign w:val="bottom"/>
          </w:tcPr>
          <w:p w14:paraId="698A7D95" w14:textId="77777777" w:rsidR="00954629" w:rsidRPr="00384490" w:rsidRDefault="00954629" w:rsidP="0038085B">
            <w:pPr>
              <w:rPr>
                <w:rFonts w:cs="Calibri"/>
                <w:b/>
                <w:bCs/>
                <w:szCs w:val="22"/>
              </w:rPr>
            </w:pPr>
            <w:r w:rsidRPr="00384490">
              <w:rPr>
                <w:rFonts w:cs="Calibri"/>
                <w:b/>
                <w:bCs/>
                <w:szCs w:val="22"/>
              </w:rPr>
              <w:t>29.300</w:t>
            </w:r>
          </w:p>
        </w:tc>
      </w:tr>
      <w:tr w:rsidR="00954629" w:rsidRPr="00DA4C9A" w14:paraId="23570D6D"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1266CED5" w14:textId="77777777" w:rsidR="00954629" w:rsidRPr="00384490" w:rsidRDefault="00954629" w:rsidP="0038085B">
            <w:pPr>
              <w:rPr>
                <w:rFonts w:cs="Calibri"/>
                <w:b/>
                <w:bCs/>
                <w:szCs w:val="22"/>
              </w:rPr>
            </w:pPr>
            <w:r w:rsidRPr="00384490">
              <w:rPr>
                <w:rFonts w:cs="Calibri"/>
                <w:b/>
                <w:bCs/>
                <w:szCs w:val="22"/>
              </w:rPr>
              <w:t>Verhoging</w:t>
            </w:r>
          </w:p>
        </w:tc>
        <w:tc>
          <w:tcPr>
            <w:tcW w:w="1276" w:type="dxa"/>
            <w:tcBorders>
              <w:top w:val="nil"/>
              <w:left w:val="double" w:sz="6" w:space="0" w:color="auto"/>
              <w:bottom w:val="nil"/>
              <w:right w:val="double" w:sz="6" w:space="0" w:color="auto"/>
            </w:tcBorders>
            <w:noWrap/>
            <w:vAlign w:val="bottom"/>
          </w:tcPr>
          <w:p w14:paraId="0D19814C" w14:textId="77777777" w:rsidR="00954629" w:rsidRPr="00384490" w:rsidRDefault="00954629" w:rsidP="0038085B">
            <w:pPr>
              <w:rPr>
                <w:rFonts w:cs="Calibri"/>
                <w:b/>
                <w:bCs/>
                <w:szCs w:val="22"/>
              </w:rPr>
            </w:pPr>
            <w:r w:rsidRPr="00384490">
              <w:rPr>
                <w:rFonts w:cs="Calibri"/>
                <w:b/>
                <w:bCs/>
                <w:szCs w:val="22"/>
              </w:rPr>
              <w:t>1x1x600</w:t>
            </w:r>
          </w:p>
        </w:tc>
        <w:tc>
          <w:tcPr>
            <w:tcW w:w="1418" w:type="dxa"/>
            <w:tcBorders>
              <w:top w:val="nil"/>
              <w:left w:val="single" w:sz="4" w:space="0" w:color="auto"/>
              <w:bottom w:val="nil"/>
              <w:right w:val="double" w:sz="6" w:space="0" w:color="auto"/>
            </w:tcBorders>
            <w:noWrap/>
            <w:vAlign w:val="bottom"/>
          </w:tcPr>
          <w:p w14:paraId="2681FD44" w14:textId="77777777" w:rsidR="00954629" w:rsidRPr="00384490" w:rsidRDefault="00954629" w:rsidP="0038085B">
            <w:pPr>
              <w:rPr>
                <w:rFonts w:cs="Calibri"/>
                <w:b/>
                <w:bCs/>
                <w:szCs w:val="22"/>
              </w:rPr>
            </w:pPr>
            <w:r w:rsidRPr="00384490">
              <w:rPr>
                <w:rFonts w:cs="Calibri"/>
                <w:b/>
                <w:bCs/>
                <w:szCs w:val="22"/>
              </w:rPr>
              <w:t>1x1x550</w:t>
            </w:r>
          </w:p>
        </w:tc>
        <w:tc>
          <w:tcPr>
            <w:tcW w:w="1232" w:type="dxa"/>
            <w:tcBorders>
              <w:top w:val="nil"/>
              <w:left w:val="single" w:sz="4" w:space="0" w:color="auto"/>
              <w:bottom w:val="nil"/>
              <w:right w:val="double" w:sz="6" w:space="0" w:color="auto"/>
            </w:tcBorders>
            <w:noWrap/>
            <w:vAlign w:val="bottom"/>
          </w:tcPr>
          <w:p w14:paraId="63DDE1D2" w14:textId="77777777" w:rsidR="00954629" w:rsidRPr="00384490" w:rsidRDefault="00954629" w:rsidP="0038085B">
            <w:pPr>
              <w:rPr>
                <w:rFonts w:cs="Calibri"/>
                <w:b/>
                <w:bCs/>
                <w:szCs w:val="22"/>
              </w:rPr>
            </w:pPr>
            <w:r w:rsidRPr="00384490">
              <w:rPr>
                <w:rFonts w:cs="Calibri"/>
                <w:b/>
                <w:bCs/>
                <w:szCs w:val="22"/>
              </w:rPr>
              <w:t>1x1x650</w:t>
            </w:r>
          </w:p>
        </w:tc>
        <w:tc>
          <w:tcPr>
            <w:tcW w:w="1408" w:type="dxa"/>
            <w:tcBorders>
              <w:top w:val="nil"/>
              <w:left w:val="single" w:sz="4" w:space="0" w:color="auto"/>
              <w:bottom w:val="nil"/>
              <w:right w:val="double" w:sz="6" w:space="0" w:color="auto"/>
            </w:tcBorders>
            <w:noWrap/>
            <w:vAlign w:val="bottom"/>
          </w:tcPr>
          <w:p w14:paraId="522D1BC1" w14:textId="77777777" w:rsidR="00954629" w:rsidRPr="00384490" w:rsidRDefault="00954629" w:rsidP="0038085B">
            <w:pPr>
              <w:rPr>
                <w:rFonts w:cs="Calibri"/>
                <w:b/>
                <w:bCs/>
                <w:szCs w:val="22"/>
              </w:rPr>
            </w:pPr>
            <w:r w:rsidRPr="00384490">
              <w:rPr>
                <w:rFonts w:cs="Calibri"/>
                <w:b/>
                <w:bCs/>
                <w:szCs w:val="22"/>
              </w:rPr>
              <w:t>1x1x550</w:t>
            </w:r>
          </w:p>
        </w:tc>
        <w:tc>
          <w:tcPr>
            <w:tcW w:w="1405" w:type="dxa"/>
            <w:tcBorders>
              <w:top w:val="nil"/>
              <w:left w:val="nil"/>
              <w:bottom w:val="nil"/>
              <w:right w:val="single" w:sz="12" w:space="0" w:color="auto"/>
            </w:tcBorders>
            <w:noWrap/>
            <w:vAlign w:val="bottom"/>
          </w:tcPr>
          <w:p w14:paraId="278E90D5" w14:textId="77777777" w:rsidR="00954629" w:rsidRPr="00384490" w:rsidRDefault="00954629" w:rsidP="0038085B">
            <w:pPr>
              <w:rPr>
                <w:rFonts w:cs="Calibri"/>
                <w:b/>
                <w:bCs/>
                <w:szCs w:val="22"/>
              </w:rPr>
            </w:pPr>
            <w:r w:rsidRPr="00384490">
              <w:rPr>
                <w:rFonts w:cs="Calibri"/>
                <w:b/>
                <w:bCs/>
                <w:szCs w:val="22"/>
              </w:rPr>
              <w:t>1x1x600</w:t>
            </w:r>
          </w:p>
        </w:tc>
      </w:tr>
      <w:tr w:rsidR="00954629" w:rsidRPr="00DA4C9A" w14:paraId="1B523B1A"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5DAAE477"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000B8938" w14:textId="77777777" w:rsidR="00954629" w:rsidRPr="00384490" w:rsidRDefault="00954629" w:rsidP="0038085B">
            <w:pPr>
              <w:rPr>
                <w:rFonts w:cs="Calibri"/>
                <w:b/>
                <w:bCs/>
                <w:szCs w:val="22"/>
              </w:rPr>
            </w:pPr>
            <w:r w:rsidRPr="00384490">
              <w:rPr>
                <w:rFonts w:cs="Calibri"/>
                <w:b/>
                <w:bCs/>
                <w:szCs w:val="22"/>
              </w:rPr>
              <w:t>1x2x600</w:t>
            </w:r>
          </w:p>
        </w:tc>
        <w:tc>
          <w:tcPr>
            <w:tcW w:w="1418" w:type="dxa"/>
            <w:tcBorders>
              <w:top w:val="nil"/>
              <w:left w:val="single" w:sz="4" w:space="0" w:color="auto"/>
              <w:bottom w:val="nil"/>
              <w:right w:val="double" w:sz="6" w:space="0" w:color="auto"/>
            </w:tcBorders>
            <w:noWrap/>
            <w:vAlign w:val="bottom"/>
          </w:tcPr>
          <w:p w14:paraId="559BD09B" w14:textId="77777777" w:rsidR="00954629" w:rsidRPr="00384490" w:rsidRDefault="00954629" w:rsidP="0038085B">
            <w:pPr>
              <w:rPr>
                <w:rFonts w:cs="Calibri"/>
                <w:b/>
                <w:bCs/>
                <w:szCs w:val="22"/>
              </w:rPr>
            </w:pPr>
            <w:r w:rsidRPr="00384490">
              <w:rPr>
                <w:rFonts w:cs="Calibri"/>
                <w:b/>
                <w:bCs/>
                <w:szCs w:val="22"/>
              </w:rPr>
              <w:t>9x2x600</w:t>
            </w:r>
          </w:p>
        </w:tc>
        <w:tc>
          <w:tcPr>
            <w:tcW w:w="1232" w:type="dxa"/>
            <w:tcBorders>
              <w:top w:val="nil"/>
              <w:left w:val="single" w:sz="4" w:space="0" w:color="auto"/>
              <w:bottom w:val="nil"/>
              <w:right w:val="double" w:sz="6" w:space="0" w:color="auto"/>
            </w:tcBorders>
            <w:noWrap/>
            <w:vAlign w:val="bottom"/>
          </w:tcPr>
          <w:p w14:paraId="559EAB0B" w14:textId="77777777" w:rsidR="00954629" w:rsidRPr="00384490" w:rsidRDefault="00954629" w:rsidP="0038085B">
            <w:pPr>
              <w:rPr>
                <w:rFonts w:cs="Calibri"/>
                <w:b/>
                <w:bCs/>
                <w:szCs w:val="22"/>
              </w:rPr>
            </w:pPr>
            <w:r w:rsidRPr="00384490">
              <w:rPr>
                <w:rFonts w:cs="Calibri"/>
                <w:b/>
                <w:bCs/>
                <w:szCs w:val="22"/>
              </w:rPr>
              <w:t>2x2x600</w:t>
            </w:r>
          </w:p>
        </w:tc>
        <w:tc>
          <w:tcPr>
            <w:tcW w:w="1408" w:type="dxa"/>
            <w:tcBorders>
              <w:top w:val="nil"/>
              <w:left w:val="single" w:sz="4" w:space="0" w:color="auto"/>
              <w:bottom w:val="nil"/>
              <w:right w:val="double" w:sz="6" w:space="0" w:color="auto"/>
            </w:tcBorders>
            <w:noWrap/>
            <w:vAlign w:val="bottom"/>
          </w:tcPr>
          <w:p w14:paraId="43149937"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nil"/>
              <w:right w:val="single" w:sz="12" w:space="0" w:color="auto"/>
            </w:tcBorders>
            <w:noWrap/>
            <w:vAlign w:val="bottom"/>
          </w:tcPr>
          <w:p w14:paraId="0846B31E" w14:textId="77777777" w:rsidR="00954629" w:rsidRPr="00384490" w:rsidRDefault="00954629" w:rsidP="0038085B">
            <w:pPr>
              <w:rPr>
                <w:rFonts w:cs="Calibri"/>
                <w:b/>
                <w:bCs/>
                <w:szCs w:val="22"/>
              </w:rPr>
            </w:pPr>
            <w:r w:rsidRPr="00384490">
              <w:rPr>
                <w:rFonts w:cs="Calibri"/>
                <w:b/>
                <w:bCs/>
                <w:szCs w:val="22"/>
              </w:rPr>
              <w:t>1x2x600</w:t>
            </w:r>
          </w:p>
        </w:tc>
      </w:tr>
      <w:tr w:rsidR="00954629" w:rsidRPr="00DA4C9A" w14:paraId="45CEEB75"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3CB20693"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14B2FCBD" w14:textId="77777777" w:rsidR="00954629" w:rsidRPr="00384490" w:rsidRDefault="00954629" w:rsidP="0038085B">
            <w:pPr>
              <w:rPr>
                <w:rFonts w:cs="Calibri"/>
                <w:b/>
                <w:bCs/>
                <w:szCs w:val="22"/>
              </w:rPr>
            </w:pPr>
            <w:r w:rsidRPr="00384490">
              <w:rPr>
                <w:rFonts w:cs="Calibri"/>
                <w:b/>
                <w:bCs/>
                <w:szCs w:val="22"/>
              </w:rPr>
              <w:t>1x2x550</w:t>
            </w:r>
          </w:p>
        </w:tc>
        <w:tc>
          <w:tcPr>
            <w:tcW w:w="1418" w:type="dxa"/>
            <w:tcBorders>
              <w:top w:val="nil"/>
              <w:left w:val="single" w:sz="4" w:space="0" w:color="auto"/>
              <w:bottom w:val="nil"/>
              <w:right w:val="double" w:sz="6" w:space="0" w:color="auto"/>
            </w:tcBorders>
            <w:noWrap/>
            <w:vAlign w:val="bottom"/>
          </w:tcPr>
          <w:p w14:paraId="31968F24" w14:textId="77777777" w:rsidR="00954629" w:rsidRPr="00384490" w:rsidRDefault="00954629" w:rsidP="0038085B">
            <w:pPr>
              <w:rPr>
                <w:rFonts w:cs="Calibri"/>
                <w:b/>
                <w:bCs/>
                <w:szCs w:val="22"/>
              </w:rPr>
            </w:pPr>
            <w:r w:rsidRPr="00384490">
              <w:rPr>
                <w:rFonts w:cs="Calibri"/>
                <w:b/>
                <w:bCs/>
                <w:szCs w:val="22"/>
              </w:rPr>
              <w:t>1x2x550</w:t>
            </w:r>
          </w:p>
        </w:tc>
        <w:tc>
          <w:tcPr>
            <w:tcW w:w="1232" w:type="dxa"/>
            <w:tcBorders>
              <w:top w:val="nil"/>
              <w:left w:val="single" w:sz="4" w:space="0" w:color="auto"/>
              <w:bottom w:val="nil"/>
              <w:right w:val="double" w:sz="6" w:space="0" w:color="auto"/>
            </w:tcBorders>
            <w:noWrap/>
            <w:vAlign w:val="bottom"/>
          </w:tcPr>
          <w:p w14:paraId="77FE1F8E" w14:textId="77777777" w:rsidR="00954629" w:rsidRPr="00384490" w:rsidRDefault="00954629" w:rsidP="0038085B">
            <w:pPr>
              <w:rPr>
                <w:rFonts w:cs="Calibri"/>
                <w:b/>
                <w:bCs/>
                <w:szCs w:val="22"/>
              </w:rPr>
            </w:pPr>
            <w:r w:rsidRPr="00384490">
              <w:rPr>
                <w:rFonts w:cs="Calibri"/>
                <w:b/>
                <w:bCs/>
                <w:szCs w:val="22"/>
              </w:rPr>
              <w:t>1x2x650</w:t>
            </w:r>
          </w:p>
        </w:tc>
        <w:tc>
          <w:tcPr>
            <w:tcW w:w="1408" w:type="dxa"/>
            <w:tcBorders>
              <w:top w:val="nil"/>
              <w:left w:val="single" w:sz="4" w:space="0" w:color="auto"/>
              <w:bottom w:val="nil"/>
              <w:right w:val="double" w:sz="6" w:space="0" w:color="auto"/>
            </w:tcBorders>
            <w:noWrap/>
            <w:vAlign w:val="bottom"/>
          </w:tcPr>
          <w:p w14:paraId="6B0D95BA" w14:textId="77777777" w:rsidR="00954629" w:rsidRPr="00384490" w:rsidRDefault="00954629" w:rsidP="0038085B">
            <w:pPr>
              <w:rPr>
                <w:rFonts w:cs="Calibri"/>
                <w:b/>
                <w:bCs/>
                <w:szCs w:val="22"/>
              </w:rPr>
            </w:pPr>
            <w:r w:rsidRPr="00384490">
              <w:rPr>
                <w:rFonts w:cs="Calibri"/>
                <w:b/>
                <w:bCs/>
                <w:szCs w:val="22"/>
              </w:rPr>
              <w:t>2x2x550</w:t>
            </w:r>
          </w:p>
        </w:tc>
        <w:tc>
          <w:tcPr>
            <w:tcW w:w="1405" w:type="dxa"/>
            <w:tcBorders>
              <w:top w:val="nil"/>
              <w:left w:val="nil"/>
              <w:bottom w:val="nil"/>
              <w:right w:val="single" w:sz="12" w:space="0" w:color="auto"/>
            </w:tcBorders>
            <w:noWrap/>
            <w:vAlign w:val="bottom"/>
          </w:tcPr>
          <w:p w14:paraId="0335E641" w14:textId="77777777" w:rsidR="00954629" w:rsidRPr="00384490" w:rsidRDefault="00954629" w:rsidP="0038085B">
            <w:pPr>
              <w:rPr>
                <w:rFonts w:cs="Calibri"/>
                <w:b/>
                <w:bCs/>
                <w:szCs w:val="22"/>
              </w:rPr>
            </w:pPr>
            <w:r w:rsidRPr="00384490">
              <w:rPr>
                <w:rFonts w:cs="Calibri"/>
                <w:b/>
                <w:bCs/>
                <w:szCs w:val="22"/>
              </w:rPr>
              <w:t>1x2x650</w:t>
            </w:r>
          </w:p>
        </w:tc>
      </w:tr>
      <w:tr w:rsidR="00954629" w:rsidRPr="00DA4C9A" w14:paraId="2FBD5597"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2E2BC8EA"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60C78894" w14:textId="77777777" w:rsidR="00954629" w:rsidRPr="00384490" w:rsidRDefault="00954629" w:rsidP="0038085B">
            <w:pPr>
              <w:rPr>
                <w:rFonts w:cs="Calibri"/>
                <w:b/>
                <w:bCs/>
                <w:szCs w:val="22"/>
              </w:rPr>
            </w:pPr>
            <w:r w:rsidRPr="00384490">
              <w:rPr>
                <w:rFonts w:cs="Calibri"/>
                <w:b/>
                <w:bCs/>
                <w:szCs w:val="22"/>
              </w:rPr>
              <w:t>8x2x600</w:t>
            </w:r>
          </w:p>
        </w:tc>
        <w:tc>
          <w:tcPr>
            <w:tcW w:w="1418" w:type="dxa"/>
            <w:tcBorders>
              <w:top w:val="nil"/>
              <w:left w:val="single" w:sz="4" w:space="0" w:color="auto"/>
              <w:bottom w:val="nil"/>
              <w:right w:val="double" w:sz="6" w:space="0" w:color="auto"/>
            </w:tcBorders>
            <w:noWrap/>
            <w:vAlign w:val="bottom"/>
          </w:tcPr>
          <w:p w14:paraId="61CF9238" w14:textId="77777777" w:rsidR="00954629" w:rsidRPr="00384490" w:rsidRDefault="00954629" w:rsidP="0038085B">
            <w:pPr>
              <w:rPr>
                <w:rFonts w:cs="Calibri"/>
                <w:b/>
                <w:bCs/>
                <w:szCs w:val="22"/>
              </w:rPr>
            </w:pPr>
            <w:r w:rsidRPr="00384490">
              <w:rPr>
                <w:rFonts w:cs="Calibri"/>
                <w:b/>
                <w:bCs/>
                <w:szCs w:val="22"/>
              </w:rPr>
              <w:t>2x2x600</w:t>
            </w:r>
          </w:p>
        </w:tc>
        <w:tc>
          <w:tcPr>
            <w:tcW w:w="1232" w:type="dxa"/>
            <w:tcBorders>
              <w:top w:val="nil"/>
              <w:left w:val="single" w:sz="4" w:space="0" w:color="auto"/>
              <w:bottom w:val="nil"/>
              <w:right w:val="double" w:sz="6" w:space="0" w:color="auto"/>
            </w:tcBorders>
            <w:noWrap/>
            <w:vAlign w:val="bottom"/>
          </w:tcPr>
          <w:p w14:paraId="7329633B" w14:textId="77777777" w:rsidR="00954629" w:rsidRPr="00384490" w:rsidRDefault="00954629" w:rsidP="0038085B">
            <w:pPr>
              <w:rPr>
                <w:rFonts w:cs="Calibri"/>
                <w:b/>
                <w:bCs/>
                <w:szCs w:val="22"/>
              </w:rPr>
            </w:pPr>
            <w:r w:rsidRPr="00384490">
              <w:rPr>
                <w:rFonts w:cs="Calibri"/>
                <w:b/>
                <w:bCs/>
                <w:szCs w:val="22"/>
              </w:rPr>
              <w:t>1x2x600</w:t>
            </w:r>
          </w:p>
        </w:tc>
        <w:tc>
          <w:tcPr>
            <w:tcW w:w="1408" w:type="dxa"/>
            <w:tcBorders>
              <w:top w:val="nil"/>
              <w:left w:val="single" w:sz="4" w:space="0" w:color="auto"/>
              <w:bottom w:val="nil"/>
              <w:right w:val="double" w:sz="6" w:space="0" w:color="auto"/>
            </w:tcBorders>
            <w:noWrap/>
            <w:vAlign w:val="bottom"/>
          </w:tcPr>
          <w:p w14:paraId="15D0B610"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nil"/>
              <w:right w:val="single" w:sz="12" w:space="0" w:color="auto"/>
            </w:tcBorders>
            <w:noWrap/>
            <w:vAlign w:val="bottom"/>
          </w:tcPr>
          <w:p w14:paraId="02E53F62" w14:textId="77777777" w:rsidR="00954629" w:rsidRPr="00384490" w:rsidRDefault="00954629" w:rsidP="0038085B">
            <w:pPr>
              <w:rPr>
                <w:rFonts w:cs="Calibri"/>
                <w:b/>
                <w:bCs/>
                <w:szCs w:val="22"/>
              </w:rPr>
            </w:pPr>
            <w:r w:rsidRPr="00384490">
              <w:rPr>
                <w:rFonts w:cs="Calibri"/>
                <w:b/>
                <w:bCs/>
                <w:szCs w:val="22"/>
              </w:rPr>
              <w:t>1x2x600</w:t>
            </w:r>
          </w:p>
        </w:tc>
      </w:tr>
      <w:tr w:rsidR="00954629" w:rsidRPr="00DA4C9A" w14:paraId="6F662867"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0D89442C"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66090CF2" w14:textId="77777777" w:rsidR="00954629" w:rsidRPr="00384490" w:rsidRDefault="00954629" w:rsidP="0038085B">
            <w:pPr>
              <w:rPr>
                <w:rFonts w:cs="Calibri"/>
                <w:b/>
                <w:bCs/>
                <w:szCs w:val="22"/>
              </w:rPr>
            </w:pPr>
            <w:r w:rsidRPr="00384490">
              <w:rPr>
                <w:rFonts w:cs="Calibri"/>
                <w:b/>
                <w:bCs/>
                <w:szCs w:val="22"/>
              </w:rPr>
              <w:t>1x2x550</w:t>
            </w:r>
          </w:p>
        </w:tc>
        <w:tc>
          <w:tcPr>
            <w:tcW w:w="1418" w:type="dxa"/>
            <w:tcBorders>
              <w:top w:val="nil"/>
              <w:left w:val="single" w:sz="4" w:space="0" w:color="auto"/>
              <w:bottom w:val="nil"/>
              <w:right w:val="double" w:sz="6" w:space="0" w:color="auto"/>
            </w:tcBorders>
            <w:noWrap/>
            <w:vAlign w:val="bottom"/>
          </w:tcPr>
          <w:p w14:paraId="04428C44" w14:textId="77777777" w:rsidR="00954629" w:rsidRPr="00384490" w:rsidRDefault="00954629" w:rsidP="0038085B">
            <w:pPr>
              <w:rPr>
                <w:rFonts w:cs="Calibri"/>
                <w:b/>
                <w:bCs/>
                <w:szCs w:val="22"/>
              </w:rPr>
            </w:pPr>
            <w:r w:rsidRPr="00384490">
              <w:rPr>
                <w:rFonts w:cs="Calibri"/>
                <w:b/>
                <w:bCs/>
                <w:szCs w:val="22"/>
              </w:rPr>
              <w:t>1x2x850</w:t>
            </w:r>
          </w:p>
        </w:tc>
        <w:tc>
          <w:tcPr>
            <w:tcW w:w="1232" w:type="dxa"/>
            <w:tcBorders>
              <w:top w:val="nil"/>
              <w:left w:val="single" w:sz="4" w:space="0" w:color="auto"/>
              <w:bottom w:val="nil"/>
              <w:right w:val="double" w:sz="6" w:space="0" w:color="auto"/>
            </w:tcBorders>
            <w:noWrap/>
            <w:vAlign w:val="bottom"/>
          </w:tcPr>
          <w:p w14:paraId="080BB2D8" w14:textId="77777777" w:rsidR="00954629" w:rsidRPr="00384490" w:rsidRDefault="00954629" w:rsidP="0038085B">
            <w:pPr>
              <w:rPr>
                <w:rFonts w:cs="Calibri"/>
                <w:b/>
                <w:bCs/>
                <w:szCs w:val="22"/>
              </w:rPr>
            </w:pPr>
            <w:r w:rsidRPr="00384490">
              <w:rPr>
                <w:rFonts w:cs="Calibri"/>
                <w:b/>
                <w:bCs/>
                <w:szCs w:val="22"/>
              </w:rPr>
              <w:t>1x2x650</w:t>
            </w:r>
          </w:p>
        </w:tc>
        <w:tc>
          <w:tcPr>
            <w:tcW w:w="1408" w:type="dxa"/>
            <w:tcBorders>
              <w:top w:val="nil"/>
              <w:left w:val="single" w:sz="4" w:space="0" w:color="auto"/>
              <w:bottom w:val="nil"/>
              <w:right w:val="double" w:sz="6" w:space="0" w:color="auto"/>
            </w:tcBorders>
            <w:noWrap/>
            <w:vAlign w:val="bottom"/>
          </w:tcPr>
          <w:p w14:paraId="43D8CD67" w14:textId="77777777" w:rsidR="00954629" w:rsidRPr="00384490" w:rsidRDefault="00954629" w:rsidP="0038085B">
            <w:pPr>
              <w:rPr>
                <w:rFonts w:cs="Calibri"/>
                <w:b/>
                <w:bCs/>
                <w:szCs w:val="22"/>
              </w:rPr>
            </w:pPr>
            <w:r w:rsidRPr="00384490">
              <w:rPr>
                <w:rFonts w:cs="Calibri"/>
                <w:b/>
                <w:bCs/>
                <w:szCs w:val="22"/>
              </w:rPr>
              <w:t>1x2x550</w:t>
            </w:r>
          </w:p>
        </w:tc>
        <w:tc>
          <w:tcPr>
            <w:tcW w:w="1405" w:type="dxa"/>
            <w:tcBorders>
              <w:top w:val="nil"/>
              <w:left w:val="nil"/>
              <w:bottom w:val="nil"/>
              <w:right w:val="single" w:sz="12" w:space="0" w:color="auto"/>
            </w:tcBorders>
            <w:noWrap/>
            <w:vAlign w:val="bottom"/>
          </w:tcPr>
          <w:p w14:paraId="6F4CC673" w14:textId="77777777" w:rsidR="00954629" w:rsidRPr="00384490" w:rsidRDefault="00954629" w:rsidP="0038085B">
            <w:pPr>
              <w:rPr>
                <w:rFonts w:cs="Calibri"/>
                <w:b/>
                <w:bCs/>
                <w:szCs w:val="22"/>
              </w:rPr>
            </w:pPr>
            <w:r w:rsidRPr="00384490">
              <w:rPr>
                <w:rFonts w:cs="Calibri"/>
                <w:b/>
                <w:bCs/>
                <w:szCs w:val="22"/>
              </w:rPr>
              <w:t>1x2x650</w:t>
            </w:r>
          </w:p>
        </w:tc>
      </w:tr>
      <w:tr w:rsidR="00954629" w:rsidRPr="00DA4C9A" w14:paraId="4B0CA7D3"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3D28F6B9"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678DE20F" w14:textId="77777777" w:rsidR="00954629" w:rsidRPr="00384490" w:rsidRDefault="00954629" w:rsidP="0038085B">
            <w:pPr>
              <w:rPr>
                <w:rFonts w:cs="Calibri"/>
                <w:b/>
                <w:bCs/>
                <w:szCs w:val="22"/>
              </w:rPr>
            </w:pPr>
            <w:r w:rsidRPr="00384490">
              <w:rPr>
                <w:rFonts w:cs="Calibri"/>
                <w:b/>
                <w:bCs/>
                <w:szCs w:val="22"/>
              </w:rPr>
              <w:t>1x2x600</w:t>
            </w:r>
          </w:p>
        </w:tc>
        <w:tc>
          <w:tcPr>
            <w:tcW w:w="1418" w:type="dxa"/>
            <w:tcBorders>
              <w:top w:val="nil"/>
              <w:left w:val="single" w:sz="4" w:space="0" w:color="auto"/>
              <w:bottom w:val="nil"/>
              <w:right w:val="double" w:sz="6" w:space="0" w:color="auto"/>
            </w:tcBorders>
            <w:noWrap/>
            <w:vAlign w:val="bottom"/>
          </w:tcPr>
          <w:p w14:paraId="492644E5"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5C2DF129" w14:textId="77777777" w:rsidR="00954629" w:rsidRPr="00384490" w:rsidRDefault="00954629" w:rsidP="0038085B">
            <w:pPr>
              <w:rPr>
                <w:rFonts w:cs="Calibri"/>
                <w:b/>
                <w:bCs/>
                <w:szCs w:val="22"/>
              </w:rPr>
            </w:pPr>
            <w:r w:rsidRPr="00384490">
              <w:rPr>
                <w:rFonts w:cs="Calibri"/>
                <w:b/>
                <w:bCs/>
                <w:szCs w:val="22"/>
              </w:rPr>
              <w:t>2x2x600</w:t>
            </w:r>
          </w:p>
        </w:tc>
        <w:tc>
          <w:tcPr>
            <w:tcW w:w="1408" w:type="dxa"/>
            <w:tcBorders>
              <w:top w:val="nil"/>
              <w:left w:val="single" w:sz="4" w:space="0" w:color="auto"/>
              <w:bottom w:val="nil"/>
              <w:right w:val="double" w:sz="6" w:space="0" w:color="auto"/>
            </w:tcBorders>
            <w:noWrap/>
            <w:vAlign w:val="bottom"/>
          </w:tcPr>
          <w:p w14:paraId="6989A847"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nil"/>
              <w:right w:val="single" w:sz="12" w:space="0" w:color="auto"/>
            </w:tcBorders>
            <w:noWrap/>
            <w:vAlign w:val="bottom"/>
          </w:tcPr>
          <w:p w14:paraId="6109ABB2" w14:textId="77777777" w:rsidR="00954629" w:rsidRPr="00384490" w:rsidRDefault="00954629" w:rsidP="0038085B">
            <w:pPr>
              <w:rPr>
                <w:rFonts w:cs="Calibri"/>
                <w:b/>
                <w:bCs/>
                <w:szCs w:val="22"/>
              </w:rPr>
            </w:pPr>
            <w:r w:rsidRPr="00384490">
              <w:rPr>
                <w:rFonts w:cs="Calibri"/>
                <w:b/>
                <w:bCs/>
                <w:szCs w:val="22"/>
              </w:rPr>
              <w:t>2x2x600</w:t>
            </w:r>
          </w:p>
        </w:tc>
      </w:tr>
      <w:tr w:rsidR="00954629" w:rsidRPr="00DA4C9A" w14:paraId="6CBED0CE"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3F8F3387"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73B88EC4" w14:textId="77777777" w:rsidR="00954629" w:rsidRPr="00384490" w:rsidRDefault="00954629" w:rsidP="0038085B">
            <w:pPr>
              <w:rPr>
                <w:rFonts w:cs="Calibri"/>
                <w:b/>
                <w:bCs/>
                <w:szCs w:val="22"/>
              </w:rPr>
            </w:pPr>
            <w:r w:rsidRPr="00384490">
              <w:rPr>
                <w:rFonts w:cs="Calibri"/>
                <w:b/>
                <w:bCs/>
                <w:szCs w:val="22"/>
              </w:rPr>
              <w:t>1x2x700</w:t>
            </w:r>
          </w:p>
        </w:tc>
        <w:tc>
          <w:tcPr>
            <w:tcW w:w="1418" w:type="dxa"/>
            <w:tcBorders>
              <w:top w:val="nil"/>
              <w:left w:val="single" w:sz="4" w:space="0" w:color="auto"/>
              <w:bottom w:val="nil"/>
              <w:right w:val="double" w:sz="6" w:space="0" w:color="auto"/>
            </w:tcBorders>
            <w:noWrap/>
            <w:vAlign w:val="bottom"/>
          </w:tcPr>
          <w:p w14:paraId="0A49F569"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52586887" w14:textId="77777777" w:rsidR="00954629" w:rsidRPr="00384490" w:rsidRDefault="00954629" w:rsidP="0038085B">
            <w:pPr>
              <w:rPr>
                <w:rFonts w:cs="Calibri"/>
                <w:b/>
                <w:bCs/>
                <w:szCs w:val="22"/>
              </w:rPr>
            </w:pPr>
            <w:r w:rsidRPr="00384490">
              <w:rPr>
                <w:rFonts w:cs="Calibri"/>
                <w:b/>
                <w:bCs/>
                <w:szCs w:val="22"/>
              </w:rPr>
              <w:t>1x2x650</w:t>
            </w:r>
          </w:p>
        </w:tc>
        <w:tc>
          <w:tcPr>
            <w:tcW w:w="1408" w:type="dxa"/>
            <w:tcBorders>
              <w:top w:val="nil"/>
              <w:left w:val="single" w:sz="4" w:space="0" w:color="auto"/>
              <w:bottom w:val="nil"/>
              <w:right w:val="double" w:sz="6" w:space="0" w:color="auto"/>
            </w:tcBorders>
            <w:noWrap/>
            <w:vAlign w:val="bottom"/>
          </w:tcPr>
          <w:p w14:paraId="24AEE367" w14:textId="77777777" w:rsidR="00954629" w:rsidRPr="00384490" w:rsidRDefault="00954629" w:rsidP="0038085B">
            <w:pPr>
              <w:rPr>
                <w:rFonts w:cs="Calibri"/>
                <w:b/>
                <w:bCs/>
                <w:szCs w:val="22"/>
              </w:rPr>
            </w:pPr>
            <w:r w:rsidRPr="00384490">
              <w:rPr>
                <w:rFonts w:cs="Calibri"/>
                <w:b/>
                <w:bCs/>
                <w:szCs w:val="22"/>
              </w:rPr>
              <w:t>2x2x550</w:t>
            </w:r>
          </w:p>
        </w:tc>
        <w:tc>
          <w:tcPr>
            <w:tcW w:w="1405" w:type="dxa"/>
            <w:tcBorders>
              <w:top w:val="nil"/>
              <w:left w:val="nil"/>
              <w:bottom w:val="nil"/>
              <w:right w:val="single" w:sz="12" w:space="0" w:color="auto"/>
            </w:tcBorders>
            <w:noWrap/>
            <w:vAlign w:val="bottom"/>
          </w:tcPr>
          <w:p w14:paraId="6456B085" w14:textId="77777777" w:rsidR="00954629" w:rsidRPr="00384490" w:rsidRDefault="00954629" w:rsidP="0038085B">
            <w:pPr>
              <w:rPr>
                <w:rFonts w:cs="Calibri"/>
                <w:b/>
                <w:bCs/>
                <w:szCs w:val="22"/>
              </w:rPr>
            </w:pPr>
            <w:r w:rsidRPr="00384490">
              <w:rPr>
                <w:rFonts w:cs="Calibri"/>
                <w:b/>
                <w:bCs/>
                <w:szCs w:val="22"/>
              </w:rPr>
              <w:t>1x2x650</w:t>
            </w:r>
          </w:p>
        </w:tc>
      </w:tr>
      <w:tr w:rsidR="00954629" w:rsidRPr="00DA4C9A" w14:paraId="65E8069B"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6F5D5DA7"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6BDEC261"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nil"/>
              <w:right w:val="double" w:sz="6" w:space="0" w:color="auto"/>
            </w:tcBorders>
            <w:noWrap/>
            <w:vAlign w:val="bottom"/>
          </w:tcPr>
          <w:p w14:paraId="5BD40709"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701ED196" w14:textId="77777777" w:rsidR="00954629" w:rsidRPr="00384490" w:rsidRDefault="00954629" w:rsidP="0038085B">
            <w:pPr>
              <w:rPr>
                <w:rFonts w:cs="Calibri"/>
                <w:b/>
                <w:bCs/>
                <w:szCs w:val="22"/>
              </w:rPr>
            </w:pPr>
            <w:r w:rsidRPr="00384490">
              <w:rPr>
                <w:rFonts w:cs="Calibri"/>
                <w:b/>
                <w:bCs/>
                <w:szCs w:val="22"/>
              </w:rPr>
              <w:t>1x2x600</w:t>
            </w:r>
          </w:p>
        </w:tc>
        <w:tc>
          <w:tcPr>
            <w:tcW w:w="1408" w:type="dxa"/>
            <w:tcBorders>
              <w:top w:val="nil"/>
              <w:left w:val="single" w:sz="4" w:space="0" w:color="auto"/>
              <w:bottom w:val="nil"/>
              <w:right w:val="double" w:sz="6" w:space="0" w:color="auto"/>
            </w:tcBorders>
            <w:noWrap/>
            <w:vAlign w:val="bottom"/>
          </w:tcPr>
          <w:p w14:paraId="695B6838"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nil"/>
              <w:right w:val="single" w:sz="12" w:space="0" w:color="auto"/>
            </w:tcBorders>
            <w:noWrap/>
            <w:vAlign w:val="bottom"/>
          </w:tcPr>
          <w:p w14:paraId="72BA0894" w14:textId="77777777" w:rsidR="00954629" w:rsidRPr="00384490" w:rsidRDefault="00954629" w:rsidP="0038085B">
            <w:pPr>
              <w:rPr>
                <w:rFonts w:cs="Calibri"/>
                <w:b/>
                <w:bCs/>
                <w:szCs w:val="22"/>
              </w:rPr>
            </w:pPr>
            <w:r w:rsidRPr="00384490">
              <w:rPr>
                <w:rFonts w:cs="Calibri"/>
                <w:b/>
                <w:bCs/>
                <w:szCs w:val="22"/>
              </w:rPr>
              <w:t>2x2x600</w:t>
            </w:r>
          </w:p>
        </w:tc>
      </w:tr>
      <w:tr w:rsidR="00954629" w:rsidRPr="00DA4C9A" w14:paraId="635D89D2"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1152576E"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1EF0D8C0"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nil"/>
              <w:right w:val="double" w:sz="6" w:space="0" w:color="auto"/>
            </w:tcBorders>
            <w:noWrap/>
            <w:vAlign w:val="bottom"/>
          </w:tcPr>
          <w:p w14:paraId="18B803A9"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66712FED" w14:textId="77777777" w:rsidR="00954629" w:rsidRPr="00384490" w:rsidRDefault="00954629" w:rsidP="0038085B">
            <w:pPr>
              <w:rPr>
                <w:rFonts w:cs="Calibri"/>
                <w:b/>
                <w:bCs/>
                <w:szCs w:val="22"/>
              </w:rPr>
            </w:pPr>
            <w:r w:rsidRPr="00384490">
              <w:rPr>
                <w:rFonts w:cs="Calibri"/>
                <w:b/>
                <w:bCs/>
                <w:szCs w:val="22"/>
              </w:rPr>
              <w:t>1x2x650</w:t>
            </w:r>
          </w:p>
        </w:tc>
        <w:tc>
          <w:tcPr>
            <w:tcW w:w="1408" w:type="dxa"/>
            <w:tcBorders>
              <w:top w:val="nil"/>
              <w:left w:val="single" w:sz="4" w:space="0" w:color="auto"/>
              <w:bottom w:val="nil"/>
              <w:right w:val="double" w:sz="6" w:space="0" w:color="auto"/>
            </w:tcBorders>
            <w:noWrap/>
            <w:vAlign w:val="bottom"/>
          </w:tcPr>
          <w:p w14:paraId="1F488685" w14:textId="77777777" w:rsidR="00954629" w:rsidRPr="00384490" w:rsidRDefault="00954629" w:rsidP="0038085B">
            <w:pPr>
              <w:rPr>
                <w:rFonts w:cs="Calibri"/>
                <w:b/>
                <w:bCs/>
                <w:szCs w:val="22"/>
              </w:rPr>
            </w:pPr>
            <w:r w:rsidRPr="00384490">
              <w:rPr>
                <w:rFonts w:cs="Calibri"/>
                <w:b/>
                <w:bCs/>
                <w:szCs w:val="22"/>
              </w:rPr>
              <w:t>1x2x550</w:t>
            </w:r>
          </w:p>
        </w:tc>
        <w:tc>
          <w:tcPr>
            <w:tcW w:w="1405" w:type="dxa"/>
            <w:tcBorders>
              <w:top w:val="nil"/>
              <w:left w:val="nil"/>
              <w:bottom w:val="nil"/>
              <w:right w:val="single" w:sz="12" w:space="0" w:color="auto"/>
            </w:tcBorders>
            <w:noWrap/>
            <w:vAlign w:val="bottom"/>
          </w:tcPr>
          <w:p w14:paraId="3C5D539D" w14:textId="77777777" w:rsidR="00954629" w:rsidRPr="00384490" w:rsidRDefault="00954629" w:rsidP="0038085B">
            <w:pPr>
              <w:rPr>
                <w:rFonts w:cs="Calibri"/>
                <w:b/>
                <w:bCs/>
                <w:szCs w:val="22"/>
              </w:rPr>
            </w:pPr>
            <w:r w:rsidRPr="00384490">
              <w:rPr>
                <w:rFonts w:cs="Calibri"/>
                <w:b/>
                <w:bCs/>
                <w:szCs w:val="22"/>
              </w:rPr>
              <w:t>1x2x650</w:t>
            </w:r>
          </w:p>
        </w:tc>
      </w:tr>
      <w:tr w:rsidR="00954629" w:rsidRPr="00DA4C9A" w14:paraId="4D2202C8"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167D2AB0"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5ADB5CE8"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nil"/>
              <w:right w:val="double" w:sz="6" w:space="0" w:color="auto"/>
            </w:tcBorders>
            <w:noWrap/>
            <w:vAlign w:val="bottom"/>
          </w:tcPr>
          <w:p w14:paraId="2C880840"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79B13C2A" w14:textId="77777777" w:rsidR="00954629" w:rsidRPr="00384490" w:rsidRDefault="00954629" w:rsidP="0038085B">
            <w:pPr>
              <w:rPr>
                <w:rFonts w:cs="Calibri"/>
                <w:b/>
                <w:bCs/>
                <w:szCs w:val="22"/>
              </w:rPr>
            </w:pPr>
            <w:r w:rsidRPr="00384490">
              <w:rPr>
                <w:rFonts w:cs="Calibri"/>
                <w:b/>
                <w:bCs/>
                <w:szCs w:val="22"/>
              </w:rPr>
              <w:t>2x2x600</w:t>
            </w:r>
          </w:p>
        </w:tc>
        <w:tc>
          <w:tcPr>
            <w:tcW w:w="1408" w:type="dxa"/>
            <w:tcBorders>
              <w:top w:val="nil"/>
              <w:left w:val="single" w:sz="4" w:space="0" w:color="auto"/>
              <w:bottom w:val="nil"/>
              <w:right w:val="double" w:sz="6" w:space="0" w:color="auto"/>
            </w:tcBorders>
            <w:noWrap/>
            <w:vAlign w:val="bottom"/>
          </w:tcPr>
          <w:p w14:paraId="1F5E0AF3"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nil"/>
              <w:right w:val="single" w:sz="12" w:space="0" w:color="auto"/>
            </w:tcBorders>
            <w:noWrap/>
            <w:vAlign w:val="bottom"/>
          </w:tcPr>
          <w:p w14:paraId="75D6D122" w14:textId="77777777" w:rsidR="00954629" w:rsidRPr="00384490" w:rsidRDefault="00954629" w:rsidP="0038085B">
            <w:pPr>
              <w:rPr>
                <w:rFonts w:cs="Calibri"/>
                <w:b/>
                <w:bCs/>
                <w:szCs w:val="22"/>
              </w:rPr>
            </w:pPr>
            <w:r w:rsidRPr="00384490">
              <w:rPr>
                <w:rFonts w:cs="Calibri"/>
                <w:b/>
                <w:bCs/>
                <w:szCs w:val="22"/>
              </w:rPr>
              <w:t>1x2x600</w:t>
            </w:r>
          </w:p>
        </w:tc>
      </w:tr>
      <w:tr w:rsidR="00954629" w:rsidRPr="00DA4C9A" w14:paraId="52A34669"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2CD18F32"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7E6F3126"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nil"/>
              <w:right w:val="double" w:sz="6" w:space="0" w:color="auto"/>
            </w:tcBorders>
            <w:noWrap/>
            <w:vAlign w:val="bottom"/>
          </w:tcPr>
          <w:p w14:paraId="0ABD83A8"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23707975" w14:textId="77777777" w:rsidR="00954629" w:rsidRPr="00384490" w:rsidRDefault="00954629" w:rsidP="0038085B">
            <w:pPr>
              <w:rPr>
                <w:rFonts w:cs="Calibri"/>
                <w:b/>
                <w:bCs/>
                <w:szCs w:val="22"/>
              </w:rPr>
            </w:pPr>
            <w:r w:rsidRPr="00384490">
              <w:rPr>
                <w:rFonts w:cs="Calibri"/>
                <w:b/>
                <w:bCs/>
                <w:szCs w:val="22"/>
              </w:rPr>
              <w:t>1x2x850</w:t>
            </w:r>
          </w:p>
        </w:tc>
        <w:tc>
          <w:tcPr>
            <w:tcW w:w="1408" w:type="dxa"/>
            <w:tcBorders>
              <w:top w:val="nil"/>
              <w:left w:val="single" w:sz="4" w:space="0" w:color="auto"/>
              <w:bottom w:val="nil"/>
              <w:right w:val="double" w:sz="6" w:space="0" w:color="auto"/>
            </w:tcBorders>
            <w:noWrap/>
            <w:vAlign w:val="bottom"/>
          </w:tcPr>
          <w:p w14:paraId="2CF0448A" w14:textId="77777777" w:rsidR="00954629" w:rsidRPr="00384490" w:rsidRDefault="00954629" w:rsidP="0038085B">
            <w:pPr>
              <w:rPr>
                <w:rFonts w:cs="Calibri"/>
                <w:b/>
                <w:bCs/>
                <w:szCs w:val="22"/>
              </w:rPr>
            </w:pPr>
            <w:r w:rsidRPr="00384490">
              <w:rPr>
                <w:rFonts w:cs="Calibri"/>
                <w:b/>
                <w:bCs/>
                <w:szCs w:val="22"/>
              </w:rPr>
              <w:t>1x2x550</w:t>
            </w:r>
          </w:p>
        </w:tc>
        <w:tc>
          <w:tcPr>
            <w:tcW w:w="1405" w:type="dxa"/>
            <w:tcBorders>
              <w:top w:val="nil"/>
              <w:left w:val="nil"/>
              <w:bottom w:val="nil"/>
              <w:right w:val="single" w:sz="12" w:space="0" w:color="auto"/>
            </w:tcBorders>
            <w:noWrap/>
            <w:vAlign w:val="bottom"/>
          </w:tcPr>
          <w:p w14:paraId="18821D1B" w14:textId="77777777" w:rsidR="00954629" w:rsidRPr="00384490" w:rsidRDefault="00954629" w:rsidP="0038085B">
            <w:pPr>
              <w:rPr>
                <w:rFonts w:cs="Calibri"/>
                <w:b/>
                <w:bCs/>
                <w:szCs w:val="22"/>
              </w:rPr>
            </w:pPr>
            <w:r w:rsidRPr="00384490">
              <w:rPr>
                <w:rFonts w:cs="Calibri"/>
                <w:b/>
                <w:bCs/>
                <w:szCs w:val="22"/>
              </w:rPr>
              <w:t>1x2x650</w:t>
            </w:r>
          </w:p>
        </w:tc>
      </w:tr>
      <w:tr w:rsidR="00954629" w:rsidRPr="00DA4C9A" w14:paraId="059BBF52" w14:textId="77777777" w:rsidTr="00DD2ABB">
        <w:trPr>
          <w:trHeight w:val="284"/>
        </w:trPr>
        <w:tc>
          <w:tcPr>
            <w:tcW w:w="1716" w:type="dxa"/>
            <w:tcBorders>
              <w:top w:val="nil"/>
              <w:left w:val="single" w:sz="12" w:space="0" w:color="auto"/>
              <w:bottom w:val="double" w:sz="6" w:space="0" w:color="auto"/>
              <w:right w:val="nil"/>
            </w:tcBorders>
            <w:shd w:val="clear" w:color="auto" w:fill="C0C0C0"/>
            <w:noWrap/>
            <w:vAlign w:val="bottom"/>
          </w:tcPr>
          <w:p w14:paraId="5CD10D6C"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double" w:sz="6" w:space="0" w:color="auto"/>
              <w:right w:val="double" w:sz="6" w:space="0" w:color="auto"/>
            </w:tcBorders>
            <w:noWrap/>
            <w:vAlign w:val="bottom"/>
          </w:tcPr>
          <w:p w14:paraId="5AFCDBEC"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double" w:sz="6" w:space="0" w:color="auto"/>
              <w:right w:val="double" w:sz="6" w:space="0" w:color="auto"/>
            </w:tcBorders>
            <w:noWrap/>
            <w:vAlign w:val="bottom"/>
          </w:tcPr>
          <w:p w14:paraId="318DD7F5"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double" w:sz="6" w:space="0" w:color="auto"/>
              <w:right w:val="double" w:sz="6" w:space="0" w:color="auto"/>
            </w:tcBorders>
            <w:noWrap/>
            <w:vAlign w:val="bottom"/>
          </w:tcPr>
          <w:p w14:paraId="29A2A913" w14:textId="77777777" w:rsidR="00954629" w:rsidRPr="00384490" w:rsidRDefault="00954629" w:rsidP="0038085B">
            <w:pPr>
              <w:rPr>
                <w:rFonts w:cs="Calibri"/>
                <w:b/>
                <w:bCs/>
                <w:szCs w:val="22"/>
              </w:rPr>
            </w:pPr>
            <w:r w:rsidRPr="00384490">
              <w:rPr>
                <w:rFonts w:cs="Calibri"/>
                <w:b/>
                <w:bCs/>
                <w:szCs w:val="22"/>
              </w:rPr>
              <w:t> </w:t>
            </w:r>
          </w:p>
        </w:tc>
        <w:tc>
          <w:tcPr>
            <w:tcW w:w="1408" w:type="dxa"/>
            <w:tcBorders>
              <w:top w:val="nil"/>
              <w:left w:val="single" w:sz="4" w:space="0" w:color="auto"/>
              <w:bottom w:val="double" w:sz="6" w:space="0" w:color="auto"/>
              <w:right w:val="double" w:sz="6" w:space="0" w:color="auto"/>
            </w:tcBorders>
            <w:noWrap/>
            <w:vAlign w:val="bottom"/>
          </w:tcPr>
          <w:p w14:paraId="603CF3ED"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double" w:sz="6" w:space="0" w:color="auto"/>
              <w:right w:val="single" w:sz="12" w:space="0" w:color="auto"/>
            </w:tcBorders>
            <w:noWrap/>
            <w:vAlign w:val="bottom"/>
          </w:tcPr>
          <w:p w14:paraId="1D66A384" w14:textId="77777777" w:rsidR="00954629" w:rsidRPr="00384490" w:rsidRDefault="00954629" w:rsidP="0038085B">
            <w:pPr>
              <w:rPr>
                <w:rFonts w:cs="Calibri"/>
                <w:b/>
                <w:bCs/>
                <w:szCs w:val="22"/>
              </w:rPr>
            </w:pPr>
            <w:r w:rsidRPr="00384490">
              <w:rPr>
                <w:rFonts w:cs="Calibri"/>
                <w:b/>
                <w:bCs/>
                <w:szCs w:val="22"/>
              </w:rPr>
              <w:t>1x2x850</w:t>
            </w:r>
          </w:p>
        </w:tc>
      </w:tr>
      <w:tr w:rsidR="00954629" w:rsidRPr="00DA4C9A" w14:paraId="1F4DF135" w14:textId="77777777" w:rsidTr="00DD2ABB">
        <w:trPr>
          <w:trHeight w:val="284"/>
        </w:trPr>
        <w:tc>
          <w:tcPr>
            <w:tcW w:w="1716" w:type="dxa"/>
            <w:tcBorders>
              <w:top w:val="nil"/>
              <w:left w:val="single" w:sz="12" w:space="0" w:color="auto"/>
              <w:bottom w:val="double" w:sz="6" w:space="0" w:color="auto"/>
              <w:right w:val="single" w:sz="8" w:space="0" w:color="auto"/>
            </w:tcBorders>
            <w:shd w:val="thinDiagStripe" w:color="auto" w:fill="C0C0C0"/>
            <w:noWrap/>
            <w:vAlign w:val="bottom"/>
          </w:tcPr>
          <w:p w14:paraId="43076164"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double" w:sz="6" w:space="0" w:color="auto"/>
              <w:right w:val="double" w:sz="6" w:space="0" w:color="auto"/>
            </w:tcBorders>
            <w:shd w:val="thinDiagStripe" w:color="auto" w:fill="auto"/>
            <w:noWrap/>
            <w:vAlign w:val="bottom"/>
          </w:tcPr>
          <w:p w14:paraId="0D300070"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double" w:sz="6" w:space="0" w:color="auto"/>
              <w:right w:val="double" w:sz="6" w:space="0" w:color="auto"/>
            </w:tcBorders>
            <w:shd w:val="thinDiagStripe" w:color="auto" w:fill="auto"/>
            <w:noWrap/>
            <w:vAlign w:val="bottom"/>
          </w:tcPr>
          <w:p w14:paraId="058D8AA1"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double" w:sz="6" w:space="0" w:color="auto"/>
              <w:right w:val="double" w:sz="6" w:space="0" w:color="auto"/>
            </w:tcBorders>
            <w:shd w:val="thinDiagStripe" w:color="auto" w:fill="auto"/>
            <w:noWrap/>
            <w:vAlign w:val="bottom"/>
          </w:tcPr>
          <w:p w14:paraId="220BEFF9" w14:textId="77777777" w:rsidR="00954629" w:rsidRPr="00384490" w:rsidRDefault="00954629" w:rsidP="0038085B">
            <w:pPr>
              <w:rPr>
                <w:rFonts w:cs="Calibri"/>
                <w:b/>
                <w:bCs/>
                <w:szCs w:val="22"/>
              </w:rPr>
            </w:pPr>
            <w:r w:rsidRPr="00384490">
              <w:rPr>
                <w:rFonts w:cs="Calibri"/>
                <w:b/>
                <w:bCs/>
                <w:szCs w:val="22"/>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3F01E0C0" w14:textId="77777777" w:rsidR="00954629" w:rsidRPr="00384490" w:rsidRDefault="00954629" w:rsidP="0038085B">
            <w:pPr>
              <w:rPr>
                <w:rFonts w:cs="Calibri"/>
                <w:b/>
                <w:bCs/>
                <w:szCs w:val="22"/>
              </w:rPr>
            </w:pPr>
            <w:r w:rsidRPr="00384490">
              <w:rPr>
                <w:rFonts w:cs="Calibri"/>
                <w:b/>
                <w:bCs/>
                <w:szCs w:val="22"/>
              </w:rPr>
              <w:t> </w:t>
            </w:r>
          </w:p>
        </w:tc>
        <w:tc>
          <w:tcPr>
            <w:tcW w:w="1405" w:type="dxa"/>
            <w:tcBorders>
              <w:top w:val="nil"/>
              <w:left w:val="nil"/>
              <w:bottom w:val="double" w:sz="6" w:space="0" w:color="auto"/>
              <w:right w:val="single" w:sz="12" w:space="0" w:color="auto"/>
            </w:tcBorders>
            <w:shd w:val="thinDiagStripe" w:color="auto" w:fill="auto"/>
            <w:noWrap/>
            <w:vAlign w:val="bottom"/>
          </w:tcPr>
          <w:p w14:paraId="4617EF8E"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0CED21DC"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C2B30D6" w14:textId="77777777" w:rsidR="00954629" w:rsidRPr="00384490" w:rsidRDefault="00954629" w:rsidP="0038085B">
            <w:pPr>
              <w:rPr>
                <w:rFonts w:cs="Calibri"/>
                <w:b/>
                <w:bCs/>
                <w:szCs w:val="22"/>
              </w:rPr>
            </w:pPr>
            <w:r w:rsidRPr="00384490">
              <w:rPr>
                <w:rFonts w:cs="Calibri"/>
                <w:b/>
                <w:bCs/>
                <w:szCs w:val="22"/>
              </w:rPr>
              <w:t>0</w:t>
            </w:r>
          </w:p>
        </w:tc>
        <w:tc>
          <w:tcPr>
            <w:tcW w:w="1276" w:type="dxa"/>
            <w:tcBorders>
              <w:top w:val="nil"/>
              <w:left w:val="double" w:sz="6" w:space="0" w:color="auto"/>
              <w:bottom w:val="nil"/>
              <w:right w:val="double" w:sz="6" w:space="0" w:color="auto"/>
            </w:tcBorders>
            <w:noWrap/>
            <w:vAlign w:val="bottom"/>
          </w:tcPr>
          <w:p w14:paraId="6FFD2628" w14:textId="77777777" w:rsidR="00954629" w:rsidRPr="00384490" w:rsidRDefault="00954629" w:rsidP="0038085B">
            <w:pPr>
              <w:rPr>
                <w:rFonts w:cs="Calibri"/>
                <w:b/>
                <w:bCs/>
                <w:szCs w:val="22"/>
              </w:rPr>
            </w:pPr>
            <w:r w:rsidRPr="00384490">
              <w:rPr>
                <w:rFonts w:cs="Calibri"/>
                <w:b/>
                <w:bCs/>
                <w:szCs w:val="22"/>
              </w:rPr>
              <w:t>13.550</w:t>
            </w:r>
          </w:p>
        </w:tc>
        <w:tc>
          <w:tcPr>
            <w:tcW w:w="1418" w:type="dxa"/>
            <w:tcBorders>
              <w:top w:val="nil"/>
              <w:left w:val="single" w:sz="4" w:space="0" w:color="auto"/>
              <w:bottom w:val="nil"/>
              <w:right w:val="double" w:sz="6" w:space="0" w:color="auto"/>
            </w:tcBorders>
            <w:noWrap/>
            <w:vAlign w:val="bottom"/>
          </w:tcPr>
          <w:p w14:paraId="5DADB102" w14:textId="77777777" w:rsidR="00954629" w:rsidRPr="00384490" w:rsidRDefault="00954629" w:rsidP="0038085B">
            <w:pPr>
              <w:rPr>
                <w:rFonts w:cs="Calibri"/>
                <w:b/>
                <w:bCs/>
                <w:szCs w:val="22"/>
              </w:rPr>
            </w:pPr>
            <w:r w:rsidRPr="00384490">
              <w:rPr>
                <w:rFonts w:cs="Calibri"/>
                <w:b/>
                <w:bCs/>
                <w:szCs w:val="22"/>
              </w:rPr>
              <w:t>14.250</w:t>
            </w:r>
          </w:p>
        </w:tc>
        <w:tc>
          <w:tcPr>
            <w:tcW w:w="1232" w:type="dxa"/>
            <w:tcBorders>
              <w:top w:val="nil"/>
              <w:left w:val="single" w:sz="4" w:space="0" w:color="auto"/>
              <w:bottom w:val="nil"/>
              <w:right w:val="double" w:sz="6" w:space="0" w:color="auto"/>
            </w:tcBorders>
            <w:noWrap/>
            <w:vAlign w:val="bottom"/>
          </w:tcPr>
          <w:p w14:paraId="6B6C89E4" w14:textId="77777777" w:rsidR="00954629" w:rsidRPr="00384490" w:rsidRDefault="00954629" w:rsidP="0038085B">
            <w:pPr>
              <w:rPr>
                <w:rFonts w:cs="Calibri"/>
                <w:b/>
                <w:bCs/>
                <w:szCs w:val="22"/>
              </w:rPr>
            </w:pPr>
            <w:r w:rsidRPr="00384490">
              <w:rPr>
                <w:rFonts w:cs="Calibri"/>
                <w:b/>
                <w:bCs/>
                <w:szCs w:val="22"/>
              </w:rPr>
              <w:t>15.900</w:t>
            </w:r>
          </w:p>
        </w:tc>
        <w:tc>
          <w:tcPr>
            <w:tcW w:w="1408" w:type="dxa"/>
            <w:tcBorders>
              <w:top w:val="nil"/>
              <w:left w:val="single" w:sz="4" w:space="0" w:color="auto"/>
              <w:bottom w:val="nil"/>
              <w:right w:val="double" w:sz="6" w:space="0" w:color="auto"/>
            </w:tcBorders>
            <w:noWrap/>
            <w:vAlign w:val="bottom"/>
          </w:tcPr>
          <w:p w14:paraId="3DF2ECCF" w14:textId="77777777" w:rsidR="00954629" w:rsidRPr="00384490" w:rsidRDefault="00954629" w:rsidP="0038085B">
            <w:pPr>
              <w:rPr>
                <w:rFonts w:cs="Calibri"/>
                <w:b/>
                <w:bCs/>
                <w:szCs w:val="22"/>
              </w:rPr>
            </w:pPr>
            <w:r w:rsidRPr="00384490">
              <w:rPr>
                <w:rFonts w:cs="Calibri"/>
                <w:b/>
                <w:bCs/>
                <w:szCs w:val="22"/>
              </w:rPr>
              <w:t>18.550</w:t>
            </w:r>
          </w:p>
        </w:tc>
        <w:tc>
          <w:tcPr>
            <w:tcW w:w="1405" w:type="dxa"/>
            <w:tcBorders>
              <w:top w:val="nil"/>
              <w:left w:val="nil"/>
              <w:bottom w:val="nil"/>
              <w:right w:val="single" w:sz="12" w:space="0" w:color="auto"/>
            </w:tcBorders>
            <w:noWrap/>
            <w:vAlign w:val="bottom"/>
          </w:tcPr>
          <w:p w14:paraId="2B739A24" w14:textId="77777777" w:rsidR="00954629" w:rsidRPr="00384490" w:rsidRDefault="00954629" w:rsidP="0038085B">
            <w:pPr>
              <w:rPr>
                <w:rFonts w:cs="Calibri"/>
                <w:b/>
                <w:bCs/>
                <w:szCs w:val="22"/>
              </w:rPr>
            </w:pPr>
            <w:r w:rsidRPr="00384490">
              <w:rPr>
                <w:rFonts w:cs="Calibri"/>
                <w:b/>
                <w:bCs/>
                <w:szCs w:val="22"/>
              </w:rPr>
              <w:t>20.400</w:t>
            </w:r>
          </w:p>
        </w:tc>
      </w:tr>
      <w:tr w:rsidR="00954629" w:rsidRPr="00DA4C9A" w14:paraId="38A9B47F"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038B30B" w14:textId="77777777" w:rsidR="00954629" w:rsidRPr="00384490" w:rsidRDefault="00954629" w:rsidP="0038085B">
            <w:pPr>
              <w:rPr>
                <w:rFonts w:cs="Calibri"/>
                <w:b/>
                <w:bCs/>
                <w:szCs w:val="22"/>
              </w:rPr>
            </w:pPr>
            <w:r w:rsidRPr="00384490">
              <w:rPr>
                <w:rFonts w:cs="Calibri"/>
                <w:b/>
                <w:bCs/>
                <w:szCs w:val="22"/>
              </w:rPr>
              <w:t>1</w:t>
            </w:r>
          </w:p>
        </w:tc>
        <w:tc>
          <w:tcPr>
            <w:tcW w:w="1276" w:type="dxa"/>
            <w:tcBorders>
              <w:top w:val="nil"/>
              <w:left w:val="double" w:sz="6" w:space="0" w:color="auto"/>
              <w:bottom w:val="nil"/>
              <w:right w:val="double" w:sz="6" w:space="0" w:color="auto"/>
            </w:tcBorders>
            <w:noWrap/>
            <w:vAlign w:val="bottom"/>
          </w:tcPr>
          <w:p w14:paraId="1A39505D" w14:textId="77777777" w:rsidR="00954629" w:rsidRPr="00384490" w:rsidRDefault="00954629" w:rsidP="0038085B">
            <w:pPr>
              <w:rPr>
                <w:rFonts w:cs="Calibri"/>
                <w:b/>
                <w:bCs/>
                <w:szCs w:val="22"/>
              </w:rPr>
            </w:pPr>
            <w:r w:rsidRPr="00384490">
              <w:rPr>
                <w:rFonts w:cs="Calibri"/>
                <w:b/>
                <w:bCs/>
                <w:szCs w:val="22"/>
              </w:rPr>
              <w:t>14.150</w:t>
            </w:r>
          </w:p>
        </w:tc>
        <w:tc>
          <w:tcPr>
            <w:tcW w:w="1418" w:type="dxa"/>
            <w:tcBorders>
              <w:top w:val="nil"/>
              <w:left w:val="single" w:sz="4" w:space="0" w:color="auto"/>
              <w:bottom w:val="nil"/>
              <w:right w:val="double" w:sz="6" w:space="0" w:color="auto"/>
            </w:tcBorders>
            <w:noWrap/>
            <w:vAlign w:val="bottom"/>
          </w:tcPr>
          <w:p w14:paraId="23CCCF70" w14:textId="77777777" w:rsidR="00954629" w:rsidRPr="00384490" w:rsidRDefault="00954629" w:rsidP="0038085B">
            <w:pPr>
              <w:rPr>
                <w:rFonts w:cs="Calibri"/>
                <w:b/>
                <w:bCs/>
                <w:szCs w:val="22"/>
              </w:rPr>
            </w:pPr>
            <w:r w:rsidRPr="00384490">
              <w:rPr>
                <w:rFonts w:cs="Calibri"/>
                <w:b/>
                <w:bCs/>
                <w:szCs w:val="22"/>
              </w:rPr>
              <w:t>14.800</w:t>
            </w:r>
          </w:p>
        </w:tc>
        <w:tc>
          <w:tcPr>
            <w:tcW w:w="1232" w:type="dxa"/>
            <w:tcBorders>
              <w:top w:val="nil"/>
              <w:left w:val="single" w:sz="4" w:space="0" w:color="auto"/>
              <w:bottom w:val="nil"/>
              <w:right w:val="double" w:sz="6" w:space="0" w:color="auto"/>
            </w:tcBorders>
            <w:noWrap/>
            <w:vAlign w:val="bottom"/>
          </w:tcPr>
          <w:p w14:paraId="033EC0C2" w14:textId="77777777" w:rsidR="00954629" w:rsidRPr="00384490" w:rsidRDefault="00954629" w:rsidP="0038085B">
            <w:pPr>
              <w:rPr>
                <w:rFonts w:cs="Calibri"/>
                <w:b/>
                <w:bCs/>
                <w:szCs w:val="22"/>
              </w:rPr>
            </w:pPr>
            <w:r w:rsidRPr="00384490">
              <w:rPr>
                <w:rFonts w:cs="Calibri"/>
                <w:b/>
                <w:bCs/>
                <w:szCs w:val="22"/>
              </w:rPr>
              <w:t>16.550</w:t>
            </w:r>
          </w:p>
        </w:tc>
        <w:tc>
          <w:tcPr>
            <w:tcW w:w="1408" w:type="dxa"/>
            <w:tcBorders>
              <w:top w:val="nil"/>
              <w:left w:val="single" w:sz="4" w:space="0" w:color="auto"/>
              <w:bottom w:val="nil"/>
              <w:right w:val="double" w:sz="6" w:space="0" w:color="auto"/>
            </w:tcBorders>
            <w:noWrap/>
            <w:vAlign w:val="bottom"/>
          </w:tcPr>
          <w:p w14:paraId="19757998" w14:textId="77777777" w:rsidR="00954629" w:rsidRPr="00384490" w:rsidRDefault="00954629" w:rsidP="0038085B">
            <w:pPr>
              <w:rPr>
                <w:rFonts w:cs="Calibri"/>
                <w:b/>
                <w:bCs/>
                <w:szCs w:val="22"/>
              </w:rPr>
            </w:pPr>
            <w:r w:rsidRPr="00384490">
              <w:rPr>
                <w:rFonts w:cs="Calibri"/>
                <w:b/>
                <w:bCs/>
                <w:szCs w:val="22"/>
              </w:rPr>
              <w:t>19.100</w:t>
            </w:r>
          </w:p>
        </w:tc>
        <w:tc>
          <w:tcPr>
            <w:tcW w:w="1405" w:type="dxa"/>
            <w:tcBorders>
              <w:top w:val="nil"/>
              <w:left w:val="nil"/>
              <w:bottom w:val="nil"/>
              <w:right w:val="single" w:sz="12" w:space="0" w:color="auto"/>
            </w:tcBorders>
            <w:noWrap/>
            <w:vAlign w:val="bottom"/>
          </w:tcPr>
          <w:p w14:paraId="4AC668A7" w14:textId="77777777" w:rsidR="00954629" w:rsidRPr="00384490" w:rsidRDefault="00954629" w:rsidP="0038085B">
            <w:pPr>
              <w:rPr>
                <w:rFonts w:cs="Calibri"/>
                <w:b/>
                <w:bCs/>
                <w:szCs w:val="22"/>
              </w:rPr>
            </w:pPr>
            <w:r w:rsidRPr="00384490">
              <w:rPr>
                <w:rFonts w:cs="Calibri"/>
                <w:b/>
                <w:bCs/>
                <w:szCs w:val="22"/>
              </w:rPr>
              <w:t>21.000</w:t>
            </w:r>
          </w:p>
        </w:tc>
      </w:tr>
      <w:tr w:rsidR="00954629" w:rsidRPr="00DA4C9A" w14:paraId="57A731C4"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617E4034" w14:textId="77777777" w:rsidR="00954629" w:rsidRPr="00384490" w:rsidRDefault="00954629" w:rsidP="0038085B">
            <w:pPr>
              <w:rPr>
                <w:rFonts w:cs="Calibri"/>
                <w:b/>
                <w:bCs/>
                <w:szCs w:val="22"/>
              </w:rPr>
            </w:pPr>
            <w:r w:rsidRPr="00384490">
              <w:rPr>
                <w:rFonts w:cs="Calibri"/>
                <w:b/>
                <w:bCs/>
                <w:szCs w:val="22"/>
              </w:rPr>
              <w:t>2</w:t>
            </w:r>
          </w:p>
        </w:tc>
        <w:tc>
          <w:tcPr>
            <w:tcW w:w="1276" w:type="dxa"/>
            <w:tcBorders>
              <w:top w:val="nil"/>
              <w:left w:val="double" w:sz="6" w:space="0" w:color="auto"/>
              <w:bottom w:val="nil"/>
              <w:right w:val="double" w:sz="6" w:space="0" w:color="auto"/>
            </w:tcBorders>
            <w:noWrap/>
            <w:vAlign w:val="bottom"/>
          </w:tcPr>
          <w:p w14:paraId="43720373" w14:textId="77777777" w:rsidR="00954629" w:rsidRPr="00384490" w:rsidRDefault="00954629" w:rsidP="0038085B">
            <w:pPr>
              <w:rPr>
                <w:rFonts w:cs="Calibri"/>
                <w:b/>
                <w:bCs/>
                <w:szCs w:val="22"/>
              </w:rPr>
            </w:pPr>
            <w:r w:rsidRPr="00384490">
              <w:rPr>
                <w:rFonts w:cs="Calibri"/>
                <w:b/>
                <w:bCs/>
                <w:szCs w:val="22"/>
              </w:rPr>
              <w:t>14.150</w:t>
            </w:r>
          </w:p>
        </w:tc>
        <w:tc>
          <w:tcPr>
            <w:tcW w:w="1418" w:type="dxa"/>
            <w:tcBorders>
              <w:top w:val="nil"/>
              <w:left w:val="single" w:sz="4" w:space="0" w:color="auto"/>
              <w:bottom w:val="nil"/>
              <w:right w:val="double" w:sz="6" w:space="0" w:color="auto"/>
            </w:tcBorders>
            <w:noWrap/>
            <w:vAlign w:val="bottom"/>
          </w:tcPr>
          <w:p w14:paraId="07FB3696" w14:textId="77777777" w:rsidR="00954629" w:rsidRPr="00384490" w:rsidRDefault="00954629" w:rsidP="0038085B">
            <w:pPr>
              <w:rPr>
                <w:rFonts w:cs="Calibri"/>
                <w:b/>
                <w:bCs/>
                <w:szCs w:val="22"/>
              </w:rPr>
            </w:pPr>
            <w:r w:rsidRPr="00384490">
              <w:rPr>
                <w:rFonts w:cs="Calibri"/>
                <w:b/>
                <w:bCs/>
                <w:szCs w:val="22"/>
              </w:rPr>
              <w:t>14.800</w:t>
            </w:r>
          </w:p>
        </w:tc>
        <w:tc>
          <w:tcPr>
            <w:tcW w:w="1232" w:type="dxa"/>
            <w:tcBorders>
              <w:top w:val="nil"/>
              <w:left w:val="single" w:sz="4" w:space="0" w:color="auto"/>
              <w:bottom w:val="nil"/>
              <w:right w:val="double" w:sz="6" w:space="0" w:color="auto"/>
            </w:tcBorders>
            <w:noWrap/>
            <w:vAlign w:val="bottom"/>
          </w:tcPr>
          <w:p w14:paraId="4B69C9DF" w14:textId="77777777" w:rsidR="00954629" w:rsidRPr="00384490" w:rsidRDefault="00954629" w:rsidP="0038085B">
            <w:pPr>
              <w:rPr>
                <w:rFonts w:cs="Calibri"/>
                <w:b/>
                <w:bCs/>
                <w:szCs w:val="22"/>
              </w:rPr>
            </w:pPr>
            <w:r w:rsidRPr="00384490">
              <w:rPr>
                <w:rFonts w:cs="Calibri"/>
                <w:b/>
                <w:bCs/>
                <w:szCs w:val="22"/>
              </w:rPr>
              <w:t>16.550</w:t>
            </w:r>
          </w:p>
        </w:tc>
        <w:tc>
          <w:tcPr>
            <w:tcW w:w="1408" w:type="dxa"/>
            <w:tcBorders>
              <w:top w:val="nil"/>
              <w:left w:val="single" w:sz="4" w:space="0" w:color="auto"/>
              <w:bottom w:val="nil"/>
              <w:right w:val="double" w:sz="6" w:space="0" w:color="auto"/>
            </w:tcBorders>
            <w:noWrap/>
            <w:vAlign w:val="bottom"/>
          </w:tcPr>
          <w:p w14:paraId="34723E63" w14:textId="77777777" w:rsidR="00954629" w:rsidRPr="00384490" w:rsidRDefault="00954629" w:rsidP="0038085B">
            <w:pPr>
              <w:rPr>
                <w:rFonts w:cs="Calibri"/>
                <w:b/>
                <w:bCs/>
                <w:szCs w:val="22"/>
              </w:rPr>
            </w:pPr>
            <w:r w:rsidRPr="00384490">
              <w:rPr>
                <w:rFonts w:cs="Calibri"/>
                <w:b/>
                <w:bCs/>
                <w:szCs w:val="22"/>
              </w:rPr>
              <w:t>19.100</w:t>
            </w:r>
          </w:p>
        </w:tc>
        <w:tc>
          <w:tcPr>
            <w:tcW w:w="1405" w:type="dxa"/>
            <w:tcBorders>
              <w:top w:val="nil"/>
              <w:left w:val="nil"/>
              <w:bottom w:val="nil"/>
              <w:right w:val="single" w:sz="12" w:space="0" w:color="auto"/>
            </w:tcBorders>
            <w:noWrap/>
            <w:vAlign w:val="bottom"/>
          </w:tcPr>
          <w:p w14:paraId="1DD035A8" w14:textId="77777777" w:rsidR="00954629" w:rsidRPr="00384490" w:rsidRDefault="00954629" w:rsidP="0038085B">
            <w:pPr>
              <w:rPr>
                <w:rFonts w:cs="Calibri"/>
                <w:b/>
                <w:bCs/>
                <w:szCs w:val="22"/>
              </w:rPr>
            </w:pPr>
            <w:r w:rsidRPr="00384490">
              <w:rPr>
                <w:rFonts w:cs="Calibri"/>
                <w:b/>
                <w:bCs/>
                <w:szCs w:val="22"/>
              </w:rPr>
              <w:t>21.000</w:t>
            </w:r>
          </w:p>
        </w:tc>
      </w:tr>
      <w:tr w:rsidR="00954629" w:rsidRPr="00DA4C9A" w14:paraId="51469F62"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442D0DD6" w14:textId="77777777" w:rsidR="00954629" w:rsidRPr="00384490" w:rsidRDefault="00954629" w:rsidP="0038085B">
            <w:pPr>
              <w:rPr>
                <w:rFonts w:cs="Calibri"/>
                <w:b/>
                <w:bCs/>
                <w:szCs w:val="22"/>
              </w:rPr>
            </w:pPr>
            <w:r w:rsidRPr="00384490">
              <w:rPr>
                <w:rFonts w:cs="Calibri"/>
                <w:b/>
                <w:bCs/>
                <w:szCs w:val="22"/>
              </w:rPr>
              <w:t>3</w:t>
            </w:r>
          </w:p>
        </w:tc>
        <w:tc>
          <w:tcPr>
            <w:tcW w:w="1276" w:type="dxa"/>
            <w:tcBorders>
              <w:top w:val="nil"/>
              <w:left w:val="double" w:sz="6" w:space="0" w:color="auto"/>
              <w:bottom w:val="nil"/>
              <w:right w:val="double" w:sz="6" w:space="0" w:color="auto"/>
            </w:tcBorders>
            <w:noWrap/>
            <w:vAlign w:val="bottom"/>
          </w:tcPr>
          <w:p w14:paraId="0F789839" w14:textId="77777777" w:rsidR="00954629" w:rsidRPr="00384490" w:rsidRDefault="00954629" w:rsidP="0038085B">
            <w:pPr>
              <w:rPr>
                <w:rFonts w:cs="Calibri"/>
                <w:b/>
                <w:bCs/>
                <w:szCs w:val="22"/>
              </w:rPr>
            </w:pPr>
            <w:r w:rsidRPr="00384490">
              <w:rPr>
                <w:rFonts w:cs="Calibri"/>
                <w:b/>
                <w:bCs/>
                <w:szCs w:val="22"/>
              </w:rPr>
              <w:t>14.750</w:t>
            </w:r>
          </w:p>
        </w:tc>
        <w:tc>
          <w:tcPr>
            <w:tcW w:w="1418" w:type="dxa"/>
            <w:tcBorders>
              <w:top w:val="nil"/>
              <w:left w:val="single" w:sz="4" w:space="0" w:color="auto"/>
              <w:bottom w:val="nil"/>
              <w:right w:val="double" w:sz="6" w:space="0" w:color="auto"/>
            </w:tcBorders>
            <w:noWrap/>
            <w:vAlign w:val="bottom"/>
          </w:tcPr>
          <w:p w14:paraId="20746F24" w14:textId="77777777" w:rsidR="00954629" w:rsidRPr="00384490" w:rsidRDefault="00954629" w:rsidP="0038085B">
            <w:pPr>
              <w:rPr>
                <w:rFonts w:cs="Calibri"/>
                <w:b/>
                <w:bCs/>
                <w:szCs w:val="22"/>
              </w:rPr>
            </w:pPr>
            <w:r w:rsidRPr="00384490">
              <w:rPr>
                <w:rFonts w:cs="Calibri"/>
                <w:b/>
                <w:bCs/>
                <w:szCs w:val="22"/>
              </w:rPr>
              <w:t>15.400</w:t>
            </w:r>
          </w:p>
        </w:tc>
        <w:tc>
          <w:tcPr>
            <w:tcW w:w="1232" w:type="dxa"/>
            <w:tcBorders>
              <w:top w:val="nil"/>
              <w:left w:val="single" w:sz="4" w:space="0" w:color="auto"/>
              <w:bottom w:val="nil"/>
              <w:right w:val="double" w:sz="6" w:space="0" w:color="auto"/>
            </w:tcBorders>
            <w:noWrap/>
            <w:vAlign w:val="bottom"/>
          </w:tcPr>
          <w:p w14:paraId="2DD886E7" w14:textId="77777777" w:rsidR="00954629" w:rsidRPr="00384490" w:rsidRDefault="00954629" w:rsidP="0038085B">
            <w:pPr>
              <w:rPr>
                <w:rFonts w:cs="Calibri"/>
                <w:b/>
                <w:bCs/>
                <w:szCs w:val="22"/>
              </w:rPr>
            </w:pPr>
            <w:r w:rsidRPr="00384490">
              <w:rPr>
                <w:rFonts w:cs="Calibri"/>
                <w:b/>
                <w:bCs/>
                <w:szCs w:val="22"/>
              </w:rPr>
              <w:t>17.150</w:t>
            </w:r>
          </w:p>
        </w:tc>
        <w:tc>
          <w:tcPr>
            <w:tcW w:w="1408" w:type="dxa"/>
            <w:tcBorders>
              <w:top w:val="nil"/>
              <w:left w:val="single" w:sz="4" w:space="0" w:color="auto"/>
              <w:bottom w:val="nil"/>
              <w:right w:val="double" w:sz="6" w:space="0" w:color="auto"/>
            </w:tcBorders>
            <w:noWrap/>
            <w:vAlign w:val="bottom"/>
          </w:tcPr>
          <w:p w14:paraId="66BC290D" w14:textId="77777777" w:rsidR="00954629" w:rsidRPr="00384490" w:rsidRDefault="00954629" w:rsidP="0038085B">
            <w:pPr>
              <w:rPr>
                <w:rFonts w:cs="Calibri"/>
                <w:b/>
                <w:bCs/>
                <w:szCs w:val="22"/>
              </w:rPr>
            </w:pPr>
            <w:r w:rsidRPr="00384490">
              <w:rPr>
                <w:rFonts w:cs="Calibri"/>
                <w:b/>
                <w:bCs/>
                <w:szCs w:val="22"/>
              </w:rPr>
              <w:t>19.700</w:t>
            </w:r>
          </w:p>
        </w:tc>
        <w:tc>
          <w:tcPr>
            <w:tcW w:w="1405" w:type="dxa"/>
            <w:tcBorders>
              <w:top w:val="nil"/>
              <w:left w:val="nil"/>
              <w:bottom w:val="nil"/>
              <w:right w:val="single" w:sz="12" w:space="0" w:color="auto"/>
            </w:tcBorders>
            <w:noWrap/>
            <w:vAlign w:val="bottom"/>
          </w:tcPr>
          <w:p w14:paraId="5B7FCF75" w14:textId="77777777" w:rsidR="00954629" w:rsidRPr="00384490" w:rsidRDefault="00954629" w:rsidP="0038085B">
            <w:pPr>
              <w:rPr>
                <w:rFonts w:cs="Calibri"/>
                <w:b/>
                <w:bCs/>
                <w:szCs w:val="22"/>
              </w:rPr>
            </w:pPr>
            <w:r w:rsidRPr="00384490">
              <w:rPr>
                <w:rFonts w:cs="Calibri"/>
                <w:b/>
                <w:bCs/>
                <w:szCs w:val="22"/>
              </w:rPr>
              <w:t>21.600</w:t>
            </w:r>
          </w:p>
        </w:tc>
      </w:tr>
      <w:tr w:rsidR="00954629" w:rsidRPr="00DA4C9A" w14:paraId="5E7A717D"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1D5D5150" w14:textId="77777777" w:rsidR="00954629" w:rsidRPr="00384490" w:rsidRDefault="00954629" w:rsidP="0038085B">
            <w:pPr>
              <w:rPr>
                <w:rFonts w:cs="Calibri"/>
                <w:b/>
                <w:bCs/>
                <w:szCs w:val="22"/>
              </w:rPr>
            </w:pPr>
            <w:r w:rsidRPr="00384490">
              <w:rPr>
                <w:rFonts w:cs="Calibri"/>
                <w:b/>
                <w:bCs/>
                <w:szCs w:val="22"/>
              </w:rPr>
              <w:t>4</w:t>
            </w:r>
          </w:p>
        </w:tc>
        <w:tc>
          <w:tcPr>
            <w:tcW w:w="1276" w:type="dxa"/>
            <w:tcBorders>
              <w:top w:val="nil"/>
              <w:left w:val="double" w:sz="6" w:space="0" w:color="auto"/>
              <w:bottom w:val="nil"/>
              <w:right w:val="double" w:sz="6" w:space="0" w:color="auto"/>
            </w:tcBorders>
            <w:noWrap/>
            <w:vAlign w:val="bottom"/>
          </w:tcPr>
          <w:p w14:paraId="20053452" w14:textId="77777777" w:rsidR="00954629" w:rsidRPr="00384490" w:rsidRDefault="00954629" w:rsidP="0038085B">
            <w:pPr>
              <w:rPr>
                <w:rFonts w:cs="Calibri"/>
                <w:b/>
                <w:bCs/>
                <w:szCs w:val="22"/>
              </w:rPr>
            </w:pPr>
            <w:r w:rsidRPr="00384490">
              <w:rPr>
                <w:rFonts w:cs="Calibri"/>
                <w:b/>
                <w:bCs/>
                <w:szCs w:val="22"/>
              </w:rPr>
              <w:t>14.750</w:t>
            </w:r>
          </w:p>
        </w:tc>
        <w:tc>
          <w:tcPr>
            <w:tcW w:w="1418" w:type="dxa"/>
            <w:tcBorders>
              <w:top w:val="nil"/>
              <w:left w:val="single" w:sz="4" w:space="0" w:color="auto"/>
              <w:bottom w:val="nil"/>
              <w:right w:val="double" w:sz="6" w:space="0" w:color="auto"/>
            </w:tcBorders>
            <w:noWrap/>
            <w:vAlign w:val="bottom"/>
          </w:tcPr>
          <w:p w14:paraId="02B4E17E" w14:textId="77777777" w:rsidR="00954629" w:rsidRPr="00384490" w:rsidRDefault="00954629" w:rsidP="0038085B">
            <w:pPr>
              <w:rPr>
                <w:rFonts w:cs="Calibri"/>
                <w:b/>
                <w:bCs/>
                <w:szCs w:val="22"/>
              </w:rPr>
            </w:pPr>
            <w:r w:rsidRPr="00384490">
              <w:rPr>
                <w:rFonts w:cs="Calibri"/>
                <w:b/>
                <w:bCs/>
                <w:szCs w:val="22"/>
              </w:rPr>
              <w:t>15.400</w:t>
            </w:r>
          </w:p>
        </w:tc>
        <w:tc>
          <w:tcPr>
            <w:tcW w:w="1232" w:type="dxa"/>
            <w:tcBorders>
              <w:top w:val="nil"/>
              <w:left w:val="single" w:sz="4" w:space="0" w:color="auto"/>
              <w:bottom w:val="nil"/>
              <w:right w:val="double" w:sz="6" w:space="0" w:color="auto"/>
            </w:tcBorders>
            <w:noWrap/>
            <w:vAlign w:val="bottom"/>
          </w:tcPr>
          <w:p w14:paraId="703B5EFC" w14:textId="77777777" w:rsidR="00954629" w:rsidRPr="00384490" w:rsidRDefault="00954629" w:rsidP="0038085B">
            <w:pPr>
              <w:rPr>
                <w:rFonts w:cs="Calibri"/>
                <w:b/>
                <w:bCs/>
                <w:szCs w:val="22"/>
              </w:rPr>
            </w:pPr>
            <w:r w:rsidRPr="00384490">
              <w:rPr>
                <w:rFonts w:cs="Calibri"/>
                <w:b/>
                <w:bCs/>
                <w:szCs w:val="22"/>
              </w:rPr>
              <w:t>17.150</w:t>
            </w:r>
          </w:p>
        </w:tc>
        <w:tc>
          <w:tcPr>
            <w:tcW w:w="1408" w:type="dxa"/>
            <w:tcBorders>
              <w:top w:val="nil"/>
              <w:left w:val="single" w:sz="4" w:space="0" w:color="auto"/>
              <w:bottom w:val="nil"/>
              <w:right w:val="double" w:sz="6" w:space="0" w:color="auto"/>
            </w:tcBorders>
            <w:noWrap/>
            <w:vAlign w:val="bottom"/>
          </w:tcPr>
          <w:p w14:paraId="30B7DCF1" w14:textId="77777777" w:rsidR="00954629" w:rsidRPr="00384490" w:rsidRDefault="00954629" w:rsidP="0038085B">
            <w:pPr>
              <w:rPr>
                <w:rFonts w:cs="Calibri"/>
                <w:b/>
                <w:bCs/>
                <w:szCs w:val="22"/>
              </w:rPr>
            </w:pPr>
            <w:r w:rsidRPr="00384490">
              <w:rPr>
                <w:rFonts w:cs="Calibri"/>
                <w:b/>
                <w:bCs/>
                <w:szCs w:val="22"/>
              </w:rPr>
              <w:t>19.700</w:t>
            </w:r>
          </w:p>
        </w:tc>
        <w:tc>
          <w:tcPr>
            <w:tcW w:w="1405" w:type="dxa"/>
            <w:tcBorders>
              <w:top w:val="nil"/>
              <w:left w:val="nil"/>
              <w:bottom w:val="nil"/>
              <w:right w:val="single" w:sz="12" w:space="0" w:color="auto"/>
            </w:tcBorders>
            <w:noWrap/>
            <w:vAlign w:val="bottom"/>
          </w:tcPr>
          <w:p w14:paraId="18A3C99E" w14:textId="77777777" w:rsidR="00954629" w:rsidRPr="00384490" w:rsidRDefault="00954629" w:rsidP="0038085B">
            <w:pPr>
              <w:rPr>
                <w:rFonts w:cs="Calibri"/>
                <w:b/>
                <w:bCs/>
                <w:szCs w:val="22"/>
              </w:rPr>
            </w:pPr>
            <w:r w:rsidRPr="00384490">
              <w:rPr>
                <w:rFonts w:cs="Calibri"/>
                <w:b/>
                <w:bCs/>
                <w:szCs w:val="22"/>
              </w:rPr>
              <w:t>21.600</w:t>
            </w:r>
          </w:p>
        </w:tc>
      </w:tr>
      <w:tr w:rsidR="00954629" w:rsidRPr="00DA4C9A" w14:paraId="21E85BDD"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1A60A001" w14:textId="77777777" w:rsidR="00954629" w:rsidRPr="00384490" w:rsidRDefault="00954629" w:rsidP="0038085B">
            <w:pPr>
              <w:rPr>
                <w:rFonts w:cs="Calibri"/>
                <w:b/>
                <w:bCs/>
                <w:szCs w:val="22"/>
              </w:rPr>
            </w:pPr>
            <w:r w:rsidRPr="00384490">
              <w:rPr>
                <w:rFonts w:cs="Calibri"/>
                <w:b/>
                <w:bCs/>
                <w:szCs w:val="22"/>
              </w:rPr>
              <w:t>5</w:t>
            </w:r>
          </w:p>
        </w:tc>
        <w:tc>
          <w:tcPr>
            <w:tcW w:w="1276" w:type="dxa"/>
            <w:tcBorders>
              <w:top w:val="nil"/>
              <w:left w:val="double" w:sz="6" w:space="0" w:color="auto"/>
              <w:bottom w:val="nil"/>
              <w:right w:val="double" w:sz="6" w:space="0" w:color="auto"/>
            </w:tcBorders>
            <w:noWrap/>
            <w:vAlign w:val="bottom"/>
          </w:tcPr>
          <w:p w14:paraId="07E706CE" w14:textId="77777777" w:rsidR="00954629" w:rsidRPr="00384490" w:rsidRDefault="00954629" w:rsidP="0038085B">
            <w:pPr>
              <w:rPr>
                <w:rFonts w:cs="Calibri"/>
                <w:b/>
                <w:bCs/>
                <w:szCs w:val="22"/>
              </w:rPr>
            </w:pPr>
            <w:r w:rsidRPr="00384490">
              <w:rPr>
                <w:rFonts w:cs="Calibri"/>
                <w:b/>
                <w:bCs/>
                <w:szCs w:val="22"/>
              </w:rPr>
              <w:t>15.300</w:t>
            </w:r>
          </w:p>
        </w:tc>
        <w:tc>
          <w:tcPr>
            <w:tcW w:w="1418" w:type="dxa"/>
            <w:tcBorders>
              <w:top w:val="nil"/>
              <w:left w:val="single" w:sz="4" w:space="0" w:color="auto"/>
              <w:bottom w:val="nil"/>
              <w:right w:val="double" w:sz="6" w:space="0" w:color="auto"/>
            </w:tcBorders>
            <w:noWrap/>
            <w:vAlign w:val="bottom"/>
          </w:tcPr>
          <w:p w14:paraId="44FCC867" w14:textId="77777777" w:rsidR="00954629" w:rsidRPr="00384490" w:rsidRDefault="00954629" w:rsidP="0038085B">
            <w:pPr>
              <w:rPr>
                <w:rFonts w:cs="Calibri"/>
                <w:b/>
                <w:bCs/>
                <w:szCs w:val="22"/>
              </w:rPr>
            </w:pPr>
            <w:r w:rsidRPr="00384490">
              <w:rPr>
                <w:rFonts w:cs="Calibri"/>
                <w:b/>
                <w:bCs/>
                <w:szCs w:val="22"/>
              </w:rPr>
              <w:t>16.000</w:t>
            </w:r>
          </w:p>
        </w:tc>
        <w:tc>
          <w:tcPr>
            <w:tcW w:w="1232" w:type="dxa"/>
            <w:tcBorders>
              <w:top w:val="nil"/>
              <w:left w:val="single" w:sz="4" w:space="0" w:color="auto"/>
              <w:bottom w:val="nil"/>
              <w:right w:val="double" w:sz="6" w:space="0" w:color="auto"/>
            </w:tcBorders>
            <w:noWrap/>
            <w:vAlign w:val="bottom"/>
          </w:tcPr>
          <w:p w14:paraId="30A100C5" w14:textId="77777777" w:rsidR="00954629" w:rsidRPr="00384490" w:rsidRDefault="00954629" w:rsidP="0038085B">
            <w:pPr>
              <w:rPr>
                <w:rFonts w:cs="Calibri"/>
                <w:b/>
                <w:bCs/>
                <w:szCs w:val="22"/>
              </w:rPr>
            </w:pPr>
            <w:r w:rsidRPr="00384490">
              <w:rPr>
                <w:rFonts w:cs="Calibri"/>
                <w:b/>
                <w:bCs/>
                <w:szCs w:val="22"/>
              </w:rPr>
              <w:t>17.750</w:t>
            </w:r>
          </w:p>
        </w:tc>
        <w:tc>
          <w:tcPr>
            <w:tcW w:w="1408" w:type="dxa"/>
            <w:tcBorders>
              <w:top w:val="nil"/>
              <w:left w:val="single" w:sz="4" w:space="0" w:color="auto"/>
              <w:bottom w:val="nil"/>
              <w:right w:val="double" w:sz="6" w:space="0" w:color="auto"/>
            </w:tcBorders>
            <w:noWrap/>
            <w:vAlign w:val="bottom"/>
          </w:tcPr>
          <w:p w14:paraId="2BA747E1" w14:textId="77777777" w:rsidR="00954629" w:rsidRPr="00384490" w:rsidRDefault="00954629" w:rsidP="0038085B">
            <w:pPr>
              <w:rPr>
                <w:rFonts w:cs="Calibri"/>
                <w:b/>
                <w:bCs/>
                <w:szCs w:val="22"/>
              </w:rPr>
            </w:pPr>
            <w:r w:rsidRPr="00384490">
              <w:rPr>
                <w:rFonts w:cs="Calibri"/>
                <w:b/>
                <w:bCs/>
                <w:szCs w:val="22"/>
              </w:rPr>
              <w:t>20.250</w:t>
            </w:r>
          </w:p>
        </w:tc>
        <w:tc>
          <w:tcPr>
            <w:tcW w:w="1405" w:type="dxa"/>
            <w:tcBorders>
              <w:top w:val="nil"/>
              <w:left w:val="nil"/>
              <w:bottom w:val="nil"/>
              <w:right w:val="single" w:sz="12" w:space="0" w:color="auto"/>
            </w:tcBorders>
            <w:noWrap/>
            <w:vAlign w:val="bottom"/>
          </w:tcPr>
          <w:p w14:paraId="4B7D5310" w14:textId="77777777" w:rsidR="00954629" w:rsidRPr="00384490" w:rsidRDefault="00954629" w:rsidP="0038085B">
            <w:pPr>
              <w:rPr>
                <w:rFonts w:cs="Calibri"/>
                <w:b/>
                <w:bCs/>
                <w:szCs w:val="22"/>
              </w:rPr>
            </w:pPr>
            <w:r w:rsidRPr="00384490">
              <w:rPr>
                <w:rFonts w:cs="Calibri"/>
                <w:b/>
                <w:bCs/>
                <w:szCs w:val="22"/>
              </w:rPr>
              <w:t>22.250</w:t>
            </w:r>
          </w:p>
        </w:tc>
      </w:tr>
      <w:tr w:rsidR="00954629" w:rsidRPr="00DA4C9A" w14:paraId="335CDD2E"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6A18F8F6" w14:textId="77777777" w:rsidR="00954629" w:rsidRPr="00384490" w:rsidRDefault="00954629" w:rsidP="0038085B">
            <w:pPr>
              <w:rPr>
                <w:rFonts w:cs="Calibri"/>
                <w:b/>
                <w:bCs/>
                <w:szCs w:val="22"/>
              </w:rPr>
            </w:pPr>
            <w:r w:rsidRPr="00384490">
              <w:rPr>
                <w:rFonts w:cs="Calibri"/>
                <w:b/>
                <w:bCs/>
                <w:szCs w:val="22"/>
              </w:rPr>
              <w:t>6</w:t>
            </w:r>
          </w:p>
        </w:tc>
        <w:tc>
          <w:tcPr>
            <w:tcW w:w="1276" w:type="dxa"/>
            <w:tcBorders>
              <w:top w:val="nil"/>
              <w:left w:val="double" w:sz="6" w:space="0" w:color="auto"/>
              <w:bottom w:val="nil"/>
              <w:right w:val="double" w:sz="6" w:space="0" w:color="auto"/>
            </w:tcBorders>
            <w:noWrap/>
            <w:vAlign w:val="bottom"/>
          </w:tcPr>
          <w:p w14:paraId="5B13E0BD" w14:textId="77777777" w:rsidR="00954629" w:rsidRPr="00384490" w:rsidRDefault="00954629" w:rsidP="0038085B">
            <w:pPr>
              <w:rPr>
                <w:rFonts w:cs="Calibri"/>
                <w:b/>
                <w:bCs/>
                <w:szCs w:val="22"/>
              </w:rPr>
            </w:pPr>
            <w:r w:rsidRPr="00384490">
              <w:rPr>
                <w:rFonts w:cs="Calibri"/>
                <w:b/>
                <w:bCs/>
                <w:szCs w:val="22"/>
              </w:rPr>
              <w:t>15.300</w:t>
            </w:r>
          </w:p>
        </w:tc>
        <w:tc>
          <w:tcPr>
            <w:tcW w:w="1418" w:type="dxa"/>
            <w:tcBorders>
              <w:top w:val="nil"/>
              <w:left w:val="single" w:sz="4" w:space="0" w:color="auto"/>
              <w:bottom w:val="nil"/>
              <w:right w:val="double" w:sz="6" w:space="0" w:color="auto"/>
            </w:tcBorders>
            <w:noWrap/>
            <w:vAlign w:val="bottom"/>
          </w:tcPr>
          <w:p w14:paraId="24A197AA" w14:textId="77777777" w:rsidR="00954629" w:rsidRPr="00384490" w:rsidRDefault="00954629" w:rsidP="0038085B">
            <w:pPr>
              <w:rPr>
                <w:rFonts w:cs="Calibri"/>
                <w:b/>
                <w:bCs/>
                <w:szCs w:val="22"/>
              </w:rPr>
            </w:pPr>
            <w:r w:rsidRPr="00384490">
              <w:rPr>
                <w:rFonts w:cs="Calibri"/>
                <w:b/>
                <w:bCs/>
                <w:szCs w:val="22"/>
              </w:rPr>
              <w:t>16.000</w:t>
            </w:r>
          </w:p>
        </w:tc>
        <w:tc>
          <w:tcPr>
            <w:tcW w:w="1232" w:type="dxa"/>
            <w:tcBorders>
              <w:top w:val="nil"/>
              <w:left w:val="single" w:sz="4" w:space="0" w:color="auto"/>
              <w:bottom w:val="nil"/>
              <w:right w:val="double" w:sz="6" w:space="0" w:color="auto"/>
            </w:tcBorders>
            <w:noWrap/>
            <w:vAlign w:val="bottom"/>
          </w:tcPr>
          <w:p w14:paraId="664428E6" w14:textId="77777777" w:rsidR="00954629" w:rsidRPr="00384490" w:rsidRDefault="00954629" w:rsidP="0038085B">
            <w:pPr>
              <w:rPr>
                <w:rFonts w:cs="Calibri"/>
                <w:b/>
                <w:bCs/>
                <w:szCs w:val="22"/>
              </w:rPr>
            </w:pPr>
            <w:r w:rsidRPr="00384490">
              <w:rPr>
                <w:rFonts w:cs="Calibri"/>
                <w:b/>
                <w:bCs/>
                <w:szCs w:val="22"/>
              </w:rPr>
              <w:t>17.750</w:t>
            </w:r>
          </w:p>
        </w:tc>
        <w:tc>
          <w:tcPr>
            <w:tcW w:w="1408" w:type="dxa"/>
            <w:tcBorders>
              <w:top w:val="nil"/>
              <w:left w:val="single" w:sz="4" w:space="0" w:color="auto"/>
              <w:bottom w:val="nil"/>
              <w:right w:val="double" w:sz="6" w:space="0" w:color="auto"/>
            </w:tcBorders>
            <w:noWrap/>
            <w:vAlign w:val="bottom"/>
          </w:tcPr>
          <w:p w14:paraId="5FE1FF15" w14:textId="77777777" w:rsidR="00954629" w:rsidRPr="00384490" w:rsidRDefault="00954629" w:rsidP="0038085B">
            <w:pPr>
              <w:rPr>
                <w:rFonts w:cs="Calibri"/>
                <w:b/>
                <w:bCs/>
                <w:szCs w:val="22"/>
              </w:rPr>
            </w:pPr>
            <w:r w:rsidRPr="00384490">
              <w:rPr>
                <w:rFonts w:cs="Calibri"/>
                <w:b/>
                <w:bCs/>
                <w:szCs w:val="22"/>
              </w:rPr>
              <w:t>20.250</w:t>
            </w:r>
          </w:p>
        </w:tc>
        <w:tc>
          <w:tcPr>
            <w:tcW w:w="1405" w:type="dxa"/>
            <w:tcBorders>
              <w:top w:val="nil"/>
              <w:left w:val="nil"/>
              <w:bottom w:val="nil"/>
              <w:right w:val="single" w:sz="12" w:space="0" w:color="auto"/>
            </w:tcBorders>
            <w:noWrap/>
            <w:vAlign w:val="bottom"/>
          </w:tcPr>
          <w:p w14:paraId="7C03A84F" w14:textId="77777777" w:rsidR="00954629" w:rsidRPr="00384490" w:rsidRDefault="00954629" w:rsidP="0038085B">
            <w:pPr>
              <w:rPr>
                <w:rFonts w:cs="Calibri"/>
                <w:b/>
                <w:bCs/>
                <w:szCs w:val="22"/>
              </w:rPr>
            </w:pPr>
            <w:r w:rsidRPr="00384490">
              <w:rPr>
                <w:rFonts w:cs="Calibri"/>
                <w:b/>
                <w:bCs/>
                <w:szCs w:val="22"/>
              </w:rPr>
              <w:t>22.250</w:t>
            </w:r>
          </w:p>
        </w:tc>
      </w:tr>
      <w:tr w:rsidR="00954629" w:rsidRPr="00DA4C9A" w14:paraId="6D6F361F" w14:textId="77777777" w:rsidTr="00DD2ABB">
        <w:trPr>
          <w:trHeight w:val="315"/>
        </w:trPr>
        <w:tc>
          <w:tcPr>
            <w:tcW w:w="1716" w:type="dxa"/>
            <w:tcBorders>
              <w:top w:val="nil"/>
              <w:left w:val="single" w:sz="12" w:space="0" w:color="auto"/>
              <w:bottom w:val="nil"/>
              <w:right w:val="single" w:sz="8" w:space="0" w:color="auto"/>
            </w:tcBorders>
            <w:shd w:val="clear" w:color="auto" w:fill="C0C0C0"/>
            <w:noWrap/>
            <w:vAlign w:val="bottom"/>
          </w:tcPr>
          <w:p w14:paraId="0C9DF891" w14:textId="77777777" w:rsidR="00954629" w:rsidRPr="00384490" w:rsidRDefault="00954629" w:rsidP="0038085B">
            <w:pPr>
              <w:rPr>
                <w:rFonts w:cs="Calibri"/>
                <w:b/>
                <w:bCs/>
                <w:szCs w:val="22"/>
              </w:rPr>
            </w:pPr>
            <w:r w:rsidRPr="00384490">
              <w:rPr>
                <w:rFonts w:cs="Calibri"/>
                <w:b/>
                <w:bCs/>
                <w:szCs w:val="22"/>
              </w:rPr>
              <w:t>7</w:t>
            </w:r>
          </w:p>
        </w:tc>
        <w:tc>
          <w:tcPr>
            <w:tcW w:w="1276" w:type="dxa"/>
            <w:tcBorders>
              <w:top w:val="nil"/>
              <w:left w:val="double" w:sz="6" w:space="0" w:color="auto"/>
              <w:bottom w:val="nil"/>
              <w:right w:val="double" w:sz="6" w:space="0" w:color="auto"/>
            </w:tcBorders>
            <w:noWrap/>
            <w:vAlign w:val="bottom"/>
          </w:tcPr>
          <w:p w14:paraId="235597C3" w14:textId="77777777" w:rsidR="00954629" w:rsidRPr="00384490" w:rsidRDefault="00954629" w:rsidP="0038085B">
            <w:pPr>
              <w:rPr>
                <w:rFonts w:cs="Calibri"/>
                <w:b/>
                <w:bCs/>
                <w:szCs w:val="22"/>
              </w:rPr>
            </w:pPr>
            <w:r w:rsidRPr="00384490">
              <w:rPr>
                <w:rFonts w:cs="Calibri"/>
                <w:b/>
                <w:bCs/>
                <w:szCs w:val="22"/>
              </w:rPr>
              <w:t>15.900</w:t>
            </w:r>
          </w:p>
        </w:tc>
        <w:tc>
          <w:tcPr>
            <w:tcW w:w="1418" w:type="dxa"/>
            <w:tcBorders>
              <w:top w:val="nil"/>
              <w:left w:val="single" w:sz="4" w:space="0" w:color="auto"/>
              <w:bottom w:val="nil"/>
              <w:right w:val="double" w:sz="6" w:space="0" w:color="auto"/>
            </w:tcBorders>
            <w:noWrap/>
            <w:vAlign w:val="bottom"/>
          </w:tcPr>
          <w:p w14:paraId="25ABD973" w14:textId="77777777" w:rsidR="00954629" w:rsidRPr="00384490" w:rsidRDefault="00954629" w:rsidP="0038085B">
            <w:pPr>
              <w:rPr>
                <w:rFonts w:cs="Calibri"/>
                <w:b/>
                <w:bCs/>
                <w:szCs w:val="22"/>
              </w:rPr>
            </w:pPr>
            <w:r w:rsidRPr="00384490">
              <w:rPr>
                <w:rFonts w:cs="Calibri"/>
                <w:b/>
                <w:bCs/>
                <w:szCs w:val="22"/>
              </w:rPr>
              <w:t>16.600</w:t>
            </w:r>
          </w:p>
        </w:tc>
        <w:tc>
          <w:tcPr>
            <w:tcW w:w="1232" w:type="dxa"/>
            <w:tcBorders>
              <w:top w:val="nil"/>
              <w:left w:val="single" w:sz="4" w:space="0" w:color="auto"/>
              <w:bottom w:val="nil"/>
              <w:right w:val="double" w:sz="6" w:space="0" w:color="auto"/>
            </w:tcBorders>
            <w:noWrap/>
            <w:vAlign w:val="bottom"/>
          </w:tcPr>
          <w:p w14:paraId="4CC1E0CD" w14:textId="77777777" w:rsidR="00954629" w:rsidRPr="00384490" w:rsidRDefault="00954629" w:rsidP="0038085B">
            <w:pPr>
              <w:rPr>
                <w:rFonts w:cs="Calibri"/>
                <w:b/>
                <w:bCs/>
                <w:szCs w:val="22"/>
              </w:rPr>
            </w:pPr>
            <w:r w:rsidRPr="00384490">
              <w:rPr>
                <w:rFonts w:cs="Calibri"/>
                <w:b/>
                <w:bCs/>
                <w:szCs w:val="22"/>
              </w:rPr>
              <w:t>18.400</w:t>
            </w:r>
          </w:p>
        </w:tc>
        <w:tc>
          <w:tcPr>
            <w:tcW w:w="1408" w:type="dxa"/>
            <w:tcBorders>
              <w:top w:val="nil"/>
              <w:left w:val="single" w:sz="4" w:space="0" w:color="auto"/>
              <w:bottom w:val="nil"/>
              <w:right w:val="double" w:sz="6" w:space="0" w:color="auto"/>
            </w:tcBorders>
            <w:noWrap/>
            <w:vAlign w:val="bottom"/>
          </w:tcPr>
          <w:p w14:paraId="44D9F203" w14:textId="77777777" w:rsidR="00954629" w:rsidRPr="00384490" w:rsidRDefault="00954629" w:rsidP="0038085B">
            <w:pPr>
              <w:rPr>
                <w:rFonts w:cs="Calibri"/>
                <w:b/>
                <w:bCs/>
                <w:szCs w:val="22"/>
              </w:rPr>
            </w:pPr>
            <w:r w:rsidRPr="00384490">
              <w:rPr>
                <w:rFonts w:cs="Calibri"/>
                <w:b/>
                <w:bCs/>
                <w:szCs w:val="22"/>
              </w:rPr>
              <w:t>20.800</w:t>
            </w:r>
          </w:p>
        </w:tc>
        <w:tc>
          <w:tcPr>
            <w:tcW w:w="1405" w:type="dxa"/>
            <w:tcBorders>
              <w:top w:val="nil"/>
              <w:left w:val="nil"/>
              <w:bottom w:val="nil"/>
              <w:right w:val="single" w:sz="12" w:space="0" w:color="auto"/>
            </w:tcBorders>
            <w:noWrap/>
            <w:vAlign w:val="bottom"/>
          </w:tcPr>
          <w:p w14:paraId="78263940" w14:textId="77777777" w:rsidR="00954629" w:rsidRPr="00384490" w:rsidRDefault="00954629" w:rsidP="0038085B">
            <w:pPr>
              <w:rPr>
                <w:rFonts w:cs="Calibri"/>
                <w:b/>
                <w:bCs/>
                <w:szCs w:val="22"/>
              </w:rPr>
            </w:pPr>
            <w:r w:rsidRPr="00384490">
              <w:rPr>
                <w:rFonts w:cs="Calibri"/>
                <w:b/>
                <w:bCs/>
                <w:szCs w:val="22"/>
              </w:rPr>
              <w:t>22.850</w:t>
            </w:r>
          </w:p>
        </w:tc>
      </w:tr>
      <w:tr w:rsidR="00954629" w:rsidRPr="00DA4C9A" w14:paraId="4C2B60CA"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5E7C366D" w14:textId="77777777" w:rsidR="00954629" w:rsidRPr="00384490" w:rsidRDefault="00954629" w:rsidP="0038085B">
            <w:pPr>
              <w:rPr>
                <w:rFonts w:cs="Calibri"/>
                <w:b/>
                <w:bCs/>
                <w:szCs w:val="22"/>
              </w:rPr>
            </w:pPr>
            <w:r w:rsidRPr="00384490">
              <w:rPr>
                <w:rFonts w:cs="Calibri"/>
                <w:b/>
                <w:bCs/>
                <w:szCs w:val="22"/>
              </w:rPr>
              <w:t>8</w:t>
            </w:r>
          </w:p>
        </w:tc>
        <w:tc>
          <w:tcPr>
            <w:tcW w:w="1276" w:type="dxa"/>
            <w:tcBorders>
              <w:top w:val="nil"/>
              <w:left w:val="double" w:sz="6" w:space="0" w:color="auto"/>
              <w:bottom w:val="nil"/>
              <w:right w:val="double" w:sz="6" w:space="0" w:color="auto"/>
            </w:tcBorders>
            <w:noWrap/>
            <w:vAlign w:val="bottom"/>
          </w:tcPr>
          <w:p w14:paraId="5E40D47A" w14:textId="77777777" w:rsidR="00954629" w:rsidRPr="00384490" w:rsidRDefault="00954629" w:rsidP="0038085B">
            <w:pPr>
              <w:rPr>
                <w:rFonts w:cs="Calibri"/>
                <w:b/>
                <w:bCs/>
                <w:szCs w:val="22"/>
              </w:rPr>
            </w:pPr>
            <w:r w:rsidRPr="00384490">
              <w:rPr>
                <w:rFonts w:cs="Calibri"/>
                <w:b/>
                <w:bCs/>
                <w:szCs w:val="22"/>
              </w:rPr>
              <w:t>15.900</w:t>
            </w:r>
          </w:p>
        </w:tc>
        <w:tc>
          <w:tcPr>
            <w:tcW w:w="1418" w:type="dxa"/>
            <w:tcBorders>
              <w:top w:val="nil"/>
              <w:left w:val="single" w:sz="4" w:space="0" w:color="auto"/>
              <w:bottom w:val="nil"/>
              <w:right w:val="double" w:sz="6" w:space="0" w:color="auto"/>
            </w:tcBorders>
            <w:noWrap/>
            <w:vAlign w:val="bottom"/>
          </w:tcPr>
          <w:p w14:paraId="78244733" w14:textId="77777777" w:rsidR="00954629" w:rsidRPr="00384490" w:rsidRDefault="00954629" w:rsidP="0038085B">
            <w:pPr>
              <w:rPr>
                <w:rFonts w:cs="Calibri"/>
                <w:b/>
                <w:bCs/>
                <w:szCs w:val="22"/>
              </w:rPr>
            </w:pPr>
            <w:r w:rsidRPr="00384490">
              <w:rPr>
                <w:rFonts w:cs="Calibri"/>
                <w:b/>
                <w:bCs/>
                <w:szCs w:val="22"/>
              </w:rPr>
              <w:t>16.600</w:t>
            </w:r>
          </w:p>
        </w:tc>
        <w:tc>
          <w:tcPr>
            <w:tcW w:w="1232" w:type="dxa"/>
            <w:tcBorders>
              <w:top w:val="nil"/>
              <w:left w:val="single" w:sz="4" w:space="0" w:color="auto"/>
              <w:bottom w:val="nil"/>
              <w:right w:val="double" w:sz="6" w:space="0" w:color="auto"/>
            </w:tcBorders>
            <w:noWrap/>
            <w:vAlign w:val="bottom"/>
          </w:tcPr>
          <w:p w14:paraId="22CC6B89" w14:textId="77777777" w:rsidR="00954629" w:rsidRPr="00384490" w:rsidRDefault="00954629" w:rsidP="0038085B">
            <w:pPr>
              <w:rPr>
                <w:rFonts w:cs="Calibri"/>
                <w:b/>
                <w:bCs/>
                <w:szCs w:val="22"/>
              </w:rPr>
            </w:pPr>
            <w:r w:rsidRPr="00384490">
              <w:rPr>
                <w:rFonts w:cs="Calibri"/>
                <w:b/>
                <w:bCs/>
                <w:szCs w:val="22"/>
              </w:rPr>
              <w:t>18.400</w:t>
            </w:r>
          </w:p>
        </w:tc>
        <w:tc>
          <w:tcPr>
            <w:tcW w:w="1408" w:type="dxa"/>
            <w:tcBorders>
              <w:top w:val="nil"/>
              <w:left w:val="single" w:sz="4" w:space="0" w:color="auto"/>
              <w:bottom w:val="nil"/>
              <w:right w:val="double" w:sz="6" w:space="0" w:color="auto"/>
            </w:tcBorders>
            <w:noWrap/>
            <w:vAlign w:val="bottom"/>
          </w:tcPr>
          <w:p w14:paraId="174631ED" w14:textId="77777777" w:rsidR="00954629" w:rsidRPr="00384490" w:rsidRDefault="00954629" w:rsidP="0038085B">
            <w:pPr>
              <w:rPr>
                <w:rFonts w:cs="Calibri"/>
                <w:b/>
                <w:bCs/>
                <w:szCs w:val="22"/>
              </w:rPr>
            </w:pPr>
            <w:r w:rsidRPr="00384490">
              <w:rPr>
                <w:rFonts w:cs="Calibri"/>
                <w:b/>
                <w:bCs/>
                <w:szCs w:val="22"/>
              </w:rPr>
              <w:t>20.800</w:t>
            </w:r>
          </w:p>
        </w:tc>
        <w:tc>
          <w:tcPr>
            <w:tcW w:w="1405" w:type="dxa"/>
            <w:tcBorders>
              <w:top w:val="nil"/>
              <w:left w:val="nil"/>
              <w:bottom w:val="nil"/>
              <w:right w:val="single" w:sz="12" w:space="0" w:color="auto"/>
            </w:tcBorders>
            <w:noWrap/>
            <w:vAlign w:val="bottom"/>
          </w:tcPr>
          <w:p w14:paraId="7AF60BB0" w14:textId="77777777" w:rsidR="00954629" w:rsidRPr="00384490" w:rsidRDefault="00954629" w:rsidP="0038085B">
            <w:pPr>
              <w:rPr>
                <w:rFonts w:cs="Calibri"/>
                <w:b/>
                <w:bCs/>
                <w:szCs w:val="22"/>
              </w:rPr>
            </w:pPr>
            <w:r w:rsidRPr="00384490">
              <w:rPr>
                <w:rFonts w:cs="Calibri"/>
                <w:b/>
                <w:bCs/>
                <w:szCs w:val="22"/>
              </w:rPr>
              <w:t>22.850</w:t>
            </w:r>
          </w:p>
        </w:tc>
      </w:tr>
      <w:tr w:rsidR="00954629" w:rsidRPr="00DA4C9A" w14:paraId="4048B3D2" w14:textId="77777777" w:rsidTr="00DD2ABB">
        <w:trPr>
          <w:trHeight w:val="315"/>
        </w:trPr>
        <w:tc>
          <w:tcPr>
            <w:tcW w:w="1716" w:type="dxa"/>
            <w:tcBorders>
              <w:top w:val="nil"/>
              <w:left w:val="single" w:sz="12" w:space="0" w:color="auto"/>
              <w:bottom w:val="nil"/>
              <w:right w:val="single" w:sz="8" w:space="0" w:color="auto"/>
            </w:tcBorders>
            <w:shd w:val="clear" w:color="auto" w:fill="C0C0C0"/>
            <w:noWrap/>
            <w:vAlign w:val="bottom"/>
          </w:tcPr>
          <w:p w14:paraId="372CF6FB" w14:textId="77777777" w:rsidR="00954629" w:rsidRPr="00384490" w:rsidRDefault="00954629" w:rsidP="0038085B">
            <w:pPr>
              <w:rPr>
                <w:rFonts w:cs="Calibri"/>
                <w:b/>
                <w:bCs/>
                <w:szCs w:val="22"/>
              </w:rPr>
            </w:pPr>
            <w:r w:rsidRPr="00384490">
              <w:rPr>
                <w:rFonts w:cs="Calibri"/>
                <w:b/>
                <w:bCs/>
                <w:szCs w:val="22"/>
              </w:rPr>
              <w:t>9</w:t>
            </w:r>
          </w:p>
        </w:tc>
        <w:tc>
          <w:tcPr>
            <w:tcW w:w="1276" w:type="dxa"/>
            <w:tcBorders>
              <w:top w:val="nil"/>
              <w:left w:val="double" w:sz="6" w:space="0" w:color="auto"/>
              <w:bottom w:val="nil"/>
              <w:right w:val="double" w:sz="6" w:space="0" w:color="auto"/>
            </w:tcBorders>
            <w:noWrap/>
            <w:vAlign w:val="bottom"/>
          </w:tcPr>
          <w:p w14:paraId="530BCD9B" w14:textId="77777777" w:rsidR="00954629" w:rsidRPr="00384490" w:rsidRDefault="00954629" w:rsidP="0038085B">
            <w:pPr>
              <w:rPr>
                <w:rFonts w:cs="Calibri"/>
                <w:b/>
                <w:bCs/>
                <w:szCs w:val="22"/>
              </w:rPr>
            </w:pPr>
            <w:r w:rsidRPr="00384490">
              <w:rPr>
                <w:rFonts w:cs="Calibri"/>
                <w:b/>
                <w:bCs/>
                <w:szCs w:val="22"/>
              </w:rPr>
              <w:t>16.500</w:t>
            </w:r>
          </w:p>
        </w:tc>
        <w:tc>
          <w:tcPr>
            <w:tcW w:w="1418" w:type="dxa"/>
            <w:tcBorders>
              <w:top w:val="nil"/>
              <w:left w:val="single" w:sz="4" w:space="0" w:color="auto"/>
              <w:bottom w:val="nil"/>
              <w:right w:val="double" w:sz="6" w:space="0" w:color="auto"/>
            </w:tcBorders>
            <w:noWrap/>
            <w:vAlign w:val="bottom"/>
          </w:tcPr>
          <w:p w14:paraId="06DB85A9" w14:textId="77777777" w:rsidR="00954629" w:rsidRPr="00384490" w:rsidRDefault="00954629" w:rsidP="0038085B">
            <w:pPr>
              <w:rPr>
                <w:rFonts w:cs="Calibri"/>
                <w:b/>
                <w:bCs/>
                <w:szCs w:val="22"/>
              </w:rPr>
            </w:pPr>
            <w:r w:rsidRPr="00384490">
              <w:rPr>
                <w:rFonts w:cs="Calibri"/>
                <w:b/>
                <w:bCs/>
                <w:szCs w:val="22"/>
              </w:rPr>
              <w:t>17.200</w:t>
            </w:r>
          </w:p>
        </w:tc>
        <w:tc>
          <w:tcPr>
            <w:tcW w:w="1232" w:type="dxa"/>
            <w:tcBorders>
              <w:top w:val="nil"/>
              <w:left w:val="single" w:sz="4" w:space="0" w:color="auto"/>
              <w:bottom w:val="nil"/>
              <w:right w:val="double" w:sz="6" w:space="0" w:color="auto"/>
            </w:tcBorders>
            <w:noWrap/>
            <w:vAlign w:val="bottom"/>
          </w:tcPr>
          <w:p w14:paraId="2EA34969" w14:textId="77777777" w:rsidR="00954629" w:rsidRPr="00384490" w:rsidRDefault="00954629" w:rsidP="0038085B">
            <w:pPr>
              <w:rPr>
                <w:rFonts w:cs="Calibri"/>
                <w:b/>
                <w:bCs/>
                <w:szCs w:val="22"/>
              </w:rPr>
            </w:pPr>
            <w:r w:rsidRPr="00384490">
              <w:rPr>
                <w:rFonts w:cs="Calibri"/>
                <w:b/>
                <w:bCs/>
                <w:szCs w:val="22"/>
              </w:rPr>
              <w:t>19.000</w:t>
            </w:r>
          </w:p>
        </w:tc>
        <w:tc>
          <w:tcPr>
            <w:tcW w:w="1408" w:type="dxa"/>
            <w:tcBorders>
              <w:top w:val="nil"/>
              <w:left w:val="single" w:sz="4" w:space="0" w:color="auto"/>
              <w:bottom w:val="nil"/>
              <w:right w:val="double" w:sz="6" w:space="0" w:color="auto"/>
            </w:tcBorders>
            <w:noWrap/>
            <w:vAlign w:val="bottom"/>
          </w:tcPr>
          <w:p w14:paraId="494410A5" w14:textId="77777777" w:rsidR="00954629" w:rsidRPr="00384490" w:rsidRDefault="00954629" w:rsidP="0038085B">
            <w:pPr>
              <w:rPr>
                <w:rFonts w:cs="Calibri"/>
                <w:b/>
                <w:bCs/>
                <w:szCs w:val="22"/>
              </w:rPr>
            </w:pPr>
            <w:r w:rsidRPr="00384490">
              <w:rPr>
                <w:rFonts w:cs="Calibri"/>
                <w:b/>
                <w:bCs/>
                <w:szCs w:val="22"/>
              </w:rPr>
              <w:t>21.400</w:t>
            </w:r>
          </w:p>
        </w:tc>
        <w:tc>
          <w:tcPr>
            <w:tcW w:w="1405" w:type="dxa"/>
            <w:tcBorders>
              <w:top w:val="nil"/>
              <w:left w:val="nil"/>
              <w:bottom w:val="nil"/>
              <w:right w:val="single" w:sz="12" w:space="0" w:color="auto"/>
            </w:tcBorders>
            <w:noWrap/>
            <w:vAlign w:val="bottom"/>
          </w:tcPr>
          <w:p w14:paraId="533F5911" w14:textId="77777777" w:rsidR="00954629" w:rsidRPr="00384490" w:rsidRDefault="00954629" w:rsidP="0038085B">
            <w:pPr>
              <w:rPr>
                <w:rFonts w:cs="Calibri"/>
                <w:b/>
                <w:bCs/>
                <w:szCs w:val="22"/>
              </w:rPr>
            </w:pPr>
            <w:r w:rsidRPr="00384490">
              <w:rPr>
                <w:rFonts w:cs="Calibri"/>
                <w:b/>
                <w:bCs/>
                <w:szCs w:val="22"/>
              </w:rPr>
              <w:t>23.500</w:t>
            </w:r>
          </w:p>
        </w:tc>
      </w:tr>
      <w:tr w:rsidR="00954629" w:rsidRPr="00DA4C9A" w14:paraId="1376244E"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4027668A" w14:textId="77777777" w:rsidR="00954629" w:rsidRPr="00384490" w:rsidRDefault="00954629" w:rsidP="0038085B">
            <w:pPr>
              <w:rPr>
                <w:rFonts w:cs="Calibri"/>
                <w:b/>
                <w:bCs/>
                <w:szCs w:val="22"/>
              </w:rPr>
            </w:pPr>
            <w:r w:rsidRPr="00384490">
              <w:rPr>
                <w:rFonts w:cs="Calibri"/>
                <w:b/>
                <w:bCs/>
                <w:szCs w:val="22"/>
              </w:rPr>
              <w:t>10</w:t>
            </w:r>
          </w:p>
        </w:tc>
        <w:tc>
          <w:tcPr>
            <w:tcW w:w="1276" w:type="dxa"/>
            <w:tcBorders>
              <w:top w:val="nil"/>
              <w:left w:val="double" w:sz="6" w:space="0" w:color="auto"/>
              <w:bottom w:val="nil"/>
              <w:right w:val="double" w:sz="6" w:space="0" w:color="auto"/>
            </w:tcBorders>
            <w:noWrap/>
            <w:vAlign w:val="bottom"/>
          </w:tcPr>
          <w:p w14:paraId="4295A183" w14:textId="77777777" w:rsidR="00954629" w:rsidRPr="00384490" w:rsidRDefault="00954629" w:rsidP="0038085B">
            <w:pPr>
              <w:rPr>
                <w:rFonts w:cs="Calibri"/>
                <w:b/>
                <w:bCs/>
                <w:szCs w:val="22"/>
              </w:rPr>
            </w:pPr>
            <w:r w:rsidRPr="00384490">
              <w:rPr>
                <w:rFonts w:cs="Calibri"/>
                <w:b/>
                <w:bCs/>
                <w:szCs w:val="22"/>
              </w:rPr>
              <w:t>16.500</w:t>
            </w:r>
          </w:p>
        </w:tc>
        <w:tc>
          <w:tcPr>
            <w:tcW w:w="1418" w:type="dxa"/>
            <w:tcBorders>
              <w:top w:val="nil"/>
              <w:left w:val="single" w:sz="4" w:space="0" w:color="auto"/>
              <w:bottom w:val="nil"/>
              <w:right w:val="double" w:sz="6" w:space="0" w:color="auto"/>
            </w:tcBorders>
            <w:noWrap/>
            <w:vAlign w:val="bottom"/>
          </w:tcPr>
          <w:p w14:paraId="0161EF38" w14:textId="77777777" w:rsidR="00954629" w:rsidRPr="00384490" w:rsidRDefault="00954629" w:rsidP="0038085B">
            <w:pPr>
              <w:rPr>
                <w:rFonts w:cs="Calibri"/>
                <w:b/>
                <w:bCs/>
                <w:szCs w:val="22"/>
              </w:rPr>
            </w:pPr>
            <w:r w:rsidRPr="00384490">
              <w:rPr>
                <w:rFonts w:cs="Calibri"/>
                <w:b/>
                <w:bCs/>
                <w:szCs w:val="22"/>
              </w:rPr>
              <w:t>17.200</w:t>
            </w:r>
          </w:p>
        </w:tc>
        <w:tc>
          <w:tcPr>
            <w:tcW w:w="1232" w:type="dxa"/>
            <w:tcBorders>
              <w:top w:val="nil"/>
              <w:left w:val="single" w:sz="4" w:space="0" w:color="auto"/>
              <w:bottom w:val="nil"/>
              <w:right w:val="double" w:sz="6" w:space="0" w:color="auto"/>
            </w:tcBorders>
            <w:noWrap/>
            <w:vAlign w:val="bottom"/>
          </w:tcPr>
          <w:p w14:paraId="2522D58B" w14:textId="77777777" w:rsidR="00954629" w:rsidRPr="00384490" w:rsidRDefault="00954629" w:rsidP="0038085B">
            <w:pPr>
              <w:rPr>
                <w:rFonts w:cs="Calibri"/>
                <w:b/>
                <w:bCs/>
                <w:szCs w:val="22"/>
              </w:rPr>
            </w:pPr>
            <w:r w:rsidRPr="00384490">
              <w:rPr>
                <w:rFonts w:cs="Calibri"/>
                <w:b/>
                <w:bCs/>
                <w:szCs w:val="22"/>
              </w:rPr>
              <w:t>19.000</w:t>
            </w:r>
          </w:p>
        </w:tc>
        <w:tc>
          <w:tcPr>
            <w:tcW w:w="1408" w:type="dxa"/>
            <w:tcBorders>
              <w:top w:val="nil"/>
              <w:left w:val="single" w:sz="4" w:space="0" w:color="auto"/>
              <w:bottom w:val="nil"/>
              <w:right w:val="double" w:sz="6" w:space="0" w:color="auto"/>
            </w:tcBorders>
            <w:noWrap/>
            <w:vAlign w:val="bottom"/>
          </w:tcPr>
          <w:p w14:paraId="4466F0B1" w14:textId="77777777" w:rsidR="00954629" w:rsidRPr="00384490" w:rsidRDefault="00954629" w:rsidP="0038085B">
            <w:pPr>
              <w:rPr>
                <w:rFonts w:cs="Calibri"/>
                <w:b/>
                <w:bCs/>
                <w:szCs w:val="22"/>
              </w:rPr>
            </w:pPr>
            <w:r w:rsidRPr="00384490">
              <w:rPr>
                <w:rFonts w:cs="Calibri"/>
                <w:b/>
                <w:bCs/>
                <w:szCs w:val="22"/>
              </w:rPr>
              <w:t>21.400</w:t>
            </w:r>
          </w:p>
        </w:tc>
        <w:tc>
          <w:tcPr>
            <w:tcW w:w="1405" w:type="dxa"/>
            <w:tcBorders>
              <w:top w:val="nil"/>
              <w:left w:val="nil"/>
              <w:bottom w:val="nil"/>
              <w:right w:val="single" w:sz="12" w:space="0" w:color="auto"/>
            </w:tcBorders>
            <w:noWrap/>
            <w:vAlign w:val="bottom"/>
          </w:tcPr>
          <w:p w14:paraId="3C2C884F" w14:textId="77777777" w:rsidR="00954629" w:rsidRPr="00384490" w:rsidRDefault="00954629" w:rsidP="0038085B">
            <w:pPr>
              <w:rPr>
                <w:rFonts w:cs="Calibri"/>
                <w:b/>
                <w:bCs/>
                <w:szCs w:val="22"/>
              </w:rPr>
            </w:pPr>
            <w:r w:rsidRPr="00384490">
              <w:rPr>
                <w:rFonts w:cs="Calibri"/>
                <w:b/>
                <w:bCs/>
                <w:szCs w:val="22"/>
              </w:rPr>
              <w:t>23.500</w:t>
            </w:r>
          </w:p>
        </w:tc>
      </w:tr>
      <w:tr w:rsidR="00954629" w:rsidRPr="00DA4C9A" w14:paraId="4F1C23DB"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365B8380" w14:textId="77777777" w:rsidR="00954629" w:rsidRPr="00384490" w:rsidRDefault="00954629" w:rsidP="0038085B">
            <w:pPr>
              <w:rPr>
                <w:rFonts w:cs="Calibri"/>
                <w:b/>
                <w:bCs/>
                <w:szCs w:val="22"/>
              </w:rPr>
            </w:pPr>
            <w:r w:rsidRPr="00384490">
              <w:rPr>
                <w:rFonts w:cs="Calibri"/>
                <w:b/>
                <w:bCs/>
                <w:szCs w:val="22"/>
              </w:rPr>
              <w:t>11</w:t>
            </w:r>
          </w:p>
        </w:tc>
        <w:tc>
          <w:tcPr>
            <w:tcW w:w="1276" w:type="dxa"/>
            <w:tcBorders>
              <w:top w:val="nil"/>
              <w:left w:val="double" w:sz="6" w:space="0" w:color="auto"/>
              <w:bottom w:val="nil"/>
              <w:right w:val="double" w:sz="6" w:space="0" w:color="auto"/>
            </w:tcBorders>
            <w:noWrap/>
            <w:vAlign w:val="bottom"/>
          </w:tcPr>
          <w:p w14:paraId="6FD0A40F" w14:textId="77777777" w:rsidR="00954629" w:rsidRPr="00384490" w:rsidRDefault="00954629" w:rsidP="0038085B">
            <w:pPr>
              <w:rPr>
                <w:rFonts w:cs="Calibri"/>
                <w:b/>
                <w:bCs/>
                <w:szCs w:val="22"/>
              </w:rPr>
            </w:pPr>
            <w:r w:rsidRPr="00384490">
              <w:rPr>
                <w:rFonts w:cs="Calibri"/>
                <w:b/>
                <w:bCs/>
                <w:szCs w:val="22"/>
              </w:rPr>
              <w:t>17.100</w:t>
            </w:r>
          </w:p>
        </w:tc>
        <w:tc>
          <w:tcPr>
            <w:tcW w:w="1418" w:type="dxa"/>
            <w:tcBorders>
              <w:top w:val="nil"/>
              <w:left w:val="single" w:sz="4" w:space="0" w:color="auto"/>
              <w:bottom w:val="nil"/>
              <w:right w:val="double" w:sz="6" w:space="0" w:color="auto"/>
            </w:tcBorders>
            <w:noWrap/>
            <w:vAlign w:val="bottom"/>
          </w:tcPr>
          <w:p w14:paraId="3232B622" w14:textId="77777777" w:rsidR="00954629" w:rsidRPr="00384490" w:rsidRDefault="00954629" w:rsidP="0038085B">
            <w:pPr>
              <w:rPr>
                <w:rFonts w:cs="Calibri"/>
                <w:b/>
                <w:bCs/>
                <w:szCs w:val="22"/>
              </w:rPr>
            </w:pPr>
            <w:r w:rsidRPr="00384490">
              <w:rPr>
                <w:rFonts w:cs="Calibri"/>
                <w:b/>
                <w:bCs/>
                <w:szCs w:val="22"/>
              </w:rPr>
              <w:t>17.800</w:t>
            </w:r>
          </w:p>
        </w:tc>
        <w:tc>
          <w:tcPr>
            <w:tcW w:w="1232" w:type="dxa"/>
            <w:tcBorders>
              <w:top w:val="nil"/>
              <w:left w:val="single" w:sz="4" w:space="0" w:color="auto"/>
              <w:bottom w:val="nil"/>
              <w:right w:val="double" w:sz="6" w:space="0" w:color="auto"/>
            </w:tcBorders>
            <w:noWrap/>
            <w:vAlign w:val="bottom"/>
          </w:tcPr>
          <w:p w14:paraId="5E81F25E" w14:textId="77777777" w:rsidR="00954629" w:rsidRPr="00384490" w:rsidRDefault="00954629" w:rsidP="0038085B">
            <w:pPr>
              <w:rPr>
                <w:rFonts w:cs="Calibri"/>
                <w:b/>
                <w:bCs/>
                <w:szCs w:val="22"/>
              </w:rPr>
            </w:pPr>
            <w:r w:rsidRPr="00384490">
              <w:rPr>
                <w:rFonts w:cs="Calibri"/>
                <w:b/>
                <w:bCs/>
                <w:szCs w:val="22"/>
              </w:rPr>
              <w:t>19.650</w:t>
            </w:r>
          </w:p>
        </w:tc>
        <w:tc>
          <w:tcPr>
            <w:tcW w:w="1408" w:type="dxa"/>
            <w:tcBorders>
              <w:top w:val="nil"/>
              <w:left w:val="single" w:sz="4" w:space="0" w:color="auto"/>
              <w:bottom w:val="nil"/>
              <w:right w:val="double" w:sz="6" w:space="0" w:color="auto"/>
            </w:tcBorders>
            <w:noWrap/>
            <w:vAlign w:val="bottom"/>
          </w:tcPr>
          <w:p w14:paraId="3A3BECF2" w14:textId="77777777" w:rsidR="00954629" w:rsidRPr="00384490" w:rsidRDefault="00954629" w:rsidP="0038085B">
            <w:pPr>
              <w:rPr>
                <w:rFonts w:cs="Calibri"/>
                <w:b/>
                <w:bCs/>
                <w:szCs w:val="22"/>
              </w:rPr>
            </w:pPr>
            <w:r w:rsidRPr="00384490">
              <w:rPr>
                <w:rFonts w:cs="Calibri"/>
                <w:b/>
                <w:bCs/>
                <w:szCs w:val="22"/>
              </w:rPr>
              <w:t>21.950</w:t>
            </w:r>
          </w:p>
        </w:tc>
        <w:tc>
          <w:tcPr>
            <w:tcW w:w="1405" w:type="dxa"/>
            <w:tcBorders>
              <w:top w:val="nil"/>
              <w:left w:val="nil"/>
              <w:bottom w:val="nil"/>
              <w:right w:val="single" w:sz="12" w:space="0" w:color="auto"/>
            </w:tcBorders>
            <w:noWrap/>
            <w:vAlign w:val="bottom"/>
          </w:tcPr>
          <w:p w14:paraId="27FDCFDD" w14:textId="77777777" w:rsidR="00954629" w:rsidRPr="00384490" w:rsidRDefault="00954629" w:rsidP="0038085B">
            <w:pPr>
              <w:rPr>
                <w:rFonts w:cs="Calibri"/>
                <w:b/>
                <w:bCs/>
                <w:szCs w:val="22"/>
              </w:rPr>
            </w:pPr>
            <w:r w:rsidRPr="00384490">
              <w:rPr>
                <w:rFonts w:cs="Calibri"/>
                <w:b/>
                <w:bCs/>
                <w:szCs w:val="22"/>
              </w:rPr>
              <w:t>24.100</w:t>
            </w:r>
          </w:p>
        </w:tc>
      </w:tr>
      <w:tr w:rsidR="00954629" w:rsidRPr="00DA4C9A" w14:paraId="47A0F15C"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59868D8" w14:textId="77777777" w:rsidR="00954629" w:rsidRPr="00384490" w:rsidRDefault="00954629" w:rsidP="0038085B">
            <w:pPr>
              <w:rPr>
                <w:rFonts w:cs="Calibri"/>
                <w:b/>
                <w:bCs/>
                <w:szCs w:val="22"/>
              </w:rPr>
            </w:pPr>
            <w:r w:rsidRPr="00384490">
              <w:rPr>
                <w:rFonts w:cs="Calibri"/>
                <w:b/>
                <w:bCs/>
                <w:szCs w:val="22"/>
              </w:rPr>
              <w:t>12</w:t>
            </w:r>
          </w:p>
        </w:tc>
        <w:tc>
          <w:tcPr>
            <w:tcW w:w="1276" w:type="dxa"/>
            <w:tcBorders>
              <w:top w:val="nil"/>
              <w:left w:val="double" w:sz="6" w:space="0" w:color="auto"/>
              <w:bottom w:val="nil"/>
              <w:right w:val="double" w:sz="6" w:space="0" w:color="auto"/>
            </w:tcBorders>
            <w:noWrap/>
            <w:vAlign w:val="bottom"/>
          </w:tcPr>
          <w:p w14:paraId="42FAE99B" w14:textId="77777777" w:rsidR="00954629" w:rsidRPr="00384490" w:rsidRDefault="00954629" w:rsidP="0038085B">
            <w:pPr>
              <w:rPr>
                <w:rFonts w:cs="Calibri"/>
                <w:b/>
                <w:bCs/>
                <w:szCs w:val="22"/>
              </w:rPr>
            </w:pPr>
            <w:r w:rsidRPr="00384490">
              <w:rPr>
                <w:rFonts w:cs="Calibri"/>
                <w:b/>
                <w:bCs/>
                <w:szCs w:val="22"/>
              </w:rPr>
              <w:t>17.100</w:t>
            </w:r>
          </w:p>
        </w:tc>
        <w:tc>
          <w:tcPr>
            <w:tcW w:w="1418" w:type="dxa"/>
            <w:tcBorders>
              <w:top w:val="nil"/>
              <w:left w:val="single" w:sz="4" w:space="0" w:color="auto"/>
              <w:bottom w:val="nil"/>
              <w:right w:val="double" w:sz="6" w:space="0" w:color="auto"/>
            </w:tcBorders>
            <w:noWrap/>
            <w:vAlign w:val="bottom"/>
          </w:tcPr>
          <w:p w14:paraId="2EE0AF8F" w14:textId="77777777" w:rsidR="00954629" w:rsidRPr="00384490" w:rsidRDefault="00954629" w:rsidP="0038085B">
            <w:pPr>
              <w:rPr>
                <w:rFonts w:cs="Calibri"/>
                <w:b/>
                <w:bCs/>
                <w:szCs w:val="22"/>
              </w:rPr>
            </w:pPr>
            <w:r w:rsidRPr="00384490">
              <w:rPr>
                <w:rFonts w:cs="Calibri"/>
                <w:b/>
                <w:bCs/>
                <w:szCs w:val="22"/>
              </w:rPr>
              <w:t>17.800</w:t>
            </w:r>
          </w:p>
        </w:tc>
        <w:tc>
          <w:tcPr>
            <w:tcW w:w="1232" w:type="dxa"/>
            <w:tcBorders>
              <w:top w:val="nil"/>
              <w:left w:val="single" w:sz="4" w:space="0" w:color="auto"/>
              <w:bottom w:val="nil"/>
              <w:right w:val="double" w:sz="6" w:space="0" w:color="auto"/>
            </w:tcBorders>
            <w:noWrap/>
            <w:vAlign w:val="bottom"/>
          </w:tcPr>
          <w:p w14:paraId="7CBBC907" w14:textId="77777777" w:rsidR="00954629" w:rsidRPr="00384490" w:rsidRDefault="00954629" w:rsidP="0038085B">
            <w:pPr>
              <w:rPr>
                <w:rFonts w:cs="Calibri"/>
                <w:b/>
                <w:bCs/>
                <w:szCs w:val="22"/>
              </w:rPr>
            </w:pPr>
            <w:r w:rsidRPr="00384490">
              <w:rPr>
                <w:rFonts w:cs="Calibri"/>
                <w:b/>
                <w:bCs/>
                <w:szCs w:val="22"/>
              </w:rPr>
              <w:t>19.650</w:t>
            </w:r>
          </w:p>
        </w:tc>
        <w:tc>
          <w:tcPr>
            <w:tcW w:w="1408" w:type="dxa"/>
            <w:tcBorders>
              <w:top w:val="nil"/>
              <w:left w:val="single" w:sz="4" w:space="0" w:color="auto"/>
              <w:bottom w:val="nil"/>
              <w:right w:val="double" w:sz="6" w:space="0" w:color="auto"/>
            </w:tcBorders>
            <w:noWrap/>
            <w:vAlign w:val="bottom"/>
          </w:tcPr>
          <w:p w14:paraId="4B1C07B4" w14:textId="77777777" w:rsidR="00954629" w:rsidRPr="00384490" w:rsidRDefault="00954629" w:rsidP="0038085B">
            <w:pPr>
              <w:rPr>
                <w:rFonts w:cs="Calibri"/>
                <w:b/>
                <w:bCs/>
                <w:szCs w:val="22"/>
              </w:rPr>
            </w:pPr>
            <w:r w:rsidRPr="00384490">
              <w:rPr>
                <w:rFonts w:cs="Calibri"/>
                <w:b/>
                <w:bCs/>
                <w:szCs w:val="22"/>
              </w:rPr>
              <w:t>21.950</w:t>
            </w:r>
          </w:p>
        </w:tc>
        <w:tc>
          <w:tcPr>
            <w:tcW w:w="1405" w:type="dxa"/>
            <w:tcBorders>
              <w:top w:val="nil"/>
              <w:left w:val="nil"/>
              <w:bottom w:val="nil"/>
              <w:right w:val="single" w:sz="12" w:space="0" w:color="auto"/>
            </w:tcBorders>
            <w:noWrap/>
            <w:vAlign w:val="bottom"/>
          </w:tcPr>
          <w:p w14:paraId="0D606F77" w14:textId="77777777" w:rsidR="00954629" w:rsidRPr="00384490" w:rsidRDefault="00954629" w:rsidP="0038085B">
            <w:pPr>
              <w:rPr>
                <w:rFonts w:cs="Calibri"/>
                <w:b/>
                <w:bCs/>
                <w:szCs w:val="22"/>
              </w:rPr>
            </w:pPr>
            <w:r w:rsidRPr="00384490">
              <w:rPr>
                <w:rFonts w:cs="Calibri"/>
                <w:b/>
                <w:bCs/>
                <w:szCs w:val="22"/>
              </w:rPr>
              <w:t>24.100</w:t>
            </w:r>
          </w:p>
        </w:tc>
      </w:tr>
      <w:tr w:rsidR="00954629" w:rsidRPr="00DA4C9A" w14:paraId="72214507"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4583B0E" w14:textId="77777777" w:rsidR="00954629" w:rsidRPr="00384490" w:rsidRDefault="00954629" w:rsidP="0038085B">
            <w:pPr>
              <w:rPr>
                <w:rFonts w:cs="Calibri"/>
                <w:b/>
                <w:bCs/>
                <w:szCs w:val="22"/>
              </w:rPr>
            </w:pPr>
            <w:r w:rsidRPr="00384490">
              <w:rPr>
                <w:rFonts w:cs="Calibri"/>
                <w:b/>
                <w:bCs/>
                <w:szCs w:val="22"/>
              </w:rPr>
              <w:t>13</w:t>
            </w:r>
          </w:p>
        </w:tc>
        <w:tc>
          <w:tcPr>
            <w:tcW w:w="1276" w:type="dxa"/>
            <w:tcBorders>
              <w:top w:val="nil"/>
              <w:left w:val="double" w:sz="6" w:space="0" w:color="auto"/>
              <w:bottom w:val="nil"/>
              <w:right w:val="double" w:sz="6" w:space="0" w:color="auto"/>
            </w:tcBorders>
            <w:noWrap/>
            <w:vAlign w:val="bottom"/>
          </w:tcPr>
          <w:p w14:paraId="47DE3963" w14:textId="77777777" w:rsidR="00954629" w:rsidRPr="00384490" w:rsidRDefault="00954629" w:rsidP="0038085B">
            <w:pPr>
              <w:rPr>
                <w:rFonts w:cs="Calibri"/>
                <w:b/>
                <w:bCs/>
                <w:szCs w:val="22"/>
              </w:rPr>
            </w:pPr>
            <w:r w:rsidRPr="00384490">
              <w:rPr>
                <w:rFonts w:cs="Calibri"/>
                <w:b/>
                <w:bCs/>
                <w:szCs w:val="22"/>
              </w:rPr>
              <w:t>17.700</w:t>
            </w:r>
          </w:p>
        </w:tc>
        <w:tc>
          <w:tcPr>
            <w:tcW w:w="1418" w:type="dxa"/>
            <w:tcBorders>
              <w:top w:val="nil"/>
              <w:left w:val="single" w:sz="4" w:space="0" w:color="auto"/>
              <w:bottom w:val="nil"/>
              <w:right w:val="double" w:sz="6" w:space="0" w:color="auto"/>
            </w:tcBorders>
            <w:noWrap/>
            <w:vAlign w:val="bottom"/>
          </w:tcPr>
          <w:p w14:paraId="334C78BC" w14:textId="77777777" w:rsidR="00954629" w:rsidRPr="00384490" w:rsidRDefault="00954629" w:rsidP="0038085B">
            <w:pPr>
              <w:rPr>
                <w:rFonts w:cs="Calibri"/>
                <w:b/>
                <w:bCs/>
                <w:szCs w:val="22"/>
              </w:rPr>
            </w:pPr>
            <w:r w:rsidRPr="00384490">
              <w:rPr>
                <w:rFonts w:cs="Calibri"/>
                <w:b/>
                <w:bCs/>
                <w:szCs w:val="22"/>
              </w:rPr>
              <w:t>18.400</w:t>
            </w:r>
          </w:p>
        </w:tc>
        <w:tc>
          <w:tcPr>
            <w:tcW w:w="1232" w:type="dxa"/>
            <w:tcBorders>
              <w:top w:val="nil"/>
              <w:left w:val="single" w:sz="4" w:space="0" w:color="auto"/>
              <w:bottom w:val="nil"/>
              <w:right w:val="double" w:sz="6" w:space="0" w:color="auto"/>
            </w:tcBorders>
            <w:noWrap/>
            <w:vAlign w:val="bottom"/>
          </w:tcPr>
          <w:p w14:paraId="17C0A21C" w14:textId="77777777" w:rsidR="00954629" w:rsidRPr="00384490" w:rsidRDefault="00954629" w:rsidP="0038085B">
            <w:pPr>
              <w:rPr>
                <w:rFonts w:cs="Calibri"/>
                <w:b/>
                <w:bCs/>
                <w:szCs w:val="22"/>
              </w:rPr>
            </w:pPr>
            <w:r w:rsidRPr="00384490">
              <w:rPr>
                <w:rFonts w:cs="Calibri"/>
                <w:b/>
                <w:bCs/>
                <w:szCs w:val="22"/>
              </w:rPr>
              <w:t>20.250</w:t>
            </w:r>
          </w:p>
        </w:tc>
        <w:tc>
          <w:tcPr>
            <w:tcW w:w="1408" w:type="dxa"/>
            <w:tcBorders>
              <w:top w:val="nil"/>
              <w:left w:val="single" w:sz="4" w:space="0" w:color="auto"/>
              <w:bottom w:val="nil"/>
              <w:right w:val="double" w:sz="6" w:space="0" w:color="auto"/>
            </w:tcBorders>
            <w:noWrap/>
            <w:vAlign w:val="bottom"/>
          </w:tcPr>
          <w:p w14:paraId="5417CF88" w14:textId="77777777" w:rsidR="00954629" w:rsidRPr="00384490" w:rsidRDefault="00954629" w:rsidP="0038085B">
            <w:pPr>
              <w:rPr>
                <w:rFonts w:cs="Calibri"/>
                <w:b/>
                <w:bCs/>
                <w:szCs w:val="22"/>
              </w:rPr>
            </w:pPr>
            <w:r w:rsidRPr="00384490">
              <w:rPr>
                <w:rFonts w:cs="Calibri"/>
                <w:b/>
                <w:bCs/>
                <w:szCs w:val="22"/>
              </w:rPr>
              <w:t>22.550</w:t>
            </w:r>
          </w:p>
        </w:tc>
        <w:tc>
          <w:tcPr>
            <w:tcW w:w="1405" w:type="dxa"/>
            <w:tcBorders>
              <w:top w:val="nil"/>
              <w:left w:val="nil"/>
              <w:bottom w:val="nil"/>
              <w:right w:val="single" w:sz="12" w:space="0" w:color="auto"/>
            </w:tcBorders>
            <w:noWrap/>
            <w:vAlign w:val="bottom"/>
          </w:tcPr>
          <w:p w14:paraId="30817990" w14:textId="77777777" w:rsidR="00954629" w:rsidRPr="00384490" w:rsidRDefault="00954629" w:rsidP="0038085B">
            <w:pPr>
              <w:rPr>
                <w:rFonts w:cs="Calibri"/>
                <w:b/>
                <w:bCs/>
                <w:szCs w:val="22"/>
              </w:rPr>
            </w:pPr>
            <w:r w:rsidRPr="00384490">
              <w:rPr>
                <w:rFonts w:cs="Calibri"/>
                <w:b/>
                <w:bCs/>
                <w:szCs w:val="22"/>
              </w:rPr>
              <w:t>24.700</w:t>
            </w:r>
          </w:p>
        </w:tc>
      </w:tr>
      <w:tr w:rsidR="00954629" w:rsidRPr="00DA4C9A" w14:paraId="326C5494"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16214D5" w14:textId="77777777" w:rsidR="00954629" w:rsidRPr="00384490" w:rsidRDefault="00954629" w:rsidP="0038085B">
            <w:pPr>
              <w:rPr>
                <w:rFonts w:cs="Calibri"/>
                <w:b/>
                <w:bCs/>
                <w:szCs w:val="22"/>
              </w:rPr>
            </w:pPr>
            <w:r w:rsidRPr="00384490">
              <w:rPr>
                <w:rFonts w:cs="Calibri"/>
                <w:b/>
                <w:bCs/>
                <w:szCs w:val="22"/>
              </w:rPr>
              <w:t>14</w:t>
            </w:r>
          </w:p>
        </w:tc>
        <w:tc>
          <w:tcPr>
            <w:tcW w:w="1276" w:type="dxa"/>
            <w:tcBorders>
              <w:top w:val="nil"/>
              <w:left w:val="double" w:sz="6" w:space="0" w:color="auto"/>
              <w:bottom w:val="nil"/>
              <w:right w:val="double" w:sz="6" w:space="0" w:color="auto"/>
            </w:tcBorders>
            <w:noWrap/>
            <w:vAlign w:val="bottom"/>
          </w:tcPr>
          <w:p w14:paraId="2AC5E973" w14:textId="77777777" w:rsidR="00954629" w:rsidRPr="00384490" w:rsidRDefault="00954629" w:rsidP="0038085B">
            <w:pPr>
              <w:rPr>
                <w:rFonts w:cs="Calibri"/>
                <w:b/>
                <w:bCs/>
                <w:szCs w:val="22"/>
              </w:rPr>
            </w:pPr>
            <w:r w:rsidRPr="00384490">
              <w:rPr>
                <w:rFonts w:cs="Calibri"/>
                <w:b/>
                <w:bCs/>
                <w:szCs w:val="22"/>
              </w:rPr>
              <w:t>17.700</w:t>
            </w:r>
          </w:p>
        </w:tc>
        <w:tc>
          <w:tcPr>
            <w:tcW w:w="1418" w:type="dxa"/>
            <w:tcBorders>
              <w:top w:val="nil"/>
              <w:left w:val="single" w:sz="4" w:space="0" w:color="auto"/>
              <w:bottom w:val="nil"/>
              <w:right w:val="double" w:sz="6" w:space="0" w:color="auto"/>
            </w:tcBorders>
            <w:noWrap/>
            <w:vAlign w:val="bottom"/>
          </w:tcPr>
          <w:p w14:paraId="0599B1DB" w14:textId="77777777" w:rsidR="00954629" w:rsidRPr="00384490" w:rsidRDefault="00954629" w:rsidP="0038085B">
            <w:pPr>
              <w:rPr>
                <w:rFonts w:cs="Calibri"/>
                <w:b/>
                <w:bCs/>
                <w:szCs w:val="22"/>
              </w:rPr>
            </w:pPr>
            <w:r w:rsidRPr="00384490">
              <w:rPr>
                <w:rFonts w:cs="Calibri"/>
                <w:b/>
                <w:bCs/>
                <w:szCs w:val="22"/>
              </w:rPr>
              <w:t>18.400</w:t>
            </w:r>
          </w:p>
        </w:tc>
        <w:tc>
          <w:tcPr>
            <w:tcW w:w="1232" w:type="dxa"/>
            <w:tcBorders>
              <w:top w:val="nil"/>
              <w:left w:val="single" w:sz="4" w:space="0" w:color="auto"/>
              <w:bottom w:val="nil"/>
              <w:right w:val="double" w:sz="6" w:space="0" w:color="auto"/>
            </w:tcBorders>
            <w:noWrap/>
            <w:vAlign w:val="bottom"/>
          </w:tcPr>
          <w:p w14:paraId="7448CBB3" w14:textId="77777777" w:rsidR="00954629" w:rsidRPr="00384490" w:rsidRDefault="00954629" w:rsidP="0038085B">
            <w:pPr>
              <w:rPr>
                <w:rFonts w:cs="Calibri"/>
                <w:b/>
                <w:bCs/>
                <w:szCs w:val="22"/>
              </w:rPr>
            </w:pPr>
            <w:r w:rsidRPr="00384490">
              <w:rPr>
                <w:rFonts w:cs="Calibri"/>
                <w:b/>
                <w:bCs/>
                <w:szCs w:val="22"/>
              </w:rPr>
              <w:t>20.250</w:t>
            </w:r>
          </w:p>
        </w:tc>
        <w:tc>
          <w:tcPr>
            <w:tcW w:w="1408" w:type="dxa"/>
            <w:tcBorders>
              <w:top w:val="nil"/>
              <w:left w:val="single" w:sz="4" w:space="0" w:color="auto"/>
              <w:bottom w:val="nil"/>
              <w:right w:val="double" w:sz="6" w:space="0" w:color="auto"/>
            </w:tcBorders>
            <w:noWrap/>
            <w:vAlign w:val="bottom"/>
          </w:tcPr>
          <w:p w14:paraId="27BB8FDF" w14:textId="77777777" w:rsidR="00954629" w:rsidRPr="00384490" w:rsidRDefault="00954629" w:rsidP="0038085B">
            <w:pPr>
              <w:rPr>
                <w:rFonts w:cs="Calibri"/>
                <w:b/>
                <w:bCs/>
                <w:szCs w:val="22"/>
              </w:rPr>
            </w:pPr>
            <w:r w:rsidRPr="00384490">
              <w:rPr>
                <w:rFonts w:cs="Calibri"/>
                <w:b/>
                <w:bCs/>
                <w:szCs w:val="22"/>
              </w:rPr>
              <w:t>22.550</w:t>
            </w:r>
          </w:p>
        </w:tc>
        <w:tc>
          <w:tcPr>
            <w:tcW w:w="1405" w:type="dxa"/>
            <w:tcBorders>
              <w:top w:val="nil"/>
              <w:left w:val="nil"/>
              <w:bottom w:val="nil"/>
              <w:right w:val="single" w:sz="12" w:space="0" w:color="auto"/>
            </w:tcBorders>
            <w:noWrap/>
            <w:vAlign w:val="bottom"/>
          </w:tcPr>
          <w:p w14:paraId="618B2737" w14:textId="77777777" w:rsidR="00954629" w:rsidRPr="00384490" w:rsidRDefault="00954629" w:rsidP="0038085B">
            <w:pPr>
              <w:rPr>
                <w:rFonts w:cs="Calibri"/>
                <w:b/>
                <w:bCs/>
                <w:szCs w:val="22"/>
              </w:rPr>
            </w:pPr>
            <w:r w:rsidRPr="00384490">
              <w:rPr>
                <w:rFonts w:cs="Calibri"/>
                <w:b/>
                <w:bCs/>
                <w:szCs w:val="22"/>
              </w:rPr>
              <w:t>24.700</w:t>
            </w:r>
          </w:p>
        </w:tc>
      </w:tr>
      <w:tr w:rsidR="00954629" w:rsidRPr="00DA4C9A" w14:paraId="668F7C6E" w14:textId="77777777" w:rsidTr="00DD2ABB">
        <w:trPr>
          <w:trHeight w:val="315"/>
        </w:trPr>
        <w:tc>
          <w:tcPr>
            <w:tcW w:w="1716" w:type="dxa"/>
            <w:tcBorders>
              <w:top w:val="nil"/>
              <w:left w:val="single" w:sz="12" w:space="0" w:color="auto"/>
              <w:bottom w:val="nil"/>
              <w:right w:val="single" w:sz="8" w:space="0" w:color="auto"/>
            </w:tcBorders>
            <w:shd w:val="clear" w:color="auto" w:fill="C0C0C0"/>
            <w:noWrap/>
            <w:vAlign w:val="bottom"/>
          </w:tcPr>
          <w:p w14:paraId="00F58551" w14:textId="77777777" w:rsidR="00954629" w:rsidRPr="00384490" w:rsidRDefault="00954629" w:rsidP="0038085B">
            <w:pPr>
              <w:rPr>
                <w:rFonts w:cs="Calibri"/>
                <w:b/>
                <w:bCs/>
                <w:szCs w:val="22"/>
              </w:rPr>
            </w:pPr>
            <w:r w:rsidRPr="00384490">
              <w:rPr>
                <w:rFonts w:cs="Calibri"/>
                <w:b/>
                <w:bCs/>
                <w:szCs w:val="22"/>
              </w:rPr>
              <w:t>15</w:t>
            </w:r>
          </w:p>
        </w:tc>
        <w:tc>
          <w:tcPr>
            <w:tcW w:w="1276" w:type="dxa"/>
            <w:tcBorders>
              <w:top w:val="nil"/>
              <w:left w:val="double" w:sz="6" w:space="0" w:color="auto"/>
              <w:bottom w:val="nil"/>
              <w:right w:val="double" w:sz="6" w:space="0" w:color="auto"/>
            </w:tcBorders>
            <w:noWrap/>
            <w:vAlign w:val="bottom"/>
          </w:tcPr>
          <w:p w14:paraId="660815D8" w14:textId="77777777" w:rsidR="00954629" w:rsidRPr="00384490" w:rsidRDefault="00954629" w:rsidP="0038085B">
            <w:pPr>
              <w:rPr>
                <w:rFonts w:cs="Calibri"/>
                <w:b/>
                <w:bCs/>
                <w:szCs w:val="22"/>
              </w:rPr>
            </w:pPr>
            <w:r w:rsidRPr="00384490">
              <w:rPr>
                <w:rFonts w:cs="Calibri"/>
                <w:b/>
                <w:bCs/>
                <w:szCs w:val="22"/>
              </w:rPr>
              <w:t>18.300</w:t>
            </w:r>
          </w:p>
        </w:tc>
        <w:tc>
          <w:tcPr>
            <w:tcW w:w="1418" w:type="dxa"/>
            <w:tcBorders>
              <w:top w:val="nil"/>
              <w:left w:val="single" w:sz="4" w:space="0" w:color="auto"/>
              <w:bottom w:val="nil"/>
              <w:right w:val="double" w:sz="6" w:space="0" w:color="auto"/>
            </w:tcBorders>
            <w:noWrap/>
            <w:vAlign w:val="bottom"/>
          </w:tcPr>
          <w:p w14:paraId="5F3AD9C2" w14:textId="77777777" w:rsidR="00954629" w:rsidRPr="00384490" w:rsidRDefault="00954629" w:rsidP="0038085B">
            <w:pPr>
              <w:rPr>
                <w:rFonts w:cs="Calibri"/>
                <w:b/>
                <w:bCs/>
                <w:szCs w:val="22"/>
              </w:rPr>
            </w:pPr>
            <w:r w:rsidRPr="00384490">
              <w:rPr>
                <w:rFonts w:cs="Calibri"/>
                <w:b/>
                <w:bCs/>
                <w:szCs w:val="22"/>
              </w:rPr>
              <w:t>19.000</w:t>
            </w:r>
          </w:p>
        </w:tc>
        <w:tc>
          <w:tcPr>
            <w:tcW w:w="1232" w:type="dxa"/>
            <w:tcBorders>
              <w:top w:val="nil"/>
              <w:left w:val="single" w:sz="4" w:space="0" w:color="auto"/>
              <w:bottom w:val="nil"/>
              <w:right w:val="double" w:sz="6" w:space="0" w:color="auto"/>
            </w:tcBorders>
            <w:noWrap/>
            <w:vAlign w:val="bottom"/>
          </w:tcPr>
          <w:p w14:paraId="6FC0C80E" w14:textId="77777777" w:rsidR="00954629" w:rsidRPr="00384490" w:rsidRDefault="00954629" w:rsidP="0038085B">
            <w:pPr>
              <w:rPr>
                <w:rFonts w:cs="Calibri"/>
                <w:b/>
                <w:bCs/>
                <w:szCs w:val="22"/>
              </w:rPr>
            </w:pPr>
            <w:r w:rsidRPr="00384490">
              <w:rPr>
                <w:rFonts w:cs="Calibri"/>
                <w:b/>
                <w:bCs/>
                <w:szCs w:val="22"/>
              </w:rPr>
              <w:t>20.850</w:t>
            </w:r>
          </w:p>
        </w:tc>
        <w:tc>
          <w:tcPr>
            <w:tcW w:w="1408" w:type="dxa"/>
            <w:tcBorders>
              <w:top w:val="nil"/>
              <w:left w:val="single" w:sz="4" w:space="0" w:color="auto"/>
              <w:bottom w:val="nil"/>
              <w:right w:val="double" w:sz="6" w:space="0" w:color="auto"/>
            </w:tcBorders>
            <w:noWrap/>
            <w:vAlign w:val="bottom"/>
          </w:tcPr>
          <w:p w14:paraId="51C7C675" w14:textId="77777777" w:rsidR="00954629" w:rsidRPr="00384490" w:rsidRDefault="00954629" w:rsidP="0038085B">
            <w:pPr>
              <w:rPr>
                <w:rFonts w:cs="Calibri"/>
                <w:b/>
                <w:bCs/>
                <w:szCs w:val="22"/>
              </w:rPr>
            </w:pPr>
            <w:r w:rsidRPr="00384490">
              <w:rPr>
                <w:rFonts w:cs="Calibri"/>
                <w:b/>
                <w:bCs/>
                <w:szCs w:val="22"/>
              </w:rPr>
              <w:t>23.100</w:t>
            </w:r>
          </w:p>
        </w:tc>
        <w:tc>
          <w:tcPr>
            <w:tcW w:w="1405" w:type="dxa"/>
            <w:tcBorders>
              <w:top w:val="nil"/>
              <w:left w:val="nil"/>
              <w:bottom w:val="nil"/>
              <w:right w:val="single" w:sz="12" w:space="0" w:color="auto"/>
            </w:tcBorders>
            <w:noWrap/>
            <w:vAlign w:val="bottom"/>
          </w:tcPr>
          <w:p w14:paraId="78155CA1" w14:textId="77777777" w:rsidR="00954629" w:rsidRPr="00384490" w:rsidRDefault="00954629" w:rsidP="0038085B">
            <w:pPr>
              <w:rPr>
                <w:rFonts w:cs="Calibri"/>
                <w:b/>
                <w:bCs/>
                <w:szCs w:val="22"/>
              </w:rPr>
            </w:pPr>
            <w:r w:rsidRPr="00384490">
              <w:rPr>
                <w:rFonts w:cs="Calibri"/>
                <w:b/>
                <w:bCs/>
                <w:szCs w:val="22"/>
              </w:rPr>
              <w:t>25.350</w:t>
            </w:r>
          </w:p>
        </w:tc>
      </w:tr>
      <w:tr w:rsidR="00954629" w:rsidRPr="00DA4C9A" w14:paraId="17814313"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29A57030" w14:textId="77777777" w:rsidR="00954629" w:rsidRPr="00384490" w:rsidRDefault="00954629" w:rsidP="0038085B">
            <w:pPr>
              <w:rPr>
                <w:rFonts w:cs="Calibri"/>
                <w:b/>
                <w:bCs/>
                <w:szCs w:val="22"/>
              </w:rPr>
            </w:pPr>
            <w:r w:rsidRPr="00384490">
              <w:rPr>
                <w:rFonts w:cs="Calibri"/>
                <w:b/>
                <w:bCs/>
                <w:szCs w:val="22"/>
              </w:rPr>
              <w:t>16</w:t>
            </w:r>
          </w:p>
        </w:tc>
        <w:tc>
          <w:tcPr>
            <w:tcW w:w="1276" w:type="dxa"/>
            <w:tcBorders>
              <w:top w:val="nil"/>
              <w:left w:val="double" w:sz="6" w:space="0" w:color="auto"/>
              <w:bottom w:val="nil"/>
              <w:right w:val="double" w:sz="6" w:space="0" w:color="auto"/>
            </w:tcBorders>
            <w:noWrap/>
            <w:vAlign w:val="bottom"/>
          </w:tcPr>
          <w:p w14:paraId="4ACDAE50" w14:textId="77777777" w:rsidR="00954629" w:rsidRPr="00384490" w:rsidRDefault="00954629" w:rsidP="0038085B">
            <w:pPr>
              <w:rPr>
                <w:rFonts w:cs="Calibri"/>
                <w:b/>
                <w:bCs/>
                <w:szCs w:val="22"/>
              </w:rPr>
            </w:pPr>
            <w:r w:rsidRPr="00384490">
              <w:rPr>
                <w:rFonts w:cs="Calibri"/>
                <w:b/>
                <w:bCs/>
                <w:szCs w:val="22"/>
              </w:rPr>
              <w:t>18.300</w:t>
            </w:r>
          </w:p>
        </w:tc>
        <w:tc>
          <w:tcPr>
            <w:tcW w:w="1418" w:type="dxa"/>
            <w:tcBorders>
              <w:top w:val="nil"/>
              <w:left w:val="single" w:sz="4" w:space="0" w:color="auto"/>
              <w:bottom w:val="nil"/>
              <w:right w:val="double" w:sz="6" w:space="0" w:color="auto"/>
            </w:tcBorders>
            <w:noWrap/>
            <w:vAlign w:val="bottom"/>
          </w:tcPr>
          <w:p w14:paraId="4FA51AD6" w14:textId="77777777" w:rsidR="00954629" w:rsidRPr="00384490" w:rsidRDefault="00954629" w:rsidP="0038085B">
            <w:pPr>
              <w:rPr>
                <w:rFonts w:cs="Calibri"/>
                <w:b/>
                <w:bCs/>
                <w:szCs w:val="22"/>
              </w:rPr>
            </w:pPr>
            <w:r w:rsidRPr="00384490">
              <w:rPr>
                <w:rFonts w:cs="Calibri"/>
                <w:b/>
                <w:bCs/>
                <w:szCs w:val="22"/>
              </w:rPr>
              <w:t>19.000</w:t>
            </w:r>
          </w:p>
        </w:tc>
        <w:tc>
          <w:tcPr>
            <w:tcW w:w="1232" w:type="dxa"/>
            <w:tcBorders>
              <w:top w:val="nil"/>
              <w:left w:val="single" w:sz="4" w:space="0" w:color="auto"/>
              <w:bottom w:val="nil"/>
              <w:right w:val="double" w:sz="6" w:space="0" w:color="auto"/>
            </w:tcBorders>
            <w:noWrap/>
            <w:vAlign w:val="bottom"/>
          </w:tcPr>
          <w:p w14:paraId="0C03738A" w14:textId="77777777" w:rsidR="00954629" w:rsidRPr="00384490" w:rsidRDefault="00954629" w:rsidP="0038085B">
            <w:pPr>
              <w:rPr>
                <w:rFonts w:cs="Calibri"/>
                <w:b/>
                <w:bCs/>
                <w:szCs w:val="22"/>
              </w:rPr>
            </w:pPr>
            <w:r w:rsidRPr="00384490">
              <w:rPr>
                <w:rFonts w:cs="Calibri"/>
                <w:b/>
                <w:bCs/>
                <w:szCs w:val="22"/>
              </w:rPr>
              <w:t>20.850</w:t>
            </w:r>
          </w:p>
        </w:tc>
        <w:tc>
          <w:tcPr>
            <w:tcW w:w="1408" w:type="dxa"/>
            <w:tcBorders>
              <w:top w:val="nil"/>
              <w:left w:val="single" w:sz="4" w:space="0" w:color="auto"/>
              <w:bottom w:val="nil"/>
              <w:right w:val="double" w:sz="6" w:space="0" w:color="auto"/>
            </w:tcBorders>
            <w:noWrap/>
            <w:vAlign w:val="bottom"/>
          </w:tcPr>
          <w:p w14:paraId="7B7428E8" w14:textId="77777777" w:rsidR="00954629" w:rsidRPr="00384490" w:rsidRDefault="00954629" w:rsidP="0038085B">
            <w:pPr>
              <w:rPr>
                <w:rFonts w:cs="Calibri"/>
                <w:b/>
                <w:bCs/>
                <w:szCs w:val="22"/>
              </w:rPr>
            </w:pPr>
            <w:r w:rsidRPr="00384490">
              <w:rPr>
                <w:rFonts w:cs="Calibri"/>
                <w:b/>
                <w:bCs/>
                <w:szCs w:val="22"/>
              </w:rPr>
              <w:t>23.100</w:t>
            </w:r>
          </w:p>
        </w:tc>
        <w:tc>
          <w:tcPr>
            <w:tcW w:w="1405" w:type="dxa"/>
            <w:tcBorders>
              <w:top w:val="nil"/>
              <w:left w:val="nil"/>
              <w:bottom w:val="nil"/>
              <w:right w:val="single" w:sz="12" w:space="0" w:color="auto"/>
            </w:tcBorders>
            <w:noWrap/>
            <w:vAlign w:val="bottom"/>
          </w:tcPr>
          <w:p w14:paraId="325239D4" w14:textId="77777777" w:rsidR="00954629" w:rsidRPr="00384490" w:rsidRDefault="00954629" w:rsidP="0038085B">
            <w:pPr>
              <w:rPr>
                <w:rFonts w:cs="Calibri"/>
                <w:b/>
                <w:bCs/>
                <w:szCs w:val="22"/>
              </w:rPr>
            </w:pPr>
            <w:r w:rsidRPr="00384490">
              <w:rPr>
                <w:rFonts w:cs="Calibri"/>
                <w:b/>
                <w:bCs/>
                <w:szCs w:val="22"/>
              </w:rPr>
              <w:t>25.350</w:t>
            </w:r>
          </w:p>
        </w:tc>
      </w:tr>
      <w:tr w:rsidR="00954629" w:rsidRPr="00DA4C9A" w14:paraId="033B1457" w14:textId="77777777" w:rsidTr="00DD2ABB">
        <w:trPr>
          <w:trHeight w:val="315"/>
        </w:trPr>
        <w:tc>
          <w:tcPr>
            <w:tcW w:w="1716" w:type="dxa"/>
            <w:tcBorders>
              <w:top w:val="nil"/>
              <w:left w:val="single" w:sz="12" w:space="0" w:color="auto"/>
              <w:bottom w:val="nil"/>
              <w:right w:val="single" w:sz="8" w:space="0" w:color="auto"/>
            </w:tcBorders>
            <w:shd w:val="clear" w:color="auto" w:fill="C0C0C0"/>
            <w:noWrap/>
            <w:vAlign w:val="bottom"/>
          </w:tcPr>
          <w:p w14:paraId="54F6E733" w14:textId="77777777" w:rsidR="00954629" w:rsidRPr="00384490" w:rsidRDefault="00954629" w:rsidP="0038085B">
            <w:pPr>
              <w:rPr>
                <w:rFonts w:cs="Calibri"/>
                <w:b/>
                <w:bCs/>
                <w:szCs w:val="22"/>
              </w:rPr>
            </w:pPr>
            <w:r w:rsidRPr="00384490">
              <w:rPr>
                <w:rFonts w:cs="Calibri"/>
                <w:b/>
                <w:bCs/>
                <w:szCs w:val="22"/>
              </w:rPr>
              <w:t>17</w:t>
            </w:r>
          </w:p>
        </w:tc>
        <w:tc>
          <w:tcPr>
            <w:tcW w:w="1276" w:type="dxa"/>
            <w:tcBorders>
              <w:top w:val="nil"/>
              <w:left w:val="double" w:sz="6" w:space="0" w:color="auto"/>
              <w:bottom w:val="nil"/>
              <w:right w:val="double" w:sz="6" w:space="0" w:color="auto"/>
            </w:tcBorders>
            <w:noWrap/>
            <w:vAlign w:val="bottom"/>
          </w:tcPr>
          <w:p w14:paraId="1F106B51" w14:textId="77777777" w:rsidR="00954629" w:rsidRPr="00384490" w:rsidRDefault="00954629" w:rsidP="0038085B">
            <w:pPr>
              <w:rPr>
                <w:rFonts w:cs="Calibri"/>
                <w:b/>
                <w:bCs/>
                <w:szCs w:val="22"/>
              </w:rPr>
            </w:pPr>
            <w:r w:rsidRPr="00384490">
              <w:rPr>
                <w:rFonts w:cs="Calibri"/>
                <w:b/>
                <w:bCs/>
                <w:szCs w:val="22"/>
              </w:rPr>
              <w:t>18.900</w:t>
            </w:r>
          </w:p>
        </w:tc>
        <w:tc>
          <w:tcPr>
            <w:tcW w:w="1418" w:type="dxa"/>
            <w:tcBorders>
              <w:top w:val="nil"/>
              <w:left w:val="single" w:sz="4" w:space="0" w:color="auto"/>
              <w:bottom w:val="nil"/>
              <w:right w:val="double" w:sz="6" w:space="0" w:color="auto"/>
            </w:tcBorders>
            <w:noWrap/>
            <w:vAlign w:val="bottom"/>
          </w:tcPr>
          <w:p w14:paraId="53F1C975" w14:textId="77777777" w:rsidR="00954629" w:rsidRPr="00384490" w:rsidRDefault="00954629" w:rsidP="0038085B">
            <w:pPr>
              <w:rPr>
                <w:rFonts w:cs="Calibri"/>
                <w:b/>
                <w:bCs/>
                <w:szCs w:val="22"/>
              </w:rPr>
            </w:pPr>
            <w:r w:rsidRPr="00384490">
              <w:rPr>
                <w:rFonts w:cs="Calibri"/>
                <w:b/>
                <w:bCs/>
                <w:szCs w:val="22"/>
              </w:rPr>
              <w:t>19.600</w:t>
            </w:r>
          </w:p>
        </w:tc>
        <w:tc>
          <w:tcPr>
            <w:tcW w:w="1232" w:type="dxa"/>
            <w:tcBorders>
              <w:top w:val="nil"/>
              <w:left w:val="single" w:sz="4" w:space="0" w:color="auto"/>
              <w:bottom w:val="nil"/>
              <w:right w:val="double" w:sz="6" w:space="0" w:color="auto"/>
            </w:tcBorders>
            <w:noWrap/>
            <w:vAlign w:val="bottom"/>
          </w:tcPr>
          <w:p w14:paraId="7DCA6ED5" w14:textId="77777777" w:rsidR="00954629" w:rsidRPr="00384490" w:rsidRDefault="00954629" w:rsidP="0038085B">
            <w:pPr>
              <w:rPr>
                <w:rFonts w:cs="Calibri"/>
                <w:b/>
                <w:bCs/>
                <w:szCs w:val="22"/>
              </w:rPr>
            </w:pPr>
            <w:r w:rsidRPr="00384490">
              <w:rPr>
                <w:rFonts w:cs="Calibri"/>
                <w:b/>
                <w:bCs/>
                <w:szCs w:val="22"/>
              </w:rPr>
              <w:t>21.500</w:t>
            </w:r>
          </w:p>
        </w:tc>
        <w:tc>
          <w:tcPr>
            <w:tcW w:w="1408" w:type="dxa"/>
            <w:tcBorders>
              <w:top w:val="nil"/>
              <w:left w:val="single" w:sz="4" w:space="0" w:color="auto"/>
              <w:bottom w:val="nil"/>
              <w:right w:val="double" w:sz="6" w:space="0" w:color="auto"/>
            </w:tcBorders>
            <w:noWrap/>
            <w:vAlign w:val="bottom"/>
          </w:tcPr>
          <w:p w14:paraId="5A0ADFB5" w14:textId="77777777" w:rsidR="00954629" w:rsidRPr="00384490" w:rsidRDefault="00954629" w:rsidP="0038085B">
            <w:pPr>
              <w:rPr>
                <w:rFonts w:cs="Calibri"/>
                <w:b/>
                <w:bCs/>
                <w:szCs w:val="22"/>
              </w:rPr>
            </w:pPr>
            <w:r w:rsidRPr="00384490">
              <w:rPr>
                <w:rFonts w:cs="Calibri"/>
                <w:b/>
                <w:bCs/>
                <w:szCs w:val="22"/>
              </w:rPr>
              <w:t>23.650</w:t>
            </w:r>
          </w:p>
        </w:tc>
        <w:tc>
          <w:tcPr>
            <w:tcW w:w="1405" w:type="dxa"/>
            <w:tcBorders>
              <w:top w:val="nil"/>
              <w:left w:val="nil"/>
              <w:bottom w:val="nil"/>
              <w:right w:val="single" w:sz="12" w:space="0" w:color="auto"/>
            </w:tcBorders>
            <w:noWrap/>
            <w:vAlign w:val="bottom"/>
          </w:tcPr>
          <w:p w14:paraId="6E35062E" w14:textId="77777777" w:rsidR="00954629" w:rsidRPr="00384490" w:rsidRDefault="00954629" w:rsidP="0038085B">
            <w:pPr>
              <w:rPr>
                <w:rFonts w:cs="Calibri"/>
                <w:b/>
                <w:bCs/>
                <w:szCs w:val="22"/>
              </w:rPr>
            </w:pPr>
            <w:r w:rsidRPr="00384490">
              <w:rPr>
                <w:rFonts w:cs="Calibri"/>
                <w:b/>
                <w:bCs/>
                <w:szCs w:val="22"/>
              </w:rPr>
              <w:t>25.950</w:t>
            </w:r>
          </w:p>
        </w:tc>
      </w:tr>
      <w:tr w:rsidR="00954629" w:rsidRPr="00DA4C9A" w14:paraId="70C3D3BB"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C880A60" w14:textId="77777777" w:rsidR="00954629" w:rsidRPr="00384490" w:rsidRDefault="00954629" w:rsidP="0038085B">
            <w:pPr>
              <w:rPr>
                <w:rFonts w:cs="Calibri"/>
                <w:b/>
                <w:bCs/>
                <w:szCs w:val="22"/>
              </w:rPr>
            </w:pPr>
            <w:r w:rsidRPr="00384490">
              <w:rPr>
                <w:rFonts w:cs="Calibri"/>
                <w:b/>
                <w:bCs/>
                <w:szCs w:val="22"/>
              </w:rPr>
              <w:t>18</w:t>
            </w:r>
          </w:p>
        </w:tc>
        <w:tc>
          <w:tcPr>
            <w:tcW w:w="1276" w:type="dxa"/>
            <w:tcBorders>
              <w:top w:val="nil"/>
              <w:left w:val="double" w:sz="6" w:space="0" w:color="auto"/>
              <w:bottom w:val="nil"/>
              <w:right w:val="double" w:sz="6" w:space="0" w:color="auto"/>
            </w:tcBorders>
            <w:noWrap/>
            <w:vAlign w:val="bottom"/>
          </w:tcPr>
          <w:p w14:paraId="5A02C444" w14:textId="77777777" w:rsidR="00954629" w:rsidRPr="00384490" w:rsidRDefault="00954629" w:rsidP="0038085B">
            <w:pPr>
              <w:rPr>
                <w:rFonts w:cs="Calibri"/>
                <w:b/>
                <w:bCs/>
                <w:szCs w:val="22"/>
              </w:rPr>
            </w:pPr>
            <w:r w:rsidRPr="00384490">
              <w:rPr>
                <w:rFonts w:cs="Calibri"/>
                <w:b/>
                <w:bCs/>
                <w:szCs w:val="22"/>
              </w:rPr>
              <w:t>18.900</w:t>
            </w:r>
          </w:p>
        </w:tc>
        <w:tc>
          <w:tcPr>
            <w:tcW w:w="1418" w:type="dxa"/>
            <w:tcBorders>
              <w:top w:val="nil"/>
              <w:left w:val="single" w:sz="4" w:space="0" w:color="auto"/>
              <w:bottom w:val="nil"/>
              <w:right w:val="double" w:sz="6" w:space="0" w:color="auto"/>
            </w:tcBorders>
            <w:noWrap/>
            <w:vAlign w:val="bottom"/>
          </w:tcPr>
          <w:p w14:paraId="373048CC" w14:textId="77777777" w:rsidR="00954629" w:rsidRPr="00384490" w:rsidRDefault="00954629" w:rsidP="0038085B">
            <w:pPr>
              <w:rPr>
                <w:rFonts w:cs="Calibri"/>
                <w:b/>
                <w:bCs/>
                <w:szCs w:val="22"/>
              </w:rPr>
            </w:pPr>
            <w:r w:rsidRPr="00384490">
              <w:rPr>
                <w:rFonts w:cs="Calibri"/>
                <w:b/>
                <w:bCs/>
                <w:szCs w:val="22"/>
              </w:rPr>
              <w:t>19.600</w:t>
            </w:r>
          </w:p>
        </w:tc>
        <w:tc>
          <w:tcPr>
            <w:tcW w:w="1232" w:type="dxa"/>
            <w:tcBorders>
              <w:top w:val="nil"/>
              <w:left w:val="single" w:sz="4" w:space="0" w:color="auto"/>
              <w:bottom w:val="nil"/>
              <w:right w:val="double" w:sz="6" w:space="0" w:color="auto"/>
            </w:tcBorders>
            <w:noWrap/>
            <w:vAlign w:val="bottom"/>
          </w:tcPr>
          <w:p w14:paraId="52659E70" w14:textId="77777777" w:rsidR="00954629" w:rsidRPr="00384490" w:rsidRDefault="00954629" w:rsidP="0038085B">
            <w:pPr>
              <w:rPr>
                <w:rFonts w:cs="Calibri"/>
                <w:b/>
                <w:bCs/>
                <w:szCs w:val="22"/>
              </w:rPr>
            </w:pPr>
            <w:r w:rsidRPr="00384490">
              <w:rPr>
                <w:rFonts w:cs="Calibri"/>
                <w:b/>
                <w:bCs/>
                <w:szCs w:val="22"/>
              </w:rPr>
              <w:t>21.500</w:t>
            </w:r>
          </w:p>
        </w:tc>
        <w:tc>
          <w:tcPr>
            <w:tcW w:w="1408" w:type="dxa"/>
            <w:tcBorders>
              <w:top w:val="nil"/>
              <w:left w:val="single" w:sz="4" w:space="0" w:color="auto"/>
              <w:bottom w:val="nil"/>
              <w:right w:val="double" w:sz="6" w:space="0" w:color="auto"/>
            </w:tcBorders>
            <w:noWrap/>
            <w:vAlign w:val="bottom"/>
          </w:tcPr>
          <w:p w14:paraId="1F7C10D9" w14:textId="77777777" w:rsidR="00954629" w:rsidRPr="00384490" w:rsidRDefault="00954629" w:rsidP="0038085B">
            <w:pPr>
              <w:rPr>
                <w:rFonts w:cs="Calibri"/>
                <w:b/>
                <w:bCs/>
                <w:szCs w:val="22"/>
              </w:rPr>
            </w:pPr>
            <w:r w:rsidRPr="00384490">
              <w:rPr>
                <w:rFonts w:cs="Calibri"/>
                <w:b/>
                <w:bCs/>
                <w:szCs w:val="22"/>
              </w:rPr>
              <w:t>23.650</w:t>
            </w:r>
          </w:p>
        </w:tc>
        <w:tc>
          <w:tcPr>
            <w:tcW w:w="1405" w:type="dxa"/>
            <w:tcBorders>
              <w:top w:val="nil"/>
              <w:left w:val="nil"/>
              <w:bottom w:val="nil"/>
              <w:right w:val="single" w:sz="12" w:space="0" w:color="auto"/>
            </w:tcBorders>
            <w:noWrap/>
            <w:vAlign w:val="bottom"/>
          </w:tcPr>
          <w:p w14:paraId="759F065B" w14:textId="77777777" w:rsidR="00954629" w:rsidRPr="00384490" w:rsidRDefault="00954629" w:rsidP="0038085B">
            <w:pPr>
              <w:rPr>
                <w:rFonts w:cs="Calibri"/>
                <w:b/>
                <w:bCs/>
                <w:szCs w:val="22"/>
              </w:rPr>
            </w:pPr>
            <w:r w:rsidRPr="00384490">
              <w:rPr>
                <w:rFonts w:cs="Calibri"/>
                <w:b/>
                <w:bCs/>
                <w:szCs w:val="22"/>
              </w:rPr>
              <w:t>25.950</w:t>
            </w:r>
          </w:p>
        </w:tc>
      </w:tr>
      <w:tr w:rsidR="00954629" w:rsidRPr="00DA4C9A" w14:paraId="597F9245"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239EA4BF" w14:textId="77777777" w:rsidR="00954629" w:rsidRPr="00384490" w:rsidRDefault="00954629" w:rsidP="0038085B">
            <w:pPr>
              <w:rPr>
                <w:rFonts w:cs="Calibri"/>
                <w:b/>
                <w:bCs/>
                <w:szCs w:val="22"/>
              </w:rPr>
            </w:pPr>
            <w:r w:rsidRPr="00384490">
              <w:rPr>
                <w:rFonts w:cs="Calibri"/>
                <w:b/>
                <w:bCs/>
                <w:szCs w:val="22"/>
              </w:rPr>
              <w:t>19</w:t>
            </w:r>
          </w:p>
        </w:tc>
        <w:tc>
          <w:tcPr>
            <w:tcW w:w="1276" w:type="dxa"/>
            <w:tcBorders>
              <w:top w:val="nil"/>
              <w:left w:val="double" w:sz="6" w:space="0" w:color="auto"/>
              <w:bottom w:val="nil"/>
              <w:right w:val="double" w:sz="6" w:space="0" w:color="auto"/>
            </w:tcBorders>
            <w:noWrap/>
            <w:vAlign w:val="bottom"/>
          </w:tcPr>
          <w:p w14:paraId="1822F7F3" w14:textId="77777777" w:rsidR="00954629" w:rsidRPr="00384490" w:rsidRDefault="00954629" w:rsidP="0038085B">
            <w:pPr>
              <w:rPr>
                <w:rFonts w:cs="Calibri"/>
                <w:b/>
                <w:bCs/>
                <w:szCs w:val="22"/>
              </w:rPr>
            </w:pPr>
            <w:r w:rsidRPr="00384490">
              <w:rPr>
                <w:rFonts w:cs="Calibri"/>
                <w:b/>
                <w:bCs/>
                <w:szCs w:val="22"/>
              </w:rPr>
              <w:t>19.500</w:t>
            </w:r>
          </w:p>
        </w:tc>
        <w:tc>
          <w:tcPr>
            <w:tcW w:w="1418" w:type="dxa"/>
            <w:tcBorders>
              <w:top w:val="nil"/>
              <w:left w:val="single" w:sz="4" w:space="0" w:color="auto"/>
              <w:bottom w:val="nil"/>
              <w:right w:val="double" w:sz="6" w:space="0" w:color="auto"/>
            </w:tcBorders>
            <w:noWrap/>
            <w:vAlign w:val="bottom"/>
          </w:tcPr>
          <w:p w14:paraId="108EE079" w14:textId="77777777" w:rsidR="00954629" w:rsidRPr="00384490" w:rsidRDefault="00954629" w:rsidP="0038085B">
            <w:pPr>
              <w:rPr>
                <w:rFonts w:cs="Calibri"/>
                <w:b/>
                <w:bCs/>
                <w:szCs w:val="22"/>
              </w:rPr>
            </w:pPr>
            <w:r w:rsidRPr="00384490">
              <w:rPr>
                <w:rFonts w:cs="Calibri"/>
                <w:b/>
                <w:bCs/>
                <w:szCs w:val="22"/>
              </w:rPr>
              <w:t>20.200</w:t>
            </w:r>
          </w:p>
        </w:tc>
        <w:tc>
          <w:tcPr>
            <w:tcW w:w="1232" w:type="dxa"/>
            <w:tcBorders>
              <w:top w:val="nil"/>
              <w:left w:val="single" w:sz="4" w:space="0" w:color="auto"/>
              <w:bottom w:val="nil"/>
              <w:right w:val="double" w:sz="6" w:space="0" w:color="auto"/>
            </w:tcBorders>
            <w:noWrap/>
            <w:vAlign w:val="bottom"/>
          </w:tcPr>
          <w:p w14:paraId="54464877" w14:textId="77777777" w:rsidR="00954629" w:rsidRPr="00384490" w:rsidRDefault="00954629" w:rsidP="0038085B">
            <w:pPr>
              <w:rPr>
                <w:rFonts w:cs="Calibri"/>
                <w:b/>
                <w:bCs/>
                <w:szCs w:val="22"/>
              </w:rPr>
            </w:pPr>
            <w:r w:rsidRPr="00384490">
              <w:rPr>
                <w:rFonts w:cs="Calibri"/>
                <w:b/>
                <w:bCs/>
                <w:szCs w:val="22"/>
              </w:rPr>
              <w:t>22.100</w:t>
            </w:r>
          </w:p>
        </w:tc>
        <w:tc>
          <w:tcPr>
            <w:tcW w:w="1408" w:type="dxa"/>
            <w:tcBorders>
              <w:top w:val="nil"/>
              <w:left w:val="single" w:sz="4" w:space="0" w:color="auto"/>
              <w:bottom w:val="nil"/>
              <w:right w:val="double" w:sz="6" w:space="0" w:color="auto"/>
            </w:tcBorders>
            <w:noWrap/>
            <w:vAlign w:val="bottom"/>
          </w:tcPr>
          <w:p w14:paraId="2756D426" w14:textId="77777777" w:rsidR="00954629" w:rsidRPr="00384490" w:rsidRDefault="00954629" w:rsidP="0038085B">
            <w:pPr>
              <w:rPr>
                <w:rFonts w:cs="Calibri"/>
                <w:b/>
                <w:bCs/>
                <w:szCs w:val="22"/>
              </w:rPr>
            </w:pPr>
            <w:r w:rsidRPr="00384490">
              <w:rPr>
                <w:rFonts w:cs="Calibri"/>
                <w:b/>
                <w:bCs/>
                <w:szCs w:val="22"/>
              </w:rPr>
              <w:t>24.250</w:t>
            </w:r>
          </w:p>
        </w:tc>
        <w:tc>
          <w:tcPr>
            <w:tcW w:w="1405" w:type="dxa"/>
            <w:tcBorders>
              <w:top w:val="nil"/>
              <w:left w:val="nil"/>
              <w:bottom w:val="nil"/>
              <w:right w:val="single" w:sz="12" w:space="0" w:color="auto"/>
            </w:tcBorders>
            <w:noWrap/>
            <w:vAlign w:val="bottom"/>
          </w:tcPr>
          <w:p w14:paraId="49158441" w14:textId="77777777" w:rsidR="00954629" w:rsidRPr="00384490" w:rsidRDefault="00954629" w:rsidP="0038085B">
            <w:pPr>
              <w:rPr>
                <w:rFonts w:cs="Calibri"/>
                <w:b/>
                <w:bCs/>
                <w:szCs w:val="22"/>
              </w:rPr>
            </w:pPr>
            <w:r w:rsidRPr="00384490">
              <w:rPr>
                <w:rFonts w:cs="Calibri"/>
                <w:b/>
                <w:bCs/>
                <w:szCs w:val="22"/>
              </w:rPr>
              <w:t>26.550</w:t>
            </w:r>
          </w:p>
        </w:tc>
      </w:tr>
      <w:tr w:rsidR="00954629" w:rsidRPr="00DA4C9A" w14:paraId="0A01E1ED"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E1B470C" w14:textId="77777777" w:rsidR="00954629" w:rsidRPr="00384490" w:rsidRDefault="00954629" w:rsidP="0038085B">
            <w:pPr>
              <w:rPr>
                <w:rFonts w:cs="Calibri"/>
                <w:b/>
                <w:bCs/>
                <w:szCs w:val="22"/>
              </w:rPr>
            </w:pPr>
            <w:r w:rsidRPr="00384490">
              <w:rPr>
                <w:rFonts w:cs="Calibri"/>
                <w:b/>
                <w:bCs/>
                <w:szCs w:val="22"/>
              </w:rPr>
              <w:t>20</w:t>
            </w:r>
          </w:p>
        </w:tc>
        <w:tc>
          <w:tcPr>
            <w:tcW w:w="1276" w:type="dxa"/>
            <w:tcBorders>
              <w:top w:val="nil"/>
              <w:left w:val="double" w:sz="6" w:space="0" w:color="auto"/>
              <w:bottom w:val="nil"/>
              <w:right w:val="double" w:sz="6" w:space="0" w:color="auto"/>
            </w:tcBorders>
            <w:noWrap/>
            <w:vAlign w:val="bottom"/>
          </w:tcPr>
          <w:p w14:paraId="47815301" w14:textId="77777777" w:rsidR="00954629" w:rsidRPr="00384490" w:rsidRDefault="00954629" w:rsidP="0038085B">
            <w:pPr>
              <w:rPr>
                <w:rFonts w:cs="Calibri"/>
                <w:b/>
                <w:bCs/>
                <w:szCs w:val="22"/>
              </w:rPr>
            </w:pPr>
            <w:r w:rsidRPr="00384490">
              <w:rPr>
                <w:rFonts w:cs="Calibri"/>
                <w:b/>
                <w:bCs/>
                <w:szCs w:val="22"/>
              </w:rPr>
              <w:t>19.500</w:t>
            </w:r>
          </w:p>
        </w:tc>
        <w:tc>
          <w:tcPr>
            <w:tcW w:w="1418" w:type="dxa"/>
            <w:tcBorders>
              <w:top w:val="nil"/>
              <w:left w:val="single" w:sz="4" w:space="0" w:color="auto"/>
              <w:bottom w:val="nil"/>
              <w:right w:val="double" w:sz="6" w:space="0" w:color="auto"/>
            </w:tcBorders>
            <w:noWrap/>
            <w:vAlign w:val="bottom"/>
          </w:tcPr>
          <w:p w14:paraId="475A1751" w14:textId="77777777" w:rsidR="00954629" w:rsidRPr="00384490" w:rsidRDefault="00954629" w:rsidP="0038085B">
            <w:pPr>
              <w:rPr>
                <w:rFonts w:cs="Calibri"/>
                <w:b/>
                <w:bCs/>
                <w:szCs w:val="22"/>
              </w:rPr>
            </w:pPr>
            <w:r w:rsidRPr="00384490">
              <w:rPr>
                <w:rFonts w:cs="Calibri"/>
                <w:b/>
                <w:bCs/>
                <w:szCs w:val="22"/>
              </w:rPr>
              <w:t>20.200</w:t>
            </w:r>
          </w:p>
        </w:tc>
        <w:tc>
          <w:tcPr>
            <w:tcW w:w="1232" w:type="dxa"/>
            <w:tcBorders>
              <w:top w:val="nil"/>
              <w:left w:val="single" w:sz="4" w:space="0" w:color="auto"/>
              <w:bottom w:val="nil"/>
              <w:right w:val="double" w:sz="6" w:space="0" w:color="auto"/>
            </w:tcBorders>
            <w:noWrap/>
            <w:vAlign w:val="bottom"/>
          </w:tcPr>
          <w:p w14:paraId="663D62FA" w14:textId="77777777" w:rsidR="00954629" w:rsidRPr="00384490" w:rsidRDefault="00954629" w:rsidP="0038085B">
            <w:pPr>
              <w:rPr>
                <w:rFonts w:cs="Calibri"/>
                <w:b/>
                <w:bCs/>
                <w:szCs w:val="22"/>
              </w:rPr>
            </w:pPr>
            <w:r w:rsidRPr="00384490">
              <w:rPr>
                <w:rFonts w:cs="Calibri"/>
                <w:b/>
                <w:bCs/>
                <w:szCs w:val="22"/>
              </w:rPr>
              <w:t>22.100</w:t>
            </w:r>
          </w:p>
        </w:tc>
        <w:tc>
          <w:tcPr>
            <w:tcW w:w="1408" w:type="dxa"/>
            <w:tcBorders>
              <w:top w:val="nil"/>
              <w:left w:val="single" w:sz="4" w:space="0" w:color="auto"/>
              <w:bottom w:val="nil"/>
              <w:right w:val="double" w:sz="6" w:space="0" w:color="auto"/>
            </w:tcBorders>
            <w:noWrap/>
            <w:vAlign w:val="bottom"/>
          </w:tcPr>
          <w:p w14:paraId="5C0B07E1" w14:textId="77777777" w:rsidR="00954629" w:rsidRPr="00384490" w:rsidRDefault="00954629" w:rsidP="0038085B">
            <w:pPr>
              <w:rPr>
                <w:rFonts w:cs="Calibri"/>
                <w:b/>
                <w:bCs/>
                <w:szCs w:val="22"/>
              </w:rPr>
            </w:pPr>
            <w:r w:rsidRPr="00384490">
              <w:rPr>
                <w:rFonts w:cs="Calibri"/>
                <w:b/>
                <w:bCs/>
                <w:szCs w:val="22"/>
              </w:rPr>
              <w:t>24.250</w:t>
            </w:r>
          </w:p>
        </w:tc>
        <w:tc>
          <w:tcPr>
            <w:tcW w:w="1405" w:type="dxa"/>
            <w:tcBorders>
              <w:top w:val="nil"/>
              <w:left w:val="nil"/>
              <w:bottom w:val="nil"/>
              <w:right w:val="single" w:sz="12" w:space="0" w:color="auto"/>
            </w:tcBorders>
            <w:noWrap/>
            <w:vAlign w:val="bottom"/>
          </w:tcPr>
          <w:p w14:paraId="2E3A34A1" w14:textId="77777777" w:rsidR="00954629" w:rsidRPr="00384490" w:rsidRDefault="00954629" w:rsidP="0038085B">
            <w:pPr>
              <w:rPr>
                <w:rFonts w:cs="Calibri"/>
                <w:b/>
                <w:bCs/>
                <w:szCs w:val="22"/>
              </w:rPr>
            </w:pPr>
            <w:r w:rsidRPr="00384490">
              <w:rPr>
                <w:rFonts w:cs="Calibri"/>
                <w:b/>
                <w:bCs/>
                <w:szCs w:val="22"/>
              </w:rPr>
              <w:t>26.550</w:t>
            </w:r>
          </w:p>
        </w:tc>
      </w:tr>
      <w:tr w:rsidR="00954629" w:rsidRPr="00DA4C9A" w14:paraId="70A3C29A"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54507FC" w14:textId="77777777" w:rsidR="00954629" w:rsidRPr="00384490" w:rsidRDefault="00954629" w:rsidP="0038085B">
            <w:pPr>
              <w:rPr>
                <w:rFonts w:cs="Calibri"/>
                <w:b/>
                <w:bCs/>
                <w:szCs w:val="22"/>
              </w:rPr>
            </w:pPr>
            <w:r w:rsidRPr="00384490">
              <w:rPr>
                <w:rFonts w:cs="Calibri"/>
                <w:b/>
                <w:bCs/>
                <w:szCs w:val="22"/>
              </w:rPr>
              <w:t>21</w:t>
            </w:r>
          </w:p>
        </w:tc>
        <w:tc>
          <w:tcPr>
            <w:tcW w:w="1276" w:type="dxa"/>
            <w:tcBorders>
              <w:top w:val="nil"/>
              <w:left w:val="double" w:sz="6" w:space="0" w:color="auto"/>
              <w:bottom w:val="nil"/>
              <w:right w:val="double" w:sz="6" w:space="0" w:color="auto"/>
            </w:tcBorders>
            <w:noWrap/>
            <w:vAlign w:val="bottom"/>
          </w:tcPr>
          <w:p w14:paraId="444FFB94" w14:textId="77777777" w:rsidR="00954629" w:rsidRPr="00384490" w:rsidRDefault="00954629" w:rsidP="0038085B">
            <w:pPr>
              <w:rPr>
                <w:rFonts w:cs="Calibri"/>
                <w:b/>
                <w:bCs/>
                <w:szCs w:val="22"/>
              </w:rPr>
            </w:pPr>
            <w:r w:rsidRPr="00384490">
              <w:rPr>
                <w:rFonts w:cs="Calibri"/>
                <w:b/>
                <w:bCs/>
                <w:szCs w:val="22"/>
              </w:rPr>
              <w:t>20.100</w:t>
            </w:r>
          </w:p>
        </w:tc>
        <w:tc>
          <w:tcPr>
            <w:tcW w:w="1418" w:type="dxa"/>
            <w:tcBorders>
              <w:top w:val="nil"/>
              <w:left w:val="single" w:sz="4" w:space="0" w:color="auto"/>
              <w:bottom w:val="nil"/>
              <w:right w:val="double" w:sz="6" w:space="0" w:color="auto"/>
            </w:tcBorders>
            <w:noWrap/>
            <w:vAlign w:val="bottom"/>
          </w:tcPr>
          <w:p w14:paraId="4B733CF9" w14:textId="77777777" w:rsidR="00954629" w:rsidRPr="00384490" w:rsidRDefault="00954629" w:rsidP="0038085B">
            <w:pPr>
              <w:rPr>
                <w:rFonts w:cs="Calibri"/>
                <w:b/>
                <w:bCs/>
                <w:szCs w:val="22"/>
              </w:rPr>
            </w:pPr>
            <w:r w:rsidRPr="00384490">
              <w:rPr>
                <w:rFonts w:cs="Calibri"/>
                <w:b/>
                <w:bCs/>
                <w:szCs w:val="22"/>
              </w:rPr>
              <w:t>20.750</w:t>
            </w:r>
          </w:p>
        </w:tc>
        <w:tc>
          <w:tcPr>
            <w:tcW w:w="1232" w:type="dxa"/>
            <w:tcBorders>
              <w:top w:val="nil"/>
              <w:left w:val="single" w:sz="4" w:space="0" w:color="auto"/>
              <w:bottom w:val="nil"/>
              <w:right w:val="double" w:sz="6" w:space="0" w:color="auto"/>
            </w:tcBorders>
            <w:noWrap/>
            <w:vAlign w:val="bottom"/>
          </w:tcPr>
          <w:p w14:paraId="1EF6FEFD" w14:textId="77777777" w:rsidR="00954629" w:rsidRPr="00384490" w:rsidRDefault="00954629" w:rsidP="0038085B">
            <w:pPr>
              <w:rPr>
                <w:rFonts w:cs="Calibri"/>
                <w:b/>
                <w:bCs/>
                <w:szCs w:val="22"/>
              </w:rPr>
            </w:pPr>
            <w:r w:rsidRPr="00384490">
              <w:rPr>
                <w:rFonts w:cs="Calibri"/>
                <w:b/>
                <w:bCs/>
                <w:szCs w:val="22"/>
              </w:rPr>
              <w:t>22.750</w:t>
            </w:r>
          </w:p>
        </w:tc>
        <w:tc>
          <w:tcPr>
            <w:tcW w:w="1408" w:type="dxa"/>
            <w:tcBorders>
              <w:top w:val="nil"/>
              <w:left w:val="single" w:sz="4" w:space="0" w:color="auto"/>
              <w:bottom w:val="nil"/>
              <w:right w:val="double" w:sz="6" w:space="0" w:color="auto"/>
            </w:tcBorders>
            <w:noWrap/>
            <w:vAlign w:val="bottom"/>
          </w:tcPr>
          <w:p w14:paraId="04A10449" w14:textId="77777777" w:rsidR="00954629" w:rsidRPr="00384490" w:rsidRDefault="00954629" w:rsidP="0038085B">
            <w:pPr>
              <w:rPr>
                <w:rFonts w:cs="Calibri"/>
                <w:b/>
                <w:bCs/>
                <w:szCs w:val="22"/>
              </w:rPr>
            </w:pPr>
            <w:r w:rsidRPr="00384490">
              <w:rPr>
                <w:rFonts w:cs="Calibri"/>
                <w:b/>
                <w:bCs/>
                <w:szCs w:val="22"/>
              </w:rPr>
              <w:t>24.800</w:t>
            </w:r>
          </w:p>
        </w:tc>
        <w:tc>
          <w:tcPr>
            <w:tcW w:w="1405" w:type="dxa"/>
            <w:tcBorders>
              <w:top w:val="nil"/>
              <w:left w:val="nil"/>
              <w:bottom w:val="nil"/>
              <w:right w:val="single" w:sz="12" w:space="0" w:color="auto"/>
            </w:tcBorders>
            <w:noWrap/>
            <w:vAlign w:val="bottom"/>
          </w:tcPr>
          <w:p w14:paraId="302E05DD" w14:textId="77777777" w:rsidR="00954629" w:rsidRPr="00384490" w:rsidRDefault="00954629" w:rsidP="0038085B">
            <w:pPr>
              <w:rPr>
                <w:rFonts w:cs="Calibri"/>
                <w:b/>
                <w:bCs/>
                <w:szCs w:val="22"/>
              </w:rPr>
            </w:pPr>
            <w:r w:rsidRPr="00384490">
              <w:rPr>
                <w:rFonts w:cs="Calibri"/>
                <w:b/>
                <w:bCs/>
                <w:szCs w:val="22"/>
              </w:rPr>
              <w:t>27.200</w:t>
            </w:r>
          </w:p>
        </w:tc>
      </w:tr>
      <w:tr w:rsidR="00954629" w:rsidRPr="00DA4C9A" w14:paraId="18830BA1"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556D8D8C" w14:textId="77777777" w:rsidR="00954629" w:rsidRPr="00384490" w:rsidRDefault="00954629" w:rsidP="0038085B">
            <w:pPr>
              <w:rPr>
                <w:rFonts w:cs="Calibri"/>
                <w:b/>
                <w:bCs/>
                <w:szCs w:val="22"/>
              </w:rPr>
            </w:pPr>
            <w:r w:rsidRPr="00384490">
              <w:rPr>
                <w:rFonts w:cs="Calibri"/>
                <w:b/>
                <w:bCs/>
                <w:szCs w:val="22"/>
              </w:rPr>
              <w:t>22</w:t>
            </w:r>
          </w:p>
        </w:tc>
        <w:tc>
          <w:tcPr>
            <w:tcW w:w="1276" w:type="dxa"/>
            <w:tcBorders>
              <w:top w:val="nil"/>
              <w:left w:val="double" w:sz="6" w:space="0" w:color="auto"/>
              <w:bottom w:val="nil"/>
              <w:right w:val="double" w:sz="6" w:space="0" w:color="auto"/>
            </w:tcBorders>
            <w:noWrap/>
            <w:vAlign w:val="bottom"/>
          </w:tcPr>
          <w:p w14:paraId="66DC1A96" w14:textId="77777777" w:rsidR="00954629" w:rsidRPr="00384490" w:rsidRDefault="00954629" w:rsidP="0038085B">
            <w:pPr>
              <w:rPr>
                <w:rFonts w:cs="Calibri"/>
                <w:b/>
                <w:bCs/>
                <w:szCs w:val="22"/>
              </w:rPr>
            </w:pPr>
            <w:r w:rsidRPr="00384490">
              <w:rPr>
                <w:rFonts w:cs="Calibri"/>
                <w:b/>
                <w:bCs/>
                <w:szCs w:val="22"/>
              </w:rPr>
              <w:t>20.100</w:t>
            </w:r>
          </w:p>
        </w:tc>
        <w:tc>
          <w:tcPr>
            <w:tcW w:w="1418" w:type="dxa"/>
            <w:tcBorders>
              <w:top w:val="nil"/>
              <w:left w:val="single" w:sz="4" w:space="0" w:color="auto"/>
              <w:bottom w:val="nil"/>
              <w:right w:val="double" w:sz="6" w:space="0" w:color="auto"/>
            </w:tcBorders>
            <w:noWrap/>
            <w:vAlign w:val="bottom"/>
          </w:tcPr>
          <w:p w14:paraId="24F4C775" w14:textId="77777777" w:rsidR="00954629" w:rsidRPr="00384490" w:rsidRDefault="00954629" w:rsidP="0038085B">
            <w:pPr>
              <w:rPr>
                <w:rFonts w:cs="Calibri"/>
                <w:b/>
                <w:bCs/>
                <w:szCs w:val="22"/>
              </w:rPr>
            </w:pPr>
            <w:r w:rsidRPr="00384490">
              <w:rPr>
                <w:rFonts w:cs="Calibri"/>
                <w:b/>
                <w:bCs/>
                <w:szCs w:val="22"/>
              </w:rPr>
              <w:t>20.750</w:t>
            </w:r>
          </w:p>
        </w:tc>
        <w:tc>
          <w:tcPr>
            <w:tcW w:w="1232" w:type="dxa"/>
            <w:tcBorders>
              <w:top w:val="nil"/>
              <w:left w:val="single" w:sz="4" w:space="0" w:color="auto"/>
              <w:bottom w:val="nil"/>
              <w:right w:val="double" w:sz="6" w:space="0" w:color="auto"/>
            </w:tcBorders>
            <w:noWrap/>
            <w:vAlign w:val="bottom"/>
          </w:tcPr>
          <w:p w14:paraId="5D949A9C" w14:textId="77777777" w:rsidR="00954629" w:rsidRPr="00384490" w:rsidRDefault="00954629" w:rsidP="0038085B">
            <w:pPr>
              <w:rPr>
                <w:rFonts w:cs="Calibri"/>
                <w:b/>
                <w:bCs/>
                <w:szCs w:val="22"/>
              </w:rPr>
            </w:pPr>
            <w:r w:rsidRPr="00384490">
              <w:rPr>
                <w:rFonts w:cs="Calibri"/>
                <w:b/>
                <w:bCs/>
                <w:szCs w:val="22"/>
              </w:rPr>
              <w:t>22.750</w:t>
            </w:r>
          </w:p>
        </w:tc>
        <w:tc>
          <w:tcPr>
            <w:tcW w:w="1408" w:type="dxa"/>
            <w:tcBorders>
              <w:top w:val="nil"/>
              <w:left w:val="single" w:sz="4" w:space="0" w:color="auto"/>
              <w:bottom w:val="nil"/>
              <w:right w:val="double" w:sz="6" w:space="0" w:color="auto"/>
            </w:tcBorders>
            <w:noWrap/>
            <w:vAlign w:val="bottom"/>
          </w:tcPr>
          <w:p w14:paraId="28FC3AF9" w14:textId="77777777" w:rsidR="00954629" w:rsidRPr="00384490" w:rsidRDefault="00954629" w:rsidP="0038085B">
            <w:pPr>
              <w:rPr>
                <w:rFonts w:cs="Calibri"/>
                <w:b/>
                <w:bCs/>
                <w:szCs w:val="22"/>
              </w:rPr>
            </w:pPr>
            <w:r w:rsidRPr="00384490">
              <w:rPr>
                <w:rFonts w:cs="Calibri"/>
                <w:b/>
                <w:bCs/>
                <w:szCs w:val="22"/>
              </w:rPr>
              <w:t>24.800</w:t>
            </w:r>
          </w:p>
        </w:tc>
        <w:tc>
          <w:tcPr>
            <w:tcW w:w="1405" w:type="dxa"/>
            <w:tcBorders>
              <w:top w:val="nil"/>
              <w:left w:val="nil"/>
              <w:bottom w:val="nil"/>
              <w:right w:val="single" w:sz="12" w:space="0" w:color="auto"/>
            </w:tcBorders>
            <w:noWrap/>
            <w:vAlign w:val="bottom"/>
          </w:tcPr>
          <w:p w14:paraId="6F6F364D" w14:textId="77777777" w:rsidR="00954629" w:rsidRPr="00384490" w:rsidRDefault="00954629" w:rsidP="0038085B">
            <w:pPr>
              <w:rPr>
                <w:rFonts w:cs="Calibri"/>
                <w:b/>
                <w:bCs/>
                <w:szCs w:val="22"/>
              </w:rPr>
            </w:pPr>
            <w:r w:rsidRPr="00384490">
              <w:rPr>
                <w:rFonts w:cs="Calibri"/>
                <w:b/>
                <w:bCs/>
                <w:szCs w:val="22"/>
              </w:rPr>
              <w:t>27.200</w:t>
            </w:r>
          </w:p>
        </w:tc>
      </w:tr>
      <w:tr w:rsidR="00954629" w:rsidRPr="00DA4C9A" w14:paraId="4B3C0339"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7661E971" w14:textId="77777777" w:rsidR="00954629" w:rsidRPr="00384490" w:rsidRDefault="00954629" w:rsidP="0038085B">
            <w:pPr>
              <w:rPr>
                <w:rFonts w:cs="Calibri"/>
                <w:b/>
                <w:bCs/>
                <w:szCs w:val="22"/>
              </w:rPr>
            </w:pPr>
            <w:r w:rsidRPr="00384490">
              <w:rPr>
                <w:rFonts w:cs="Calibri"/>
                <w:b/>
                <w:bCs/>
                <w:szCs w:val="22"/>
              </w:rPr>
              <w:t>23</w:t>
            </w:r>
          </w:p>
        </w:tc>
        <w:tc>
          <w:tcPr>
            <w:tcW w:w="1276" w:type="dxa"/>
            <w:tcBorders>
              <w:top w:val="nil"/>
              <w:left w:val="double" w:sz="6" w:space="0" w:color="auto"/>
              <w:bottom w:val="nil"/>
              <w:right w:val="double" w:sz="6" w:space="0" w:color="auto"/>
            </w:tcBorders>
            <w:noWrap/>
            <w:vAlign w:val="bottom"/>
          </w:tcPr>
          <w:p w14:paraId="2545789B" w14:textId="77777777" w:rsidR="00954629" w:rsidRPr="00384490" w:rsidRDefault="00954629" w:rsidP="0038085B">
            <w:pPr>
              <w:rPr>
                <w:rFonts w:cs="Calibri"/>
                <w:b/>
                <w:bCs/>
                <w:szCs w:val="22"/>
              </w:rPr>
            </w:pPr>
            <w:r w:rsidRPr="00384490">
              <w:rPr>
                <w:rFonts w:cs="Calibri"/>
                <w:b/>
                <w:bCs/>
                <w:szCs w:val="22"/>
              </w:rPr>
              <w:t>20.650</w:t>
            </w:r>
          </w:p>
        </w:tc>
        <w:tc>
          <w:tcPr>
            <w:tcW w:w="1418" w:type="dxa"/>
            <w:tcBorders>
              <w:top w:val="nil"/>
              <w:left w:val="single" w:sz="4" w:space="0" w:color="auto"/>
              <w:bottom w:val="nil"/>
              <w:right w:val="double" w:sz="6" w:space="0" w:color="auto"/>
            </w:tcBorders>
            <w:noWrap/>
            <w:vAlign w:val="bottom"/>
          </w:tcPr>
          <w:p w14:paraId="7530A327" w14:textId="77777777" w:rsidR="00954629" w:rsidRPr="00384490" w:rsidRDefault="00954629" w:rsidP="0038085B">
            <w:pPr>
              <w:rPr>
                <w:rFonts w:cs="Calibri"/>
                <w:b/>
                <w:bCs/>
                <w:szCs w:val="22"/>
              </w:rPr>
            </w:pPr>
            <w:r w:rsidRPr="00384490">
              <w:rPr>
                <w:rFonts w:cs="Calibri"/>
                <w:b/>
                <w:bCs/>
                <w:szCs w:val="22"/>
              </w:rPr>
              <w:t>21.350</w:t>
            </w:r>
          </w:p>
        </w:tc>
        <w:tc>
          <w:tcPr>
            <w:tcW w:w="1232" w:type="dxa"/>
            <w:tcBorders>
              <w:top w:val="nil"/>
              <w:left w:val="single" w:sz="4" w:space="0" w:color="auto"/>
              <w:bottom w:val="nil"/>
              <w:right w:val="double" w:sz="6" w:space="0" w:color="auto"/>
            </w:tcBorders>
            <w:noWrap/>
            <w:vAlign w:val="bottom"/>
          </w:tcPr>
          <w:p w14:paraId="65F00EFE" w14:textId="77777777" w:rsidR="00954629" w:rsidRPr="00384490" w:rsidRDefault="00954629" w:rsidP="0038085B">
            <w:pPr>
              <w:rPr>
                <w:rFonts w:cs="Calibri"/>
                <w:b/>
                <w:bCs/>
                <w:szCs w:val="22"/>
              </w:rPr>
            </w:pPr>
            <w:r w:rsidRPr="00384490">
              <w:rPr>
                <w:rFonts w:cs="Calibri"/>
                <w:b/>
                <w:bCs/>
                <w:szCs w:val="22"/>
              </w:rPr>
              <w:t>23.350</w:t>
            </w:r>
          </w:p>
        </w:tc>
        <w:tc>
          <w:tcPr>
            <w:tcW w:w="1408" w:type="dxa"/>
            <w:tcBorders>
              <w:top w:val="nil"/>
              <w:left w:val="single" w:sz="4" w:space="0" w:color="auto"/>
              <w:bottom w:val="nil"/>
              <w:right w:val="double" w:sz="6" w:space="0" w:color="auto"/>
            </w:tcBorders>
            <w:noWrap/>
            <w:vAlign w:val="bottom"/>
          </w:tcPr>
          <w:p w14:paraId="457C21FB" w14:textId="77777777" w:rsidR="00954629" w:rsidRPr="00384490" w:rsidRDefault="00954629" w:rsidP="0038085B">
            <w:pPr>
              <w:rPr>
                <w:rFonts w:cs="Calibri"/>
                <w:b/>
                <w:bCs/>
                <w:szCs w:val="22"/>
              </w:rPr>
            </w:pPr>
            <w:r w:rsidRPr="00384490">
              <w:rPr>
                <w:rFonts w:cs="Calibri"/>
                <w:b/>
                <w:bCs/>
                <w:szCs w:val="22"/>
              </w:rPr>
              <w:t>25.400</w:t>
            </w:r>
          </w:p>
        </w:tc>
        <w:tc>
          <w:tcPr>
            <w:tcW w:w="1405" w:type="dxa"/>
            <w:tcBorders>
              <w:top w:val="nil"/>
              <w:left w:val="nil"/>
              <w:bottom w:val="nil"/>
              <w:right w:val="single" w:sz="12" w:space="0" w:color="auto"/>
            </w:tcBorders>
            <w:noWrap/>
            <w:vAlign w:val="bottom"/>
          </w:tcPr>
          <w:p w14:paraId="46306FC0" w14:textId="77777777" w:rsidR="00954629" w:rsidRPr="00384490" w:rsidRDefault="00954629" w:rsidP="0038085B">
            <w:pPr>
              <w:rPr>
                <w:rFonts w:cs="Calibri"/>
                <w:b/>
                <w:bCs/>
                <w:szCs w:val="22"/>
              </w:rPr>
            </w:pPr>
            <w:r w:rsidRPr="00384490">
              <w:rPr>
                <w:rFonts w:cs="Calibri"/>
                <w:b/>
                <w:bCs/>
                <w:szCs w:val="22"/>
              </w:rPr>
              <w:t>27.800</w:t>
            </w:r>
          </w:p>
        </w:tc>
      </w:tr>
      <w:tr w:rsidR="00954629" w:rsidRPr="00DA4C9A" w14:paraId="17CFA1B9"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58547FD1" w14:textId="77777777" w:rsidR="00954629" w:rsidRPr="00384490" w:rsidRDefault="00954629" w:rsidP="0038085B">
            <w:pPr>
              <w:rPr>
                <w:rFonts w:cs="Calibri"/>
                <w:b/>
                <w:bCs/>
                <w:szCs w:val="22"/>
              </w:rPr>
            </w:pPr>
            <w:r w:rsidRPr="00384490">
              <w:rPr>
                <w:rFonts w:cs="Calibri"/>
                <w:b/>
                <w:bCs/>
                <w:szCs w:val="22"/>
              </w:rPr>
              <w:t>24</w:t>
            </w:r>
          </w:p>
        </w:tc>
        <w:tc>
          <w:tcPr>
            <w:tcW w:w="1276" w:type="dxa"/>
            <w:tcBorders>
              <w:top w:val="nil"/>
              <w:left w:val="double" w:sz="6" w:space="0" w:color="auto"/>
              <w:bottom w:val="nil"/>
              <w:right w:val="double" w:sz="6" w:space="0" w:color="auto"/>
            </w:tcBorders>
            <w:noWrap/>
            <w:vAlign w:val="bottom"/>
          </w:tcPr>
          <w:p w14:paraId="3CB85429" w14:textId="77777777" w:rsidR="00954629" w:rsidRPr="00384490" w:rsidRDefault="00954629" w:rsidP="0038085B">
            <w:pPr>
              <w:rPr>
                <w:rFonts w:cs="Calibri"/>
                <w:b/>
                <w:bCs/>
                <w:szCs w:val="22"/>
              </w:rPr>
            </w:pPr>
            <w:r w:rsidRPr="00384490">
              <w:rPr>
                <w:rFonts w:cs="Calibri"/>
                <w:b/>
                <w:bCs/>
                <w:szCs w:val="22"/>
              </w:rPr>
              <w:t>20.650</w:t>
            </w:r>
          </w:p>
        </w:tc>
        <w:tc>
          <w:tcPr>
            <w:tcW w:w="1418" w:type="dxa"/>
            <w:tcBorders>
              <w:top w:val="nil"/>
              <w:left w:val="single" w:sz="4" w:space="0" w:color="auto"/>
              <w:bottom w:val="nil"/>
              <w:right w:val="double" w:sz="6" w:space="0" w:color="auto"/>
            </w:tcBorders>
            <w:noWrap/>
            <w:vAlign w:val="bottom"/>
          </w:tcPr>
          <w:p w14:paraId="06817D91" w14:textId="77777777" w:rsidR="00954629" w:rsidRPr="00384490" w:rsidRDefault="00954629" w:rsidP="0038085B">
            <w:pPr>
              <w:rPr>
                <w:rFonts w:cs="Calibri"/>
                <w:b/>
                <w:bCs/>
                <w:szCs w:val="22"/>
              </w:rPr>
            </w:pPr>
            <w:r w:rsidRPr="00384490">
              <w:rPr>
                <w:rFonts w:cs="Calibri"/>
                <w:b/>
                <w:bCs/>
                <w:szCs w:val="22"/>
              </w:rPr>
              <w:t>21.350</w:t>
            </w:r>
          </w:p>
        </w:tc>
        <w:tc>
          <w:tcPr>
            <w:tcW w:w="1232" w:type="dxa"/>
            <w:tcBorders>
              <w:top w:val="nil"/>
              <w:left w:val="single" w:sz="4" w:space="0" w:color="auto"/>
              <w:bottom w:val="nil"/>
              <w:right w:val="double" w:sz="6" w:space="0" w:color="auto"/>
            </w:tcBorders>
            <w:noWrap/>
            <w:vAlign w:val="bottom"/>
          </w:tcPr>
          <w:p w14:paraId="30BAE0E5" w14:textId="77777777" w:rsidR="00954629" w:rsidRPr="00384490" w:rsidRDefault="00954629" w:rsidP="0038085B">
            <w:pPr>
              <w:rPr>
                <w:rFonts w:cs="Calibri"/>
                <w:b/>
                <w:bCs/>
                <w:szCs w:val="22"/>
              </w:rPr>
            </w:pPr>
            <w:r w:rsidRPr="00384490">
              <w:rPr>
                <w:rFonts w:cs="Calibri"/>
                <w:b/>
                <w:bCs/>
                <w:szCs w:val="22"/>
              </w:rPr>
              <w:t>23.350</w:t>
            </w:r>
          </w:p>
        </w:tc>
        <w:tc>
          <w:tcPr>
            <w:tcW w:w="1408" w:type="dxa"/>
            <w:tcBorders>
              <w:top w:val="nil"/>
              <w:left w:val="single" w:sz="4" w:space="0" w:color="auto"/>
              <w:bottom w:val="nil"/>
              <w:right w:val="double" w:sz="6" w:space="0" w:color="auto"/>
            </w:tcBorders>
            <w:noWrap/>
            <w:vAlign w:val="bottom"/>
          </w:tcPr>
          <w:p w14:paraId="0C527408" w14:textId="77777777" w:rsidR="00954629" w:rsidRPr="00384490" w:rsidRDefault="00954629" w:rsidP="0038085B">
            <w:pPr>
              <w:rPr>
                <w:rFonts w:cs="Calibri"/>
                <w:b/>
                <w:bCs/>
                <w:szCs w:val="22"/>
              </w:rPr>
            </w:pPr>
            <w:r w:rsidRPr="00384490">
              <w:rPr>
                <w:rFonts w:cs="Calibri"/>
                <w:b/>
                <w:bCs/>
                <w:szCs w:val="22"/>
              </w:rPr>
              <w:t>25.400</w:t>
            </w:r>
          </w:p>
        </w:tc>
        <w:tc>
          <w:tcPr>
            <w:tcW w:w="1405" w:type="dxa"/>
            <w:tcBorders>
              <w:top w:val="nil"/>
              <w:left w:val="nil"/>
              <w:bottom w:val="nil"/>
              <w:right w:val="single" w:sz="12" w:space="0" w:color="auto"/>
            </w:tcBorders>
            <w:noWrap/>
            <w:vAlign w:val="bottom"/>
          </w:tcPr>
          <w:p w14:paraId="523A0B48" w14:textId="77777777" w:rsidR="00954629" w:rsidRPr="00384490" w:rsidRDefault="00954629" w:rsidP="0038085B">
            <w:pPr>
              <w:rPr>
                <w:rFonts w:cs="Calibri"/>
                <w:b/>
                <w:bCs/>
                <w:szCs w:val="22"/>
              </w:rPr>
            </w:pPr>
            <w:r w:rsidRPr="00384490">
              <w:rPr>
                <w:rFonts w:cs="Calibri"/>
                <w:b/>
                <w:bCs/>
                <w:szCs w:val="22"/>
              </w:rPr>
              <w:t>27.800</w:t>
            </w:r>
          </w:p>
        </w:tc>
      </w:tr>
      <w:tr w:rsidR="00954629" w:rsidRPr="00DA4C9A" w14:paraId="3BBDA181"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137C0483" w14:textId="77777777" w:rsidR="00954629" w:rsidRPr="00384490" w:rsidRDefault="00954629" w:rsidP="0038085B">
            <w:pPr>
              <w:rPr>
                <w:rFonts w:cs="Calibri"/>
                <w:b/>
                <w:bCs/>
                <w:szCs w:val="22"/>
              </w:rPr>
            </w:pPr>
            <w:r w:rsidRPr="00384490">
              <w:rPr>
                <w:rFonts w:cs="Calibri"/>
                <w:b/>
                <w:bCs/>
                <w:szCs w:val="22"/>
              </w:rPr>
              <w:t>25</w:t>
            </w:r>
          </w:p>
        </w:tc>
        <w:tc>
          <w:tcPr>
            <w:tcW w:w="1276" w:type="dxa"/>
            <w:tcBorders>
              <w:top w:val="nil"/>
              <w:left w:val="double" w:sz="6" w:space="0" w:color="auto"/>
              <w:bottom w:val="nil"/>
              <w:right w:val="double" w:sz="6" w:space="0" w:color="auto"/>
            </w:tcBorders>
            <w:noWrap/>
            <w:vAlign w:val="bottom"/>
          </w:tcPr>
          <w:p w14:paraId="17C5C1F3" w14:textId="77777777" w:rsidR="00954629" w:rsidRPr="00384490" w:rsidRDefault="00954629" w:rsidP="0038085B">
            <w:pPr>
              <w:rPr>
                <w:rFonts w:cs="Calibri"/>
                <w:b/>
                <w:bCs/>
                <w:szCs w:val="22"/>
              </w:rPr>
            </w:pPr>
            <w:r w:rsidRPr="00384490">
              <w:rPr>
                <w:rFonts w:cs="Calibri"/>
                <w:b/>
                <w:bCs/>
                <w:szCs w:val="22"/>
              </w:rPr>
              <w:t>21.250</w:t>
            </w:r>
          </w:p>
        </w:tc>
        <w:tc>
          <w:tcPr>
            <w:tcW w:w="1418" w:type="dxa"/>
            <w:tcBorders>
              <w:top w:val="nil"/>
              <w:left w:val="single" w:sz="4" w:space="0" w:color="auto"/>
              <w:bottom w:val="nil"/>
              <w:right w:val="double" w:sz="6" w:space="0" w:color="auto"/>
            </w:tcBorders>
            <w:noWrap/>
            <w:vAlign w:val="bottom"/>
          </w:tcPr>
          <w:p w14:paraId="18AE4F23" w14:textId="77777777" w:rsidR="00954629" w:rsidRPr="00384490" w:rsidRDefault="00954629" w:rsidP="0038085B">
            <w:pPr>
              <w:rPr>
                <w:rFonts w:cs="Calibri"/>
                <w:b/>
                <w:bCs/>
                <w:szCs w:val="22"/>
              </w:rPr>
            </w:pPr>
            <w:r w:rsidRPr="00384490">
              <w:rPr>
                <w:rFonts w:cs="Calibri"/>
                <w:b/>
                <w:bCs/>
                <w:szCs w:val="22"/>
              </w:rPr>
              <w:t>21.950</w:t>
            </w:r>
          </w:p>
        </w:tc>
        <w:tc>
          <w:tcPr>
            <w:tcW w:w="1232" w:type="dxa"/>
            <w:tcBorders>
              <w:top w:val="nil"/>
              <w:left w:val="single" w:sz="4" w:space="0" w:color="auto"/>
              <w:bottom w:val="nil"/>
              <w:right w:val="double" w:sz="6" w:space="0" w:color="auto"/>
            </w:tcBorders>
            <w:noWrap/>
            <w:vAlign w:val="bottom"/>
          </w:tcPr>
          <w:p w14:paraId="721EAC9B" w14:textId="77777777" w:rsidR="00954629" w:rsidRPr="00384490" w:rsidRDefault="00954629" w:rsidP="0038085B">
            <w:pPr>
              <w:rPr>
                <w:rFonts w:cs="Calibri"/>
                <w:b/>
                <w:bCs/>
                <w:szCs w:val="22"/>
              </w:rPr>
            </w:pPr>
            <w:r w:rsidRPr="00384490">
              <w:rPr>
                <w:rFonts w:cs="Calibri"/>
                <w:b/>
                <w:bCs/>
                <w:szCs w:val="22"/>
              </w:rPr>
              <w:t>23.950</w:t>
            </w:r>
          </w:p>
        </w:tc>
        <w:tc>
          <w:tcPr>
            <w:tcW w:w="1408" w:type="dxa"/>
            <w:tcBorders>
              <w:top w:val="nil"/>
              <w:left w:val="single" w:sz="4" w:space="0" w:color="auto"/>
              <w:bottom w:val="nil"/>
              <w:right w:val="double" w:sz="6" w:space="0" w:color="auto"/>
            </w:tcBorders>
            <w:noWrap/>
            <w:vAlign w:val="bottom"/>
          </w:tcPr>
          <w:p w14:paraId="1DD0ADAC" w14:textId="77777777" w:rsidR="00954629" w:rsidRPr="00384490" w:rsidRDefault="00954629" w:rsidP="0038085B">
            <w:pPr>
              <w:rPr>
                <w:rFonts w:cs="Calibri"/>
                <w:b/>
                <w:bCs/>
                <w:szCs w:val="22"/>
              </w:rPr>
            </w:pPr>
            <w:r w:rsidRPr="00384490">
              <w:rPr>
                <w:rFonts w:cs="Calibri"/>
                <w:b/>
                <w:bCs/>
                <w:szCs w:val="22"/>
              </w:rPr>
              <w:t>25.950</w:t>
            </w:r>
          </w:p>
        </w:tc>
        <w:tc>
          <w:tcPr>
            <w:tcW w:w="1405" w:type="dxa"/>
            <w:tcBorders>
              <w:top w:val="nil"/>
              <w:left w:val="nil"/>
              <w:bottom w:val="nil"/>
              <w:right w:val="single" w:sz="12" w:space="0" w:color="auto"/>
            </w:tcBorders>
            <w:noWrap/>
            <w:vAlign w:val="bottom"/>
          </w:tcPr>
          <w:p w14:paraId="69A36098" w14:textId="77777777" w:rsidR="00954629" w:rsidRPr="00384490" w:rsidRDefault="00954629" w:rsidP="0038085B">
            <w:pPr>
              <w:rPr>
                <w:rFonts w:cs="Calibri"/>
                <w:b/>
                <w:bCs/>
                <w:szCs w:val="22"/>
              </w:rPr>
            </w:pPr>
            <w:r w:rsidRPr="00384490">
              <w:rPr>
                <w:rFonts w:cs="Calibri"/>
                <w:b/>
                <w:bCs/>
                <w:szCs w:val="22"/>
              </w:rPr>
              <w:t>28.450</w:t>
            </w:r>
          </w:p>
        </w:tc>
      </w:tr>
      <w:tr w:rsidR="00954629" w:rsidRPr="00DA4C9A" w14:paraId="2C976EF3"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74E9961F" w14:textId="77777777" w:rsidR="00954629" w:rsidRPr="00384490" w:rsidRDefault="00954629" w:rsidP="0038085B">
            <w:pPr>
              <w:rPr>
                <w:rFonts w:cs="Calibri"/>
                <w:b/>
                <w:bCs/>
                <w:szCs w:val="22"/>
              </w:rPr>
            </w:pPr>
            <w:r w:rsidRPr="00384490">
              <w:rPr>
                <w:rFonts w:cs="Calibri"/>
                <w:b/>
                <w:bCs/>
                <w:szCs w:val="22"/>
              </w:rPr>
              <w:t>26</w:t>
            </w:r>
          </w:p>
        </w:tc>
        <w:tc>
          <w:tcPr>
            <w:tcW w:w="1276" w:type="dxa"/>
            <w:tcBorders>
              <w:top w:val="nil"/>
              <w:left w:val="double" w:sz="6" w:space="0" w:color="auto"/>
              <w:bottom w:val="nil"/>
              <w:right w:val="double" w:sz="6" w:space="0" w:color="auto"/>
            </w:tcBorders>
            <w:noWrap/>
            <w:vAlign w:val="bottom"/>
          </w:tcPr>
          <w:p w14:paraId="40310F4F" w14:textId="77777777" w:rsidR="00954629" w:rsidRPr="00384490" w:rsidRDefault="00954629" w:rsidP="0038085B">
            <w:pPr>
              <w:rPr>
                <w:rFonts w:cs="Calibri"/>
                <w:b/>
                <w:bCs/>
                <w:szCs w:val="22"/>
              </w:rPr>
            </w:pPr>
            <w:r w:rsidRPr="00384490">
              <w:rPr>
                <w:rFonts w:cs="Calibri"/>
                <w:b/>
                <w:bCs/>
                <w:szCs w:val="22"/>
              </w:rPr>
              <w:t>21.250</w:t>
            </w:r>
          </w:p>
        </w:tc>
        <w:tc>
          <w:tcPr>
            <w:tcW w:w="1418" w:type="dxa"/>
            <w:tcBorders>
              <w:top w:val="nil"/>
              <w:left w:val="single" w:sz="4" w:space="0" w:color="auto"/>
              <w:bottom w:val="nil"/>
              <w:right w:val="double" w:sz="6" w:space="0" w:color="auto"/>
            </w:tcBorders>
            <w:noWrap/>
            <w:vAlign w:val="bottom"/>
          </w:tcPr>
          <w:p w14:paraId="352520D8" w14:textId="77777777" w:rsidR="00954629" w:rsidRPr="00384490" w:rsidRDefault="00954629" w:rsidP="0038085B">
            <w:pPr>
              <w:rPr>
                <w:rFonts w:cs="Calibri"/>
                <w:b/>
                <w:bCs/>
                <w:szCs w:val="22"/>
              </w:rPr>
            </w:pPr>
            <w:r w:rsidRPr="00384490">
              <w:rPr>
                <w:rFonts w:cs="Calibri"/>
                <w:b/>
                <w:bCs/>
                <w:szCs w:val="22"/>
              </w:rPr>
              <w:t>21.950</w:t>
            </w:r>
          </w:p>
        </w:tc>
        <w:tc>
          <w:tcPr>
            <w:tcW w:w="1232" w:type="dxa"/>
            <w:tcBorders>
              <w:top w:val="nil"/>
              <w:left w:val="single" w:sz="4" w:space="0" w:color="auto"/>
              <w:bottom w:val="nil"/>
              <w:right w:val="double" w:sz="6" w:space="0" w:color="auto"/>
            </w:tcBorders>
            <w:noWrap/>
            <w:vAlign w:val="bottom"/>
          </w:tcPr>
          <w:p w14:paraId="6C69BB75" w14:textId="77777777" w:rsidR="00954629" w:rsidRPr="00384490" w:rsidRDefault="00954629" w:rsidP="0038085B">
            <w:pPr>
              <w:rPr>
                <w:rFonts w:cs="Calibri"/>
                <w:b/>
                <w:bCs/>
                <w:szCs w:val="22"/>
              </w:rPr>
            </w:pPr>
            <w:r w:rsidRPr="00384490">
              <w:rPr>
                <w:rFonts w:cs="Calibri"/>
                <w:b/>
                <w:bCs/>
                <w:szCs w:val="22"/>
              </w:rPr>
              <w:t>23.950</w:t>
            </w:r>
          </w:p>
        </w:tc>
        <w:tc>
          <w:tcPr>
            <w:tcW w:w="1408" w:type="dxa"/>
            <w:tcBorders>
              <w:top w:val="nil"/>
              <w:left w:val="single" w:sz="4" w:space="0" w:color="auto"/>
              <w:bottom w:val="nil"/>
              <w:right w:val="double" w:sz="6" w:space="0" w:color="auto"/>
            </w:tcBorders>
            <w:noWrap/>
            <w:vAlign w:val="bottom"/>
          </w:tcPr>
          <w:p w14:paraId="2F49722A" w14:textId="77777777" w:rsidR="00954629" w:rsidRPr="00384490" w:rsidRDefault="00954629" w:rsidP="0038085B">
            <w:pPr>
              <w:rPr>
                <w:rFonts w:cs="Calibri"/>
                <w:b/>
                <w:bCs/>
                <w:szCs w:val="22"/>
              </w:rPr>
            </w:pPr>
            <w:r w:rsidRPr="00384490">
              <w:rPr>
                <w:rFonts w:cs="Calibri"/>
                <w:b/>
                <w:bCs/>
                <w:szCs w:val="22"/>
              </w:rPr>
              <w:t>25.950</w:t>
            </w:r>
          </w:p>
        </w:tc>
        <w:tc>
          <w:tcPr>
            <w:tcW w:w="1405" w:type="dxa"/>
            <w:tcBorders>
              <w:top w:val="nil"/>
              <w:left w:val="nil"/>
              <w:bottom w:val="nil"/>
              <w:right w:val="single" w:sz="12" w:space="0" w:color="auto"/>
            </w:tcBorders>
            <w:noWrap/>
            <w:vAlign w:val="bottom"/>
          </w:tcPr>
          <w:p w14:paraId="2FAD7612" w14:textId="77777777" w:rsidR="00954629" w:rsidRPr="00384490" w:rsidRDefault="00954629" w:rsidP="0038085B">
            <w:pPr>
              <w:rPr>
                <w:rFonts w:cs="Calibri"/>
                <w:b/>
                <w:bCs/>
                <w:szCs w:val="22"/>
              </w:rPr>
            </w:pPr>
            <w:r w:rsidRPr="00384490">
              <w:rPr>
                <w:rFonts w:cs="Calibri"/>
                <w:b/>
                <w:bCs/>
                <w:szCs w:val="22"/>
              </w:rPr>
              <w:t>28.450</w:t>
            </w:r>
          </w:p>
        </w:tc>
      </w:tr>
      <w:tr w:rsidR="00954629" w:rsidRPr="00DA4C9A" w14:paraId="586C0AAC" w14:textId="77777777" w:rsidTr="00DD2ABB">
        <w:trPr>
          <w:trHeight w:val="284"/>
        </w:trPr>
        <w:tc>
          <w:tcPr>
            <w:tcW w:w="1716" w:type="dxa"/>
            <w:tcBorders>
              <w:top w:val="nil"/>
              <w:left w:val="single" w:sz="12" w:space="0" w:color="auto"/>
              <w:bottom w:val="single" w:sz="12" w:space="0" w:color="auto"/>
              <w:right w:val="single" w:sz="8" w:space="0" w:color="auto"/>
            </w:tcBorders>
            <w:shd w:val="clear" w:color="auto" w:fill="C0C0C0"/>
            <w:noWrap/>
            <w:vAlign w:val="bottom"/>
          </w:tcPr>
          <w:p w14:paraId="48883505" w14:textId="77777777" w:rsidR="00954629" w:rsidRPr="00384490" w:rsidRDefault="00954629" w:rsidP="0038085B">
            <w:pPr>
              <w:rPr>
                <w:rFonts w:cs="Calibri"/>
                <w:b/>
                <w:bCs/>
                <w:szCs w:val="22"/>
              </w:rPr>
            </w:pPr>
            <w:r w:rsidRPr="00384490">
              <w:rPr>
                <w:rFonts w:cs="Calibri"/>
                <w:b/>
                <w:bCs/>
                <w:szCs w:val="22"/>
              </w:rPr>
              <w:t>27</w:t>
            </w:r>
          </w:p>
        </w:tc>
        <w:tc>
          <w:tcPr>
            <w:tcW w:w="1276" w:type="dxa"/>
            <w:tcBorders>
              <w:top w:val="nil"/>
              <w:left w:val="double" w:sz="6" w:space="0" w:color="auto"/>
              <w:bottom w:val="single" w:sz="12" w:space="0" w:color="auto"/>
              <w:right w:val="double" w:sz="6" w:space="0" w:color="auto"/>
            </w:tcBorders>
            <w:noWrap/>
            <w:vAlign w:val="bottom"/>
          </w:tcPr>
          <w:p w14:paraId="2C66EB5E" w14:textId="77777777" w:rsidR="00954629" w:rsidRPr="00384490" w:rsidRDefault="00954629" w:rsidP="0038085B">
            <w:pPr>
              <w:rPr>
                <w:rFonts w:cs="Calibri"/>
                <w:b/>
                <w:bCs/>
                <w:szCs w:val="22"/>
              </w:rPr>
            </w:pPr>
            <w:r w:rsidRPr="00384490">
              <w:rPr>
                <w:rFonts w:cs="Calibri"/>
                <w:b/>
                <w:bCs/>
                <w:szCs w:val="22"/>
              </w:rPr>
              <w:t>21.950</w:t>
            </w:r>
          </w:p>
        </w:tc>
        <w:tc>
          <w:tcPr>
            <w:tcW w:w="1418" w:type="dxa"/>
            <w:tcBorders>
              <w:top w:val="nil"/>
              <w:left w:val="single" w:sz="4" w:space="0" w:color="auto"/>
              <w:bottom w:val="single" w:sz="12" w:space="0" w:color="auto"/>
              <w:right w:val="double" w:sz="6" w:space="0" w:color="auto"/>
            </w:tcBorders>
            <w:noWrap/>
            <w:vAlign w:val="bottom"/>
          </w:tcPr>
          <w:p w14:paraId="036033DE" w14:textId="77777777" w:rsidR="00954629" w:rsidRPr="00384490" w:rsidRDefault="00954629" w:rsidP="0038085B">
            <w:pPr>
              <w:rPr>
                <w:rFonts w:cs="Calibri"/>
                <w:b/>
                <w:bCs/>
                <w:szCs w:val="22"/>
              </w:rPr>
            </w:pPr>
            <w:r w:rsidRPr="00384490">
              <w:rPr>
                <w:rFonts w:cs="Calibri"/>
                <w:b/>
                <w:bCs/>
                <w:szCs w:val="22"/>
              </w:rPr>
              <w:t>22.800</w:t>
            </w:r>
          </w:p>
        </w:tc>
        <w:tc>
          <w:tcPr>
            <w:tcW w:w="1232" w:type="dxa"/>
            <w:tcBorders>
              <w:top w:val="nil"/>
              <w:left w:val="single" w:sz="4" w:space="0" w:color="auto"/>
              <w:bottom w:val="single" w:sz="12" w:space="0" w:color="auto"/>
              <w:right w:val="double" w:sz="6" w:space="0" w:color="auto"/>
            </w:tcBorders>
            <w:noWrap/>
            <w:vAlign w:val="bottom"/>
          </w:tcPr>
          <w:p w14:paraId="1CB28067" w14:textId="77777777" w:rsidR="00954629" w:rsidRPr="00384490" w:rsidRDefault="00954629" w:rsidP="0038085B">
            <w:pPr>
              <w:rPr>
                <w:rFonts w:cs="Calibri"/>
                <w:b/>
                <w:bCs/>
                <w:szCs w:val="22"/>
              </w:rPr>
            </w:pPr>
            <w:r w:rsidRPr="00384490">
              <w:rPr>
                <w:rFonts w:cs="Calibri"/>
                <w:b/>
                <w:bCs/>
                <w:szCs w:val="22"/>
              </w:rPr>
              <w:t>24.800</w:t>
            </w:r>
          </w:p>
        </w:tc>
        <w:tc>
          <w:tcPr>
            <w:tcW w:w="1408" w:type="dxa"/>
            <w:tcBorders>
              <w:top w:val="nil"/>
              <w:left w:val="single" w:sz="4" w:space="0" w:color="auto"/>
              <w:bottom w:val="single" w:sz="12" w:space="0" w:color="auto"/>
              <w:right w:val="double" w:sz="6" w:space="0" w:color="auto"/>
            </w:tcBorders>
            <w:noWrap/>
            <w:vAlign w:val="bottom"/>
          </w:tcPr>
          <w:p w14:paraId="06F49E1A" w14:textId="77777777" w:rsidR="00954629" w:rsidRPr="00384490" w:rsidRDefault="00954629" w:rsidP="0038085B">
            <w:pPr>
              <w:rPr>
                <w:rFonts w:cs="Calibri"/>
                <w:b/>
                <w:bCs/>
                <w:szCs w:val="22"/>
              </w:rPr>
            </w:pPr>
            <w:r w:rsidRPr="00384490">
              <w:rPr>
                <w:rFonts w:cs="Calibri"/>
                <w:b/>
                <w:bCs/>
                <w:szCs w:val="22"/>
              </w:rPr>
              <w:t>26.550</w:t>
            </w:r>
          </w:p>
        </w:tc>
        <w:tc>
          <w:tcPr>
            <w:tcW w:w="1405" w:type="dxa"/>
            <w:tcBorders>
              <w:top w:val="nil"/>
              <w:left w:val="nil"/>
              <w:bottom w:val="single" w:sz="12" w:space="0" w:color="auto"/>
              <w:right w:val="single" w:sz="12" w:space="0" w:color="auto"/>
            </w:tcBorders>
            <w:noWrap/>
            <w:vAlign w:val="bottom"/>
          </w:tcPr>
          <w:p w14:paraId="71620523" w14:textId="77777777" w:rsidR="00954629" w:rsidRPr="00384490" w:rsidRDefault="00954629" w:rsidP="0038085B">
            <w:pPr>
              <w:rPr>
                <w:rFonts w:cs="Calibri"/>
                <w:b/>
                <w:bCs/>
                <w:szCs w:val="22"/>
              </w:rPr>
            </w:pPr>
            <w:r w:rsidRPr="00384490">
              <w:rPr>
                <w:rFonts w:cs="Calibri"/>
                <w:b/>
                <w:bCs/>
                <w:szCs w:val="22"/>
              </w:rPr>
              <w:t>29.300</w:t>
            </w:r>
          </w:p>
        </w:tc>
      </w:tr>
    </w:tbl>
    <w:p w14:paraId="43E2452C" w14:textId="77777777" w:rsidR="00954629" w:rsidRPr="00384490" w:rsidRDefault="00954629" w:rsidP="0038085B">
      <w:pPr>
        <w:rPr>
          <w:rFonts w:cs="Calibri"/>
          <w:b/>
          <w:bCs/>
          <w:szCs w:val="22"/>
        </w:rPr>
      </w:pPr>
    </w:p>
    <w:p w14:paraId="5A8476E9" w14:textId="77777777" w:rsidR="00954629" w:rsidRPr="00384490" w:rsidRDefault="00954629" w:rsidP="0038085B">
      <w:pPr>
        <w:rPr>
          <w:rFonts w:cs="Calibri"/>
          <w:b/>
          <w:bCs/>
          <w:szCs w:val="22"/>
        </w:rPr>
      </w:pPr>
      <w:r w:rsidRPr="00384490">
        <w:rPr>
          <w:rFonts w:cs="Calibri"/>
          <w:b/>
          <w:bCs/>
          <w:szCs w:val="22"/>
        </w:rPr>
        <w:br w:type="page"/>
      </w:r>
    </w:p>
    <w:tbl>
      <w:tblPr>
        <w:tblW w:w="9277" w:type="dxa"/>
        <w:tblInd w:w="55" w:type="dxa"/>
        <w:tblCellMar>
          <w:left w:w="70" w:type="dxa"/>
          <w:right w:w="70" w:type="dxa"/>
        </w:tblCellMar>
        <w:tblLook w:val="0000" w:firstRow="0" w:lastRow="0" w:firstColumn="0" w:lastColumn="0" w:noHBand="0" w:noVBand="0"/>
      </w:tblPr>
      <w:tblGrid>
        <w:gridCol w:w="1680"/>
        <w:gridCol w:w="1640"/>
        <w:gridCol w:w="1660"/>
        <w:gridCol w:w="1640"/>
        <w:gridCol w:w="1660"/>
        <w:gridCol w:w="1269"/>
      </w:tblGrid>
      <w:tr w:rsidR="00954629" w:rsidRPr="00DA4C9A" w14:paraId="443DEF25" w14:textId="77777777">
        <w:trPr>
          <w:trHeight w:val="624"/>
          <w:tblHeader/>
        </w:trPr>
        <w:tc>
          <w:tcPr>
            <w:tcW w:w="1680" w:type="dxa"/>
            <w:tcBorders>
              <w:top w:val="single" w:sz="12" w:space="0" w:color="auto"/>
              <w:left w:val="single" w:sz="12" w:space="0" w:color="auto"/>
              <w:bottom w:val="double" w:sz="6" w:space="0" w:color="auto"/>
              <w:right w:val="single" w:sz="12" w:space="0" w:color="auto"/>
            </w:tcBorders>
            <w:shd w:val="clear" w:color="auto" w:fill="E3E3E3"/>
            <w:vAlign w:val="center"/>
          </w:tcPr>
          <w:p w14:paraId="26D29EE4" w14:textId="5C08D5FD" w:rsidR="00954629" w:rsidRPr="00384490" w:rsidRDefault="00DD2ABB" w:rsidP="0038085B">
            <w:pPr>
              <w:rPr>
                <w:rFonts w:cs="Calibri"/>
                <w:b/>
                <w:bCs/>
                <w:szCs w:val="22"/>
              </w:rPr>
            </w:pPr>
            <w:r>
              <w:rPr>
                <w:rFonts w:cs="Calibri"/>
                <w:b/>
                <w:bCs/>
                <w:szCs w:val="22"/>
              </w:rPr>
              <w:lastRenderedPageBreak/>
              <w:t>salaris</w:t>
            </w:r>
            <w:r w:rsidR="00954629" w:rsidRPr="00384490">
              <w:rPr>
                <w:rFonts w:cs="Calibri"/>
                <w:b/>
                <w:bCs/>
                <w:szCs w:val="22"/>
              </w:rPr>
              <w:t xml:space="preserve">schalen </w:t>
            </w:r>
          </w:p>
        </w:tc>
        <w:tc>
          <w:tcPr>
            <w:tcW w:w="1640" w:type="dxa"/>
            <w:tcBorders>
              <w:top w:val="single" w:sz="12" w:space="0" w:color="auto"/>
              <w:left w:val="double" w:sz="6" w:space="0" w:color="auto"/>
              <w:bottom w:val="double" w:sz="6" w:space="0" w:color="auto"/>
              <w:right w:val="double" w:sz="6" w:space="0" w:color="auto"/>
            </w:tcBorders>
            <w:shd w:val="clear" w:color="auto" w:fill="C0C0C0"/>
            <w:vAlign w:val="center"/>
          </w:tcPr>
          <w:p w14:paraId="792646EC" w14:textId="77777777" w:rsidR="00954629" w:rsidRPr="00384490" w:rsidRDefault="00954629" w:rsidP="0038085B">
            <w:pPr>
              <w:rPr>
                <w:rFonts w:cs="Calibri"/>
                <w:b/>
                <w:bCs/>
                <w:szCs w:val="22"/>
              </w:rPr>
            </w:pPr>
            <w:r w:rsidRPr="00384490">
              <w:rPr>
                <w:rFonts w:cs="Calibri"/>
                <w:b/>
                <w:bCs/>
                <w:szCs w:val="22"/>
              </w:rPr>
              <w:t>D1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4C7BD17B" w14:textId="77777777" w:rsidR="00954629" w:rsidRPr="00384490" w:rsidRDefault="00954629" w:rsidP="0038085B">
            <w:pPr>
              <w:rPr>
                <w:rFonts w:cs="Calibri"/>
                <w:b/>
                <w:bCs/>
                <w:szCs w:val="22"/>
              </w:rPr>
            </w:pPr>
            <w:r w:rsidRPr="00384490">
              <w:rPr>
                <w:rFonts w:cs="Calibri"/>
                <w:b/>
                <w:bCs/>
                <w:szCs w:val="22"/>
              </w:rPr>
              <w:t>D2</w:t>
            </w:r>
          </w:p>
        </w:tc>
        <w:tc>
          <w:tcPr>
            <w:tcW w:w="1640" w:type="dxa"/>
            <w:tcBorders>
              <w:top w:val="single" w:sz="12" w:space="0" w:color="auto"/>
              <w:left w:val="nil"/>
              <w:bottom w:val="double" w:sz="6" w:space="0" w:color="auto"/>
              <w:right w:val="double" w:sz="6" w:space="0" w:color="auto"/>
            </w:tcBorders>
            <w:shd w:val="clear" w:color="auto" w:fill="C0C0C0"/>
            <w:vAlign w:val="center"/>
          </w:tcPr>
          <w:p w14:paraId="45203E5D" w14:textId="77777777" w:rsidR="00954629" w:rsidRPr="00384490" w:rsidRDefault="00954629" w:rsidP="0038085B">
            <w:pPr>
              <w:rPr>
                <w:rFonts w:cs="Calibri"/>
                <w:b/>
                <w:bCs/>
                <w:szCs w:val="22"/>
              </w:rPr>
            </w:pPr>
            <w:r w:rsidRPr="00384490">
              <w:rPr>
                <w:rFonts w:cs="Calibri"/>
                <w:b/>
                <w:bCs/>
                <w:szCs w:val="22"/>
              </w:rPr>
              <w:t>D3</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01055818" w14:textId="77777777" w:rsidR="00954629" w:rsidRPr="00384490" w:rsidRDefault="00954629" w:rsidP="0038085B">
            <w:pPr>
              <w:rPr>
                <w:rFonts w:cs="Calibri"/>
                <w:b/>
                <w:bCs/>
                <w:szCs w:val="22"/>
              </w:rPr>
            </w:pPr>
            <w:r w:rsidRPr="00384490">
              <w:rPr>
                <w:rFonts w:cs="Calibri"/>
                <w:b/>
                <w:bCs/>
                <w:szCs w:val="22"/>
              </w:rPr>
              <w:t>D4</w:t>
            </w:r>
          </w:p>
        </w:tc>
        <w:tc>
          <w:tcPr>
            <w:tcW w:w="997" w:type="dxa"/>
            <w:tcBorders>
              <w:top w:val="single" w:sz="12" w:space="0" w:color="auto"/>
              <w:left w:val="nil"/>
              <w:bottom w:val="double" w:sz="6" w:space="0" w:color="auto"/>
              <w:right w:val="nil"/>
            </w:tcBorders>
            <w:shd w:val="clear" w:color="auto" w:fill="C0C0C0"/>
            <w:vAlign w:val="center"/>
          </w:tcPr>
          <w:p w14:paraId="4511502F" w14:textId="77777777" w:rsidR="00954629" w:rsidRPr="00384490" w:rsidRDefault="00954629" w:rsidP="0038085B">
            <w:pPr>
              <w:rPr>
                <w:rFonts w:cs="Calibri"/>
                <w:b/>
                <w:bCs/>
                <w:szCs w:val="22"/>
              </w:rPr>
            </w:pPr>
            <w:r w:rsidRPr="00384490">
              <w:rPr>
                <w:rFonts w:cs="Calibri"/>
                <w:b/>
                <w:bCs/>
                <w:szCs w:val="22"/>
              </w:rPr>
              <w:t>D5</w:t>
            </w:r>
            <w:r w:rsidRPr="00384490">
              <w:rPr>
                <w:rFonts w:cs="Calibri"/>
                <w:szCs w:val="22"/>
              </w:rPr>
              <w:t>(GR 28/10/2009)</w:t>
            </w:r>
            <w:r w:rsidRPr="00384490">
              <w:rPr>
                <w:rFonts w:cs="Calibri"/>
                <w:b/>
                <w:bCs/>
                <w:szCs w:val="22"/>
              </w:rPr>
              <w:t xml:space="preserve"> </w:t>
            </w:r>
          </w:p>
        </w:tc>
      </w:tr>
      <w:tr w:rsidR="00954629" w:rsidRPr="00DA4C9A" w14:paraId="7C494F27"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170C3C1B" w14:textId="77777777" w:rsidR="00954629" w:rsidRPr="00384490" w:rsidRDefault="00954629" w:rsidP="0038085B">
            <w:pPr>
              <w:rPr>
                <w:rFonts w:cs="Calibri"/>
                <w:b/>
                <w:bCs/>
                <w:szCs w:val="22"/>
              </w:rPr>
            </w:pPr>
            <w:r w:rsidRPr="00384490">
              <w:rPr>
                <w:rFonts w:cs="Calibri"/>
                <w:b/>
                <w:bCs/>
                <w:szCs w:val="22"/>
              </w:rPr>
              <w:t>Minimum</w:t>
            </w:r>
          </w:p>
        </w:tc>
        <w:tc>
          <w:tcPr>
            <w:tcW w:w="1640" w:type="dxa"/>
            <w:tcBorders>
              <w:top w:val="nil"/>
              <w:left w:val="double" w:sz="6" w:space="0" w:color="auto"/>
              <w:bottom w:val="nil"/>
              <w:right w:val="double" w:sz="6" w:space="0" w:color="auto"/>
            </w:tcBorders>
            <w:noWrap/>
            <w:vAlign w:val="bottom"/>
          </w:tcPr>
          <w:p w14:paraId="4B6A8D3B" w14:textId="77777777" w:rsidR="00954629" w:rsidRPr="00384490" w:rsidRDefault="00954629" w:rsidP="0038085B">
            <w:pPr>
              <w:rPr>
                <w:rFonts w:cs="Calibri"/>
                <w:b/>
                <w:bCs/>
                <w:szCs w:val="22"/>
              </w:rPr>
            </w:pPr>
            <w:r w:rsidRPr="00384490">
              <w:rPr>
                <w:rFonts w:cs="Calibri"/>
                <w:b/>
                <w:bCs/>
                <w:szCs w:val="22"/>
              </w:rPr>
              <w:t>13.300</w:t>
            </w:r>
          </w:p>
        </w:tc>
        <w:tc>
          <w:tcPr>
            <w:tcW w:w="1660" w:type="dxa"/>
            <w:tcBorders>
              <w:top w:val="nil"/>
              <w:left w:val="single" w:sz="4" w:space="0" w:color="auto"/>
              <w:bottom w:val="nil"/>
              <w:right w:val="double" w:sz="6" w:space="0" w:color="auto"/>
            </w:tcBorders>
            <w:noWrap/>
            <w:vAlign w:val="bottom"/>
          </w:tcPr>
          <w:p w14:paraId="51B8FDD4" w14:textId="77777777" w:rsidR="00954629" w:rsidRPr="00384490" w:rsidRDefault="00954629" w:rsidP="0038085B">
            <w:pPr>
              <w:rPr>
                <w:rFonts w:cs="Calibri"/>
                <w:b/>
                <w:bCs/>
                <w:szCs w:val="22"/>
              </w:rPr>
            </w:pPr>
            <w:r w:rsidRPr="00384490">
              <w:rPr>
                <w:rFonts w:cs="Calibri"/>
                <w:b/>
                <w:bCs/>
                <w:szCs w:val="22"/>
              </w:rPr>
              <w:t>14.300</w:t>
            </w:r>
          </w:p>
        </w:tc>
        <w:tc>
          <w:tcPr>
            <w:tcW w:w="1640" w:type="dxa"/>
            <w:tcBorders>
              <w:top w:val="nil"/>
              <w:left w:val="single" w:sz="4" w:space="0" w:color="auto"/>
              <w:bottom w:val="nil"/>
              <w:right w:val="double" w:sz="6" w:space="0" w:color="auto"/>
            </w:tcBorders>
            <w:noWrap/>
            <w:vAlign w:val="bottom"/>
          </w:tcPr>
          <w:p w14:paraId="40EE8F59" w14:textId="77777777" w:rsidR="00954629" w:rsidRPr="00384490" w:rsidRDefault="00954629" w:rsidP="0038085B">
            <w:pPr>
              <w:rPr>
                <w:rFonts w:cs="Calibri"/>
                <w:b/>
                <w:bCs/>
                <w:szCs w:val="22"/>
              </w:rPr>
            </w:pPr>
            <w:r w:rsidRPr="00384490">
              <w:rPr>
                <w:rFonts w:cs="Calibri"/>
                <w:b/>
                <w:bCs/>
                <w:szCs w:val="22"/>
              </w:rPr>
              <w:t>15.500</w:t>
            </w:r>
          </w:p>
        </w:tc>
        <w:tc>
          <w:tcPr>
            <w:tcW w:w="1660" w:type="dxa"/>
            <w:tcBorders>
              <w:top w:val="nil"/>
              <w:left w:val="single" w:sz="4" w:space="0" w:color="auto"/>
              <w:bottom w:val="nil"/>
              <w:right w:val="single" w:sz="12" w:space="0" w:color="auto"/>
            </w:tcBorders>
            <w:noWrap/>
            <w:vAlign w:val="bottom"/>
          </w:tcPr>
          <w:p w14:paraId="1AFE214D" w14:textId="77777777" w:rsidR="00954629" w:rsidRPr="00384490" w:rsidRDefault="00954629" w:rsidP="0038085B">
            <w:pPr>
              <w:rPr>
                <w:rFonts w:cs="Calibri"/>
                <w:b/>
                <w:bCs/>
                <w:szCs w:val="22"/>
              </w:rPr>
            </w:pPr>
            <w:r w:rsidRPr="00384490">
              <w:rPr>
                <w:rFonts w:cs="Calibri"/>
                <w:b/>
                <w:bCs/>
                <w:szCs w:val="22"/>
              </w:rPr>
              <w:t>16.900</w:t>
            </w:r>
          </w:p>
        </w:tc>
        <w:tc>
          <w:tcPr>
            <w:tcW w:w="997" w:type="dxa"/>
            <w:tcBorders>
              <w:top w:val="nil"/>
              <w:left w:val="single" w:sz="4" w:space="0" w:color="auto"/>
              <w:bottom w:val="nil"/>
              <w:right w:val="single" w:sz="4" w:space="0" w:color="auto"/>
            </w:tcBorders>
            <w:vAlign w:val="bottom"/>
          </w:tcPr>
          <w:p w14:paraId="225043E4" w14:textId="77777777" w:rsidR="00954629" w:rsidRPr="00384490" w:rsidRDefault="00954629" w:rsidP="0038085B">
            <w:pPr>
              <w:rPr>
                <w:rFonts w:cs="Calibri"/>
                <w:b/>
                <w:bCs/>
                <w:szCs w:val="22"/>
              </w:rPr>
            </w:pPr>
            <w:r w:rsidRPr="00384490">
              <w:rPr>
                <w:rFonts w:cs="Calibri"/>
                <w:b/>
                <w:bCs/>
                <w:szCs w:val="22"/>
              </w:rPr>
              <w:t>17.000</w:t>
            </w:r>
          </w:p>
        </w:tc>
      </w:tr>
      <w:tr w:rsidR="00954629" w:rsidRPr="00DA4C9A" w14:paraId="27315613" w14:textId="77777777">
        <w:trPr>
          <w:trHeight w:val="284"/>
          <w:tblHeader/>
        </w:trPr>
        <w:tc>
          <w:tcPr>
            <w:tcW w:w="1680" w:type="dxa"/>
            <w:tcBorders>
              <w:top w:val="nil"/>
              <w:left w:val="single" w:sz="12" w:space="0" w:color="auto"/>
              <w:bottom w:val="dotDotDash" w:sz="8" w:space="0" w:color="auto"/>
              <w:right w:val="nil"/>
            </w:tcBorders>
            <w:shd w:val="clear" w:color="auto" w:fill="C0C0C0"/>
            <w:noWrap/>
            <w:vAlign w:val="bottom"/>
          </w:tcPr>
          <w:p w14:paraId="236E7664" w14:textId="77777777" w:rsidR="00954629" w:rsidRPr="00384490" w:rsidRDefault="00954629" w:rsidP="0038085B">
            <w:pPr>
              <w:rPr>
                <w:rFonts w:cs="Calibri"/>
                <w:b/>
                <w:bCs/>
                <w:szCs w:val="22"/>
              </w:rPr>
            </w:pPr>
            <w:r w:rsidRPr="00384490">
              <w:rPr>
                <w:rFonts w:cs="Calibri"/>
                <w:b/>
                <w:bCs/>
                <w:szCs w:val="22"/>
              </w:rPr>
              <w:t>Maximum</w:t>
            </w:r>
          </w:p>
        </w:tc>
        <w:tc>
          <w:tcPr>
            <w:tcW w:w="1640" w:type="dxa"/>
            <w:tcBorders>
              <w:top w:val="nil"/>
              <w:left w:val="double" w:sz="6" w:space="0" w:color="auto"/>
              <w:bottom w:val="dotDotDash" w:sz="8" w:space="0" w:color="auto"/>
              <w:right w:val="double" w:sz="6" w:space="0" w:color="auto"/>
            </w:tcBorders>
            <w:noWrap/>
            <w:vAlign w:val="bottom"/>
          </w:tcPr>
          <w:p w14:paraId="5FC0B178" w14:textId="77777777" w:rsidR="00954629" w:rsidRPr="00384490" w:rsidRDefault="00954629" w:rsidP="0038085B">
            <w:pPr>
              <w:rPr>
                <w:rFonts w:cs="Calibri"/>
                <w:b/>
                <w:bCs/>
                <w:szCs w:val="22"/>
              </w:rPr>
            </w:pPr>
            <w:r w:rsidRPr="00384490">
              <w:rPr>
                <w:rFonts w:cs="Calibri"/>
                <w:b/>
                <w:bCs/>
                <w:szCs w:val="22"/>
              </w:rPr>
              <w:t>18.300</w:t>
            </w:r>
          </w:p>
        </w:tc>
        <w:tc>
          <w:tcPr>
            <w:tcW w:w="1660" w:type="dxa"/>
            <w:tcBorders>
              <w:top w:val="nil"/>
              <w:left w:val="single" w:sz="4" w:space="0" w:color="auto"/>
              <w:bottom w:val="dotDotDash" w:sz="8" w:space="0" w:color="auto"/>
              <w:right w:val="double" w:sz="6" w:space="0" w:color="auto"/>
            </w:tcBorders>
            <w:noWrap/>
            <w:vAlign w:val="bottom"/>
          </w:tcPr>
          <w:p w14:paraId="7E652BF2" w14:textId="77777777" w:rsidR="00954629" w:rsidRPr="00384490" w:rsidRDefault="00954629" w:rsidP="0038085B">
            <w:pPr>
              <w:rPr>
                <w:rFonts w:cs="Calibri"/>
                <w:b/>
                <w:bCs/>
                <w:szCs w:val="22"/>
              </w:rPr>
            </w:pPr>
            <w:r w:rsidRPr="00384490">
              <w:rPr>
                <w:rFonts w:cs="Calibri"/>
                <w:b/>
                <w:bCs/>
                <w:szCs w:val="22"/>
              </w:rPr>
              <w:t>19.600</w:t>
            </w:r>
          </w:p>
        </w:tc>
        <w:tc>
          <w:tcPr>
            <w:tcW w:w="1640" w:type="dxa"/>
            <w:tcBorders>
              <w:top w:val="nil"/>
              <w:left w:val="single" w:sz="4" w:space="0" w:color="auto"/>
              <w:bottom w:val="dotDotDash" w:sz="8" w:space="0" w:color="auto"/>
              <w:right w:val="double" w:sz="6" w:space="0" w:color="auto"/>
            </w:tcBorders>
            <w:noWrap/>
            <w:vAlign w:val="bottom"/>
          </w:tcPr>
          <w:p w14:paraId="0A53DD93" w14:textId="77777777" w:rsidR="00954629" w:rsidRPr="00384490" w:rsidRDefault="00954629" w:rsidP="0038085B">
            <w:pPr>
              <w:rPr>
                <w:rFonts w:cs="Calibri"/>
                <w:b/>
                <w:bCs/>
                <w:szCs w:val="22"/>
              </w:rPr>
            </w:pPr>
            <w:r w:rsidRPr="00384490">
              <w:rPr>
                <w:rFonts w:cs="Calibri"/>
                <w:b/>
                <w:bCs/>
                <w:szCs w:val="22"/>
              </w:rPr>
              <w:t>20.700</w:t>
            </w:r>
          </w:p>
        </w:tc>
        <w:tc>
          <w:tcPr>
            <w:tcW w:w="1660" w:type="dxa"/>
            <w:tcBorders>
              <w:top w:val="nil"/>
              <w:left w:val="single" w:sz="4" w:space="0" w:color="auto"/>
              <w:bottom w:val="dotDotDash" w:sz="8" w:space="0" w:color="auto"/>
              <w:right w:val="single" w:sz="12" w:space="0" w:color="auto"/>
            </w:tcBorders>
            <w:noWrap/>
            <w:vAlign w:val="bottom"/>
          </w:tcPr>
          <w:p w14:paraId="4E681137" w14:textId="77777777" w:rsidR="00954629" w:rsidRPr="00384490" w:rsidRDefault="00954629" w:rsidP="0038085B">
            <w:pPr>
              <w:rPr>
                <w:rFonts w:cs="Calibri"/>
                <w:b/>
                <w:bCs/>
                <w:szCs w:val="22"/>
              </w:rPr>
            </w:pPr>
            <w:r w:rsidRPr="00384490">
              <w:rPr>
                <w:rFonts w:cs="Calibri"/>
                <w:b/>
                <w:bCs/>
                <w:szCs w:val="22"/>
              </w:rPr>
              <w:t>21.950</w:t>
            </w:r>
          </w:p>
        </w:tc>
        <w:tc>
          <w:tcPr>
            <w:tcW w:w="997" w:type="dxa"/>
            <w:tcBorders>
              <w:top w:val="nil"/>
              <w:left w:val="single" w:sz="4" w:space="0" w:color="auto"/>
              <w:bottom w:val="dotDotDash" w:sz="8" w:space="0" w:color="auto"/>
              <w:right w:val="single" w:sz="4" w:space="0" w:color="auto"/>
            </w:tcBorders>
            <w:vAlign w:val="bottom"/>
          </w:tcPr>
          <w:p w14:paraId="09694965" w14:textId="77777777" w:rsidR="00954629" w:rsidRPr="00384490" w:rsidRDefault="00954629" w:rsidP="0038085B">
            <w:pPr>
              <w:rPr>
                <w:rFonts w:cs="Calibri"/>
                <w:b/>
                <w:bCs/>
                <w:szCs w:val="22"/>
              </w:rPr>
            </w:pPr>
            <w:r w:rsidRPr="00384490">
              <w:rPr>
                <w:rFonts w:cs="Calibri"/>
                <w:b/>
                <w:bCs/>
                <w:szCs w:val="22"/>
              </w:rPr>
              <w:t>23.800</w:t>
            </w:r>
          </w:p>
        </w:tc>
      </w:tr>
      <w:tr w:rsidR="00954629" w:rsidRPr="00DA4C9A" w14:paraId="42BB680E"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2ABFDB17" w14:textId="77777777" w:rsidR="00954629" w:rsidRPr="00384490" w:rsidRDefault="00954629" w:rsidP="0038085B">
            <w:pPr>
              <w:rPr>
                <w:rFonts w:cs="Calibri"/>
                <w:b/>
                <w:bCs/>
                <w:szCs w:val="22"/>
              </w:rPr>
            </w:pPr>
            <w:r w:rsidRPr="00384490">
              <w:rPr>
                <w:rFonts w:cs="Calibri"/>
                <w:b/>
                <w:bCs/>
                <w:szCs w:val="22"/>
              </w:rPr>
              <w:t>Verhoging</w:t>
            </w:r>
          </w:p>
        </w:tc>
        <w:tc>
          <w:tcPr>
            <w:tcW w:w="1640" w:type="dxa"/>
            <w:tcBorders>
              <w:top w:val="nil"/>
              <w:left w:val="double" w:sz="6" w:space="0" w:color="auto"/>
              <w:bottom w:val="nil"/>
              <w:right w:val="double" w:sz="6" w:space="0" w:color="auto"/>
            </w:tcBorders>
            <w:noWrap/>
            <w:vAlign w:val="bottom"/>
          </w:tcPr>
          <w:p w14:paraId="1D44C013" w14:textId="77777777" w:rsidR="00954629" w:rsidRPr="00384490" w:rsidRDefault="00954629" w:rsidP="0038085B">
            <w:pPr>
              <w:rPr>
                <w:rFonts w:cs="Calibri"/>
                <w:b/>
                <w:bCs/>
                <w:szCs w:val="22"/>
              </w:rPr>
            </w:pPr>
            <w:r w:rsidRPr="00384490">
              <w:rPr>
                <w:rFonts w:cs="Calibri"/>
                <w:b/>
                <w:bCs/>
                <w:szCs w:val="22"/>
              </w:rPr>
              <w:t>1x1x350</w:t>
            </w:r>
          </w:p>
        </w:tc>
        <w:tc>
          <w:tcPr>
            <w:tcW w:w="1660" w:type="dxa"/>
            <w:tcBorders>
              <w:top w:val="nil"/>
              <w:left w:val="single" w:sz="4" w:space="0" w:color="auto"/>
              <w:bottom w:val="nil"/>
              <w:right w:val="double" w:sz="6" w:space="0" w:color="auto"/>
            </w:tcBorders>
            <w:noWrap/>
            <w:vAlign w:val="bottom"/>
          </w:tcPr>
          <w:p w14:paraId="71894DA6" w14:textId="77777777" w:rsidR="00954629" w:rsidRPr="00384490" w:rsidRDefault="00954629" w:rsidP="0038085B">
            <w:pPr>
              <w:rPr>
                <w:rFonts w:cs="Calibri"/>
                <w:b/>
                <w:bCs/>
                <w:szCs w:val="22"/>
              </w:rPr>
            </w:pPr>
            <w:r w:rsidRPr="00384490">
              <w:rPr>
                <w:rFonts w:cs="Calibri"/>
                <w:b/>
                <w:bCs/>
                <w:szCs w:val="22"/>
              </w:rPr>
              <w:t>1x1x350</w:t>
            </w:r>
          </w:p>
        </w:tc>
        <w:tc>
          <w:tcPr>
            <w:tcW w:w="1640" w:type="dxa"/>
            <w:tcBorders>
              <w:top w:val="nil"/>
              <w:left w:val="single" w:sz="4" w:space="0" w:color="auto"/>
              <w:bottom w:val="nil"/>
              <w:right w:val="double" w:sz="6" w:space="0" w:color="auto"/>
            </w:tcBorders>
            <w:noWrap/>
            <w:vAlign w:val="bottom"/>
          </w:tcPr>
          <w:p w14:paraId="3B74D4B6" w14:textId="77777777" w:rsidR="00954629" w:rsidRPr="00384490" w:rsidRDefault="00954629" w:rsidP="0038085B">
            <w:pPr>
              <w:rPr>
                <w:rFonts w:cs="Calibri"/>
                <w:b/>
                <w:bCs/>
                <w:szCs w:val="22"/>
              </w:rPr>
            </w:pPr>
            <w:r w:rsidRPr="00384490">
              <w:rPr>
                <w:rFonts w:cs="Calibri"/>
                <w:b/>
                <w:bCs/>
                <w:szCs w:val="22"/>
              </w:rPr>
              <w:t>1x1x350</w:t>
            </w:r>
          </w:p>
        </w:tc>
        <w:tc>
          <w:tcPr>
            <w:tcW w:w="1660" w:type="dxa"/>
            <w:tcBorders>
              <w:top w:val="nil"/>
              <w:left w:val="single" w:sz="4" w:space="0" w:color="auto"/>
              <w:bottom w:val="nil"/>
              <w:right w:val="single" w:sz="12" w:space="0" w:color="auto"/>
            </w:tcBorders>
            <w:noWrap/>
            <w:vAlign w:val="bottom"/>
          </w:tcPr>
          <w:p w14:paraId="0C112A41" w14:textId="77777777" w:rsidR="00954629" w:rsidRPr="00384490" w:rsidRDefault="00954629" w:rsidP="0038085B">
            <w:pPr>
              <w:rPr>
                <w:rFonts w:cs="Calibri"/>
                <w:b/>
                <w:bCs/>
                <w:szCs w:val="22"/>
              </w:rPr>
            </w:pPr>
            <w:r w:rsidRPr="00384490">
              <w:rPr>
                <w:rFonts w:cs="Calibri"/>
                <w:b/>
                <w:bCs/>
                <w:szCs w:val="22"/>
              </w:rPr>
              <w:t>1x1x350</w:t>
            </w:r>
          </w:p>
        </w:tc>
        <w:tc>
          <w:tcPr>
            <w:tcW w:w="997" w:type="dxa"/>
            <w:tcBorders>
              <w:top w:val="nil"/>
              <w:left w:val="single" w:sz="4" w:space="0" w:color="auto"/>
              <w:bottom w:val="nil"/>
              <w:right w:val="single" w:sz="4" w:space="0" w:color="auto"/>
            </w:tcBorders>
            <w:vAlign w:val="bottom"/>
          </w:tcPr>
          <w:p w14:paraId="098EB4D1" w14:textId="77777777" w:rsidR="00954629" w:rsidRPr="00384490" w:rsidRDefault="00954629" w:rsidP="0038085B">
            <w:pPr>
              <w:rPr>
                <w:rFonts w:cs="Calibri"/>
                <w:b/>
                <w:bCs/>
                <w:szCs w:val="22"/>
              </w:rPr>
            </w:pPr>
            <w:r w:rsidRPr="00384490">
              <w:rPr>
                <w:rFonts w:cs="Calibri"/>
                <w:b/>
                <w:bCs/>
                <w:szCs w:val="22"/>
              </w:rPr>
              <w:t>1x1x300</w:t>
            </w:r>
          </w:p>
        </w:tc>
      </w:tr>
      <w:tr w:rsidR="00954629" w:rsidRPr="00DA4C9A" w14:paraId="1AD513B9"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2A93A86B"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7DB0E7B6" w14:textId="77777777" w:rsidR="00954629" w:rsidRPr="00384490" w:rsidRDefault="00954629" w:rsidP="0038085B">
            <w:pPr>
              <w:rPr>
                <w:rFonts w:cs="Calibri"/>
                <w:b/>
                <w:bCs/>
                <w:szCs w:val="22"/>
              </w:rPr>
            </w:pPr>
            <w:r w:rsidRPr="00384490">
              <w:rPr>
                <w:rFonts w:cs="Calibri"/>
                <w:b/>
                <w:bCs/>
                <w:szCs w:val="22"/>
              </w:rPr>
              <w:t>3x2x350</w:t>
            </w:r>
          </w:p>
        </w:tc>
        <w:tc>
          <w:tcPr>
            <w:tcW w:w="1660" w:type="dxa"/>
            <w:tcBorders>
              <w:top w:val="nil"/>
              <w:left w:val="single" w:sz="4" w:space="0" w:color="auto"/>
              <w:bottom w:val="nil"/>
              <w:right w:val="double" w:sz="6" w:space="0" w:color="auto"/>
            </w:tcBorders>
            <w:noWrap/>
            <w:vAlign w:val="bottom"/>
          </w:tcPr>
          <w:p w14:paraId="06B61EF7" w14:textId="77777777" w:rsidR="00954629" w:rsidRPr="00384490" w:rsidRDefault="00954629" w:rsidP="0038085B">
            <w:pPr>
              <w:rPr>
                <w:rFonts w:cs="Calibri"/>
                <w:b/>
                <w:bCs/>
                <w:szCs w:val="22"/>
              </w:rPr>
            </w:pPr>
            <w:r w:rsidRPr="00384490">
              <w:rPr>
                <w:rFonts w:cs="Calibri"/>
                <w:b/>
                <w:bCs/>
                <w:szCs w:val="22"/>
              </w:rPr>
              <w:t>1x2x350</w:t>
            </w:r>
          </w:p>
        </w:tc>
        <w:tc>
          <w:tcPr>
            <w:tcW w:w="1640" w:type="dxa"/>
            <w:tcBorders>
              <w:top w:val="nil"/>
              <w:left w:val="single" w:sz="4" w:space="0" w:color="auto"/>
              <w:bottom w:val="nil"/>
              <w:right w:val="double" w:sz="6" w:space="0" w:color="auto"/>
            </w:tcBorders>
            <w:noWrap/>
            <w:vAlign w:val="bottom"/>
          </w:tcPr>
          <w:p w14:paraId="13CEA84C"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7A1B38C8" w14:textId="77777777" w:rsidR="00954629" w:rsidRPr="00384490" w:rsidRDefault="00954629" w:rsidP="0038085B">
            <w:pPr>
              <w:rPr>
                <w:rFonts w:cs="Calibri"/>
                <w:b/>
                <w:bCs/>
                <w:szCs w:val="22"/>
              </w:rPr>
            </w:pPr>
            <w:r w:rsidRPr="00384490">
              <w:rPr>
                <w:rFonts w:cs="Calibri"/>
                <w:b/>
                <w:bCs/>
                <w:szCs w:val="22"/>
              </w:rPr>
              <w:t>1x2x350</w:t>
            </w:r>
          </w:p>
        </w:tc>
        <w:tc>
          <w:tcPr>
            <w:tcW w:w="997" w:type="dxa"/>
            <w:tcBorders>
              <w:top w:val="nil"/>
              <w:left w:val="single" w:sz="4" w:space="0" w:color="auto"/>
              <w:bottom w:val="nil"/>
              <w:right w:val="single" w:sz="4" w:space="0" w:color="auto"/>
            </w:tcBorders>
            <w:vAlign w:val="bottom"/>
          </w:tcPr>
          <w:p w14:paraId="015E544F" w14:textId="77777777" w:rsidR="00954629" w:rsidRPr="00384490" w:rsidRDefault="00954629" w:rsidP="0038085B">
            <w:pPr>
              <w:rPr>
                <w:rFonts w:cs="Calibri"/>
                <w:b/>
                <w:bCs/>
                <w:szCs w:val="22"/>
              </w:rPr>
            </w:pPr>
            <w:r w:rsidRPr="00384490">
              <w:rPr>
                <w:rFonts w:cs="Calibri"/>
                <w:b/>
                <w:bCs/>
                <w:szCs w:val="22"/>
              </w:rPr>
              <w:t>2x2x500</w:t>
            </w:r>
          </w:p>
        </w:tc>
      </w:tr>
      <w:tr w:rsidR="00954629" w:rsidRPr="00DA4C9A" w14:paraId="3E149799"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7B625C72"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07818E9F" w14:textId="77777777" w:rsidR="00954629" w:rsidRPr="00384490" w:rsidRDefault="00954629" w:rsidP="0038085B">
            <w:pPr>
              <w:rPr>
                <w:rFonts w:cs="Calibri"/>
                <w:b/>
                <w:bCs/>
                <w:szCs w:val="22"/>
              </w:rPr>
            </w:pPr>
            <w:r w:rsidRPr="00384490">
              <w:rPr>
                <w:rFonts w:cs="Calibri"/>
                <w:b/>
                <w:bCs/>
                <w:szCs w:val="22"/>
              </w:rPr>
              <w:t>1x2x300</w:t>
            </w:r>
          </w:p>
        </w:tc>
        <w:tc>
          <w:tcPr>
            <w:tcW w:w="1660" w:type="dxa"/>
            <w:tcBorders>
              <w:top w:val="nil"/>
              <w:left w:val="single" w:sz="4" w:space="0" w:color="auto"/>
              <w:bottom w:val="nil"/>
              <w:right w:val="double" w:sz="6" w:space="0" w:color="auto"/>
            </w:tcBorders>
            <w:noWrap/>
            <w:vAlign w:val="bottom"/>
          </w:tcPr>
          <w:p w14:paraId="104915BF" w14:textId="77777777" w:rsidR="00954629" w:rsidRPr="00384490" w:rsidRDefault="00954629" w:rsidP="0038085B">
            <w:pPr>
              <w:rPr>
                <w:rFonts w:cs="Calibri"/>
                <w:b/>
                <w:bCs/>
                <w:szCs w:val="22"/>
              </w:rPr>
            </w:pPr>
            <w:r w:rsidRPr="00384490">
              <w:rPr>
                <w:rFonts w:cs="Calibri"/>
                <w:b/>
                <w:bCs/>
                <w:szCs w:val="22"/>
              </w:rPr>
              <w:t>1x2x400</w:t>
            </w:r>
          </w:p>
        </w:tc>
        <w:tc>
          <w:tcPr>
            <w:tcW w:w="1640" w:type="dxa"/>
            <w:tcBorders>
              <w:top w:val="nil"/>
              <w:left w:val="single" w:sz="4" w:space="0" w:color="auto"/>
              <w:bottom w:val="nil"/>
              <w:right w:val="double" w:sz="6" w:space="0" w:color="auto"/>
            </w:tcBorders>
            <w:noWrap/>
            <w:vAlign w:val="bottom"/>
          </w:tcPr>
          <w:p w14:paraId="5ED40BC3" w14:textId="77777777" w:rsidR="00954629" w:rsidRPr="00384490" w:rsidRDefault="00954629" w:rsidP="0038085B">
            <w:pPr>
              <w:rPr>
                <w:rFonts w:cs="Calibri"/>
                <w:b/>
                <w:bCs/>
                <w:szCs w:val="22"/>
              </w:rPr>
            </w:pPr>
            <w:r w:rsidRPr="00384490">
              <w:rPr>
                <w:rFonts w:cs="Calibri"/>
                <w:b/>
                <w:bCs/>
                <w:szCs w:val="22"/>
              </w:rPr>
              <w:t>1x2x350</w:t>
            </w:r>
          </w:p>
        </w:tc>
        <w:tc>
          <w:tcPr>
            <w:tcW w:w="1660" w:type="dxa"/>
            <w:tcBorders>
              <w:top w:val="nil"/>
              <w:left w:val="single" w:sz="4" w:space="0" w:color="auto"/>
              <w:bottom w:val="nil"/>
              <w:right w:val="single" w:sz="12" w:space="0" w:color="auto"/>
            </w:tcBorders>
            <w:noWrap/>
            <w:vAlign w:val="bottom"/>
          </w:tcPr>
          <w:p w14:paraId="07D42DB5" w14:textId="77777777" w:rsidR="00954629" w:rsidRPr="00384490" w:rsidRDefault="00954629" w:rsidP="0038085B">
            <w:pPr>
              <w:rPr>
                <w:rFonts w:cs="Calibri"/>
                <w:b/>
                <w:bCs/>
                <w:szCs w:val="22"/>
              </w:rPr>
            </w:pPr>
            <w:r w:rsidRPr="00384490">
              <w:rPr>
                <w:rFonts w:cs="Calibri"/>
                <w:b/>
                <w:bCs/>
                <w:szCs w:val="22"/>
              </w:rPr>
              <w:t>1x2x300</w:t>
            </w:r>
          </w:p>
        </w:tc>
        <w:tc>
          <w:tcPr>
            <w:tcW w:w="997" w:type="dxa"/>
            <w:tcBorders>
              <w:top w:val="nil"/>
              <w:left w:val="single" w:sz="4" w:space="0" w:color="auto"/>
              <w:bottom w:val="nil"/>
              <w:right w:val="single" w:sz="4" w:space="0" w:color="auto"/>
            </w:tcBorders>
            <w:vAlign w:val="bottom"/>
          </w:tcPr>
          <w:p w14:paraId="71EA2183" w14:textId="77777777" w:rsidR="00954629" w:rsidRPr="00384490" w:rsidRDefault="00954629" w:rsidP="0038085B">
            <w:pPr>
              <w:rPr>
                <w:rFonts w:cs="Calibri"/>
                <w:b/>
                <w:bCs/>
                <w:szCs w:val="22"/>
              </w:rPr>
            </w:pPr>
            <w:r w:rsidRPr="00384490">
              <w:rPr>
                <w:rFonts w:cs="Calibri"/>
                <w:b/>
                <w:bCs/>
                <w:szCs w:val="22"/>
              </w:rPr>
              <w:t>1x2x300</w:t>
            </w:r>
          </w:p>
        </w:tc>
      </w:tr>
      <w:tr w:rsidR="00954629" w:rsidRPr="00DA4C9A" w14:paraId="0C55C099"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3708AFE9"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635143A0" w14:textId="77777777" w:rsidR="00954629" w:rsidRPr="00384490" w:rsidRDefault="00954629" w:rsidP="0038085B">
            <w:pPr>
              <w:rPr>
                <w:rFonts w:cs="Calibri"/>
                <w:b/>
                <w:bCs/>
                <w:szCs w:val="22"/>
              </w:rPr>
            </w:pPr>
            <w:r w:rsidRPr="00384490">
              <w:rPr>
                <w:rFonts w:cs="Calibri"/>
                <w:b/>
                <w:bCs/>
                <w:szCs w:val="22"/>
              </w:rPr>
              <w:t>8x2x350</w:t>
            </w:r>
          </w:p>
        </w:tc>
        <w:tc>
          <w:tcPr>
            <w:tcW w:w="1660" w:type="dxa"/>
            <w:tcBorders>
              <w:top w:val="nil"/>
              <w:left w:val="single" w:sz="4" w:space="0" w:color="auto"/>
              <w:bottom w:val="nil"/>
              <w:right w:val="double" w:sz="6" w:space="0" w:color="auto"/>
            </w:tcBorders>
            <w:noWrap/>
            <w:vAlign w:val="bottom"/>
          </w:tcPr>
          <w:p w14:paraId="3F9C43FE" w14:textId="77777777" w:rsidR="00954629" w:rsidRPr="00384490" w:rsidRDefault="00954629" w:rsidP="0038085B">
            <w:pPr>
              <w:rPr>
                <w:rFonts w:cs="Calibri"/>
                <w:b/>
                <w:bCs/>
                <w:szCs w:val="22"/>
              </w:rPr>
            </w:pPr>
            <w:r w:rsidRPr="00384490">
              <w:rPr>
                <w:rFonts w:cs="Calibri"/>
                <w:b/>
                <w:bCs/>
                <w:szCs w:val="22"/>
              </w:rPr>
              <w:t>1x2x350</w:t>
            </w:r>
          </w:p>
        </w:tc>
        <w:tc>
          <w:tcPr>
            <w:tcW w:w="1640" w:type="dxa"/>
            <w:tcBorders>
              <w:top w:val="nil"/>
              <w:left w:val="single" w:sz="4" w:space="0" w:color="auto"/>
              <w:bottom w:val="nil"/>
              <w:right w:val="double" w:sz="6" w:space="0" w:color="auto"/>
            </w:tcBorders>
            <w:noWrap/>
            <w:vAlign w:val="bottom"/>
          </w:tcPr>
          <w:p w14:paraId="68E92C35"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5451CB4A" w14:textId="77777777" w:rsidR="00954629" w:rsidRPr="00384490" w:rsidRDefault="00954629" w:rsidP="0038085B">
            <w:pPr>
              <w:rPr>
                <w:rFonts w:cs="Calibri"/>
                <w:b/>
                <w:bCs/>
                <w:szCs w:val="22"/>
              </w:rPr>
            </w:pPr>
            <w:r w:rsidRPr="00384490">
              <w:rPr>
                <w:rFonts w:cs="Calibri"/>
                <w:b/>
                <w:bCs/>
                <w:szCs w:val="22"/>
              </w:rPr>
              <w:t>10x2x350</w:t>
            </w:r>
          </w:p>
        </w:tc>
        <w:tc>
          <w:tcPr>
            <w:tcW w:w="997" w:type="dxa"/>
            <w:tcBorders>
              <w:top w:val="nil"/>
              <w:left w:val="single" w:sz="4" w:space="0" w:color="auto"/>
              <w:bottom w:val="nil"/>
              <w:right w:val="single" w:sz="4" w:space="0" w:color="auto"/>
            </w:tcBorders>
            <w:vAlign w:val="bottom"/>
          </w:tcPr>
          <w:p w14:paraId="60F0AE26" w14:textId="77777777" w:rsidR="00954629" w:rsidRPr="00384490" w:rsidRDefault="00954629" w:rsidP="0038085B">
            <w:pPr>
              <w:rPr>
                <w:rFonts w:cs="Calibri"/>
                <w:b/>
                <w:bCs/>
                <w:szCs w:val="22"/>
              </w:rPr>
            </w:pPr>
            <w:r w:rsidRPr="00384490">
              <w:rPr>
                <w:rFonts w:cs="Calibri"/>
                <w:b/>
                <w:bCs/>
                <w:szCs w:val="22"/>
              </w:rPr>
              <w:t>1x2x800</w:t>
            </w:r>
          </w:p>
        </w:tc>
      </w:tr>
      <w:tr w:rsidR="00954629" w:rsidRPr="00DA4C9A" w14:paraId="2D2EF107"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50CA6A6C"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00619DF6" w14:textId="77777777" w:rsidR="00954629" w:rsidRPr="00384490" w:rsidRDefault="00954629" w:rsidP="0038085B">
            <w:pPr>
              <w:rPr>
                <w:rFonts w:cs="Calibri"/>
                <w:b/>
                <w:bCs/>
                <w:szCs w:val="22"/>
              </w:rPr>
            </w:pPr>
            <w:r w:rsidRPr="00384490">
              <w:rPr>
                <w:rFonts w:cs="Calibri"/>
                <w:b/>
                <w:bCs/>
                <w:szCs w:val="22"/>
              </w:rPr>
              <w:t>1x2x500</w:t>
            </w:r>
          </w:p>
        </w:tc>
        <w:tc>
          <w:tcPr>
            <w:tcW w:w="1660" w:type="dxa"/>
            <w:tcBorders>
              <w:top w:val="nil"/>
              <w:left w:val="single" w:sz="4" w:space="0" w:color="auto"/>
              <w:bottom w:val="nil"/>
              <w:right w:val="double" w:sz="6" w:space="0" w:color="auto"/>
            </w:tcBorders>
            <w:noWrap/>
            <w:vAlign w:val="bottom"/>
          </w:tcPr>
          <w:p w14:paraId="3BF588FC" w14:textId="77777777" w:rsidR="00954629" w:rsidRPr="00384490" w:rsidRDefault="00954629" w:rsidP="0038085B">
            <w:pPr>
              <w:rPr>
                <w:rFonts w:cs="Calibri"/>
                <w:b/>
                <w:bCs/>
                <w:szCs w:val="22"/>
              </w:rPr>
            </w:pPr>
            <w:r w:rsidRPr="00384490">
              <w:rPr>
                <w:rFonts w:cs="Calibri"/>
                <w:b/>
                <w:bCs/>
                <w:szCs w:val="22"/>
              </w:rPr>
              <w:t>1x2x400</w:t>
            </w:r>
          </w:p>
        </w:tc>
        <w:tc>
          <w:tcPr>
            <w:tcW w:w="1640" w:type="dxa"/>
            <w:tcBorders>
              <w:top w:val="nil"/>
              <w:left w:val="single" w:sz="4" w:space="0" w:color="auto"/>
              <w:bottom w:val="nil"/>
              <w:right w:val="double" w:sz="6" w:space="0" w:color="auto"/>
            </w:tcBorders>
            <w:noWrap/>
            <w:vAlign w:val="bottom"/>
          </w:tcPr>
          <w:p w14:paraId="5595023D" w14:textId="77777777" w:rsidR="00954629" w:rsidRPr="00384490" w:rsidRDefault="00954629" w:rsidP="0038085B">
            <w:pPr>
              <w:rPr>
                <w:rFonts w:cs="Calibri"/>
                <w:b/>
                <w:bCs/>
                <w:szCs w:val="22"/>
              </w:rPr>
            </w:pPr>
            <w:r w:rsidRPr="00384490">
              <w:rPr>
                <w:rFonts w:cs="Calibri"/>
                <w:b/>
                <w:bCs/>
                <w:szCs w:val="22"/>
              </w:rPr>
              <w:t>2x2x350</w:t>
            </w:r>
          </w:p>
        </w:tc>
        <w:tc>
          <w:tcPr>
            <w:tcW w:w="1660" w:type="dxa"/>
            <w:tcBorders>
              <w:top w:val="nil"/>
              <w:left w:val="single" w:sz="4" w:space="0" w:color="auto"/>
              <w:bottom w:val="nil"/>
              <w:right w:val="single" w:sz="12" w:space="0" w:color="auto"/>
            </w:tcBorders>
            <w:noWrap/>
            <w:vAlign w:val="bottom"/>
          </w:tcPr>
          <w:p w14:paraId="5083CC74" w14:textId="77777777" w:rsidR="00954629" w:rsidRPr="00384490" w:rsidRDefault="00954629" w:rsidP="0038085B">
            <w:pPr>
              <w:rPr>
                <w:rFonts w:cs="Calibri"/>
                <w:b/>
                <w:bCs/>
                <w:szCs w:val="22"/>
              </w:rPr>
            </w:pPr>
            <w:r w:rsidRPr="00384490">
              <w:rPr>
                <w:rFonts w:cs="Calibri"/>
                <w:b/>
                <w:bCs/>
                <w:szCs w:val="22"/>
              </w:rPr>
              <w:t>1x2x550</w:t>
            </w:r>
          </w:p>
        </w:tc>
        <w:tc>
          <w:tcPr>
            <w:tcW w:w="997" w:type="dxa"/>
            <w:tcBorders>
              <w:top w:val="nil"/>
              <w:left w:val="single" w:sz="4" w:space="0" w:color="auto"/>
              <w:bottom w:val="nil"/>
              <w:right w:val="single" w:sz="4" w:space="0" w:color="auto"/>
            </w:tcBorders>
            <w:vAlign w:val="bottom"/>
          </w:tcPr>
          <w:p w14:paraId="6B47665D" w14:textId="77777777" w:rsidR="00954629" w:rsidRPr="00384490" w:rsidRDefault="00954629" w:rsidP="0038085B">
            <w:pPr>
              <w:rPr>
                <w:rFonts w:cs="Calibri"/>
                <w:b/>
                <w:bCs/>
                <w:szCs w:val="22"/>
              </w:rPr>
            </w:pPr>
            <w:r w:rsidRPr="00384490">
              <w:rPr>
                <w:rFonts w:cs="Calibri"/>
                <w:b/>
                <w:bCs/>
                <w:szCs w:val="22"/>
              </w:rPr>
              <w:t>1x2x500</w:t>
            </w:r>
          </w:p>
        </w:tc>
      </w:tr>
      <w:tr w:rsidR="00954629" w:rsidRPr="00DA4C9A" w14:paraId="5FD17974"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7CE15B1A"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6C70F22C"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44077A65" w14:textId="77777777" w:rsidR="00954629" w:rsidRPr="00384490" w:rsidRDefault="00954629" w:rsidP="0038085B">
            <w:pPr>
              <w:rPr>
                <w:rFonts w:cs="Calibri"/>
                <w:b/>
                <w:bCs/>
                <w:szCs w:val="22"/>
              </w:rPr>
            </w:pPr>
            <w:r w:rsidRPr="00384490">
              <w:rPr>
                <w:rFonts w:cs="Calibri"/>
                <w:b/>
                <w:bCs/>
                <w:szCs w:val="22"/>
              </w:rPr>
              <w:t>1x2x350</w:t>
            </w:r>
          </w:p>
        </w:tc>
        <w:tc>
          <w:tcPr>
            <w:tcW w:w="1640" w:type="dxa"/>
            <w:tcBorders>
              <w:top w:val="nil"/>
              <w:left w:val="single" w:sz="4" w:space="0" w:color="auto"/>
              <w:bottom w:val="nil"/>
              <w:right w:val="double" w:sz="6" w:space="0" w:color="auto"/>
            </w:tcBorders>
            <w:noWrap/>
            <w:vAlign w:val="bottom"/>
          </w:tcPr>
          <w:p w14:paraId="6DEF4AA2"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100F0FCE"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2CDE1B7E" w14:textId="77777777" w:rsidR="00954629" w:rsidRPr="00384490" w:rsidRDefault="00954629" w:rsidP="0038085B">
            <w:pPr>
              <w:rPr>
                <w:rFonts w:cs="Calibri"/>
                <w:b/>
                <w:bCs/>
                <w:szCs w:val="22"/>
              </w:rPr>
            </w:pPr>
            <w:r w:rsidRPr="00384490">
              <w:rPr>
                <w:rFonts w:cs="Calibri"/>
                <w:b/>
                <w:bCs/>
                <w:szCs w:val="22"/>
              </w:rPr>
              <w:t>4x2x400</w:t>
            </w:r>
          </w:p>
        </w:tc>
      </w:tr>
      <w:tr w:rsidR="00954629" w:rsidRPr="00DA4C9A" w14:paraId="22E57E25"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022D3854"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1BD6922F"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11B2DA3D" w14:textId="77777777" w:rsidR="00954629" w:rsidRPr="00384490" w:rsidRDefault="00954629" w:rsidP="0038085B">
            <w:pPr>
              <w:rPr>
                <w:rFonts w:cs="Calibri"/>
                <w:b/>
                <w:bCs/>
                <w:szCs w:val="22"/>
              </w:rPr>
            </w:pPr>
            <w:r w:rsidRPr="00384490">
              <w:rPr>
                <w:rFonts w:cs="Calibri"/>
                <w:b/>
                <w:bCs/>
                <w:szCs w:val="22"/>
              </w:rPr>
              <w:t>1x2x400</w:t>
            </w:r>
          </w:p>
        </w:tc>
        <w:tc>
          <w:tcPr>
            <w:tcW w:w="1640" w:type="dxa"/>
            <w:tcBorders>
              <w:top w:val="nil"/>
              <w:left w:val="single" w:sz="4" w:space="0" w:color="auto"/>
              <w:bottom w:val="nil"/>
              <w:right w:val="double" w:sz="6" w:space="0" w:color="auto"/>
            </w:tcBorders>
            <w:noWrap/>
            <w:vAlign w:val="bottom"/>
          </w:tcPr>
          <w:p w14:paraId="156B1361" w14:textId="77777777" w:rsidR="00954629" w:rsidRPr="00384490" w:rsidRDefault="00954629" w:rsidP="0038085B">
            <w:pPr>
              <w:rPr>
                <w:rFonts w:cs="Calibri"/>
                <w:b/>
                <w:bCs/>
                <w:szCs w:val="22"/>
              </w:rPr>
            </w:pPr>
            <w:r w:rsidRPr="00384490">
              <w:rPr>
                <w:rFonts w:cs="Calibri"/>
                <w:b/>
                <w:bCs/>
                <w:szCs w:val="22"/>
              </w:rPr>
              <w:t>1x2x350</w:t>
            </w:r>
          </w:p>
        </w:tc>
        <w:tc>
          <w:tcPr>
            <w:tcW w:w="1660" w:type="dxa"/>
            <w:tcBorders>
              <w:top w:val="nil"/>
              <w:left w:val="single" w:sz="4" w:space="0" w:color="auto"/>
              <w:bottom w:val="nil"/>
              <w:right w:val="single" w:sz="12" w:space="0" w:color="auto"/>
            </w:tcBorders>
            <w:noWrap/>
            <w:vAlign w:val="bottom"/>
          </w:tcPr>
          <w:p w14:paraId="47D33313"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0C5B3AA5" w14:textId="77777777" w:rsidR="00954629" w:rsidRPr="00384490" w:rsidRDefault="00954629" w:rsidP="0038085B">
            <w:pPr>
              <w:rPr>
                <w:rFonts w:cs="Calibri"/>
                <w:b/>
                <w:bCs/>
                <w:szCs w:val="22"/>
              </w:rPr>
            </w:pPr>
            <w:r w:rsidRPr="00384490">
              <w:rPr>
                <w:rFonts w:cs="Calibri"/>
                <w:b/>
                <w:bCs/>
                <w:szCs w:val="22"/>
              </w:rPr>
              <w:t>1x2x500</w:t>
            </w:r>
          </w:p>
        </w:tc>
      </w:tr>
      <w:tr w:rsidR="00954629" w:rsidRPr="00DA4C9A" w14:paraId="1A5A9580"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59251FBE"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003F8EC0"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2153FD3F" w14:textId="77777777" w:rsidR="00954629" w:rsidRPr="00384490" w:rsidRDefault="00954629" w:rsidP="0038085B">
            <w:pPr>
              <w:rPr>
                <w:rFonts w:cs="Calibri"/>
                <w:b/>
                <w:bCs/>
                <w:szCs w:val="22"/>
              </w:rPr>
            </w:pPr>
            <w:r w:rsidRPr="00384490">
              <w:rPr>
                <w:rFonts w:cs="Calibri"/>
                <w:b/>
                <w:bCs/>
                <w:szCs w:val="22"/>
              </w:rPr>
              <w:t>1x2x350</w:t>
            </w:r>
          </w:p>
        </w:tc>
        <w:tc>
          <w:tcPr>
            <w:tcW w:w="1640" w:type="dxa"/>
            <w:tcBorders>
              <w:top w:val="nil"/>
              <w:left w:val="single" w:sz="4" w:space="0" w:color="auto"/>
              <w:bottom w:val="nil"/>
              <w:right w:val="double" w:sz="6" w:space="0" w:color="auto"/>
            </w:tcBorders>
            <w:noWrap/>
            <w:vAlign w:val="bottom"/>
          </w:tcPr>
          <w:p w14:paraId="2E2714C9"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2C551C0B"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58218E3D" w14:textId="77777777" w:rsidR="00954629" w:rsidRPr="00384490" w:rsidRDefault="00954629" w:rsidP="0038085B">
            <w:pPr>
              <w:rPr>
                <w:rFonts w:cs="Calibri"/>
                <w:b/>
                <w:bCs/>
                <w:szCs w:val="22"/>
              </w:rPr>
            </w:pPr>
            <w:r w:rsidRPr="00384490">
              <w:rPr>
                <w:rFonts w:cs="Calibri"/>
                <w:b/>
                <w:bCs/>
                <w:szCs w:val="22"/>
              </w:rPr>
              <w:t>3x2x600</w:t>
            </w:r>
          </w:p>
        </w:tc>
      </w:tr>
      <w:tr w:rsidR="00954629" w:rsidRPr="00DA4C9A" w14:paraId="5443D3DE"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20261316"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6FB706AF"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5B8863A7" w14:textId="77777777" w:rsidR="00954629" w:rsidRPr="00384490" w:rsidRDefault="00954629" w:rsidP="0038085B">
            <w:pPr>
              <w:rPr>
                <w:rFonts w:cs="Calibri"/>
                <w:b/>
                <w:bCs/>
                <w:szCs w:val="22"/>
              </w:rPr>
            </w:pPr>
            <w:r w:rsidRPr="00384490">
              <w:rPr>
                <w:rFonts w:cs="Calibri"/>
                <w:b/>
                <w:bCs/>
                <w:szCs w:val="22"/>
              </w:rPr>
              <w:t>1x2x400</w:t>
            </w:r>
          </w:p>
        </w:tc>
        <w:tc>
          <w:tcPr>
            <w:tcW w:w="1640" w:type="dxa"/>
            <w:tcBorders>
              <w:top w:val="nil"/>
              <w:left w:val="single" w:sz="4" w:space="0" w:color="auto"/>
              <w:bottom w:val="nil"/>
              <w:right w:val="double" w:sz="6" w:space="0" w:color="auto"/>
            </w:tcBorders>
            <w:noWrap/>
            <w:vAlign w:val="bottom"/>
          </w:tcPr>
          <w:p w14:paraId="1A63F615" w14:textId="77777777" w:rsidR="00954629" w:rsidRPr="00384490" w:rsidRDefault="00954629" w:rsidP="0038085B">
            <w:pPr>
              <w:rPr>
                <w:rFonts w:cs="Calibri"/>
                <w:b/>
                <w:bCs/>
                <w:szCs w:val="22"/>
              </w:rPr>
            </w:pPr>
            <w:r w:rsidRPr="00384490">
              <w:rPr>
                <w:rFonts w:cs="Calibri"/>
                <w:b/>
                <w:bCs/>
                <w:szCs w:val="22"/>
              </w:rPr>
              <w:t>1x2x350</w:t>
            </w:r>
          </w:p>
        </w:tc>
        <w:tc>
          <w:tcPr>
            <w:tcW w:w="1660" w:type="dxa"/>
            <w:tcBorders>
              <w:top w:val="nil"/>
              <w:left w:val="single" w:sz="4" w:space="0" w:color="auto"/>
              <w:bottom w:val="nil"/>
              <w:right w:val="single" w:sz="12" w:space="0" w:color="auto"/>
            </w:tcBorders>
            <w:noWrap/>
            <w:vAlign w:val="bottom"/>
          </w:tcPr>
          <w:p w14:paraId="07E43323"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588A7F55" w14:textId="77777777" w:rsidR="00954629" w:rsidRPr="00384490" w:rsidRDefault="00954629" w:rsidP="0038085B">
            <w:pPr>
              <w:rPr>
                <w:rFonts w:cs="Calibri"/>
                <w:b/>
                <w:bCs/>
                <w:szCs w:val="22"/>
              </w:rPr>
            </w:pPr>
          </w:p>
        </w:tc>
      </w:tr>
      <w:tr w:rsidR="00954629" w:rsidRPr="00DA4C9A" w14:paraId="55793FDD"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4923CC61"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7D64922E"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1648F2F6" w14:textId="77777777" w:rsidR="00954629" w:rsidRPr="00384490" w:rsidRDefault="00954629" w:rsidP="0038085B">
            <w:pPr>
              <w:rPr>
                <w:rFonts w:cs="Calibri"/>
                <w:b/>
                <w:bCs/>
                <w:szCs w:val="22"/>
              </w:rPr>
            </w:pPr>
            <w:r w:rsidRPr="00384490">
              <w:rPr>
                <w:rFonts w:cs="Calibri"/>
                <w:b/>
                <w:bCs/>
                <w:szCs w:val="22"/>
              </w:rPr>
              <w:t>2x2x350</w:t>
            </w:r>
          </w:p>
        </w:tc>
        <w:tc>
          <w:tcPr>
            <w:tcW w:w="1640" w:type="dxa"/>
            <w:tcBorders>
              <w:top w:val="nil"/>
              <w:left w:val="single" w:sz="4" w:space="0" w:color="auto"/>
              <w:bottom w:val="nil"/>
              <w:right w:val="double" w:sz="6" w:space="0" w:color="auto"/>
            </w:tcBorders>
            <w:noWrap/>
            <w:vAlign w:val="bottom"/>
          </w:tcPr>
          <w:p w14:paraId="079D91C6"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42EE1A91"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437E0B03" w14:textId="77777777" w:rsidR="00954629" w:rsidRPr="00384490" w:rsidRDefault="00954629" w:rsidP="0038085B">
            <w:pPr>
              <w:rPr>
                <w:rFonts w:cs="Calibri"/>
                <w:b/>
                <w:bCs/>
                <w:szCs w:val="22"/>
              </w:rPr>
            </w:pPr>
          </w:p>
        </w:tc>
      </w:tr>
      <w:tr w:rsidR="00954629" w:rsidRPr="00DA4C9A" w14:paraId="1D08D368"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2793EFF5"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71694857"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6F09369A" w14:textId="77777777" w:rsidR="00954629" w:rsidRPr="00384490" w:rsidRDefault="00954629" w:rsidP="0038085B">
            <w:pPr>
              <w:rPr>
                <w:rFonts w:cs="Calibri"/>
                <w:b/>
                <w:bCs/>
                <w:szCs w:val="22"/>
              </w:rPr>
            </w:pPr>
            <w:r w:rsidRPr="00384490">
              <w:rPr>
                <w:rFonts w:cs="Calibri"/>
                <w:b/>
                <w:bCs/>
                <w:szCs w:val="22"/>
              </w:rPr>
              <w:t>1x2x400</w:t>
            </w:r>
          </w:p>
        </w:tc>
        <w:tc>
          <w:tcPr>
            <w:tcW w:w="1640" w:type="dxa"/>
            <w:tcBorders>
              <w:top w:val="nil"/>
              <w:left w:val="single" w:sz="4" w:space="0" w:color="auto"/>
              <w:bottom w:val="nil"/>
              <w:right w:val="double" w:sz="6" w:space="0" w:color="auto"/>
            </w:tcBorders>
            <w:noWrap/>
            <w:vAlign w:val="bottom"/>
          </w:tcPr>
          <w:p w14:paraId="4F809BAB" w14:textId="77777777" w:rsidR="00954629" w:rsidRPr="00384490" w:rsidRDefault="00954629" w:rsidP="0038085B">
            <w:pPr>
              <w:rPr>
                <w:rFonts w:cs="Calibri"/>
                <w:b/>
                <w:bCs/>
                <w:szCs w:val="22"/>
              </w:rPr>
            </w:pPr>
            <w:r w:rsidRPr="00384490">
              <w:rPr>
                <w:rFonts w:cs="Calibri"/>
                <w:b/>
                <w:bCs/>
                <w:szCs w:val="22"/>
              </w:rPr>
              <w:t>1x2x350</w:t>
            </w:r>
          </w:p>
        </w:tc>
        <w:tc>
          <w:tcPr>
            <w:tcW w:w="1660" w:type="dxa"/>
            <w:tcBorders>
              <w:top w:val="nil"/>
              <w:left w:val="single" w:sz="4" w:space="0" w:color="auto"/>
              <w:bottom w:val="nil"/>
              <w:right w:val="single" w:sz="12" w:space="0" w:color="auto"/>
            </w:tcBorders>
            <w:noWrap/>
            <w:vAlign w:val="bottom"/>
          </w:tcPr>
          <w:p w14:paraId="13E0D45A"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333F4362" w14:textId="77777777" w:rsidR="00954629" w:rsidRPr="00384490" w:rsidRDefault="00954629" w:rsidP="0038085B">
            <w:pPr>
              <w:rPr>
                <w:rFonts w:cs="Calibri"/>
                <w:b/>
                <w:bCs/>
                <w:szCs w:val="22"/>
              </w:rPr>
            </w:pPr>
          </w:p>
        </w:tc>
      </w:tr>
      <w:tr w:rsidR="00954629" w:rsidRPr="00DA4C9A" w14:paraId="4C66C46D"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76A2F739"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64F3399F"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61F66299" w14:textId="77777777" w:rsidR="00954629" w:rsidRPr="00384490" w:rsidRDefault="00954629" w:rsidP="0038085B">
            <w:pPr>
              <w:rPr>
                <w:rFonts w:cs="Calibri"/>
                <w:b/>
                <w:bCs/>
                <w:szCs w:val="22"/>
              </w:rPr>
            </w:pPr>
            <w:r w:rsidRPr="00384490">
              <w:rPr>
                <w:rFonts w:cs="Calibri"/>
                <w:b/>
                <w:bCs/>
                <w:szCs w:val="22"/>
              </w:rPr>
              <w:t>1x2x350</w:t>
            </w:r>
          </w:p>
        </w:tc>
        <w:tc>
          <w:tcPr>
            <w:tcW w:w="1640" w:type="dxa"/>
            <w:tcBorders>
              <w:top w:val="nil"/>
              <w:left w:val="single" w:sz="4" w:space="0" w:color="auto"/>
              <w:bottom w:val="nil"/>
              <w:right w:val="double" w:sz="6" w:space="0" w:color="auto"/>
            </w:tcBorders>
            <w:noWrap/>
            <w:vAlign w:val="bottom"/>
          </w:tcPr>
          <w:p w14:paraId="44317F9E"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39F9A9CA"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39F3789C" w14:textId="77777777" w:rsidR="00954629" w:rsidRPr="00384490" w:rsidRDefault="00954629" w:rsidP="0038085B">
            <w:pPr>
              <w:rPr>
                <w:rFonts w:cs="Calibri"/>
                <w:b/>
                <w:bCs/>
                <w:szCs w:val="22"/>
              </w:rPr>
            </w:pPr>
          </w:p>
        </w:tc>
      </w:tr>
      <w:tr w:rsidR="00954629" w:rsidRPr="00DA4C9A" w14:paraId="7652E19B" w14:textId="77777777">
        <w:trPr>
          <w:trHeight w:val="284"/>
          <w:tblHeader/>
        </w:trPr>
        <w:tc>
          <w:tcPr>
            <w:tcW w:w="1680" w:type="dxa"/>
            <w:tcBorders>
              <w:top w:val="nil"/>
              <w:left w:val="single" w:sz="12" w:space="0" w:color="auto"/>
              <w:bottom w:val="double" w:sz="6" w:space="0" w:color="auto"/>
              <w:right w:val="single" w:sz="8" w:space="0" w:color="auto"/>
            </w:tcBorders>
            <w:shd w:val="clear" w:color="auto" w:fill="C0C0C0"/>
            <w:noWrap/>
            <w:vAlign w:val="bottom"/>
          </w:tcPr>
          <w:p w14:paraId="1D8A5594"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double" w:sz="6" w:space="0" w:color="auto"/>
              <w:right w:val="double" w:sz="6" w:space="0" w:color="auto"/>
            </w:tcBorders>
            <w:noWrap/>
            <w:vAlign w:val="bottom"/>
          </w:tcPr>
          <w:p w14:paraId="5F01C948"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double" w:sz="6" w:space="0" w:color="auto"/>
            </w:tcBorders>
            <w:noWrap/>
            <w:vAlign w:val="bottom"/>
          </w:tcPr>
          <w:p w14:paraId="6293CA09" w14:textId="77777777" w:rsidR="00954629" w:rsidRPr="00384490" w:rsidRDefault="00954629" w:rsidP="0038085B">
            <w:pPr>
              <w:rPr>
                <w:rFonts w:cs="Calibri"/>
                <w:b/>
                <w:bCs/>
                <w:szCs w:val="22"/>
              </w:rPr>
            </w:pPr>
            <w:r w:rsidRPr="00384490">
              <w:rPr>
                <w:rFonts w:cs="Calibri"/>
                <w:b/>
                <w:bCs/>
                <w:szCs w:val="22"/>
              </w:rPr>
              <w:t>1x2x500</w:t>
            </w:r>
          </w:p>
        </w:tc>
        <w:tc>
          <w:tcPr>
            <w:tcW w:w="1640" w:type="dxa"/>
            <w:tcBorders>
              <w:top w:val="nil"/>
              <w:left w:val="single" w:sz="4" w:space="0" w:color="auto"/>
              <w:bottom w:val="double" w:sz="6" w:space="0" w:color="auto"/>
              <w:right w:val="double" w:sz="6" w:space="0" w:color="auto"/>
            </w:tcBorders>
            <w:noWrap/>
            <w:vAlign w:val="bottom"/>
          </w:tcPr>
          <w:p w14:paraId="5ABAB746" w14:textId="77777777" w:rsidR="00954629" w:rsidRPr="00384490" w:rsidRDefault="00954629" w:rsidP="0038085B">
            <w:pPr>
              <w:rPr>
                <w:rFonts w:cs="Calibri"/>
                <w:b/>
                <w:bCs/>
                <w:szCs w:val="22"/>
              </w:rPr>
            </w:pPr>
            <w:r w:rsidRPr="00384490">
              <w:rPr>
                <w:rFonts w:cs="Calibri"/>
                <w:b/>
                <w:bCs/>
                <w:szCs w:val="22"/>
              </w:rPr>
              <w:t>1x2x350</w:t>
            </w:r>
          </w:p>
        </w:tc>
        <w:tc>
          <w:tcPr>
            <w:tcW w:w="1660" w:type="dxa"/>
            <w:tcBorders>
              <w:top w:val="nil"/>
              <w:left w:val="single" w:sz="4" w:space="0" w:color="auto"/>
              <w:bottom w:val="double" w:sz="6" w:space="0" w:color="auto"/>
              <w:right w:val="single" w:sz="12" w:space="0" w:color="auto"/>
            </w:tcBorders>
            <w:noWrap/>
            <w:vAlign w:val="bottom"/>
          </w:tcPr>
          <w:p w14:paraId="4815E9DF"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double" w:sz="6" w:space="0" w:color="auto"/>
              <w:right w:val="single" w:sz="4" w:space="0" w:color="auto"/>
            </w:tcBorders>
            <w:vAlign w:val="bottom"/>
          </w:tcPr>
          <w:p w14:paraId="0BB9EA01"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5730D507" w14:textId="77777777">
        <w:trPr>
          <w:trHeight w:val="284"/>
          <w:tblHeader/>
        </w:trPr>
        <w:tc>
          <w:tcPr>
            <w:tcW w:w="1680" w:type="dxa"/>
            <w:tcBorders>
              <w:top w:val="nil"/>
              <w:left w:val="single" w:sz="12" w:space="0" w:color="auto"/>
              <w:bottom w:val="double" w:sz="6" w:space="0" w:color="auto"/>
              <w:right w:val="single" w:sz="8" w:space="0" w:color="auto"/>
            </w:tcBorders>
            <w:shd w:val="thinDiagStripe" w:color="auto" w:fill="C0C0C0"/>
            <w:noWrap/>
            <w:vAlign w:val="bottom"/>
          </w:tcPr>
          <w:p w14:paraId="64A5EED1"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double" w:sz="6" w:space="0" w:color="auto"/>
              <w:right w:val="double" w:sz="6" w:space="0" w:color="auto"/>
            </w:tcBorders>
            <w:shd w:val="thinDiagStripe" w:color="auto" w:fill="auto"/>
            <w:noWrap/>
            <w:vAlign w:val="bottom"/>
          </w:tcPr>
          <w:p w14:paraId="4CC7BD57"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25B77E49"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single" w:sz="4" w:space="0" w:color="auto"/>
              <w:bottom w:val="double" w:sz="6" w:space="0" w:color="auto"/>
              <w:right w:val="double" w:sz="6" w:space="0" w:color="auto"/>
            </w:tcBorders>
            <w:shd w:val="thinDiagStripe" w:color="auto" w:fill="auto"/>
            <w:noWrap/>
            <w:vAlign w:val="bottom"/>
          </w:tcPr>
          <w:p w14:paraId="0B747B88"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single" w:sz="12" w:space="0" w:color="auto"/>
            </w:tcBorders>
            <w:shd w:val="thinDiagStripe" w:color="auto" w:fill="auto"/>
            <w:noWrap/>
            <w:vAlign w:val="bottom"/>
          </w:tcPr>
          <w:p w14:paraId="0EB3CF0D"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double" w:sz="6" w:space="0" w:color="auto"/>
              <w:right w:val="single" w:sz="4" w:space="0" w:color="auto"/>
            </w:tcBorders>
            <w:shd w:val="thinDiagStripe" w:color="auto" w:fill="auto"/>
            <w:vAlign w:val="bottom"/>
          </w:tcPr>
          <w:p w14:paraId="231AD382" w14:textId="77777777" w:rsidR="00954629" w:rsidRPr="00384490" w:rsidRDefault="00954629" w:rsidP="0038085B">
            <w:pPr>
              <w:rPr>
                <w:rFonts w:cs="Calibri"/>
                <w:b/>
                <w:bCs/>
                <w:szCs w:val="22"/>
              </w:rPr>
            </w:pPr>
          </w:p>
        </w:tc>
      </w:tr>
      <w:tr w:rsidR="00954629" w:rsidRPr="00DA4C9A" w14:paraId="20A37D12"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07694D3B" w14:textId="77777777" w:rsidR="00954629" w:rsidRPr="00384490" w:rsidRDefault="00954629" w:rsidP="0038085B">
            <w:pPr>
              <w:rPr>
                <w:rFonts w:cs="Calibri"/>
                <w:b/>
                <w:bCs/>
                <w:szCs w:val="22"/>
              </w:rPr>
            </w:pPr>
            <w:r w:rsidRPr="00384490">
              <w:rPr>
                <w:rFonts w:cs="Calibri"/>
                <w:b/>
                <w:bCs/>
                <w:szCs w:val="22"/>
              </w:rPr>
              <w:t>0</w:t>
            </w:r>
          </w:p>
        </w:tc>
        <w:tc>
          <w:tcPr>
            <w:tcW w:w="1640" w:type="dxa"/>
            <w:tcBorders>
              <w:top w:val="nil"/>
              <w:left w:val="double" w:sz="6" w:space="0" w:color="auto"/>
              <w:bottom w:val="nil"/>
              <w:right w:val="double" w:sz="6" w:space="0" w:color="auto"/>
            </w:tcBorders>
            <w:noWrap/>
            <w:vAlign w:val="bottom"/>
          </w:tcPr>
          <w:p w14:paraId="6DC4822F" w14:textId="77777777" w:rsidR="00954629" w:rsidRPr="00384490" w:rsidRDefault="00954629" w:rsidP="0038085B">
            <w:pPr>
              <w:rPr>
                <w:rFonts w:cs="Calibri"/>
                <w:b/>
                <w:bCs/>
                <w:szCs w:val="22"/>
              </w:rPr>
            </w:pPr>
            <w:r w:rsidRPr="00384490">
              <w:rPr>
                <w:rFonts w:cs="Calibri"/>
                <w:b/>
                <w:bCs/>
                <w:szCs w:val="22"/>
              </w:rPr>
              <w:t>13.300</w:t>
            </w:r>
          </w:p>
        </w:tc>
        <w:tc>
          <w:tcPr>
            <w:tcW w:w="1660" w:type="dxa"/>
            <w:tcBorders>
              <w:top w:val="nil"/>
              <w:left w:val="single" w:sz="4" w:space="0" w:color="auto"/>
              <w:bottom w:val="nil"/>
              <w:right w:val="double" w:sz="6" w:space="0" w:color="auto"/>
            </w:tcBorders>
            <w:noWrap/>
            <w:vAlign w:val="bottom"/>
          </w:tcPr>
          <w:p w14:paraId="26C3364B" w14:textId="77777777" w:rsidR="00954629" w:rsidRPr="00384490" w:rsidRDefault="00954629" w:rsidP="0038085B">
            <w:pPr>
              <w:rPr>
                <w:rFonts w:cs="Calibri"/>
                <w:b/>
                <w:bCs/>
                <w:szCs w:val="22"/>
              </w:rPr>
            </w:pPr>
            <w:r w:rsidRPr="00384490">
              <w:rPr>
                <w:rFonts w:cs="Calibri"/>
                <w:b/>
                <w:bCs/>
                <w:szCs w:val="22"/>
              </w:rPr>
              <w:t>14.300</w:t>
            </w:r>
          </w:p>
        </w:tc>
        <w:tc>
          <w:tcPr>
            <w:tcW w:w="1640" w:type="dxa"/>
            <w:tcBorders>
              <w:top w:val="nil"/>
              <w:left w:val="single" w:sz="4" w:space="0" w:color="auto"/>
              <w:bottom w:val="nil"/>
              <w:right w:val="double" w:sz="6" w:space="0" w:color="auto"/>
            </w:tcBorders>
            <w:noWrap/>
            <w:vAlign w:val="bottom"/>
          </w:tcPr>
          <w:p w14:paraId="2A06A068" w14:textId="77777777" w:rsidR="00954629" w:rsidRPr="00384490" w:rsidRDefault="00954629" w:rsidP="0038085B">
            <w:pPr>
              <w:rPr>
                <w:rFonts w:cs="Calibri"/>
                <w:b/>
                <w:bCs/>
                <w:szCs w:val="22"/>
              </w:rPr>
            </w:pPr>
            <w:r w:rsidRPr="00384490">
              <w:rPr>
                <w:rFonts w:cs="Calibri"/>
                <w:b/>
                <w:bCs/>
                <w:szCs w:val="22"/>
              </w:rPr>
              <w:t>15.500</w:t>
            </w:r>
          </w:p>
        </w:tc>
        <w:tc>
          <w:tcPr>
            <w:tcW w:w="1660" w:type="dxa"/>
            <w:tcBorders>
              <w:top w:val="nil"/>
              <w:left w:val="single" w:sz="4" w:space="0" w:color="auto"/>
              <w:bottom w:val="nil"/>
              <w:right w:val="single" w:sz="12" w:space="0" w:color="auto"/>
            </w:tcBorders>
            <w:noWrap/>
            <w:vAlign w:val="bottom"/>
          </w:tcPr>
          <w:p w14:paraId="5B44825B" w14:textId="77777777" w:rsidR="00954629" w:rsidRPr="00384490" w:rsidRDefault="00954629" w:rsidP="0038085B">
            <w:pPr>
              <w:rPr>
                <w:rFonts w:cs="Calibri"/>
                <w:b/>
                <w:bCs/>
                <w:szCs w:val="22"/>
              </w:rPr>
            </w:pPr>
            <w:r w:rsidRPr="00384490">
              <w:rPr>
                <w:rFonts w:cs="Calibri"/>
                <w:b/>
                <w:bCs/>
                <w:szCs w:val="22"/>
              </w:rPr>
              <w:t>16.900</w:t>
            </w:r>
          </w:p>
        </w:tc>
        <w:tc>
          <w:tcPr>
            <w:tcW w:w="997" w:type="dxa"/>
            <w:tcBorders>
              <w:top w:val="nil"/>
              <w:left w:val="single" w:sz="4" w:space="0" w:color="auto"/>
              <w:bottom w:val="nil"/>
              <w:right w:val="single" w:sz="4" w:space="0" w:color="auto"/>
            </w:tcBorders>
            <w:vAlign w:val="bottom"/>
          </w:tcPr>
          <w:p w14:paraId="6E49CF52" w14:textId="77777777" w:rsidR="00954629" w:rsidRPr="00384490" w:rsidRDefault="00954629" w:rsidP="0038085B">
            <w:pPr>
              <w:rPr>
                <w:rFonts w:cs="Calibri"/>
                <w:b/>
                <w:bCs/>
                <w:szCs w:val="22"/>
              </w:rPr>
            </w:pPr>
            <w:r w:rsidRPr="00384490">
              <w:rPr>
                <w:rFonts w:cs="Calibri"/>
                <w:b/>
                <w:bCs/>
                <w:szCs w:val="22"/>
              </w:rPr>
              <w:t>17.000</w:t>
            </w:r>
          </w:p>
        </w:tc>
      </w:tr>
      <w:tr w:rsidR="00954629" w:rsidRPr="00DA4C9A" w14:paraId="72FB942A" w14:textId="77777777">
        <w:trPr>
          <w:trHeight w:val="340"/>
          <w:tblHeader/>
        </w:trPr>
        <w:tc>
          <w:tcPr>
            <w:tcW w:w="1680" w:type="dxa"/>
            <w:tcBorders>
              <w:top w:val="nil"/>
              <w:left w:val="single" w:sz="12" w:space="0" w:color="auto"/>
              <w:bottom w:val="nil"/>
              <w:right w:val="single" w:sz="8" w:space="0" w:color="auto"/>
            </w:tcBorders>
            <w:shd w:val="clear" w:color="auto" w:fill="C0C0C0"/>
            <w:noWrap/>
            <w:vAlign w:val="bottom"/>
          </w:tcPr>
          <w:p w14:paraId="3B01CDD1" w14:textId="77777777" w:rsidR="00954629" w:rsidRPr="00384490" w:rsidRDefault="00954629" w:rsidP="0038085B">
            <w:pPr>
              <w:rPr>
                <w:rFonts w:cs="Calibri"/>
                <w:b/>
                <w:bCs/>
                <w:szCs w:val="22"/>
              </w:rPr>
            </w:pPr>
            <w:r w:rsidRPr="00384490">
              <w:rPr>
                <w:rFonts w:cs="Calibri"/>
                <w:b/>
                <w:bCs/>
                <w:szCs w:val="22"/>
              </w:rPr>
              <w:t>1</w:t>
            </w:r>
          </w:p>
        </w:tc>
        <w:tc>
          <w:tcPr>
            <w:tcW w:w="1640" w:type="dxa"/>
            <w:tcBorders>
              <w:top w:val="nil"/>
              <w:left w:val="double" w:sz="6" w:space="0" w:color="auto"/>
              <w:bottom w:val="nil"/>
              <w:right w:val="double" w:sz="6" w:space="0" w:color="auto"/>
            </w:tcBorders>
            <w:noWrap/>
            <w:vAlign w:val="bottom"/>
          </w:tcPr>
          <w:p w14:paraId="4F41A032" w14:textId="77777777" w:rsidR="00954629" w:rsidRPr="00384490" w:rsidRDefault="00954629" w:rsidP="0038085B">
            <w:pPr>
              <w:rPr>
                <w:rFonts w:cs="Calibri"/>
                <w:b/>
                <w:bCs/>
                <w:szCs w:val="22"/>
              </w:rPr>
            </w:pPr>
            <w:r w:rsidRPr="00384490">
              <w:rPr>
                <w:rFonts w:cs="Calibri"/>
                <w:b/>
                <w:bCs/>
                <w:szCs w:val="22"/>
              </w:rPr>
              <w:t>13.650</w:t>
            </w:r>
          </w:p>
        </w:tc>
        <w:tc>
          <w:tcPr>
            <w:tcW w:w="1660" w:type="dxa"/>
            <w:tcBorders>
              <w:top w:val="nil"/>
              <w:left w:val="single" w:sz="4" w:space="0" w:color="auto"/>
              <w:bottom w:val="nil"/>
              <w:right w:val="double" w:sz="6" w:space="0" w:color="auto"/>
            </w:tcBorders>
            <w:noWrap/>
            <w:vAlign w:val="bottom"/>
          </w:tcPr>
          <w:p w14:paraId="23AB6CC4" w14:textId="77777777" w:rsidR="00954629" w:rsidRPr="00384490" w:rsidRDefault="00954629" w:rsidP="0038085B">
            <w:pPr>
              <w:rPr>
                <w:rFonts w:cs="Calibri"/>
                <w:b/>
                <w:bCs/>
                <w:szCs w:val="22"/>
              </w:rPr>
            </w:pPr>
            <w:r w:rsidRPr="00384490">
              <w:rPr>
                <w:rFonts w:cs="Calibri"/>
                <w:b/>
                <w:bCs/>
                <w:szCs w:val="22"/>
              </w:rPr>
              <w:t>14.650</w:t>
            </w:r>
          </w:p>
        </w:tc>
        <w:tc>
          <w:tcPr>
            <w:tcW w:w="1640" w:type="dxa"/>
            <w:tcBorders>
              <w:top w:val="nil"/>
              <w:left w:val="single" w:sz="4" w:space="0" w:color="auto"/>
              <w:bottom w:val="nil"/>
              <w:right w:val="double" w:sz="6" w:space="0" w:color="auto"/>
            </w:tcBorders>
            <w:noWrap/>
            <w:vAlign w:val="bottom"/>
          </w:tcPr>
          <w:p w14:paraId="02786370" w14:textId="77777777" w:rsidR="00954629" w:rsidRPr="00384490" w:rsidRDefault="00954629" w:rsidP="0038085B">
            <w:pPr>
              <w:rPr>
                <w:rFonts w:cs="Calibri"/>
                <w:b/>
                <w:bCs/>
                <w:szCs w:val="22"/>
              </w:rPr>
            </w:pPr>
            <w:r w:rsidRPr="00384490">
              <w:rPr>
                <w:rFonts w:cs="Calibri"/>
                <w:b/>
                <w:bCs/>
                <w:szCs w:val="22"/>
              </w:rPr>
              <w:t>15.850</w:t>
            </w:r>
          </w:p>
        </w:tc>
        <w:tc>
          <w:tcPr>
            <w:tcW w:w="1660" w:type="dxa"/>
            <w:tcBorders>
              <w:top w:val="nil"/>
              <w:left w:val="single" w:sz="4" w:space="0" w:color="auto"/>
              <w:bottom w:val="nil"/>
              <w:right w:val="single" w:sz="12" w:space="0" w:color="auto"/>
            </w:tcBorders>
            <w:noWrap/>
            <w:vAlign w:val="bottom"/>
          </w:tcPr>
          <w:p w14:paraId="5F8B770F" w14:textId="77777777" w:rsidR="00954629" w:rsidRPr="00384490" w:rsidRDefault="00954629" w:rsidP="0038085B">
            <w:pPr>
              <w:rPr>
                <w:rFonts w:cs="Calibri"/>
                <w:b/>
                <w:bCs/>
                <w:szCs w:val="22"/>
              </w:rPr>
            </w:pPr>
            <w:r w:rsidRPr="00384490">
              <w:rPr>
                <w:rFonts w:cs="Calibri"/>
                <w:b/>
                <w:bCs/>
                <w:szCs w:val="22"/>
              </w:rPr>
              <w:t>17.250</w:t>
            </w:r>
          </w:p>
        </w:tc>
        <w:tc>
          <w:tcPr>
            <w:tcW w:w="997" w:type="dxa"/>
            <w:tcBorders>
              <w:top w:val="nil"/>
              <w:left w:val="single" w:sz="4" w:space="0" w:color="auto"/>
              <w:bottom w:val="nil"/>
              <w:right w:val="single" w:sz="4" w:space="0" w:color="auto"/>
            </w:tcBorders>
            <w:vAlign w:val="bottom"/>
          </w:tcPr>
          <w:p w14:paraId="04635D36" w14:textId="77777777" w:rsidR="00954629" w:rsidRPr="00384490" w:rsidRDefault="00954629" w:rsidP="0038085B">
            <w:pPr>
              <w:rPr>
                <w:rFonts w:cs="Calibri"/>
                <w:b/>
                <w:bCs/>
                <w:szCs w:val="22"/>
              </w:rPr>
            </w:pPr>
            <w:r w:rsidRPr="00384490">
              <w:rPr>
                <w:rFonts w:cs="Calibri"/>
                <w:b/>
                <w:bCs/>
                <w:szCs w:val="22"/>
              </w:rPr>
              <w:t>17.300</w:t>
            </w:r>
          </w:p>
        </w:tc>
      </w:tr>
      <w:tr w:rsidR="00954629" w:rsidRPr="00DA4C9A" w14:paraId="62BCAB34"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38700E43" w14:textId="77777777" w:rsidR="00954629" w:rsidRPr="00384490" w:rsidRDefault="00954629" w:rsidP="0038085B">
            <w:pPr>
              <w:rPr>
                <w:rFonts w:cs="Calibri"/>
                <w:b/>
                <w:bCs/>
                <w:szCs w:val="22"/>
              </w:rPr>
            </w:pPr>
            <w:r w:rsidRPr="00384490">
              <w:rPr>
                <w:rFonts w:cs="Calibri"/>
                <w:b/>
                <w:bCs/>
                <w:szCs w:val="22"/>
              </w:rPr>
              <w:t>2</w:t>
            </w:r>
          </w:p>
        </w:tc>
        <w:tc>
          <w:tcPr>
            <w:tcW w:w="1640" w:type="dxa"/>
            <w:tcBorders>
              <w:top w:val="nil"/>
              <w:left w:val="double" w:sz="6" w:space="0" w:color="auto"/>
              <w:bottom w:val="nil"/>
              <w:right w:val="double" w:sz="6" w:space="0" w:color="auto"/>
            </w:tcBorders>
            <w:noWrap/>
            <w:vAlign w:val="bottom"/>
          </w:tcPr>
          <w:p w14:paraId="3DDFF5AF" w14:textId="77777777" w:rsidR="00954629" w:rsidRPr="00384490" w:rsidRDefault="00954629" w:rsidP="0038085B">
            <w:pPr>
              <w:rPr>
                <w:rFonts w:cs="Calibri"/>
                <w:b/>
                <w:bCs/>
                <w:szCs w:val="22"/>
              </w:rPr>
            </w:pPr>
            <w:r w:rsidRPr="00384490">
              <w:rPr>
                <w:rFonts w:cs="Calibri"/>
                <w:b/>
                <w:bCs/>
                <w:szCs w:val="22"/>
              </w:rPr>
              <w:t>13.650</w:t>
            </w:r>
          </w:p>
        </w:tc>
        <w:tc>
          <w:tcPr>
            <w:tcW w:w="1660" w:type="dxa"/>
            <w:tcBorders>
              <w:top w:val="nil"/>
              <w:left w:val="single" w:sz="4" w:space="0" w:color="auto"/>
              <w:bottom w:val="nil"/>
              <w:right w:val="double" w:sz="6" w:space="0" w:color="auto"/>
            </w:tcBorders>
            <w:noWrap/>
            <w:vAlign w:val="bottom"/>
          </w:tcPr>
          <w:p w14:paraId="53E11024" w14:textId="77777777" w:rsidR="00954629" w:rsidRPr="00384490" w:rsidRDefault="00954629" w:rsidP="0038085B">
            <w:pPr>
              <w:rPr>
                <w:rFonts w:cs="Calibri"/>
                <w:b/>
                <w:bCs/>
                <w:szCs w:val="22"/>
              </w:rPr>
            </w:pPr>
            <w:r w:rsidRPr="00384490">
              <w:rPr>
                <w:rFonts w:cs="Calibri"/>
                <w:b/>
                <w:bCs/>
                <w:szCs w:val="22"/>
              </w:rPr>
              <w:t>14.650</w:t>
            </w:r>
          </w:p>
        </w:tc>
        <w:tc>
          <w:tcPr>
            <w:tcW w:w="1640" w:type="dxa"/>
            <w:tcBorders>
              <w:top w:val="nil"/>
              <w:left w:val="single" w:sz="4" w:space="0" w:color="auto"/>
              <w:bottom w:val="nil"/>
              <w:right w:val="double" w:sz="6" w:space="0" w:color="auto"/>
            </w:tcBorders>
            <w:noWrap/>
            <w:vAlign w:val="bottom"/>
          </w:tcPr>
          <w:p w14:paraId="7C351F8C" w14:textId="77777777" w:rsidR="00954629" w:rsidRPr="00384490" w:rsidRDefault="00954629" w:rsidP="0038085B">
            <w:pPr>
              <w:rPr>
                <w:rFonts w:cs="Calibri"/>
                <w:b/>
                <w:bCs/>
                <w:szCs w:val="22"/>
              </w:rPr>
            </w:pPr>
            <w:r w:rsidRPr="00384490">
              <w:rPr>
                <w:rFonts w:cs="Calibri"/>
                <w:b/>
                <w:bCs/>
                <w:szCs w:val="22"/>
              </w:rPr>
              <w:t>15.850</w:t>
            </w:r>
          </w:p>
        </w:tc>
        <w:tc>
          <w:tcPr>
            <w:tcW w:w="1660" w:type="dxa"/>
            <w:tcBorders>
              <w:top w:val="nil"/>
              <w:left w:val="single" w:sz="4" w:space="0" w:color="auto"/>
              <w:bottom w:val="nil"/>
              <w:right w:val="single" w:sz="12" w:space="0" w:color="auto"/>
            </w:tcBorders>
            <w:noWrap/>
            <w:vAlign w:val="bottom"/>
          </w:tcPr>
          <w:p w14:paraId="1D084256" w14:textId="77777777" w:rsidR="00954629" w:rsidRPr="00384490" w:rsidRDefault="00954629" w:rsidP="0038085B">
            <w:pPr>
              <w:rPr>
                <w:rFonts w:cs="Calibri"/>
                <w:b/>
                <w:bCs/>
                <w:szCs w:val="22"/>
              </w:rPr>
            </w:pPr>
            <w:r w:rsidRPr="00384490">
              <w:rPr>
                <w:rFonts w:cs="Calibri"/>
                <w:b/>
                <w:bCs/>
                <w:szCs w:val="22"/>
              </w:rPr>
              <w:t>17.250</w:t>
            </w:r>
          </w:p>
        </w:tc>
        <w:tc>
          <w:tcPr>
            <w:tcW w:w="997" w:type="dxa"/>
            <w:tcBorders>
              <w:top w:val="nil"/>
              <w:left w:val="single" w:sz="4" w:space="0" w:color="auto"/>
              <w:bottom w:val="nil"/>
              <w:right w:val="single" w:sz="4" w:space="0" w:color="auto"/>
            </w:tcBorders>
            <w:vAlign w:val="bottom"/>
          </w:tcPr>
          <w:p w14:paraId="60E5961C" w14:textId="77777777" w:rsidR="00954629" w:rsidRPr="00384490" w:rsidRDefault="00954629" w:rsidP="0038085B">
            <w:pPr>
              <w:rPr>
                <w:rFonts w:cs="Calibri"/>
                <w:b/>
                <w:bCs/>
                <w:szCs w:val="22"/>
              </w:rPr>
            </w:pPr>
            <w:r w:rsidRPr="00384490">
              <w:rPr>
                <w:rFonts w:cs="Calibri"/>
                <w:b/>
                <w:bCs/>
                <w:szCs w:val="22"/>
              </w:rPr>
              <w:t>17.300</w:t>
            </w:r>
          </w:p>
        </w:tc>
      </w:tr>
      <w:tr w:rsidR="00954629" w:rsidRPr="00DA4C9A" w14:paraId="029EA997"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7B00CD78" w14:textId="77777777" w:rsidR="00954629" w:rsidRPr="00384490" w:rsidRDefault="00954629" w:rsidP="0038085B">
            <w:pPr>
              <w:rPr>
                <w:rFonts w:cs="Calibri"/>
                <w:b/>
                <w:bCs/>
                <w:szCs w:val="22"/>
              </w:rPr>
            </w:pPr>
            <w:r w:rsidRPr="00384490">
              <w:rPr>
                <w:rFonts w:cs="Calibri"/>
                <w:b/>
                <w:bCs/>
                <w:szCs w:val="22"/>
              </w:rPr>
              <w:t>3</w:t>
            </w:r>
          </w:p>
        </w:tc>
        <w:tc>
          <w:tcPr>
            <w:tcW w:w="1640" w:type="dxa"/>
            <w:tcBorders>
              <w:top w:val="nil"/>
              <w:left w:val="double" w:sz="6" w:space="0" w:color="auto"/>
              <w:bottom w:val="nil"/>
              <w:right w:val="double" w:sz="6" w:space="0" w:color="auto"/>
            </w:tcBorders>
            <w:noWrap/>
            <w:vAlign w:val="bottom"/>
          </w:tcPr>
          <w:p w14:paraId="68D75DCA"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double" w:sz="6" w:space="0" w:color="auto"/>
            </w:tcBorders>
            <w:noWrap/>
            <w:vAlign w:val="bottom"/>
          </w:tcPr>
          <w:p w14:paraId="29360F7C" w14:textId="77777777" w:rsidR="00954629" w:rsidRPr="00384490" w:rsidRDefault="00954629" w:rsidP="0038085B">
            <w:pPr>
              <w:rPr>
                <w:rFonts w:cs="Calibri"/>
                <w:b/>
                <w:bCs/>
                <w:szCs w:val="22"/>
              </w:rPr>
            </w:pPr>
            <w:r w:rsidRPr="00384490">
              <w:rPr>
                <w:rFonts w:cs="Calibri"/>
                <w:b/>
                <w:bCs/>
                <w:szCs w:val="22"/>
              </w:rPr>
              <w:t>15.000</w:t>
            </w:r>
          </w:p>
        </w:tc>
        <w:tc>
          <w:tcPr>
            <w:tcW w:w="1640" w:type="dxa"/>
            <w:tcBorders>
              <w:top w:val="nil"/>
              <w:left w:val="single" w:sz="4" w:space="0" w:color="auto"/>
              <w:bottom w:val="nil"/>
              <w:right w:val="double" w:sz="6" w:space="0" w:color="auto"/>
            </w:tcBorders>
            <w:noWrap/>
            <w:vAlign w:val="bottom"/>
          </w:tcPr>
          <w:p w14:paraId="19FCE09D" w14:textId="77777777" w:rsidR="00954629" w:rsidRPr="00384490" w:rsidRDefault="00954629" w:rsidP="0038085B">
            <w:pPr>
              <w:rPr>
                <w:rFonts w:cs="Calibri"/>
                <w:b/>
                <w:bCs/>
                <w:szCs w:val="22"/>
              </w:rPr>
            </w:pPr>
            <w:r w:rsidRPr="00384490">
              <w:rPr>
                <w:rFonts w:cs="Calibri"/>
                <w:b/>
                <w:bCs/>
                <w:szCs w:val="22"/>
              </w:rPr>
              <w:t>16.250</w:t>
            </w:r>
          </w:p>
        </w:tc>
        <w:tc>
          <w:tcPr>
            <w:tcW w:w="1660" w:type="dxa"/>
            <w:tcBorders>
              <w:top w:val="nil"/>
              <w:left w:val="single" w:sz="4" w:space="0" w:color="auto"/>
              <w:bottom w:val="nil"/>
              <w:right w:val="single" w:sz="12" w:space="0" w:color="auto"/>
            </w:tcBorders>
            <w:noWrap/>
            <w:vAlign w:val="bottom"/>
          </w:tcPr>
          <w:p w14:paraId="1541B557" w14:textId="77777777" w:rsidR="00954629" w:rsidRPr="00384490" w:rsidRDefault="00954629" w:rsidP="0038085B">
            <w:pPr>
              <w:rPr>
                <w:rFonts w:cs="Calibri"/>
                <w:b/>
                <w:bCs/>
                <w:szCs w:val="22"/>
              </w:rPr>
            </w:pPr>
            <w:r w:rsidRPr="00384490">
              <w:rPr>
                <w:rFonts w:cs="Calibri"/>
                <w:b/>
                <w:bCs/>
                <w:szCs w:val="22"/>
              </w:rPr>
              <w:t>17.600</w:t>
            </w:r>
          </w:p>
        </w:tc>
        <w:tc>
          <w:tcPr>
            <w:tcW w:w="997" w:type="dxa"/>
            <w:tcBorders>
              <w:top w:val="nil"/>
              <w:left w:val="single" w:sz="4" w:space="0" w:color="auto"/>
              <w:bottom w:val="nil"/>
              <w:right w:val="single" w:sz="4" w:space="0" w:color="auto"/>
            </w:tcBorders>
            <w:vAlign w:val="bottom"/>
          </w:tcPr>
          <w:p w14:paraId="14D676F7" w14:textId="77777777" w:rsidR="00954629" w:rsidRPr="00384490" w:rsidRDefault="00954629" w:rsidP="0038085B">
            <w:pPr>
              <w:rPr>
                <w:rFonts w:cs="Calibri"/>
                <w:b/>
                <w:bCs/>
                <w:szCs w:val="22"/>
              </w:rPr>
            </w:pPr>
            <w:r w:rsidRPr="00384490">
              <w:rPr>
                <w:rFonts w:cs="Calibri"/>
                <w:b/>
                <w:bCs/>
                <w:szCs w:val="22"/>
              </w:rPr>
              <w:t>17.800</w:t>
            </w:r>
          </w:p>
        </w:tc>
      </w:tr>
      <w:tr w:rsidR="00954629" w:rsidRPr="00DA4C9A" w14:paraId="4F541752"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1BDCC0C0" w14:textId="77777777" w:rsidR="00954629" w:rsidRPr="00384490" w:rsidRDefault="00954629" w:rsidP="0038085B">
            <w:pPr>
              <w:rPr>
                <w:rFonts w:cs="Calibri"/>
                <w:b/>
                <w:bCs/>
                <w:szCs w:val="22"/>
              </w:rPr>
            </w:pPr>
            <w:r w:rsidRPr="00384490">
              <w:rPr>
                <w:rFonts w:cs="Calibri"/>
                <w:b/>
                <w:bCs/>
                <w:szCs w:val="22"/>
              </w:rPr>
              <w:t>4</w:t>
            </w:r>
          </w:p>
        </w:tc>
        <w:tc>
          <w:tcPr>
            <w:tcW w:w="1640" w:type="dxa"/>
            <w:tcBorders>
              <w:top w:val="nil"/>
              <w:left w:val="double" w:sz="6" w:space="0" w:color="auto"/>
              <w:bottom w:val="nil"/>
              <w:right w:val="double" w:sz="6" w:space="0" w:color="auto"/>
            </w:tcBorders>
            <w:noWrap/>
            <w:vAlign w:val="bottom"/>
          </w:tcPr>
          <w:p w14:paraId="7EDB56BF"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double" w:sz="6" w:space="0" w:color="auto"/>
            </w:tcBorders>
            <w:noWrap/>
            <w:vAlign w:val="bottom"/>
          </w:tcPr>
          <w:p w14:paraId="3F9BDBCB" w14:textId="77777777" w:rsidR="00954629" w:rsidRPr="00384490" w:rsidRDefault="00954629" w:rsidP="0038085B">
            <w:pPr>
              <w:rPr>
                <w:rFonts w:cs="Calibri"/>
                <w:b/>
                <w:bCs/>
                <w:szCs w:val="22"/>
              </w:rPr>
            </w:pPr>
            <w:r w:rsidRPr="00384490">
              <w:rPr>
                <w:rFonts w:cs="Calibri"/>
                <w:b/>
                <w:bCs/>
                <w:szCs w:val="22"/>
              </w:rPr>
              <w:t>15.000</w:t>
            </w:r>
          </w:p>
        </w:tc>
        <w:tc>
          <w:tcPr>
            <w:tcW w:w="1640" w:type="dxa"/>
            <w:tcBorders>
              <w:top w:val="nil"/>
              <w:left w:val="single" w:sz="4" w:space="0" w:color="auto"/>
              <w:bottom w:val="nil"/>
              <w:right w:val="double" w:sz="6" w:space="0" w:color="auto"/>
            </w:tcBorders>
            <w:noWrap/>
            <w:vAlign w:val="bottom"/>
          </w:tcPr>
          <w:p w14:paraId="594BBEB4" w14:textId="77777777" w:rsidR="00954629" w:rsidRPr="00384490" w:rsidRDefault="00954629" w:rsidP="0038085B">
            <w:pPr>
              <w:rPr>
                <w:rFonts w:cs="Calibri"/>
                <w:b/>
                <w:bCs/>
                <w:szCs w:val="22"/>
              </w:rPr>
            </w:pPr>
            <w:r w:rsidRPr="00384490">
              <w:rPr>
                <w:rFonts w:cs="Calibri"/>
                <w:b/>
                <w:bCs/>
                <w:szCs w:val="22"/>
              </w:rPr>
              <w:t>16.250</w:t>
            </w:r>
          </w:p>
        </w:tc>
        <w:tc>
          <w:tcPr>
            <w:tcW w:w="1660" w:type="dxa"/>
            <w:tcBorders>
              <w:top w:val="nil"/>
              <w:left w:val="single" w:sz="4" w:space="0" w:color="auto"/>
              <w:bottom w:val="nil"/>
              <w:right w:val="single" w:sz="12" w:space="0" w:color="auto"/>
            </w:tcBorders>
            <w:noWrap/>
            <w:vAlign w:val="bottom"/>
          </w:tcPr>
          <w:p w14:paraId="49DFF5ED" w14:textId="77777777" w:rsidR="00954629" w:rsidRPr="00384490" w:rsidRDefault="00954629" w:rsidP="0038085B">
            <w:pPr>
              <w:rPr>
                <w:rFonts w:cs="Calibri"/>
                <w:b/>
                <w:bCs/>
                <w:szCs w:val="22"/>
              </w:rPr>
            </w:pPr>
            <w:r w:rsidRPr="00384490">
              <w:rPr>
                <w:rFonts w:cs="Calibri"/>
                <w:b/>
                <w:bCs/>
                <w:szCs w:val="22"/>
              </w:rPr>
              <w:t>17.600</w:t>
            </w:r>
          </w:p>
        </w:tc>
        <w:tc>
          <w:tcPr>
            <w:tcW w:w="997" w:type="dxa"/>
            <w:tcBorders>
              <w:top w:val="nil"/>
              <w:left w:val="single" w:sz="4" w:space="0" w:color="auto"/>
              <w:bottom w:val="nil"/>
              <w:right w:val="single" w:sz="4" w:space="0" w:color="auto"/>
            </w:tcBorders>
            <w:vAlign w:val="bottom"/>
          </w:tcPr>
          <w:p w14:paraId="2FEA6C93" w14:textId="77777777" w:rsidR="00954629" w:rsidRPr="00384490" w:rsidRDefault="00954629" w:rsidP="0038085B">
            <w:pPr>
              <w:rPr>
                <w:rFonts w:cs="Calibri"/>
                <w:b/>
                <w:bCs/>
                <w:szCs w:val="22"/>
              </w:rPr>
            </w:pPr>
            <w:r w:rsidRPr="00384490">
              <w:rPr>
                <w:rFonts w:cs="Calibri"/>
                <w:b/>
                <w:bCs/>
                <w:szCs w:val="22"/>
              </w:rPr>
              <w:t>17.800</w:t>
            </w:r>
          </w:p>
        </w:tc>
      </w:tr>
      <w:tr w:rsidR="00954629" w:rsidRPr="00DA4C9A" w14:paraId="34065891"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680F8F69" w14:textId="77777777" w:rsidR="00954629" w:rsidRPr="00384490" w:rsidRDefault="00954629" w:rsidP="0038085B">
            <w:pPr>
              <w:rPr>
                <w:rFonts w:cs="Calibri"/>
                <w:b/>
                <w:bCs/>
                <w:szCs w:val="22"/>
              </w:rPr>
            </w:pPr>
            <w:r w:rsidRPr="00384490">
              <w:rPr>
                <w:rFonts w:cs="Calibri"/>
                <w:b/>
                <w:bCs/>
                <w:szCs w:val="22"/>
              </w:rPr>
              <w:t>5</w:t>
            </w:r>
          </w:p>
        </w:tc>
        <w:tc>
          <w:tcPr>
            <w:tcW w:w="1640" w:type="dxa"/>
            <w:tcBorders>
              <w:top w:val="nil"/>
              <w:left w:val="double" w:sz="6" w:space="0" w:color="auto"/>
              <w:bottom w:val="nil"/>
              <w:right w:val="double" w:sz="6" w:space="0" w:color="auto"/>
            </w:tcBorders>
            <w:noWrap/>
            <w:vAlign w:val="bottom"/>
          </w:tcPr>
          <w:p w14:paraId="37FD9B31" w14:textId="77777777" w:rsidR="00954629" w:rsidRPr="00384490" w:rsidRDefault="00954629" w:rsidP="0038085B">
            <w:pPr>
              <w:rPr>
                <w:rFonts w:cs="Calibri"/>
                <w:b/>
                <w:bCs/>
                <w:szCs w:val="22"/>
              </w:rPr>
            </w:pPr>
            <w:r w:rsidRPr="00384490">
              <w:rPr>
                <w:rFonts w:cs="Calibri"/>
                <w:b/>
                <w:bCs/>
                <w:szCs w:val="22"/>
              </w:rPr>
              <w:t>14.350</w:t>
            </w:r>
          </w:p>
        </w:tc>
        <w:tc>
          <w:tcPr>
            <w:tcW w:w="1660" w:type="dxa"/>
            <w:tcBorders>
              <w:top w:val="nil"/>
              <w:left w:val="single" w:sz="4" w:space="0" w:color="auto"/>
              <w:bottom w:val="nil"/>
              <w:right w:val="double" w:sz="6" w:space="0" w:color="auto"/>
            </w:tcBorders>
            <w:noWrap/>
            <w:vAlign w:val="bottom"/>
          </w:tcPr>
          <w:p w14:paraId="17377DCC" w14:textId="77777777" w:rsidR="00954629" w:rsidRPr="00384490" w:rsidRDefault="00954629" w:rsidP="0038085B">
            <w:pPr>
              <w:rPr>
                <w:rFonts w:cs="Calibri"/>
                <w:b/>
                <w:bCs/>
                <w:szCs w:val="22"/>
              </w:rPr>
            </w:pPr>
            <w:r w:rsidRPr="00384490">
              <w:rPr>
                <w:rFonts w:cs="Calibri"/>
                <w:b/>
                <w:bCs/>
                <w:szCs w:val="22"/>
              </w:rPr>
              <w:t>15.400</w:t>
            </w:r>
          </w:p>
        </w:tc>
        <w:tc>
          <w:tcPr>
            <w:tcW w:w="1640" w:type="dxa"/>
            <w:tcBorders>
              <w:top w:val="nil"/>
              <w:left w:val="single" w:sz="4" w:space="0" w:color="auto"/>
              <w:bottom w:val="nil"/>
              <w:right w:val="double" w:sz="6" w:space="0" w:color="auto"/>
            </w:tcBorders>
            <w:noWrap/>
            <w:vAlign w:val="bottom"/>
          </w:tcPr>
          <w:p w14:paraId="46E1AA2A" w14:textId="77777777" w:rsidR="00954629" w:rsidRPr="00384490" w:rsidRDefault="00954629" w:rsidP="0038085B">
            <w:pPr>
              <w:rPr>
                <w:rFonts w:cs="Calibri"/>
                <w:b/>
                <w:bCs/>
                <w:szCs w:val="22"/>
              </w:rPr>
            </w:pPr>
            <w:r w:rsidRPr="00384490">
              <w:rPr>
                <w:rFonts w:cs="Calibri"/>
                <w:b/>
                <w:bCs/>
                <w:szCs w:val="22"/>
              </w:rPr>
              <w:t>16.600</w:t>
            </w:r>
          </w:p>
        </w:tc>
        <w:tc>
          <w:tcPr>
            <w:tcW w:w="1660" w:type="dxa"/>
            <w:tcBorders>
              <w:top w:val="nil"/>
              <w:left w:val="single" w:sz="4" w:space="0" w:color="auto"/>
              <w:bottom w:val="nil"/>
              <w:right w:val="single" w:sz="12" w:space="0" w:color="auto"/>
            </w:tcBorders>
            <w:noWrap/>
            <w:vAlign w:val="bottom"/>
          </w:tcPr>
          <w:p w14:paraId="5A49E9CB" w14:textId="77777777" w:rsidR="00954629" w:rsidRPr="00384490" w:rsidRDefault="00954629" w:rsidP="0038085B">
            <w:pPr>
              <w:rPr>
                <w:rFonts w:cs="Calibri"/>
                <w:b/>
                <w:bCs/>
                <w:szCs w:val="22"/>
              </w:rPr>
            </w:pPr>
            <w:r w:rsidRPr="00384490">
              <w:rPr>
                <w:rFonts w:cs="Calibri"/>
                <w:b/>
                <w:bCs/>
                <w:szCs w:val="22"/>
              </w:rPr>
              <w:t>17.900</w:t>
            </w:r>
          </w:p>
        </w:tc>
        <w:tc>
          <w:tcPr>
            <w:tcW w:w="997" w:type="dxa"/>
            <w:tcBorders>
              <w:top w:val="nil"/>
              <w:left w:val="single" w:sz="4" w:space="0" w:color="auto"/>
              <w:bottom w:val="nil"/>
              <w:right w:val="single" w:sz="4" w:space="0" w:color="auto"/>
            </w:tcBorders>
            <w:vAlign w:val="bottom"/>
          </w:tcPr>
          <w:p w14:paraId="609AF719" w14:textId="77777777" w:rsidR="00954629" w:rsidRPr="00384490" w:rsidRDefault="00954629" w:rsidP="0038085B">
            <w:pPr>
              <w:rPr>
                <w:rFonts w:cs="Calibri"/>
                <w:b/>
                <w:bCs/>
                <w:szCs w:val="22"/>
              </w:rPr>
            </w:pPr>
            <w:r w:rsidRPr="00384490">
              <w:rPr>
                <w:rFonts w:cs="Calibri"/>
                <w:b/>
                <w:bCs/>
                <w:szCs w:val="22"/>
              </w:rPr>
              <w:t>18.300</w:t>
            </w:r>
          </w:p>
        </w:tc>
      </w:tr>
      <w:tr w:rsidR="00954629" w:rsidRPr="00DA4C9A" w14:paraId="08C79C5F"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72808E63" w14:textId="77777777" w:rsidR="00954629" w:rsidRPr="00384490" w:rsidRDefault="00954629" w:rsidP="0038085B">
            <w:pPr>
              <w:rPr>
                <w:rFonts w:cs="Calibri"/>
                <w:b/>
                <w:bCs/>
                <w:szCs w:val="22"/>
              </w:rPr>
            </w:pPr>
            <w:r w:rsidRPr="00384490">
              <w:rPr>
                <w:rFonts w:cs="Calibri"/>
                <w:b/>
                <w:bCs/>
                <w:szCs w:val="22"/>
              </w:rPr>
              <w:t>6</w:t>
            </w:r>
          </w:p>
        </w:tc>
        <w:tc>
          <w:tcPr>
            <w:tcW w:w="1640" w:type="dxa"/>
            <w:tcBorders>
              <w:top w:val="nil"/>
              <w:left w:val="double" w:sz="6" w:space="0" w:color="auto"/>
              <w:bottom w:val="nil"/>
              <w:right w:val="double" w:sz="6" w:space="0" w:color="auto"/>
            </w:tcBorders>
            <w:noWrap/>
            <w:vAlign w:val="bottom"/>
          </w:tcPr>
          <w:p w14:paraId="48E35264" w14:textId="77777777" w:rsidR="00954629" w:rsidRPr="00384490" w:rsidRDefault="00954629" w:rsidP="0038085B">
            <w:pPr>
              <w:rPr>
                <w:rFonts w:cs="Calibri"/>
                <w:b/>
                <w:bCs/>
                <w:szCs w:val="22"/>
              </w:rPr>
            </w:pPr>
            <w:r w:rsidRPr="00384490">
              <w:rPr>
                <w:rFonts w:cs="Calibri"/>
                <w:b/>
                <w:bCs/>
                <w:szCs w:val="22"/>
              </w:rPr>
              <w:t>14.350</w:t>
            </w:r>
          </w:p>
        </w:tc>
        <w:tc>
          <w:tcPr>
            <w:tcW w:w="1660" w:type="dxa"/>
            <w:tcBorders>
              <w:top w:val="nil"/>
              <w:left w:val="single" w:sz="4" w:space="0" w:color="auto"/>
              <w:bottom w:val="nil"/>
              <w:right w:val="double" w:sz="6" w:space="0" w:color="auto"/>
            </w:tcBorders>
            <w:noWrap/>
            <w:vAlign w:val="bottom"/>
          </w:tcPr>
          <w:p w14:paraId="53DCABDB" w14:textId="77777777" w:rsidR="00954629" w:rsidRPr="00384490" w:rsidRDefault="00954629" w:rsidP="0038085B">
            <w:pPr>
              <w:rPr>
                <w:rFonts w:cs="Calibri"/>
                <w:b/>
                <w:bCs/>
                <w:szCs w:val="22"/>
              </w:rPr>
            </w:pPr>
            <w:r w:rsidRPr="00384490">
              <w:rPr>
                <w:rFonts w:cs="Calibri"/>
                <w:b/>
                <w:bCs/>
                <w:szCs w:val="22"/>
              </w:rPr>
              <w:t>15.400</w:t>
            </w:r>
          </w:p>
        </w:tc>
        <w:tc>
          <w:tcPr>
            <w:tcW w:w="1640" w:type="dxa"/>
            <w:tcBorders>
              <w:top w:val="nil"/>
              <w:left w:val="single" w:sz="4" w:space="0" w:color="auto"/>
              <w:bottom w:val="nil"/>
              <w:right w:val="double" w:sz="6" w:space="0" w:color="auto"/>
            </w:tcBorders>
            <w:noWrap/>
            <w:vAlign w:val="bottom"/>
          </w:tcPr>
          <w:p w14:paraId="53B9CF1E" w14:textId="77777777" w:rsidR="00954629" w:rsidRPr="00384490" w:rsidRDefault="00954629" w:rsidP="0038085B">
            <w:pPr>
              <w:rPr>
                <w:rFonts w:cs="Calibri"/>
                <w:b/>
                <w:bCs/>
                <w:szCs w:val="22"/>
              </w:rPr>
            </w:pPr>
            <w:r w:rsidRPr="00384490">
              <w:rPr>
                <w:rFonts w:cs="Calibri"/>
                <w:b/>
                <w:bCs/>
                <w:szCs w:val="22"/>
              </w:rPr>
              <w:t>16.600</w:t>
            </w:r>
          </w:p>
        </w:tc>
        <w:tc>
          <w:tcPr>
            <w:tcW w:w="1660" w:type="dxa"/>
            <w:tcBorders>
              <w:top w:val="nil"/>
              <w:left w:val="single" w:sz="4" w:space="0" w:color="auto"/>
              <w:bottom w:val="nil"/>
              <w:right w:val="single" w:sz="12" w:space="0" w:color="auto"/>
            </w:tcBorders>
            <w:noWrap/>
            <w:vAlign w:val="bottom"/>
          </w:tcPr>
          <w:p w14:paraId="1A4B9495" w14:textId="77777777" w:rsidR="00954629" w:rsidRPr="00384490" w:rsidRDefault="00954629" w:rsidP="0038085B">
            <w:pPr>
              <w:rPr>
                <w:rFonts w:cs="Calibri"/>
                <w:b/>
                <w:bCs/>
                <w:szCs w:val="22"/>
              </w:rPr>
            </w:pPr>
            <w:r w:rsidRPr="00384490">
              <w:rPr>
                <w:rFonts w:cs="Calibri"/>
                <w:b/>
                <w:bCs/>
                <w:szCs w:val="22"/>
              </w:rPr>
              <w:t>17.900</w:t>
            </w:r>
          </w:p>
        </w:tc>
        <w:tc>
          <w:tcPr>
            <w:tcW w:w="997" w:type="dxa"/>
            <w:tcBorders>
              <w:top w:val="nil"/>
              <w:left w:val="single" w:sz="4" w:space="0" w:color="auto"/>
              <w:bottom w:val="nil"/>
              <w:right w:val="single" w:sz="4" w:space="0" w:color="auto"/>
            </w:tcBorders>
            <w:vAlign w:val="bottom"/>
          </w:tcPr>
          <w:p w14:paraId="608FD412" w14:textId="77777777" w:rsidR="00954629" w:rsidRPr="00384490" w:rsidRDefault="00954629" w:rsidP="0038085B">
            <w:pPr>
              <w:rPr>
                <w:rFonts w:cs="Calibri"/>
                <w:b/>
                <w:bCs/>
                <w:szCs w:val="22"/>
              </w:rPr>
            </w:pPr>
            <w:r w:rsidRPr="00384490">
              <w:rPr>
                <w:rFonts w:cs="Calibri"/>
                <w:b/>
                <w:bCs/>
                <w:szCs w:val="22"/>
              </w:rPr>
              <w:t>18.300</w:t>
            </w:r>
          </w:p>
        </w:tc>
      </w:tr>
      <w:tr w:rsidR="00954629" w:rsidRPr="00DA4C9A" w14:paraId="51C9DF94"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6CC69637" w14:textId="77777777" w:rsidR="00954629" w:rsidRPr="00384490" w:rsidRDefault="00954629" w:rsidP="0038085B">
            <w:pPr>
              <w:rPr>
                <w:rFonts w:cs="Calibri"/>
                <w:b/>
                <w:bCs/>
                <w:szCs w:val="22"/>
              </w:rPr>
            </w:pPr>
            <w:r w:rsidRPr="00384490">
              <w:rPr>
                <w:rFonts w:cs="Calibri"/>
                <w:b/>
                <w:bCs/>
                <w:szCs w:val="22"/>
              </w:rPr>
              <w:t>7</w:t>
            </w:r>
          </w:p>
        </w:tc>
        <w:tc>
          <w:tcPr>
            <w:tcW w:w="1640" w:type="dxa"/>
            <w:tcBorders>
              <w:top w:val="nil"/>
              <w:left w:val="double" w:sz="6" w:space="0" w:color="auto"/>
              <w:bottom w:val="nil"/>
              <w:right w:val="double" w:sz="6" w:space="0" w:color="auto"/>
            </w:tcBorders>
            <w:noWrap/>
            <w:vAlign w:val="bottom"/>
          </w:tcPr>
          <w:p w14:paraId="197DB48B" w14:textId="77777777" w:rsidR="00954629" w:rsidRPr="00384490" w:rsidRDefault="00954629" w:rsidP="0038085B">
            <w:pPr>
              <w:rPr>
                <w:rFonts w:cs="Calibri"/>
                <w:b/>
                <w:bCs/>
                <w:szCs w:val="22"/>
              </w:rPr>
            </w:pPr>
            <w:r w:rsidRPr="00384490">
              <w:rPr>
                <w:rFonts w:cs="Calibri"/>
                <w:b/>
                <w:bCs/>
                <w:szCs w:val="22"/>
              </w:rPr>
              <w:t>14.700</w:t>
            </w:r>
          </w:p>
        </w:tc>
        <w:tc>
          <w:tcPr>
            <w:tcW w:w="1660" w:type="dxa"/>
            <w:tcBorders>
              <w:top w:val="nil"/>
              <w:left w:val="single" w:sz="4" w:space="0" w:color="auto"/>
              <w:bottom w:val="nil"/>
              <w:right w:val="double" w:sz="6" w:space="0" w:color="auto"/>
            </w:tcBorders>
            <w:noWrap/>
            <w:vAlign w:val="bottom"/>
          </w:tcPr>
          <w:p w14:paraId="0683F604" w14:textId="77777777" w:rsidR="00954629" w:rsidRPr="00384490" w:rsidRDefault="00954629" w:rsidP="0038085B">
            <w:pPr>
              <w:rPr>
                <w:rFonts w:cs="Calibri"/>
                <w:b/>
                <w:bCs/>
                <w:szCs w:val="22"/>
              </w:rPr>
            </w:pPr>
            <w:r w:rsidRPr="00384490">
              <w:rPr>
                <w:rFonts w:cs="Calibri"/>
                <w:b/>
                <w:bCs/>
                <w:szCs w:val="22"/>
              </w:rPr>
              <w:t>15.750</w:t>
            </w:r>
          </w:p>
        </w:tc>
        <w:tc>
          <w:tcPr>
            <w:tcW w:w="1640" w:type="dxa"/>
            <w:tcBorders>
              <w:top w:val="nil"/>
              <w:left w:val="single" w:sz="4" w:space="0" w:color="auto"/>
              <w:bottom w:val="nil"/>
              <w:right w:val="double" w:sz="6" w:space="0" w:color="auto"/>
            </w:tcBorders>
            <w:noWrap/>
            <w:vAlign w:val="bottom"/>
          </w:tcPr>
          <w:p w14:paraId="0F81AFCD" w14:textId="77777777" w:rsidR="00954629" w:rsidRPr="00384490" w:rsidRDefault="00954629" w:rsidP="0038085B">
            <w:pPr>
              <w:rPr>
                <w:rFonts w:cs="Calibri"/>
                <w:b/>
                <w:bCs/>
                <w:szCs w:val="22"/>
              </w:rPr>
            </w:pPr>
            <w:r w:rsidRPr="00384490">
              <w:rPr>
                <w:rFonts w:cs="Calibri"/>
                <w:b/>
                <w:bCs/>
                <w:szCs w:val="22"/>
              </w:rPr>
              <w:t>17.000</w:t>
            </w:r>
          </w:p>
        </w:tc>
        <w:tc>
          <w:tcPr>
            <w:tcW w:w="1660" w:type="dxa"/>
            <w:tcBorders>
              <w:top w:val="nil"/>
              <w:left w:val="single" w:sz="4" w:space="0" w:color="auto"/>
              <w:bottom w:val="nil"/>
              <w:right w:val="single" w:sz="12" w:space="0" w:color="auto"/>
            </w:tcBorders>
            <w:noWrap/>
            <w:vAlign w:val="bottom"/>
          </w:tcPr>
          <w:p w14:paraId="7D4215B9" w14:textId="77777777" w:rsidR="00954629" w:rsidRPr="00384490" w:rsidRDefault="00954629" w:rsidP="0038085B">
            <w:pPr>
              <w:rPr>
                <w:rFonts w:cs="Calibri"/>
                <w:b/>
                <w:bCs/>
                <w:szCs w:val="22"/>
              </w:rPr>
            </w:pPr>
            <w:r w:rsidRPr="00384490">
              <w:rPr>
                <w:rFonts w:cs="Calibri"/>
                <w:b/>
                <w:bCs/>
                <w:szCs w:val="22"/>
              </w:rPr>
              <w:t>18.250</w:t>
            </w:r>
          </w:p>
        </w:tc>
        <w:tc>
          <w:tcPr>
            <w:tcW w:w="997" w:type="dxa"/>
            <w:tcBorders>
              <w:top w:val="nil"/>
              <w:left w:val="single" w:sz="4" w:space="0" w:color="auto"/>
              <w:bottom w:val="nil"/>
              <w:right w:val="single" w:sz="4" w:space="0" w:color="auto"/>
            </w:tcBorders>
            <w:vAlign w:val="bottom"/>
          </w:tcPr>
          <w:p w14:paraId="6B485AA2" w14:textId="77777777" w:rsidR="00954629" w:rsidRPr="00384490" w:rsidRDefault="00954629" w:rsidP="0038085B">
            <w:pPr>
              <w:rPr>
                <w:rFonts w:cs="Calibri"/>
                <w:b/>
                <w:bCs/>
                <w:szCs w:val="22"/>
              </w:rPr>
            </w:pPr>
            <w:r w:rsidRPr="00384490">
              <w:rPr>
                <w:rFonts w:cs="Calibri"/>
                <w:b/>
                <w:bCs/>
                <w:szCs w:val="22"/>
              </w:rPr>
              <w:t>18.600</w:t>
            </w:r>
          </w:p>
        </w:tc>
      </w:tr>
      <w:tr w:rsidR="00954629" w:rsidRPr="00DA4C9A" w14:paraId="72A003DA"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48930BCE" w14:textId="77777777" w:rsidR="00954629" w:rsidRPr="00384490" w:rsidRDefault="00954629" w:rsidP="0038085B">
            <w:pPr>
              <w:rPr>
                <w:rFonts w:cs="Calibri"/>
                <w:b/>
                <w:bCs/>
                <w:szCs w:val="22"/>
              </w:rPr>
            </w:pPr>
            <w:r w:rsidRPr="00384490">
              <w:rPr>
                <w:rFonts w:cs="Calibri"/>
                <w:b/>
                <w:bCs/>
                <w:szCs w:val="22"/>
              </w:rPr>
              <w:t>8</w:t>
            </w:r>
          </w:p>
        </w:tc>
        <w:tc>
          <w:tcPr>
            <w:tcW w:w="1640" w:type="dxa"/>
            <w:tcBorders>
              <w:top w:val="nil"/>
              <w:left w:val="double" w:sz="6" w:space="0" w:color="auto"/>
              <w:bottom w:val="nil"/>
              <w:right w:val="double" w:sz="6" w:space="0" w:color="auto"/>
            </w:tcBorders>
            <w:noWrap/>
            <w:vAlign w:val="bottom"/>
          </w:tcPr>
          <w:p w14:paraId="4C38ABE9" w14:textId="77777777" w:rsidR="00954629" w:rsidRPr="00384490" w:rsidRDefault="00954629" w:rsidP="0038085B">
            <w:pPr>
              <w:rPr>
                <w:rFonts w:cs="Calibri"/>
                <w:b/>
                <w:bCs/>
                <w:szCs w:val="22"/>
              </w:rPr>
            </w:pPr>
            <w:r w:rsidRPr="00384490">
              <w:rPr>
                <w:rFonts w:cs="Calibri"/>
                <w:b/>
                <w:bCs/>
                <w:szCs w:val="22"/>
              </w:rPr>
              <w:t>14.700</w:t>
            </w:r>
          </w:p>
        </w:tc>
        <w:tc>
          <w:tcPr>
            <w:tcW w:w="1660" w:type="dxa"/>
            <w:tcBorders>
              <w:top w:val="nil"/>
              <w:left w:val="single" w:sz="4" w:space="0" w:color="auto"/>
              <w:bottom w:val="nil"/>
              <w:right w:val="double" w:sz="6" w:space="0" w:color="auto"/>
            </w:tcBorders>
            <w:noWrap/>
            <w:vAlign w:val="bottom"/>
          </w:tcPr>
          <w:p w14:paraId="3527EDD3" w14:textId="77777777" w:rsidR="00954629" w:rsidRPr="00384490" w:rsidRDefault="00954629" w:rsidP="0038085B">
            <w:pPr>
              <w:rPr>
                <w:rFonts w:cs="Calibri"/>
                <w:b/>
                <w:bCs/>
                <w:szCs w:val="22"/>
              </w:rPr>
            </w:pPr>
            <w:r w:rsidRPr="00384490">
              <w:rPr>
                <w:rFonts w:cs="Calibri"/>
                <w:b/>
                <w:bCs/>
                <w:szCs w:val="22"/>
              </w:rPr>
              <w:t>15.750</w:t>
            </w:r>
          </w:p>
        </w:tc>
        <w:tc>
          <w:tcPr>
            <w:tcW w:w="1640" w:type="dxa"/>
            <w:tcBorders>
              <w:top w:val="nil"/>
              <w:left w:val="single" w:sz="4" w:space="0" w:color="auto"/>
              <w:bottom w:val="nil"/>
              <w:right w:val="double" w:sz="6" w:space="0" w:color="auto"/>
            </w:tcBorders>
            <w:noWrap/>
            <w:vAlign w:val="bottom"/>
          </w:tcPr>
          <w:p w14:paraId="57DB8BDF" w14:textId="77777777" w:rsidR="00954629" w:rsidRPr="00384490" w:rsidRDefault="00954629" w:rsidP="0038085B">
            <w:pPr>
              <w:rPr>
                <w:rFonts w:cs="Calibri"/>
                <w:b/>
                <w:bCs/>
                <w:szCs w:val="22"/>
              </w:rPr>
            </w:pPr>
            <w:r w:rsidRPr="00384490">
              <w:rPr>
                <w:rFonts w:cs="Calibri"/>
                <w:b/>
                <w:bCs/>
                <w:szCs w:val="22"/>
              </w:rPr>
              <w:t>17.000</w:t>
            </w:r>
          </w:p>
        </w:tc>
        <w:tc>
          <w:tcPr>
            <w:tcW w:w="1660" w:type="dxa"/>
            <w:tcBorders>
              <w:top w:val="nil"/>
              <w:left w:val="single" w:sz="4" w:space="0" w:color="auto"/>
              <w:bottom w:val="nil"/>
              <w:right w:val="single" w:sz="12" w:space="0" w:color="auto"/>
            </w:tcBorders>
            <w:noWrap/>
            <w:vAlign w:val="bottom"/>
          </w:tcPr>
          <w:p w14:paraId="1C91CA26" w14:textId="77777777" w:rsidR="00954629" w:rsidRPr="00384490" w:rsidRDefault="00954629" w:rsidP="0038085B">
            <w:pPr>
              <w:rPr>
                <w:rFonts w:cs="Calibri"/>
                <w:b/>
                <w:bCs/>
                <w:szCs w:val="22"/>
              </w:rPr>
            </w:pPr>
            <w:r w:rsidRPr="00384490">
              <w:rPr>
                <w:rFonts w:cs="Calibri"/>
                <w:b/>
                <w:bCs/>
                <w:szCs w:val="22"/>
              </w:rPr>
              <w:t>18.250</w:t>
            </w:r>
          </w:p>
        </w:tc>
        <w:tc>
          <w:tcPr>
            <w:tcW w:w="997" w:type="dxa"/>
            <w:tcBorders>
              <w:top w:val="nil"/>
              <w:left w:val="single" w:sz="4" w:space="0" w:color="auto"/>
              <w:bottom w:val="nil"/>
              <w:right w:val="single" w:sz="4" w:space="0" w:color="auto"/>
            </w:tcBorders>
            <w:vAlign w:val="bottom"/>
          </w:tcPr>
          <w:p w14:paraId="2004C902" w14:textId="77777777" w:rsidR="00954629" w:rsidRPr="00384490" w:rsidRDefault="00954629" w:rsidP="0038085B">
            <w:pPr>
              <w:rPr>
                <w:rFonts w:cs="Calibri"/>
                <w:b/>
                <w:bCs/>
                <w:szCs w:val="22"/>
              </w:rPr>
            </w:pPr>
            <w:r w:rsidRPr="00384490">
              <w:rPr>
                <w:rFonts w:cs="Calibri"/>
                <w:b/>
                <w:bCs/>
                <w:szCs w:val="22"/>
              </w:rPr>
              <w:t>18.600</w:t>
            </w:r>
          </w:p>
        </w:tc>
      </w:tr>
      <w:tr w:rsidR="00954629" w:rsidRPr="00DA4C9A" w14:paraId="5032556D"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7FC0AFE3" w14:textId="77777777" w:rsidR="00954629" w:rsidRPr="00384490" w:rsidRDefault="00954629" w:rsidP="0038085B">
            <w:pPr>
              <w:rPr>
                <w:rFonts w:cs="Calibri"/>
                <w:b/>
                <w:bCs/>
                <w:szCs w:val="22"/>
              </w:rPr>
            </w:pPr>
            <w:r w:rsidRPr="00384490">
              <w:rPr>
                <w:rFonts w:cs="Calibri"/>
                <w:b/>
                <w:bCs/>
                <w:szCs w:val="22"/>
              </w:rPr>
              <w:t>9</w:t>
            </w:r>
          </w:p>
        </w:tc>
        <w:tc>
          <w:tcPr>
            <w:tcW w:w="1640" w:type="dxa"/>
            <w:tcBorders>
              <w:top w:val="nil"/>
              <w:left w:val="double" w:sz="6" w:space="0" w:color="auto"/>
              <w:bottom w:val="nil"/>
              <w:right w:val="double" w:sz="6" w:space="0" w:color="auto"/>
            </w:tcBorders>
            <w:noWrap/>
            <w:vAlign w:val="bottom"/>
          </w:tcPr>
          <w:p w14:paraId="1E2894AC"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nil"/>
              <w:right w:val="double" w:sz="6" w:space="0" w:color="auto"/>
            </w:tcBorders>
            <w:noWrap/>
            <w:vAlign w:val="bottom"/>
          </w:tcPr>
          <w:p w14:paraId="15DC520B" w14:textId="77777777" w:rsidR="00954629" w:rsidRPr="00384490" w:rsidRDefault="00954629" w:rsidP="0038085B">
            <w:pPr>
              <w:rPr>
                <w:rFonts w:cs="Calibri"/>
                <w:b/>
                <w:bCs/>
                <w:szCs w:val="22"/>
              </w:rPr>
            </w:pPr>
            <w:r w:rsidRPr="00384490">
              <w:rPr>
                <w:rFonts w:cs="Calibri"/>
                <w:b/>
                <w:bCs/>
                <w:szCs w:val="22"/>
              </w:rPr>
              <w:t>16.150</w:t>
            </w:r>
          </w:p>
        </w:tc>
        <w:tc>
          <w:tcPr>
            <w:tcW w:w="1640" w:type="dxa"/>
            <w:tcBorders>
              <w:top w:val="nil"/>
              <w:left w:val="single" w:sz="4" w:space="0" w:color="auto"/>
              <w:bottom w:val="nil"/>
              <w:right w:val="double" w:sz="6" w:space="0" w:color="auto"/>
            </w:tcBorders>
            <w:noWrap/>
            <w:vAlign w:val="bottom"/>
          </w:tcPr>
          <w:p w14:paraId="40443561" w14:textId="77777777" w:rsidR="00954629" w:rsidRPr="00384490" w:rsidRDefault="00954629" w:rsidP="0038085B">
            <w:pPr>
              <w:rPr>
                <w:rFonts w:cs="Calibri"/>
                <w:b/>
                <w:bCs/>
                <w:szCs w:val="22"/>
              </w:rPr>
            </w:pPr>
            <w:r w:rsidRPr="00384490">
              <w:rPr>
                <w:rFonts w:cs="Calibri"/>
                <w:b/>
                <w:bCs/>
                <w:szCs w:val="22"/>
              </w:rPr>
              <w:t>17.350</w:t>
            </w:r>
          </w:p>
        </w:tc>
        <w:tc>
          <w:tcPr>
            <w:tcW w:w="1660" w:type="dxa"/>
            <w:tcBorders>
              <w:top w:val="nil"/>
              <w:left w:val="single" w:sz="4" w:space="0" w:color="auto"/>
              <w:bottom w:val="nil"/>
              <w:right w:val="single" w:sz="12" w:space="0" w:color="auto"/>
            </w:tcBorders>
            <w:noWrap/>
            <w:vAlign w:val="bottom"/>
          </w:tcPr>
          <w:p w14:paraId="13C0ABB9" w14:textId="77777777" w:rsidR="00954629" w:rsidRPr="00384490" w:rsidRDefault="00954629" w:rsidP="0038085B">
            <w:pPr>
              <w:rPr>
                <w:rFonts w:cs="Calibri"/>
                <w:b/>
                <w:bCs/>
                <w:szCs w:val="22"/>
              </w:rPr>
            </w:pPr>
            <w:r w:rsidRPr="00384490">
              <w:rPr>
                <w:rFonts w:cs="Calibri"/>
                <w:b/>
                <w:bCs/>
                <w:szCs w:val="22"/>
              </w:rPr>
              <w:t>18.600</w:t>
            </w:r>
          </w:p>
        </w:tc>
        <w:tc>
          <w:tcPr>
            <w:tcW w:w="997" w:type="dxa"/>
            <w:tcBorders>
              <w:top w:val="nil"/>
              <w:left w:val="single" w:sz="4" w:space="0" w:color="auto"/>
              <w:bottom w:val="nil"/>
              <w:right w:val="single" w:sz="4" w:space="0" w:color="auto"/>
            </w:tcBorders>
            <w:vAlign w:val="bottom"/>
          </w:tcPr>
          <w:p w14:paraId="618897BF" w14:textId="77777777" w:rsidR="00954629" w:rsidRPr="00384490" w:rsidRDefault="00954629" w:rsidP="0038085B">
            <w:pPr>
              <w:rPr>
                <w:rFonts w:cs="Calibri"/>
                <w:b/>
                <w:bCs/>
                <w:szCs w:val="22"/>
              </w:rPr>
            </w:pPr>
            <w:r w:rsidRPr="00384490">
              <w:rPr>
                <w:rFonts w:cs="Calibri"/>
                <w:b/>
                <w:bCs/>
                <w:szCs w:val="22"/>
              </w:rPr>
              <w:t>19.400</w:t>
            </w:r>
          </w:p>
        </w:tc>
      </w:tr>
      <w:tr w:rsidR="00954629" w:rsidRPr="00DA4C9A" w14:paraId="0E09CAF0"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360404AD" w14:textId="77777777" w:rsidR="00954629" w:rsidRPr="00384490" w:rsidRDefault="00954629" w:rsidP="0038085B">
            <w:pPr>
              <w:rPr>
                <w:rFonts w:cs="Calibri"/>
                <w:b/>
                <w:bCs/>
                <w:szCs w:val="22"/>
              </w:rPr>
            </w:pPr>
            <w:r w:rsidRPr="00384490">
              <w:rPr>
                <w:rFonts w:cs="Calibri"/>
                <w:b/>
                <w:bCs/>
                <w:szCs w:val="22"/>
              </w:rPr>
              <w:t>10</w:t>
            </w:r>
          </w:p>
        </w:tc>
        <w:tc>
          <w:tcPr>
            <w:tcW w:w="1640" w:type="dxa"/>
            <w:tcBorders>
              <w:top w:val="nil"/>
              <w:left w:val="double" w:sz="6" w:space="0" w:color="auto"/>
              <w:bottom w:val="nil"/>
              <w:right w:val="double" w:sz="6" w:space="0" w:color="auto"/>
            </w:tcBorders>
            <w:noWrap/>
            <w:vAlign w:val="bottom"/>
          </w:tcPr>
          <w:p w14:paraId="53341EAA"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nil"/>
              <w:right w:val="double" w:sz="6" w:space="0" w:color="auto"/>
            </w:tcBorders>
            <w:noWrap/>
            <w:vAlign w:val="bottom"/>
          </w:tcPr>
          <w:p w14:paraId="118933FB" w14:textId="77777777" w:rsidR="00954629" w:rsidRPr="00384490" w:rsidRDefault="00954629" w:rsidP="0038085B">
            <w:pPr>
              <w:rPr>
                <w:rFonts w:cs="Calibri"/>
                <w:b/>
                <w:bCs/>
                <w:szCs w:val="22"/>
              </w:rPr>
            </w:pPr>
            <w:r w:rsidRPr="00384490">
              <w:rPr>
                <w:rFonts w:cs="Calibri"/>
                <w:b/>
                <w:bCs/>
                <w:szCs w:val="22"/>
              </w:rPr>
              <w:t>16.150</w:t>
            </w:r>
          </w:p>
        </w:tc>
        <w:tc>
          <w:tcPr>
            <w:tcW w:w="1640" w:type="dxa"/>
            <w:tcBorders>
              <w:top w:val="nil"/>
              <w:left w:val="single" w:sz="4" w:space="0" w:color="auto"/>
              <w:bottom w:val="nil"/>
              <w:right w:val="double" w:sz="6" w:space="0" w:color="auto"/>
            </w:tcBorders>
            <w:noWrap/>
            <w:vAlign w:val="bottom"/>
          </w:tcPr>
          <w:p w14:paraId="579BDDF4" w14:textId="77777777" w:rsidR="00954629" w:rsidRPr="00384490" w:rsidRDefault="00954629" w:rsidP="0038085B">
            <w:pPr>
              <w:rPr>
                <w:rFonts w:cs="Calibri"/>
                <w:b/>
                <w:bCs/>
                <w:szCs w:val="22"/>
              </w:rPr>
            </w:pPr>
            <w:r w:rsidRPr="00384490">
              <w:rPr>
                <w:rFonts w:cs="Calibri"/>
                <w:b/>
                <w:bCs/>
                <w:szCs w:val="22"/>
              </w:rPr>
              <w:t>17.350</w:t>
            </w:r>
          </w:p>
        </w:tc>
        <w:tc>
          <w:tcPr>
            <w:tcW w:w="1660" w:type="dxa"/>
            <w:tcBorders>
              <w:top w:val="nil"/>
              <w:left w:val="single" w:sz="4" w:space="0" w:color="auto"/>
              <w:bottom w:val="nil"/>
              <w:right w:val="single" w:sz="12" w:space="0" w:color="auto"/>
            </w:tcBorders>
            <w:noWrap/>
            <w:vAlign w:val="bottom"/>
          </w:tcPr>
          <w:p w14:paraId="119EB535" w14:textId="77777777" w:rsidR="00954629" w:rsidRPr="00384490" w:rsidRDefault="00954629" w:rsidP="0038085B">
            <w:pPr>
              <w:rPr>
                <w:rFonts w:cs="Calibri"/>
                <w:b/>
                <w:bCs/>
                <w:szCs w:val="22"/>
              </w:rPr>
            </w:pPr>
            <w:r w:rsidRPr="00384490">
              <w:rPr>
                <w:rFonts w:cs="Calibri"/>
                <w:b/>
                <w:bCs/>
                <w:szCs w:val="22"/>
              </w:rPr>
              <w:t>18.600</w:t>
            </w:r>
          </w:p>
        </w:tc>
        <w:tc>
          <w:tcPr>
            <w:tcW w:w="997" w:type="dxa"/>
            <w:tcBorders>
              <w:top w:val="nil"/>
              <w:left w:val="single" w:sz="4" w:space="0" w:color="auto"/>
              <w:bottom w:val="nil"/>
              <w:right w:val="single" w:sz="4" w:space="0" w:color="auto"/>
            </w:tcBorders>
            <w:vAlign w:val="bottom"/>
          </w:tcPr>
          <w:p w14:paraId="109A6462" w14:textId="77777777" w:rsidR="00954629" w:rsidRPr="00384490" w:rsidRDefault="00954629" w:rsidP="0038085B">
            <w:pPr>
              <w:rPr>
                <w:rFonts w:cs="Calibri"/>
                <w:b/>
                <w:bCs/>
                <w:szCs w:val="22"/>
              </w:rPr>
            </w:pPr>
            <w:r w:rsidRPr="00384490">
              <w:rPr>
                <w:rFonts w:cs="Calibri"/>
                <w:b/>
                <w:bCs/>
                <w:szCs w:val="22"/>
              </w:rPr>
              <w:t>19.400</w:t>
            </w:r>
          </w:p>
        </w:tc>
      </w:tr>
      <w:tr w:rsidR="00954629" w:rsidRPr="00DA4C9A" w14:paraId="71755ED1"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28BB09AB" w14:textId="77777777" w:rsidR="00954629" w:rsidRPr="00384490" w:rsidRDefault="00954629" w:rsidP="0038085B">
            <w:pPr>
              <w:rPr>
                <w:rFonts w:cs="Calibri"/>
                <w:b/>
                <w:bCs/>
                <w:szCs w:val="22"/>
              </w:rPr>
            </w:pPr>
            <w:r w:rsidRPr="00384490">
              <w:rPr>
                <w:rFonts w:cs="Calibri"/>
                <w:b/>
                <w:bCs/>
                <w:szCs w:val="22"/>
              </w:rPr>
              <w:t>11</w:t>
            </w:r>
          </w:p>
        </w:tc>
        <w:tc>
          <w:tcPr>
            <w:tcW w:w="1640" w:type="dxa"/>
            <w:tcBorders>
              <w:top w:val="nil"/>
              <w:left w:val="double" w:sz="6" w:space="0" w:color="auto"/>
              <w:bottom w:val="nil"/>
              <w:right w:val="double" w:sz="6" w:space="0" w:color="auto"/>
            </w:tcBorders>
            <w:noWrap/>
            <w:vAlign w:val="bottom"/>
          </w:tcPr>
          <w:p w14:paraId="2A6EAC9B" w14:textId="77777777" w:rsidR="00954629" w:rsidRPr="00384490" w:rsidRDefault="00954629" w:rsidP="0038085B">
            <w:pPr>
              <w:rPr>
                <w:rFonts w:cs="Calibri"/>
                <w:b/>
                <w:bCs/>
                <w:szCs w:val="22"/>
              </w:rPr>
            </w:pPr>
            <w:r w:rsidRPr="00384490">
              <w:rPr>
                <w:rFonts w:cs="Calibri"/>
                <w:b/>
                <w:bCs/>
                <w:szCs w:val="22"/>
              </w:rPr>
              <w:t>15.350</w:t>
            </w:r>
          </w:p>
        </w:tc>
        <w:tc>
          <w:tcPr>
            <w:tcW w:w="1660" w:type="dxa"/>
            <w:tcBorders>
              <w:top w:val="nil"/>
              <w:left w:val="single" w:sz="4" w:space="0" w:color="auto"/>
              <w:bottom w:val="nil"/>
              <w:right w:val="double" w:sz="6" w:space="0" w:color="auto"/>
            </w:tcBorders>
            <w:noWrap/>
            <w:vAlign w:val="bottom"/>
          </w:tcPr>
          <w:p w14:paraId="72E074B9" w14:textId="77777777" w:rsidR="00954629" w:rsidRPr="00384490" w:rsidRDefault="00954629" w:rsidP="0038085B">
            <w:pPr>
              <w:rPr>
                <w:rFonts w:cs="Calibri"/>
                <w:b/>
                <w:bCs/>
                <w:szCs w:val="22"/>
              </w:rPr>
            </w:pPr>
            <w:r w:rsidRPr="00384490">
              <w:rPr>
                <w:rFonts w:cs="Calibri"/>
                <w:b/>
                <w:bCs/>
                <w:szCs w:val="22"/>
              </w:rPr>
              <w:t>16.500</w:t>
            </w:r>
          </w:p>
        </w:tc>
        <w:tc>
          <w:tcPr>
            <w:tcW w:w="1640" w:type="dxa"/>
            <w:tcBorders>
              <w:top w:val="nil"/>
              <w:left w:val="single" w:sz="4" w:space="0" w:color="auto"/>
              <w:bottom w:val="nil"/>
              <w:right w:val="double" w:sz="6" w:space="0" w:color="auto"/>
            </w:tcBorders>
            <w:noWrap/>
            <w:vAlign w:val="bottom"/>
          </w:tcPr>
          <w:p w14:paraId="27EAC2D0" w14:textId="77777777" w:rsidR="00954629" w:rsidRPr="00384490" w:rsidRDefault="00954629" w:rsidP="0038085B">
            <w:pPr>
              <w:rPr>
                <w:rFonts w:cs="Calibri"/>
                <w:b/>
                <w:bCs/>
                <w:szCs w:val="22"/>
              </w:rPr>
            </w:pPr>
            <w:r w:rsidRPr="00384490">
              <w:rPr>
                <w:rFonts w:cs="Calibri"/>
                <w:b/>
                <w:bCs/>
                <w:szCs w:val="22"/>
              </w:rPr>
              <w:t>17.700</w:t>
            </w:r>
          </w:p>
        </w:tc>
        <w:tc>
          <w:tcPr>
            <w:tcW w:w="1660" w:type="dxa"/>
            <w:tcBorders>
              <w:top w:val="nil"/>
              <w:left w:val="single" w:sz="4" w:space="0" w:color="auto"/>
              <w:bottom w:val="nil"/>
              <w:right w:val="single" w:sz="12" w:space="0" w:color="auto"/>
            </w:tcBorders>
            <w:noWrap/>
            <w:vAlign w:val="bottom"/>
          </w:tcPr>
          <w:p w14:paraId="744064B9" w14:textId="77777777" w:rsidR="00954629" w:rsidRPr="00384490" w:rsidRDefault="00954629" w:rsidP="0038085B">
            <w:pPr>
              <w:rPr>
                <w:rFonts w:cs="Calibri"/>
                <w:b/>
                <w:bCs/>
                <w:szCs w:val="22"/>
              </w:rPr>
            </w:pPr>
            <w:r w:rsidRPr="00384490">
              <w:rPr>
                <w:rFonts w:cs="Calibri"/>
                <w:b/>
                <w:bCs/>
                <w:szCs w:val="22"/>
              </w:rPr>
              <w:t>18.950</w:t>
            </w:r>
          </w:p>
        </w:tc>
        <w:tc>
          <w:tcPr>
            <w:tcW w:w="997" w:type="dxa"/>
            <w:tcBorders>
              <w:top w:val="nil"/>
              <w:left w:val="single" w:sz="4" w:space="0" w:color="auto"/>
              <w:bottom w:val="nil"/>
              <w:right w:val="single" w:sz="4" w:space="0" w:color="auto"/>
            </w:tcBorders>
            <w:vAlign w:val="bottom"/>
          </w:tcPr>
          <w:p w14:paraId="65651221" w14:textId="77777777" w:rsidR="00954629" w:rsidRPr="00384490" w:rsidRDefault="00954629" w:rsidP="0038085B">
            <w:pPr>
              <w:rPr>
                <w:rFonts w:cs="Calibri"/>
                <w:b/>
                <w:bCs/>
                <w:szCs w:val="22"/>
              </w:rPr>
            </w:pPr>
            <w:r w:rsidRPr="00384490">
              <w:rPr>
                <w:rFonts w:cs="Calibri"/>
                <w:b/>
                <w:bCs/>
                <w:szCs w:val="22"/>
              </w:rPr>
              <w:t>19.900</w:t>
            </w:r>
          </w:p>
        </w:tc>
      </w:tr>
      <w:tr w:rsidR="00954629" w:rsidRPr="00DA4C9A" w14:paraId="6A7B8224"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3EC3682B" w14:textId="77777777" w:rsidR="00954629" w:rsidRPr="00384490" w:rsidRDefault="00954629" w:rsidP="0038085B">
            <w:pPr>
              <w:rPr>
                <w:rFonts w:cs="Calibri"/>
                <w:b/>
                <w:bCs/>
                <w:szCs w:val="22"/>
              </w:rPr>
            </w:pPr>
            <w:r w:rsidRPr="00384490">
              <w:rPr>
                <w:rFonts w:cs="Calibri"/>
                <w:b/>
                <w:bCs/>
                <w:szCs w:val="22"/>
              </w:rPr>
              <w:t>12</w:t>
            </w:r>
          </w:p>
        </w:tc>
        <w:tc>
          <w:tcPr>
            <w:tcW w:w="1640" w:type="dxa"/>
            <w:tcBorders>
              <w:top w:val="nil"/>
              <w:left w:val="double" w:sz="6" w:space="0" w:color="auto"/>
              <w:bottom w:val="nil"/>
              <w:right w:val="double" w:sz="6" w:space="0" w:color="auto"/>
            </w:tcBorders>
            <w:noWrap/>
            <w:vAlign w:val="bottom"/>
          </w:tcPr>
          <w:p w14:paraId="6980175B" w14:textId="77777777" w:rsidR="00954629" w:rsidRPr="00384490" w:rsidRDefault="00954629" w:rsidP="0038085B">
            <w:pPr>
              <w:rPr>
                <w:rFonts w:cs="Calibri"/>
                <w:b/>
                <w:bCs/>
                <w:szCs w:val="22"/>
              </w:rPr>
            </w:pPr>
            <w:r w:rsidRPr="00384490">
              <w:rPr>
                <w:rFonts w:cs="Calibri"/>
                <w:b/>
                <w:bCs/>
                <w:szCs w:val="22"/>
              </w:rPr>
              <w:t>15.350</w:t>
            </w:r>
          </w:p>
        </w:tc>
        <w:tc>
          <w:tcPr>
            <w:tcW w:w="1660" w:type="dxa"/>
            <w:tcBorders>
              <w:top w:val="nil"/>
              <w:left w:val="single" w:sz="4" w:space="0" w:color="auto"/>
              <w:bottom w:val="nil"/>
              <w:right w:val="double" w:sz="6" w:space="0" w:color="auto"/>
            </w:tcBorders>
            <w:noWrap/>
            <w:vAlign w:val="bottom"/>
          </w:tcPr>
          <w:p w14:paraId="720CE0D0" w14:textId="77777777" w:rsidR="00954629" w:rsidRPr="00384490" w:rsidRDefault="00954629" w:rsidP="0038085B">
            <w:pPr>
              <w:rPr>
                <w:rFonts w:cs="Calibri"/>
                <w:b/>
                <w:bCs/>
                <w:szCs w:val="22"/>
              </w:rPr>
            </w:pPr>
            <w:r w:rsidRPr="00384490">
              <w:rPr>
                <w:rFonts w:cs="Calibri"/>
                <w:b/>
                <w:bCs/>
                <w:szCs w:val="22"/>
              </w:rPr>
              <w:t>16.500</w:t>
            </w:r>
          </w:p>
        </w:tc>
        <w:tc>
          <w:tcPr>
            <w:tcW w:w="1640" w:type="dxa"/>
            <w:tcBorders>
              <w:top w:val="nil"/>
              <w:left w:val="single" w:sz="4" w:space="0" w:color="auto"/>
              <w:bottom w:val="nil"/>
              <w:right w:val="double" w:sz="6" w:space="0" w:color="auto"/>
            </w:tcBorders>
            <w:noWrap/>
            <w:vAlign w:val="bottom"/>
          </w:tcPr>
          <w:p w14:paraId="731974D5" w14:textId="77777777" w:rsidR="00954629" w:rsidRPr="00384490" w:rsidRDefault="00954629" w:rsidP="0038085B">
            <w:pPr>
              <w:rPr>
                <w:rFonts w:cs="Calibri"/>
                <w:b/>
                <w:bCs/>
                <w:szCs w:val="22"/>
              </w:rPr>
            </w:pPr>
            <w:r w:rsidRPr="00384490">
              <w:rPr>
                <w:rFonts w:cs="Calibri"/>
                <w:b/>
                <w:bCs/>
                <w:szCs w:val="22"/>
              </w:rPr>
              <w:t>17.700</w:t>
            </w:r>
          </w:p>
        </w:tc>
        <w:tc>
          <w:tcPr>
            <w:tcW w:w="1660" w:type="dxa"/>
            <w:tcBorders>
              <w:top w:val="nil"/>
              <w:left w:val="single" w:sz="4" w:space="0" w:color="auto"/>
              <w:bottom w:val="nil"/>
              <w:right w:val="single" w:sz="12" w:space="0" w:color="auto"/>
            </w:tcBorders>
            <w:noWrap/>
            <w:vAlign w:val="bottom"/>
          </w:tcPr>
          <w:p w14:paraId="32A41786" w14:textId="77777777" w:rsidR="00954629" w:rsidRPr="00384490" w:rsidRDefault="00954629" w:rsidP="0038085B">
            <w:pPr>
              <w:rPr>
                <w:rFonts w:cs="Calibri"/>
                <w:b/>
                <w:bCs/>
                <w:szCs w:val="22"/>
              </w:rPr>
            </w:pPr>
            <w:r w:rsidRPr="00384490">
              <w:rPr>
                <w:rFonts w:cs="Calibri"/>
                <w:b/>
                <w:bCs/>
                <w:szCs w:val="22"/>
              </w:rPr>
              <w:t>18.950</w:t>
            </w:r>
          </w:p>
        </w:tc>
        <w:tc>
          <w:tcPr>
            <w:tcW w:w="997" w:type="dxa"/>
            <w:tcBorders>
              <w:top w:val="nil"/>
              <w:left w:val="single" w:sz="4" w:space="0" w:color="auto"/>
              <w:bottom w:val="nil"/>
              <w:right w:val="single" w:sz="4" w:space="0" w:color="auto"/>
            </w:tcBorders>
            <w:vAlign w:val="bottom"/>
          </w:tcPr>
          <w:p w14:paraId="5C274B2A" w14:textId="77777777" w:rsidR="00954629" w:rsidRPr="00384490" w:rsidRDefault="00954629" w:rsidP="0038085B">
            <w:pPr>
              <w:rPr>
                <w:rFonts w:cs="Calibri"/>
                <w:b/>
                <w:bCs/>
                <w:szCs w:val="22"/>
              </w:rPr>
            </w:pPr>
            <w:r w:rsidRPr="00384490">
              <w:rPr>
                <w:rFonts w:cs="Calibri"/>
                <w:b/>
                <w:bCs/>
                <w:szCs w:val="22"/>
              </w:rPr>
              <w:t>19.900</w:t>
            </w:r>
          </w:p>
        </w:tc>
      </w:tr>
      <w:tr w:rsidR="00954629" w:rsidRPr="00DA4C9A" w14:paraId="4E4D48D3"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1F3C90E6" w14:textId="77777777" w:rsidR="00954629" w:rsidRPr="00384490" w:rsidRDefault="00954629" w:rsidP="0038085B">
            <w:pPr>
              <w:rPr>
                <w:rFonts w:cs="Calibri"/>
                <w:b/>
                <w:bCs/>
                <w:szCs w:val="22"/>
              </w:rPr>
            </w:pPr>
            <w:r w:rsidRPr="00384490">
              <w:rPr>
                <w:rFonts w:cs="Calibri"/>
                <w:b/>
                <w:bCs/>
                <w:szCs w:val="22"/>
              </w:rPr>
              <w:t>13</w:t>
            </w:r>
          </w:p>
        </w:tc>
        <w:tc>
          <w:tcPr>
            <w:tcW w:w="1640" w:type="dxa"/>
            <w:tcBorders>
              <w:top w:val="nil"/>
              <w:left w:val="double" w:sz="6" w:space="0" w:color="auto"/>
              <w:bottom w:val="nil"/>
              <w:right w:val="double" w:sz="6" w:space="0" w:color="auto"/>
            </w:tcBorders>
            <w:noWrap/>
            <w:vAlign w:val="bottom"/>
          </w:tcPr>
          <w:p w14:paraId="718F77A8" w14:textId="77777777" w:rsidR="00954629" w:rsidRPr="00384490" w:rsidRDefault="00954629" w:rsidP="0038085B">
            <w:pPr>
              <w:rPr>
                <w:rFonts w:cs="Calibri"/>
                <w:b/>
                <w:bCs/>
                <w:szCs w:val="22"/>
              </w:rPr>
            </w:pPr>
            <w:r w:rsidRPr="00384490">
              <w:rPr>
                <w:rFonts w:cs="Calibri"/>
                <w:b/>
                <w:bCs/>
                <w:szCs w:val="22"/>
              </w:rPr>
              <w:t>15.700</w:t>
            </w:r>
          </w:p>
        </w:tc>
        <w:tc>
          <w:tcPr>
            <w:tcW w:w="1660" w:type="dxa"/>
            <w:tcBorders>
              <w:top w:val="nil"/>
              <w:left w:val="single" w:sz="4" w:space="0" w:color="auto"/>
              <w:bottom w:val="nil"/>
              <w:right w:val="double" w:sz="6" w:space="0" w:color="auto"/>
            </w:tcBorders>
            <w:noWrap/>
            <w:vAlign w:val="bottom"/>
          </w:tcPr>
          <w:p w14:paraId="27EE5966" w14:textId="77777777" w:rsidR="00954629" w:rsidRPr="00384490" w:rsidRDefault="00954629" w:rsidP="0038085B">
            <w:pPr>
              <w:rPr>
                <w:rFonts w:cs="Calibri"/>
                <w:b/>
                <w:bCs/>
                <w:szCs w:val="22"/>
              </w:rPr>
            </w:pPr>
            <w:r w:rsidRPr="00384490">
              <w:rPr>
                <w:rFonts w:cs="Calibri"/>
                <w:b/>
                <w:bCs/>
                <w:szCs w:val="22"/>
              </w:rPr>
              <w:t>16.900</w:t>
            </w:r>
          </w:p>
        </w:tc>
        <w:tc>
          <w:tcPr>
            <w:tcW w:w="1640" w:type="dxa"/>
            <w:tcBorders>
              <w:top w:val="nil"/>
              <w:left w:val="single" w:sz="4" w:space="0" w:color="auto"/>
              <w:bottom w:val="nil"/>
              <w:right w:val="double" w:sz="6" w:space="0" w:color="auto"/>
            </w:tcBorders>
            <w:noWrap/>
            <w:vAlign w:val="bottom"/>
          </w:tcPr>
          <w:p w14:paraId="7DE87126" w14:textId="77777777" w:rsidR="00954629" w:rsidRPr="00384490" w:rsidRDefault="00954629" w:rsidP="0038085B">
            <w:pPr>
              <w:rPr>
                <w:rFonts w:cs="Calibri"/>
                <w:b/>
                <w:bCs/>
                <w:szCs w:val="22"/>
              </w:rPr>
            </w:pPr>
            <w:r w:rsidRPr="00384490">
              <w:rPr>
                <w:rFonts w:cs="Calibri"/>
                <w:b/>
                <w:bCs/>
                <w:szCs w:val="22"/>
              </w:rPr>
              <w:t>18.100</w:t>
            </w:r>
          </w:p>
        </w:tc>
        <w:tc>
          <w:tcPr>
            <w:tcW w:w="1660" w:type="dxa"/>
            <w:tcBorders>
              <w:top w:val="nil"/>
              <w:left w:val="single" w:sz="4" w:space="0" w:color="auto"/>
              <w:bottom w:val="nil"/>
              <w:right w:val="single" w:sz="12" w:space="0" w:color="auto"/>
            </w:tcBorders>
            <w:noWrap/>
            <w:vAlign w:val="bottom"/>
          </w:tcPr>
          <w:p w14:paraId="5949A980" w14:textId="77777777" w:rsidR="00954629" w:rsidRPr="00384490" w:rsidRDefault="00954629" w:rsidP="0038085B">
            <w:pPr>
              <w:rPr>
                <w:rFonts w:cs="Calibri"/>
                <w:b/>
                <w:bCs/>
                <w:szCs w:val="22"/>
              </w:rPr>
            </w:pPr>
            <w:r w:rsidRPr="00384490">
              <w:rPr>
                <w:rFonts w:cs="Calibri"/>
                <w:b/>
                <w:bCs/>
                <w:szCs w:val="22"/>
              </w:rPr>
              <w:t>19.300</w:t>
            </w:r>
          </w:p>
        </w:tc>
        <w:tc>
          <w:tcPr>
            <w:tcW w:w="997" w:type="dxa"/>
            <w:tcBorders>
              <w:top w:val="nil"/>
              <w:left w:val="single" w:sz="4" w:space="0" w:color="auto"/>
              <w:bottom w:val="nil"/>
              <w:right w:val="single" w:sz="4" w:space="0" w:color="auto"/>
            </w:tcBorders>
            <w:vAlign w:val="bottom"/>
          </w:tcPr>
          <w:p w14:paraId="79F88683" w14:textId="77777777" w:rsidR="00954629" w:rsidRPr="00384490" w:rsidRDefault="00954629" w:rsidP="0038085B">
            <w:pPr>
              <w:rPr>
                <w:rFonts w:cs="Calibri"/>
                <w:b/>
                <w:bCs/>
                <w:szCs w:val="22"/>
              </w:rPr>
            </w:pPr>
            <w:r w:rsidRPr="00384490">
              <w:rPr>
                <w:rFonts w:cs="Calibri"/>
                <w:b/>
                <w:bCs/>
                <w:szCs w:val="22"/>
              </w:rPr>
              <w:t>20.300</w:t>
            </w:r>
          </w:p>
        </w:tc>
      </w:tr>
      <w:tr w:rsidR="00954629" w:rsidRPr="00DA4C9A" w14:paraId="3BDF0C85"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05EF9C99" w14:textId="77777777" w:rsidR="00954629" w:rsidRPr="00384490" w:rsidRDefault="00954629" w:rsidP="0038085B">
            <w:pPr>
              <w:rPr>
                <w:rFonts w:cs="Calibri"/>
                <w:b/>
                <w:bCs/>
                <w:szCs w:val="22"/>
              </w:rPr>
            </w:pPr>
            <w:r w:rsidRPr="00384490">
              <w:rPr>
                <w:rFonts w:cs="Calibri"/>
                <w:b/>
                <w:bCs/>
                <w:szCs w:val="22"/>
              </w:rPr>
              <w:t>14</w:t>
            </w:r>
          </w:p>
        </w:tc>
        <w:tc>
          <w:tcPr>
            <w:tcW w:w="1640" w:type="dxa"/>
            <w:tcBorders>
              <w:top w:val="nil"/>
              <w:left w:val="double" w:sz="6" w:space="0" w:color="auto"/>
              <w:bottom w:val="nil"/>
              <w:right w:val="double" w:sz="6" w:space="0" w:color="auto"/>
            </w:tcBorders>
            <w:noWrap/>
            <w:vAlign w:val="bottom"/>
          </w:tcPr>
          <w:p w14:paraId="54575A2B" w14:textId="77777777" w:rsidR="00954629" w:rsidRPr="00384490" w:rsidRDefault="00954629" w:rsidP="0038085B">
            <w:pPr>
              <w:rPr>
                <w:rFonts w:cs="Calibri"/>
                <w:b/>
                <w:bCs/>
                <w:szCs w:val="22"/>
              </w:rPr>
            </w:pPr>
            <w:r w:rsidRPr="00384490">
              <w:rPr>
                <w:rFonts w:cs="Calibri"/>
                <w:b/>
                <w:bCs/>
                <w:szCs w:val="22"/>
              </w:rPr>
              <w:t>15.700</w:t>
            </w:r>
          </w:p>
        </w:tc>
        <w:tc>
          <w:tcPr>
            <w:tcW w:w="1660" w:type="dxa"/>
            <w:tcBorders>
              <w:top w:val="nil"/>
              <w:left w:val="single" w:sz="4" w:space="0" w:color="auto"/>
              <w:bottom w:val="nil"/>
              <w:right w:val="double" w:sz="6" w:space="0" w:color="auto"/>
            </w:tcBorders>
            <w:noWrap/>
            <w:vAlign w:val="bottom"/>
          </w:tcPr>
          <w:p w14:paraId="362B137D" w14:textId="77777777" w:rsidR="00954629" w:rsidRPr="00384490" w:rsidRDefault="00954629" w:rsidP="0038085B">
            <w:pPr>
              <w:rPr>
                <w:rFonts w:cs="Calibri"/>
                <w:b/>
                <w:bCs/>
                <w:szCs w:val="22"/>
              </w:rPr>
            </w:pPr>
            <w:r w:rsidRPr="00384490">
              <w:rPr>
                <w:rFonts w:cs="Calibri"/>
                <w:b/>
                <w:bCs/>
                <w:szCs w:val="22"/>
              </w:rPr>
              <w:t>16.900</w:t>
            </w:r>
          </w:p>
        </w:tc>
        <w:tc>
          <w:tcPr>
            <w:tcW w:w="1640" w:type="dxa"/>
            <w:tcBorders>
              <w:top w:val="nil"/>
              <w:left w:val="single" w:sz="4" w:space="0" w:color="auto"/>
              <w:bottom w:val="nil"/>
              <w:right w:val="double" w:sz="6" w:space="0" w:color="auto"/>
            </w:tcBorders>
            <w:noWrap/>
            <w:vAlign w:val="bottom"/>
          </w:tcPr>
          <w:p w14:paraId="2D978385" w14:textId="77777777" w:rsidR="00954629" w:rsidRPr="00384490" w:rsidRDefault="00954629" w:rsidP="0038085B">
            <w:pPr>
              <w:rPr>
                <w:rFonts w:cs="Calibri"/>
                <w:b/>
                <w:bCs/>
                <w:szCs w:val="22"/>
              </w:rPr>
            </w:pPr>
            <w:r w:rsidRPr="00384490">
              <w:rPr>
                <w:rFonts w:cs="Calibri"/>
                <w:b/>
                <w:bCs/>
                <w:szCs w:val="22"/>
              </w:rPr>
              <w:t>18.100</w:t>
            </w:r>
          </w:p>
        </w:tc>
        <w:tc>
          <w:tcPr>
            <w:tcW w:w="1660" w:type="dxa"/>
            <w:tcBorders>
              <w:top w:val="nil"/>
              <w:left w:val="single" w:sz="4" w:space="0" w:color="auto"/>
              <w:bottom w:val="nil"/>
              <w:right w:val="single" w:sz="12" w:space="0" w:color="auto"/>
            </w:tcBorders>
            <w:noWrap/>
            <w:vAlign w:val="bottom"/>
          </w:tcPr>
          <w:p w14:paraId="289D4861" w14:textId="77777777" w:rsidR="00954629" w:rsidRPr="00384490" w:rsidRDefault="00954629" w:rsidP="0038085B">
            <w:pPr>
              <w:rPr>
                <w:rFonts w:cs="Calibri"/>
                <w:b/>
                <w:bCs/>
                <w:szCs w:val="22"/>
              </w:rPr>
            </w:pPr>
            <w:r w:rsidRPr="00384490">
              <w:rPr>
                <w:rFonts w:cs="Calibri"/>
                <w:b/>
                <w:bCs/>
                <w:szCs w:val="22"/>
              </w:rPr>
              <w:t>19.300</w:t>
            </w:r>
          </w:p>
        </w:tc>
        <w:tc>
          <w:tcPr>
            <w:tcW w:w="997" w:type="dxa"/>
            <w:tcBorders>
              <w:top w:val="nil"/>
              <w:left w:val="single" w:sz="4" w:space="0" w:color="auto"/>
              <w:bottom w:val="nil"/>
              <w:right w:val="single" w:sz="4" w:space="0" w:color="auto"/>
            </w:tcBorders>
            <w:vAlign w:val="bottom"/>
          </w:tcPr>
          <w:p w14:paraId="34EE7A85" w14:textId="77777777" w:rsidR="00954629" w:rsidRPr="00384490" w:rsidRDefault="00954629" w:rsidP="0038085B">
            <w:pPr>
              <w:rPr>
                <w:rFonts w:cs="Calibri"/>
                <w:b/>
                <w:bCs/>
                <w:szCs w:val="22"/>
              </w:rPr>
            </w:pPr>
            <w:r w:rsidRPr="00384490">
              <w:rPr>
                <w:rFonts w:cs="Calibri"/>
                <w:b/>
                <w:bCs/>
                <w:szCs w:val="22"/>
              </w:rPr>
              <w:t>20.300</w:t>
            </w:r>
          </w:p>
        </w:tc>
      </w:tr>
      <w:tr w:rsidR="00954629" w:rsidRPr="00DA4C9A" w14:paraId="4517E241"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76F019BD" w14:textId="77777777" w:rsidR="00954629" w:rsidRPr="00384490" w:rsidRDefault="00954629" w:rsidP="0038085B">
            <w:pPr>
              <w:rPr>
                <w:rFonts w:cs="Calibri"/>
                <w:b/>
                <w:bCs/>
                <w:szCs w:val="22"/>
              </w:rPr>
            </w:pPr>
            <w:r w:rsidRPr="00384490">
              <w:rPr>
                <w:rFonts w:cs="Calibri"/>
                <w:b/>
                <w:bCs/>
                <w:szCs w:val="22"/>
              </w:rPr>
              <w:t>15</w:t>
            </w:r>
          </w:p>
        </w:tc>
        <w:tc>
          <w:tcPr>
            <w:tcW w:w="1640" w:type="dxa"/>
            <w:tcBorders>
              <w:top w:val="nil"/>
              <w:left w:val="double" w:sz="6" w:space="0" w:color="auto"/>
              <w:bottom w:val="nil"/>
              <w:right w:val="double" w:sz="6" w:space="0" w:color="auto"/>
            </w:tcBorders>
            <w:noWrap/>
            <w:vAlign w:val="bottom"/>
          </w:tcPr>
          <w:p w14:paraId="7418562D" w14:textId="77777777" w:rsidR="00954629" w:rsidRPr="00384490" w:rsidRDefault="00954629" w:rsidP="0038085B">
            <w:pPr>
              <w:rPr>
                <w:rFonts w:cs="Calibri"/>
                <w:b/>
                <w:bCs/>
                <w:szCs w:val="22"/>
              </w:rPr>
            </w:pPr>
            <w:r w:rsidRPr="00384490">
              <w:rPr>
                <w:rFonts w:cs="Calibri"/>
                <w:b/>
                <w:bCs/>
                <w:szCs w:val="22"/>
              </w:rPr>
              <w:t>16.050</w:t>
            </w:r>
          </w:p>
        </w:tc>
        <w:tc>
          <w:tcPr>
            <w:tcW w:w="1660" w:type="dxa"/>
            <w:tcBorders>
              <w:top w:val="nil"/>
              <w:left w:val="single" w:sz="4" w:space="0" w:color="auto"/>
              <w:bottom w:val="nil"/>
              <w:right w:val="double" w:sz="6" w:space="0" w:color="auto"/>
            </w:tcBorders>
            <w:noWrap/>
            <w:vAlign w:val="bottom"/>
          </w:tcPr>
          <w:p w14:paraId="64AEF98D" w14:textId="77777777" w:rsidR="00954629" w:rsidRPr="00384490" w:rsidRDefault="00954629" w:rsidP="0038085B">
            <w:pPr>
              <w:rPr>
                <w:rFonts w:cs="Calibri"/>
                <w:b/>
                <w:bCs/>
                <w:szCs w:val="22"/>
              </w:rPr>
            </w:pPr>
            <w:r w:rsidRPr="00384490">
              <w:rPr>
                <w:rFonts w:cs="Calibri"/>
                <w:b/>
                <w:bCs/>
                <w:szCs w:val="22"/>
              </w:rPr>
              <w:t>17.250</w:t>
            </w:r>
          </w:p>
        </w:tc>
        <w:tc>
          <w:tcPr>
            <w:tcW w:w="1640" w:type="dxa"/>
            <w:tcBorders>
              <w:top w:val="nil"/>
              <w:left w:val="single" w:sz="4" w:space="0" w:color="auto"/>
              <w:bottom w:val="nil"/>
              <w:right w:val="double" w:sz="6" w:space="0" w:color="auto"/>
            </w:tcBorders>
            <w:noWrap/>
            <w:vAlign w:val="bottom"/>
          </w:tcPr>
          <w:p w14:paraId="27A88425" w14:textId="77777777" w:rsidR="00954629" w:rsidRPr="00384490" w:rsidRDefault="00954629" w:rsidP="0038085B">
            <w:pPr>
              <w:rPr>
                <w:rFonts w:cs="Calibri"/>
                <w:b/>
                <w:bCs/>
                <w:szCs w:val="22"/>
              </w:rPr>
            </w:pPr>
            <w:r w:rsidRPr="00384490">
              <w:rPr>
                <w:rFonts w:cs="Calibri"/>
                <w:b/>
                <w:bCs/>
                <w:szCs w:val="22"/>
              </w:rPr>
              <w:t>18.450</w:t>
            </w:r>
          </w:p>
        </w:tc>
        <w:tc>
          <w:tcPr>
            <w:tcW w:w="1660" w:type="dxa"/>
            <w:tcBorders>
              <w:top w:val="nil"/>
              <w:left w:val="single" w:sz="4" w:space="0" w:color="auto"/>
              <w:bottom w:val="nil"/>
              <w:right w:val="single" w:sz="12" w:space="0" w:color="auto"/>
            </w:tcBorders>
            <w:noWrap/>
            <w:vAlign w:val="bottom"/>
          </w:tcPr>
          <w:p w14:paraId="06E244D4" w14:textId="77777777" w:rsidR="00954629" w:rsidRPr="00384490" w:rsidRDefault="00954629" w:rsidP="0038085B">
            <w:pPr>
              <w:rPr>
                <w:rFonts w:cs="Calibri"/>
                <w:b/>
                <w:bCs/>
                <w:szCs w:val="22"/>
              </w:rPr>
            </w:pPr>
            <w:r w:rsidRPr="00384490">
              <w:rPr>
                <w:rFonts w:cs="Calibri"/>
                <w:b/>
                <w:bCs/>
                <w:szCs w:val="22"/>
              </w:rPr>
              <w:t>19.650</w:t>
            </w:r>
          </w:p>
        </w:tc>
        <w:tc>
          <w:tcPr>
            <w:tcW w:w="997" w:type="dxa"/>
            <w:tcBorders>
              <w:top w:val="nil"/>
              <w:left w:val="single" w:sz="4" w:space="0" w:color="auto"/>
              <w:bottom w:val="nil"/>
              <w:right w:val="single" w:sz="4" w:space="0" w:color="auto"/>
            </w:tcBorders>
            <w:vAlign w:val="bottom"/>
          </w:tcPr>
          <w:p w14:paraId="31773423" w14:textId="77777777" w:rsidR="00954629" w:rsidRPr="00384490" w:rsidRDefault="00954629" w:rsidP="0038085B">
            <w:pPr>
              <w:rPr>
                <w:rFonts w:cs="Calibri"/>
                <w:b/>
                <w:bCs/>
                <w:szCs w:val="22"/>
              </w:rPr>
            </w:pPr>
            <w:r w:rsidRPr="00384490">
              <w:rPr>
                <w:rFonts w:cs="Calibri"/>
                <w:b/>
                <w:bCs/>
                <w:szCs w:val="22"/>
              </w:rPr>
              <w:t>20.700</w:t>
            </w:r>
          </w:p>
        </w:tc>
      </w:tr>
      <w:tr w:rsidR="00954629" w:rsidRPr="00DA4C9A" w14:paraId="06599F0D"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404FB2A7" w14:textId="77777777" w:rsidR="00954629" w:rsidRPr="00384490" w:rsidRDefault="00954629" w:rsidP="0038085B">
            <w:pPr>
              <w:rPr>
                <w:rFonts w:cs="Calibri"/>
                <w:b/>
                <w:bCs/>
                <w:szCs w:val="22"/>
              </w:rPr>
            </w:pPr>
            <w:r w:rsidRPr="00384490">
              <w:rPr>
                <w:rFonts w:cs="Calibri"/>
                <w:b/>
                <w:bCs/>
                <w:szCs w:val="22"/>
              </w:rPr>
              <w:t>16</w:t>
            </w:r>
          </w:p>
        </w:tc>
        <w:tc>
          <w:tcPr>
            <w:tcW w:w="1640" w:type="dxa"/>
            <w:tcBorders>
              <w:top w:val="nil"/>
              <w:left w:val="double" w:sz="6" w:space="0" w:color="auto"/>
              <w:bottom w:val="nil"/>
              <w:right w:val="double" w:sz="6" w:space="0" w:color="auto"/>
            </w:tcBorders>
            <w:noWrap/>
            <w:vAlign w:val="bottom"/>
          </w:tcPr>
          <w:p w14:paraId="4C857EBE" w14:textId="77777777" w:rsidR="00954629" w:rsidRPr="00384490" w:rsidRDefault="00954629" w:rsidP="0038085B">
            <w:pPr>
              <w:rPr>
                <w:rFonts w:cs="Calibri"/>
                <w:b/>
                <w:bCs/>
                <w:szCs w:val="22"/>
              </w:rPr>
            </w:pPr>
            <w:r w:rsidRPr="00384490">
              <w:rPr>
                <w:rFonts w:cs="Calibri"/>
                <w:b/>
                <w:bCs/>
                <w:szCs w:val="22"/>
              </w:rPr>
              <w:t>16.050</w:t>
            </w:r>
          </w:p>
        </w:tc>
        <w:tc>
          <w:tcPr>
            <w:tcW w:w="1660" w:type="dxa"/>
            <w:tcBorders>
              <w:top w:val="nil"/>
              <w:left w:val="single" w:sz="4" w:space="0" w:color="auto"/>
              <w:bottom w:val="nil"/>
              <w:right w:val="double" w:sz="6" w:space="0" w:color="auto"/>
            </w:tcBorders>
            <w:noWrap/>
            <w:vAlign w:val="bottom"/>
          </w:tcPr>
          <w:p w14:paraId="385C2334" w14:textId="77777777" w:rsidR="00954629" w:rsidRPr="00384490" w:rsidRDefault="00954629" w:rsidP="0038085B">
            <w:pPr>
              <w:rPr>
                <w:rFonts w:cs="Calibri"/>
                <w:b/>
                <w:bCs/>
                <w:szCs w:val="22"/>
              </w:rPr>
            </w:pPr>
            <w:r w:rsidRPr="00384490">
              <w:rPr>
                <w:rFonts w:cs="Calibri"/>
                <w:b/>
                <w:bCs/>
                <w:szCs w:val="22"/>
              </w:rPr>
              <w:t>17.250</w:t>
            </w:r>
          </w:p>
        </w:tc>
        <w:tc>
          <w:tcPr>
            <w:tcW w:w="1640" w:type="dxa"/>
            <w:tcBorders>
              <w:top w:val="nil"/>
              <w:left w:val="single" w:sz="4" w:space="0" w:color="auto"/>
              <w:bottom w:val="nil"/>
              <w:right w:val="double" w:sz="6" w:space="0" w:color="auto"/>
            </w:tcBorders>
            <w:noWrap/>
            <w:vAlign w:val="bottom"/>
          </w:tcPr>
          <w:p w14:paraId="41BF561C" w14:textId="77777777" w:rsidR="00954629" w:rsidRPr="00384490" w:rsidRDefault="00954629" w:rsidP="0038085B">
            <w:pPr>
              <w:rPr>
                <w:rFonts w:cs="Calibri"/>
                <w:b/>
                <w:bCs/>
                <w:szCs w:val="22"/>
              </w:rPr>
            </w:pPr>
            <w:r w:rsidRPr="00384490">
              <w:rPr>
                <w:rFonts w:cs="Calibri"/>
                <w:b/>
                <w:bCs/>
                <w:szCs w:val="22"/>
              </w:rPr>
              <w:t>18.450</w:t>
            </w:r>
          </w:p>
        </w:tc>
        <w:tc>
          <w:tcPr>
            <w:tcW w:w="1660" w:type="dxa"/>
            <w:tcBorders>
              <w:top w:val="nil"/>
              <w:left w:val="single" w:sz="4" w:space="0" w:color="auto"/>
              <w:bottom w:val="nil"/>
              <w:right w:val="single" w:sz="12" w:space="0" w:color="auto"/>
            </w:tcBorders>
            <w:noWrap/>
            <w:vAlign w:val="bottom"/>
          </w:tcPr>
          <w:p w14:paraId="6457504E" w14:textId="77777777" w:rsidR="00954629" w:rsidRPr="00384490" w:rsidRDefault="00954629" w:rsidP="0038085B">
            <w:pPr>
              <w:rPr>
                <w:rFonts w:cs="Calibri"/>
                <w:b/>
                <w:bCs/>
                <w:szCs w:val="22"/>
              </w:rPr>
            </w:pPr>
            <w:r w:rsidRPr="00384490">
              <w:rPr>
                <w:rFonts w:cs="Calibri"/>
                <w:b/>
                <w:bCs/>
                <w:szCs w:val="22"/>
              </w:rPr>
              <w:t>19.650</w:t>
            </w:r>
          </w:p>
        </w:tc>
        <w:tc>
          <w:tcPr>
            <w:tcW w:w="997" w:type="dxa"/>
            <w:tcBorders>
              <w:top w:val="nil"/>
              <w:left w:val="single" w:sz="4" w:space="0" w:color="auto"/>
              <w:bottom w:val="nil"/>
              <w:right w:val="single" w:sz="4" w:space="0" w:color="auto"/>
            </w:tcBorders>
            <w:vAlign w:val="bottom"/>
          </w:tcPr>
          <w:p w14:paraId="04B09BE7" w14:textId="77777777" w:rsidR="00954629" w:rsidRPr="00384490" w:rsidRDefault="00954629" w:rsidP="0038085B">
            <w:pPr>
              <w:rPr>
                <w:rFonts w:cs="Calibri"/>
                <w:b/>
                <w:bCs/>
                <w:szCs w:val="22"/>
              </w:rPr>
            </w:pPr>
            <w:r w:rsidRPr="00384490">
              <w:rPr>
                <w:rFonts w:cs="Calibri"/>
                <w:b/>
                <w:bCs/>
                <w:szCs w:val="22"/>
              </w:rPr>
              <w:t>20.700</w:t>
            </w:r>
          </w:p>
        </w:tc>
      </w:tr>
      <w:tr w:rsidR="00954629" w:rsidRPr="00DA4C9A" w14:paraId="202F5814"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373756B1" w14:textId="77777777" w:rsidR="00954629" w:rsidRPr="00384490" w:rsidRDefault="00954629" w:rsidP="0038085B">
            <w:pPr>
              <w:rPr>
                <w:rFonts w:cs="Calibri"/>
                <w:b/>
                <w:bCs/>
                <w:szCs w:val="22"/>
              </w:rPr>
            </w:pPr>
            <w:r w:rsidRPr="00384490">
              <w:rPr>
                <w:rFonts w:cs="Calibri"/>
                <w:b/>
                <w:bCs/>
                <w:szCs w:val="22"/>
              </w:rPr>
              <w:t>17</w:t>
            </w:r>
          </w:p>
        </w:tc>
        <w:tc>
          <w:tcPr>
            <w:tcW w:w="1640" w:type="dxa"/>
            <w:tcBorders>
              <w:top w:val="nil"/>
              <w:left w:val="double" w:sz="6" w:space="0" w:color="auto"/>
              <w:bottom w:val="nil"/>
              <w:right w:val="double" w:sz="6" w:space="0" w:color="auto"/>
            </w:tcBorders>
            <w:noWrap/>
            <w:vAlign w:val="bottom"/>
          </w:tcPr>
          <w:p w14:paraId="61059B24" w14:textId="77777777" w:rsidR="00954629" w:rsidRPr="00384490" w:rsidRDefault="00954629" w:rsidP="0038085B">
            <w:pPr>
              <w:rPr>
                <w:rFonts w:cs="Calibri"/>
                <w:b/>
                <w:bCs/>
                <w:szCs w:val="22"/>
              </w:rPr>
            </w:pPr>
            <w:r w:rsidRPr="00384490">
              <w:rPr>
                <w:rFonts w:cs="Calibri"/>
                <w:b/>
                <w:bCs/>
                <w:szCs w:val="22"/>
              </w:rPr>
              <w:t>16.400</w:t>
            </w:r>
          </w:p>
        </w:tc>
        <w:tc>
          <w:tcPr>
            <w:tcW w:w="1660" w:type="dxa"/>
            <w:tcBorders>
              <w:top w:val="nil"/>
              <w:left w:val="single" w:sz="4" w:space="0" w:color="auto"/>
              <w:bottom w:val="nil"/>
              <w:right w:val="double" w:sz="6" w:space="0" w:color="auto"/>
            </w:tcBorders>
            <w:noWrap/>
            <w:vAlign w:val="bottom"/>
          </w:tcPr>
          <w:p w14:paraId="2F1DA1ED" w14:textId="77777777" w:rsidR="00954629" w:rsidRPr="00384490" w:rsidRDefault="00954629" w:rsidP="0038085B">
            <w:pPr>
              <w:rPr>
                <w:rFonts w:cs="Calibri"/>
                <w:b/>
                <w:bCs/>
                <w:szCs w:val="22"/>
              </w:rPr>
            </w:pPr>
            <w:r w:rsidRPr="00384490">
              <w:rPr>
                <w:rFonts w:cs="Calibri"/>
                <w:b/>
                <w:bCs/>
                <w:szCs w:val="22"/>
              </w:rPr>
              <w:t>17.650</w:t>
            </w:r>
          </w:p>
        </w:tc>
        <w:tc>
          <w:tcPr>
            <w:tcW w:w="1640" w:type="dxa"/>
            <w:tcBorders>
              <w:top w:val="nil"/>
              <w:left w:val="single" w:sz="4" w:space="0" w:color="auto"/>
              <w:bottom w:val="nil"/>
              <w:right w:val="double" w:sz="6" w:space="0" w:color="auto"/>
            </w:tcBorders>
            <w:noWrap/>
            <w:vAlign w:val="bottom"/>
          </w:tcPr>
          <w:p w14:paraId="1ED9BF84" w14:textId="77777777" w:rsidR="00954629" w:rsidRPr="00384490" w:rsidRDefault="00954629" w:rsidP="0038085B">
            <w:pPr>
              <w:rPr>
                <w:rFonts w:cs="Calibri"/>
                <w:b/>
                <w:bCs/>
                <w:szCs w:val="22"/>
              </w:rPr>
            </w:pPr>
            <w:r w:rsidRPr="00384490">
              <w:rPr>
                <w:rFonts w:cs="Calibri"/>
                <w:b/>
                <w:bCs/>
                <w:szCs w:val="22"/>
              </w:rPr>
              <w:t>18.850</w:t>
            </w:r>
          </w:p>
        </w:tc>
        <w:tc>
          <w:tcPr>
            <w:tcW w:w="1660" w:type="dxa"/>
            <w:tcBorders>
              <w:top w:val="nil"/>
              <w:left w:val="single" w:sz="4" w:space="0" w:color="auto"/>
              <w:bottom w:val="nil"/>
              <w:right w:val="single" w:sz="12" w:space="0" w:color="auto"/>
            </w:tcBorders>
            <w:noWrap/>
            <w:vAlign w:val="bottom"/>
          </w:tcPr>
          <w:p w14:paraId="2294EA32" w14:textId="77777777" w:rsidR="00954629" w:rsidRPr="00384490" w:rsidRDefault="00954629" w:rsidP="0038085B">
            <w:pPr>
              <w:rPr>
                <w:rFonts w:cs="Calibri"/>
                <w:b/>
                <w:bCs/>
                <w:szCs w:val="22"/>
              </w:rPr>
            </w:pPr>
            <w:r w:rsidRPr="00384490">
              <w:rPr>
                <w:rFonts w:cs="Calibri"/>
                <w:b/>
                <w:bCs/>
                <w:szCs w:val="22"/>
              </w:rPr>
              <w:t>20.000</w:t>
            </w:r>
          </w:p>
        </w:tc>
        <w:tc>
          <w:tcPr>
            <w:tcW w:w="997" w:type="dxa"/>
            <w:tcBorders>
              <w:top w:val="nil"/>
              <w:left w:val="single" w:sz="4" w:space="0" w:color="auto"/>
              <w:bottom w:val="nil"/>
              <w:right w:val="single" w:sz="4" w:space="0" w:color="auto"/>
            </w:tcBorders>
            <w:vAlign w:val="bottom"/>
          </w:tcPr>
          <w:p w14:paraId="45E93F54" w14:textId="77777777" w:rsidR="00954629" w:rsidRPr="00384490" w:rsidRDefault="00954629" w:rsidP="0038085B">
            <w:pPr>
              <w:rPr>
                <w:rFonts w:cs="Calibri"/>
                <w:b/>
                <w:bCs/>
                <w:szCs w:val="22"/>
              </w:rPr>
            </w:pPr>
            <w:r w:rsidRPr="00384490">
              <w:rPr>
                <w:rFonts w:cs="Calibri"/>
                <w:b/>
                <w:bCs/>
                <w:szCs w:val="22"/>
              </w:rPr>
              <w:t>21.100</w:t>
            </w:r>
          </w:p>
        </w:tc>
      </w:tr>
      <w:tr w:rsidR="00954629" w:rsidRPr="00DA4C9A" w14:paraId="51E6A707"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5352B395" w14:textId="77777777" w:rsidR="00954629" w:rsidRPr="00384490" w:rsidRDefault="00954629" w:rsidP="0038085B">
            <w:pPr>
              <w:rPr>
                <w:rFonts w:cs="Calibri"/>
                <w:b/>
                <w:bCs/>
                <w:szCs w:val="22"/>
              </w:rPr>
            </w:pPr>
            <w:r w:rsidRPr="00384490">
              <w:rPr>
                <w:rFonts w:cs="Calibri"/>
                <w:b/>
                <w:bCs/>
                <w:szCs w:val="22"/>
              </w:rPr>
              <w:t>18</w:t>
            </w:r>
          </w:p>
        </w:tc>
        <w:tc>
          <w:tcPr>
            <w:tcW w:w="1640" w:type="dxa"/>
            <w:tcBorders>
              <w:top w:val="nil"/>
              <w:left w:val="double" w:sz="6" w:space="0" w:color="auto"/>
              <w:bottom w:val="nil"/>
              <w:right w:val="double" w:sz="6" w:space="0" w:color="auto"/>
            </w:tcBorders>
            <w:noWrap/>
            <w:vAlign w:val="bottom"/>
          </w:tcPr>
          <w:p w14:paraId="26C03D70" w14:textId="77777777" w:rsidR="00954629" w:rsidRPr="00384490" w:rsidRDefault="00954629" w:rsidP="0038085B">
            <w:pPr>
              <w:rPr>
                <w:rFonts w:cs="Calibri"/>
                <w:b/>
                <w:bCs/>
                <w:szCs w:val="22"/>
              </w:rPr>
            </w:pPr>
            <w:r w:rsidRPr="00384490">
              <w:rPr>
                <w:rFonts w:cs="Calibri"/>
                <w:b/>
                <w:bCs/>
                <w:szCs w:val="22"/>
              </w:rPr>
              <w:t>16.400</w:t>
            </w:r>
          </w:p>
        </w:tc>
        <w:tc>
          <w:tcPr>
            <w:tcW w:w="1660" w:type="dxa"/>
            <w:tcBorders>
              <w:top w:val="nil"/>
              <w:left w:val="single" w:sz="4" w:space="0" w:color="auto"/>
              <w:bottom w:val="nil"/>
              <w:right w:val="double" w:sz="6" w:space="0" w:color="auto"/>
            </w:tcBorders>
            <w:noWrap/>
            <w:vAlign w:val="bottom"/>
          </w:tcPr>
          <w:p w14:paraId="3801B127" w14:textId="77777777" w:rsidR="00954629" w:rsidRPr="00384490" w:rsidRDefault="00954629" w:rsidP="0038085B">
            <w:pPr>
              <w:rPr>
                <w:rFonts w:cs="Calibri"/>
                <w:b/>
                <w:bCs/>
                <w:szCs w:val="22"/>
              </w:rPr>
            </w:pPr>
            <w:r w:rsidRPr="00384490">
              <w:rPr>
                <w:rFonts w:cs="Calibri"/>
                <w:b/>
                <w:bCs/>
                <w:szCs w:val="22"/>
              </w:rPr>
              <w:t>17.650</w:t>
            </w:r>
          </w:p>
        </w:tc>
        <w:tc>
          <w:tcPr>
            <w:tcW w:w="1640" w:type="dxa"/>
            <w:tcBorders>
              <w:top w:val="nil"/>
              <w:left w:val="single" w:sz="4" w:space="0" w:color="auto"/>
              <w:bottom w:val="nil"/>
              <w:right w:val="double" w:sz="6" w:space="0" w:color="auto"/>
            </w:tcBorders>
            <w:noWrap/>
            <w:vAlign w:val="bottom"/>
          </w:tcPr>
          <w:p w14:paraId="33F5F93D" w14:textId="77777777" w:rsidR="00954629" w:rsidRPr="00384490" w:rsidRDefault="00954629" w:rsidP="0038085B">
            <w:pPr>
              <w:rPr>
                <w:rFonts w:cs="Calibri"/>
                <w:b/>
                <w:bCs/>
                <w:szCs w:val="22"/>
              </w:rPr>
            </w:pPr>
            <w:r w:rsidRPr="00384490">
              <w:rPr>
                <w:rFonts w:cs="Calibri"/>
                <w:b/>
                <w:bCs/>
                <w:szCs w:val="22"/>
              </w:rPr>
              <w:t>18.850</w:t>
            </w:r>
          </w:p>
        </w:tc>
        <w:tc>
          <w:tcPr>
            <w:tcW w:w="1660" w:type="dxa"/>
            <w:tcBorders>
              <w:top w:val="nil"/>
              <w:left w:val="single" w:sz="4" w:space="0" w:color="auto"/>
              <w:bottom w:val="nil"/>
              <w:right w:val="single" w:sz="12" w:space="0" w:color="auto"/>
            </w:tcBorders>
            <w:noWrap/>
            <w:vAlign w:val="bottom"/>
          </w:tcPr>
          <w:p w14:paraId="7E676B5A" w14:textId="77777777" w:rsidR="00954629" w:rsidRPr="00384490" w:rsidRDefault="00954629" w:rsidP="0038085B">
            <w:pPr>
              <w:rPr>
                <w:rFonts w:cs="Calibri"/>
                <w:b/>
                <w:bCs/>
                <w:szCs w:val="22"/>
              </w:rPr>
            </w:pPr>
            <w:r w:rsidRPr="00384490">
              <w:rPr>
                <w:rFonts w:cs="Calibri"/>
                <w:b/>
                <w:bCs/>
                <w:szCs w:val="22"/>
              </w:rPr>
              <w:t>20.000</w:t>
            </w:r>
          </w:p>
        </w:tc>
        <w:tc>
          <w:tcPr>
            <w:tcW w:w="997" w:type="dxa"/>
            <w:tcBorders>
              <w:top w:val="nil"/>
              <w:left w:val="single" w:sz="4" w:space="0" w:color="auto"/>
              <w:bottom w:val="nil"/>
              <w:right w:val="single" w:sz="4" w:space="0" w:color="auto"/>
            </w:tcBorders>
            <w:vAlign w:val="bottom"/>
          </w:tcPr>
          <w:p w14:paraId="608E65DD" w14:textId="77777777" w:rsidR="00954629" w:rsidRPr="00384490" w:rsidRDefault="00954629" w:rsidP="0038085B">
            <w:pPr>
              <w:rPr>
                <w:rFonts w:cs="Calibri"/>
                <w:b/>
                <w:bCs/>
                <w:szCs w:val="22"/>
              </w:rPr>
            </w:pPr>
            <w:r w:rsidRPr="00384490">
              <w:rPr>
                <w:rFonts w:cs="Calibri"/>
                <w:b/>
                <w:bCs/>
                <w:szCs w:val="22"/>
              </w:rPr>
              <w:t>21.100</w:t>
            </w:r>
          </w:p>
        </w:tc>
      </w:tr>
      <w:tr w:rsidR="00954629" w:rsidRPr="00DA4C9A" w14:paraId="3A56032F"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18A285EC" w14:textId="77777777" w:rsidR="00954629" w:rsidRPr="00384490" w:rsidRDefault="00954629" w:rsidP="0038085B">
            <w:pPr>
              <w:rPr>
                <w:rFonts w:cs="Calibri"/>
                <w:b/>
                <w:bCs/>
                <w:szCs w:val="22"/>
              </w:rPr>
            </w:pPr>
            <w:r w:rsidRPr="00384490">
              <w:rPr>
                <w:rFonts w:cs="Calibri"/>
                <w:b/>
                <w:bCs/>
                <w:szCs w:val="22"/>
              </w:rPr>
              <w:t>19</w:t>
            </w:r>
          </w:p>
        </w:tc>
        <w:tc>
          <w:tcPr>
            <w:tcW w:w="1640" w:type="dxa"/>
            <w:tcBorders>
              <w:top w:val="nil"/>
              <w:left w:val="double" w:sz="6" w:space="0" w:color="auto"/>
              <w:bottom w:val="nil"/>
              <w:right w:val="double" w:sz="6" w:space="0" w:color="auto"/>
            </w:tcBorders>
            <w:noWrap/>
            <w:vAlign w:val="bottom"/>
          </w:tcPr>
          <w:p w14:paraId="2DF86210" w14:textId="77777777" w:rsidR="00954629" w:rsidRPr="00384490" w:rsidRDefault="00954629" w:rsidP="0038085B">
            <w:pPr>
              <w:rPr>
                <w:rFonts w:cs="Calibri"/>
                <w:b/>
                <w:bCs/>
                <w:szCs w:val="22"/>
              </w:rPr>
            </w:pPr>
            <w:r w:rsidRPr="00384490">
              <w:rPr>
                <w:rFonts w:cs="Calibri"/>
                <w:b/>
                <w:bCs/>
                <w:szCs w:val="22"/>
              </w:rPr>
              <w:t>16.750</w:t>
            </w:r>
          </w:p>
        </w:tc>
        <w:tc>
          <w:tcPr>
            <w:tcW w:w="1660" w:type="dxa"/>
            <w:tcBorders>
              <w:top w:val="nil"/>
              <w:left w:val="single" w:sz="4" w:space="0" w:color="auto"/>
              <w:bottom w:val="nil"/>
              <w:right w:val="double" w:sz="6" w:space="0" w:color="auto"/>
            </w:tcBorders>
            <w:noWrap/>
            <w:vAlign w:val="bottom"/>
          </w:tcPr>
          <w:p w14:paraId="2CD6C38D" w14:textId="77777777" w:rsidR="00954629" w:rsidRPr="00384490" w:rsidRDefault="00954629" w:rsidP="0038085B">
            <w:pPr>
              <w:rPr>
                <w:rFonts w:cs="Calibri"/>
                <w:b/>
                <w:bCs/>
                <w:szCs w:val="22"/>
              </w:rPr>
            </w:pPr>
            <w:r w:rsidRPr="00384490">
              <w:rPr>
                <w:rFonts w:cs="Calibri"/>
                <w:b/>
                <w:bCs/>
                <w:szCs w:val="22"/>
              </w:rPr>
              <w:t>18.000</w:t>
            </w:r>
          </w:p>
        </w:tc>
        <w:tc>
          <w:tcPr>
            <w:tcW w:w="1640" w:type="dxa"/>
            <w:tcBorders>
              <w:top w:val="nil"/>
              <w:left w:val="single" w:sz="4" w:space="0" w:color="auto"/>
              <w:bottom w:val="nil"/>
              <w:right w:val="double" w:sz="6" w:space="0" w:color="auto"/>
            </w:tcBorders>
            <w:noWrap/>
            <w:vAlign w:val="bottom"/>
          </w:tcPr>
          <w:p w14:paraId="4618B37E" w14:textId="77777777" w:rsidR="00954629" w:rsidRPr="00384490" w:rsidRDefault="00954629" w:rsidP="0038085B">
            <w:pPr>
              <w:rPr>
                <w:rFonts w:cs="Calibri"/>
                <w:b/>
                <w:bCs/>
                <w:szCs w:val="22"/>
              </w:rPr>
            </w:pPr>
            <w:r w:rsidRPr="00384490">
              <w:rPr>
                <w:rFonts w:cs="Calibri"/>
                <w:b/>
                <w:bCs/>
                <w:szCs w:val="22"/>
              </w:rPr>
              <w:t>19.200</w:t>
            </w:r>
          </w:p>
        </w:tc>
        <w:tc>
          <w:tcPr>
            <w:tcW w:w="1660" w:type="dxa"/>
            <w:tcBorders>
              <w:top w:val="nil"/>
              <w:left w:val="single" w:sz="4" w:space="0" w:color="auto"/>
              <w:bottom w:val="nil"/>
              <w:right w:val="single" w:sz="12" w:space="0" w:color="auto"/>
            </w:tcBorders>
            <w:noWrap/>
            <w:vAlign w:val="bottom"/>
          </w:tcPr>
          <w:p w14:paraId="3CAAB640" w14:textId="77777777" w:rsidR="00954629" w:rsidRPr="00384490" w:rsidRDefault="00954629" w:rsidP="0038085B">
            <w:pPr>
              <w:rPr>
                <w:rFonts w:cs="Calibri"/>
                <w:b/>
                <w:bCs/>
                <w:szCs w:val="22"/>
              </w:rPr>
            </w:pPr>
            <w:r w:rsidRPr="00384490">
              <w:rPr>
                <w:rFonts w:cs="Calibri"/>
                <w:b/>
                <w:bCs/>
                <w:szCs w:val="22"/>
              </w:rPr>
              <w:t>20.350</w:t>
            </w:r>
          </w:p>
        </w:tc>
        <w:tc>
          <w:tcPr>
            <w:tcW w:w="997" w:type="dxa"/>
            <w:tcBorders>
              <w:top w:val="nil"/>
              <w:left w:val="single" w:sz="4" w:space="0" w:color="auto"/>
              <w:bottom w:val="nil"/>
              <w:right w:val="single" w:sz="4" w:space="0" w:color="auto"/>
            </w:tcBorders>
            <w:vAlign w:val="bottom"/>
          </w:tcPr>
          <w:p w14:paraId="7C1E880B" w14:textId="77777777" w:rsidR="00954629" w:rsidRPr="00384490" w:rsidRDefault="00954629" w:rsidP="0038085B">
            <w:pPr>
              <w:rPr>
                <w:rFonts w:cs="Calibri"/>
                <w:b/>
                <w:bCs/>
                <w:szCs w:val="22"/>
              </w:rPr>
            </w:pPr>
            <w:r w:rsidRPr="00384490">
              <w:rPr>
                <w:rFonts w:cs="Calibri"/>
                <w:b/>
                <w:bCs/>
                <w:szCs w:val="22"/>
              </w:rPr>
              <w:t>21.500</w:t>
            </w:r>
          </w:p>
        </w:tc>
      </w:tr>
      <w:tr w:rsidR="00954629" w:rsidRPr="00DA4C9A" w14:paraId="5F2D1918"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10C4FF37" w14:textId="77777777" w:rsidR="00954629" w:rsidRPr="00384490" w:rsidRDefault="00954629" w:rsidP="0038085B">
            <w:pPr>
              <w:rPr>
                <w:rFonts w:cs="Calibri"/>
                <w:b/>
                <w:bCs/>
                <w:szCs w:val="22"/>
              </w:rPr>
            </w:pPr>
            <w:r w:rsidRPr="00384490">
              <w:rPr>
                <w:rFonts w:cs="Calibri"/>
                <w:b/>
                <w:bCs/>
                <w:szCs w:val="22"/>
              </w:rPr>
              <w:t>20</w:t>
            </w:r>
          </w:p>
        </w:tc>
        <w:tc>
          <w:tcPr>
            <w:tcW w:w="1640" w:type="dxa"/>
            <w:tcBorders>
              <w:top w:val="nil"/>
              <w:left w:val="double" w:sz="6" w:space="0" w:color="auto"/>
              <w:bottom w:val="nil"/>
              <w:right w:val="double" w:sz="6" w:space="0" w:color="auto"/>
            </w:tcBorders>
            <w:noWrap/>
            <w:vAlign w:val="bottom"/>
          </w:tcPr>
          <w:p w14:paraId="707F8BFD" w14:textId="77777777" w:rsidR="00954629" w:rsidRPr="00384490" w:rsidRDefault="00954629" w:rsidP="0038085B">
            <w:pPr>
              <w:rPr>
                <w:rFonts w:cs="Calibri"/>
                <w:b/>
                <w:bCs/>
                <w:szCs w:val="22"/>
              </w:rPr>
            </w:pPr>
            <w:r w:rsidRPr="00384490">
              <w:rPr>
                <w:rFonts w:cs="Calibri"/>
                <w:b/>
                <w:bCs/>
                <w:szCs w:val="22"/>
              </w:rPr>
              <w:t>16.750</w:t>
            </w:r>
          </w:p>
        </w:tc>
        <w:tc>
          <w:tcPr>
            <w:tcW w:w="1660" w:type="dxa"/>
            <w:tcBorders>
              <w:top w:val="nil"/>
              <w:left w:val="single" w:sz="4" w:space="0" w:color="auto"/>
              <w:bottom w:val="nil"/>
              <w:right w:val="double" w:sz="6" w:space="0" w:color="auto"/>
            </w:tcBorders>
            <w:noWrap/>
            <w:vAlign w:val="bottom"/>
          </w:tcPr>
          <w:p w14:paraId="682A4CCA" w14:textId="77777777" w:rsidR="00954629" w:rsidRPr="00384490" w:rsidRDefault="00954629" w:rsidP="0038085B">
            <w:pPr>
              <w:rPr>
                <w:rFonts w:cs="Calibri"/>
                <w:b/>
                <w:bCs/>
                <w:szCs w:val="22"/>
              </w:rPr>
            </w:pPr>
            <w:r w:rsidRPr="00384490">
              <w:rPr>
                <w:rFonts w:cs="Calibri"/>
                <w:b/>
                <w:bCs/>
                <w:szCs w:val="22"/>
              </w:rPr>
              <w:t>18.000</w:t>
            </w:r>
          </w:p>
        </w:tc>
        <w:tc>
          <w:tcPr>
            <w:tcW w:w="1640" w:type="dxa"/>
            <w:tcBorders>
              <w:top w:val="nil"/>
              <w:left w:val="single" w:sz="4" w:space="0" w:color="auto"/>
              <w:bottom w:val="nil"/>
              <w:right w:val="double" w:sz="6" w:space="0" w:color="auto"/>
            </w:tcBorders>
            <w:noWrap/>
            <w:vAlign w:val="bottom"/>
          </w:tcPr>
          <w:p w14:paraId="39D0C02B" w14:textId="77777777" w:rsidR="00954629" w:rsidRPr="00384490" w:rsidRDefault="00954629" w:rsidP="0038085B">
            <w:pPr>
              <w:rPr>
                <w:rFonts w:cs="Calibri"/>
                <w:b/>
                <w:bCs/>
                <w:szCs w:val="22"/>
              </w:rPr>
            </w:pPr>
            <w:r w:rsidRPr="00384490">
              <w:rPr>
                <w:rFonts w:cs="Calibri"/>
                <w:b/>
                <w:bCs/>
                <w:szCs w:val="22"/>
              </w:rPr>
              <w:t>19.200</w:t>
            </w:r>
          </w:p>
        </w:tc>
        <w:tc>
          <w:tcPr>
            <w:tcW w:w="1660" w:type="dxa"/>
            <w:tcBorders>
              <w:top w:val="nil"/>
              <w:left w:val="single" w:sz="4" w:space="0" w:color="auto"/>
              <w:bottom w:val="nil"/>
              <w:right w:val="single" w:sz="12" w:space="0" w:color="auto"/>
            </w:tcBorders>
            <w:noWrap/>
            <w:vAlign w:val="bottom"/>
          </w:tcPr>
          <w:p w14:paraId="186902D9" w14:textId="77777777" w:rsidR="00954629" w:rsidRPr="00384490" w:rsidRDefault="00954629" w:rsidP="0038085B">
            <w:pPr>
              <w:rPr>
                <w:rFonts w:cs="Calibri"/>
                <w:b/>
                <w:bCs/>
                <w:szCs w:val="22"/>
              </w:rPr>
            </w:pPr>
            <w:r w:rsidRPr="00384490">
              <w:rPr>
                <w:rFonts w:cs="Calibri"/>
                <w:b/>
                <w:bCs/>
                <w:szCs w:val="22"/>
              </w:rPr>
              <w:t>20.350</w:t>
            </w:r>
          </w:p>
        </w:tc>
        <w:tc>
          <w:tcPr>
            <w:tcW w:w="997" w:type="dxa"/>
            <w:tcBorders>
              <w:top w:val="nil"/>
              <w:left w:val="single" w:sz="4" w:space="0" w:color="auto"/>
              <w:bottom w:val="nil"/>
              <w:right w:val="single" w:sz="4" w:space="0" w:color="auto"/>
            </w:tcBorders>
            <w:vAlign w:val="bottom"/>
          </w:tcPr>
          <w:p w14:paraId="0F9EEE6A" w14:textId="77777777" w:rsidR="00954629" w:rsidRPr="00384490" w:rsidRDefault="00954629" w:rsidP="0038085B">
            <w:pPr>
              <w:rPr>
                <w:rFonts w:cs="Calibri"/>
                <w:b/>
                <w:bCs/>
                <w:szCs w:val="22"/>
              </w:rPr>
            </w:pPr>
            <w:r w:rsidRPr="00384490">
              <w:rPr>
                <w:rFonts w:cs="Calibri"/>
                <w:b/>
                <w:bCs/>
                <w:szCs w:val="22"/>
              </w:rPr>
              <w:t>21.500</w:t>
            </w:r>
          </w:p>
        </w:tc>
      </w:tr>
      <w:tr w:rsidR="00954629" w:rsidRPr="00DA4C9A" w14:paraId="390C229F"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60289D96" w14:textId="77777777" w:rsidR="00954629" w:rsidRPr="00384490" w:rsidRDefault="00954629" w:rsidP="0038085B">
            <w:pPr>
              <w:rPr>
                <w:rFonts w:cs="Calibri"/>
                <w:b/>
                <w:bCs/>
                <w:szCs w:val="22"/>
              </w:rPr>
            </w:pPr>
            <w:r w:rsidRPr="00384490">
              <w:rPr>
                <w:rFonts w:cs="Calibri"/>
                <w:b/>
                <w:bCs/>
                <w:szCs w:val="22"/>
              </w:rPr>
              <w:t>21</w:t>
            </w:r>
          </w:p>
        </w:tc>
        <w:tc>
          <w:tcPr>
            <w:tcW w:w="1640" w:type="dxa"/>
            <w:tcBorders>
              <w:top w:val="nil"/>
              <w:left w:val="double" w:sz="6" w:space="0" w:color="auto"/>
              <w:bottom w:val="nil"/>
              <w:right w:val="double" w:sz="6" w:space="0" w:color="auto"/>
            </w:tcBorders>
            <w:noWrap/>
            <w:vAlign w:val="bottom"/>
          </w:tcPr>
          <w:p w14:paraId="1132649A" w14:textId="77777777" w:rsidR="00954629" w:rsidRPr="00384490" w:rsidRDefault="00954629" w:rsidP="0038085B">
            <w:pPr>
              <w:rPr>
                <w:rFonts w:cs="Calibri"/>
                <w:b/>
                <w:bCs/>
                <w:szCs w:val="22"/>
              </w:rPr>
            </w:pPr>
            <w:r w:rsidRPr="00384490">
              <w:rPr>
                <w:rFonts w:cs="Calibri"/>
                <w:b/>
                <w:bCs/>
                <w:szCs w:val="22"/>
              </w:rPr>
              <w:t>17.100</w:t>
            </w:r>
          </w:p>
        </w:tc>
        <w:tc>
          <w:tcPr>
            <w:tcW w:w="1660" w:type="dxa"/>
            <w:tcBorders>
              <w:top w:val="nil"/>
              <w:left w:val="single" w:sz="4" w:space="0" w:color="auto"/>
              <w:bottom w:val="nil"/>
              <w:right w:val="double" w:sz="6" w:space="0" w:color="auto"/>
            </w:tcBorders>
            <w:noWrap/>
            <w:vAlign w:val="bottom"/>
          </w:tcPr>
          <w:p w14:paraId="554A2B01" w14:textId="77777777" w:rsidR="00954629" w:rsidRPr="00384490" w:rsidRDefault="00954629" w:rsidP="0038085B">
            <w:pPr>
              <w:rPr>
                <w:rFonts w:cs="Calibri"/>
                <w:b/>
                <w:bCs/>
                <w:szCs w:val="22"/>
              </w:rPr>
            </w:pPr>
            <w:r w:rsidRPr="00384490">
              <w:rPr>
                <w:rFonts w:cs="Calibri"/>
                <w:b/>
                <w:bCs/>
                <w:szCs w:val="22"/>
              </w:rPr>
              <w:t>18.350</w:t>
            </w:r>
          </w:p>
        </w:tc>
        <w:tc>
          <w:tcPr>
            <w:tcW w:w="1640" w:type="dxa"/>
            <w:tcBorders>
              <w:top w:val="nil"/>
              <w:left w:val="single" w:sz="4" w:space="0" w:color="auto"/>
              <w:bottom w:val="nil"/>
              <w:right w:val="double" w:sz="6" w:space="0" w:color="auto"/>
            </w:tcBorders>
            <w:noWrap/>
            <w:vAlign w:val="bottom"/>
          </w:tcPr>
          <w:p w14:paraId="1960B502" w14:textId="77777777" w:rsidR="00954629" w:rsidRPr="00384490" w:rsidRDefault="00954629" w:rsidP="0038085B">
            <w:pPr>
              <w:rPr>
                <w:rFonts w:cs="Calibri"/>
                <w:b/>
                <w:bCs/>
                <w:szCs w:val="22"/>
              </w:rPr>
            </w:pPr>
            <w:r w:rsidRPr="00384490">
              <w:rPr>
                <w:rFonts w:cs="Calibri"/>
                <w:b/>
                <w:bCs/>
                <w:szCs w:val="22"/>
              </w:rPr>
              <w:t>19.600</w:t>
            </w:r>
          </w:p>
        </w:tc>
        <w:tc>
          <w:tcPr>
            <w:tcW w:w="1660" w:type="dxa"/>
            <w:tcBorders>
              <w:top w:val="nil"/>
              <w:left w:val="single" w:sz="4" w:space="0" w:color="auto"/>
              <w:bottom w:val="nil"/>
              <w:right w:val="single" w:sz="12" w:space="0" w:color="auto"/>
            </w:tcBorders>
            <w:noWrap/>
            <w:vAlign w:val="bottom"/>
          </w:tcPr>
          <w:p w14:paraId="2E0CD9EE" w14:textId="77777777" w:rsidR="00954629" w:rsidRPr="00384490" w:rsidRDefault="00954629" w:rsidP="0038085B">
            <w:pPr>
              <w:rPr>
                <w:rFonts w:cs="Calibri"/>
                <w:b/>
                <w:bCs/>
                <w:szCs w:val="22"/>
              </w:rPr>
            </w:pPr>
            <w:r w:rsidRPr="00384490">
              <w:rPr>
                <w:rFonts w:cs="Calibri"/>
                <w:b/>
                <w:bCs/>
                <w:szCs w:val="22"/>
              </w:rPr>
              <w:t>20.700</w:t>
            </w:r>
          </w:p>
        </w:tc>
        <w:tc>
          <w:tcPr>
            <w:tcW w:w="997" w:type="dxa"/>
            <w:tcBorders>
              <w:top w:val="nil"/>
              <w:left w:val="single" w:sz="4" w:space="0" w:color="auto"/>
              <w:bottom w:val="nil"/>
              <w:right w:val="single" w:sz="4" w:space="0" w:color="auto"/>
            </w:tcBorders>
            <w:vAlign w:val="bottom"/>
          </w:tcPr>
          <w:p w14:paraId="3E114EE3" w14:textId="77777777" w:rsidR="00954629" w:rsidRPr="00384490" w:rsidRDefault="00954629" w:rsidP="0038085B">
            <w:pPr>
              <w:rPr>
                <w:rFonts w:cs="Calibri"/>
                <w:b/>
                <w:bCs/>
                <w:szCs w:val="22"/>
              </w:rPr>
            </w:pPr>
            <w:r w:rsidRPr="00384490">
              <w:rPr>
                <w:rFonts w:cs="Calibri"/>
                <w:b/>
                <w:bCs/>
                <w:szCs w:val="22"/>
              </w:rPr>
              <w:t>22.000</w:t>
            </w:r>
          </w:p>
        </w:tc>
      </w:tr>
      <w:tr w:rsidR="00954629" w:rsidRPr="00DA4C9A" w14:paraId="3EA12B6B"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21990488" w14:textId="77777777" w:rsidR="00954629" w:rsidRPr="00384490" w:rsidRDefault="00954629" w:rsidP="0038085B">
            <w:pPr>
              <w:rPr>
                <w:rFonts w:cs="Calibri"/>
                <w:b/>
                <w:bCs/>
                <w:szCs w:val="22"/>
              </w:rPr>
            </w:pPr>
            <w:r w:rsidRPr="00384490">
              <w:rPr>
                <w:rFonts w:cs="Calibri"/>
                <w:b/>
                <w:bCs/>
                <w:szCs w:val="22"/>
              </w:rPr>
              <w:t>22</w:t>
            </w:r>
          </w:p>
        </w:tc>
        <w:tc>
          <w:tcPr>
            <w:tcW w:w="1640" w:type="dxa"/>
            <w:tcBorders>
              <w:top w:val="nil"/>
              <w:left w:val="double" w:sz="6" w:space="0" w:color="auto"/>
              <w:bottom w:val="nil"/>
              <w:right w:val="double" w:sz="6" w:space="0" w:color="auto"/>
            </w:tcBorders>
            <w:noWrap/>
            <w:vAlign w:val="bottom"/>
          </w:tcPr>
          <w:p w14:paraId="064F95EC" w14:textId="77777777" w:rsidR="00954629" w:rsidRPr="00384490" w:rsidRDefault="00954629" w:rsidP="0038085B">
            <w:pPr>
              <w:rPr>
                <w:rFonts w:cs="Calibri"/>
                <w:b/>
                <w:bCs/>
                <w:szCs w:val="22"/>
              </w:rPr>
            </w:pPr>
            <w:r w:rsidRPr="00384490">
              <w:rPr>
                <w:rFonts w:cs="Calibri"/>
                <w:b/>
                <w:bCs/>
                <w:szCs w:val="22"/>
              </w:rPr>
              <w:t>17.100</w:t>
            </w:r>
          </w:p>
        </w:tc>
        <w:tc>
          <w:tcPr>
            <w:tcW w:w="1660" w:type="dxa"/>
            <w:tcBorders>
              <w:top w:val="nil"/>
              <w:left w:val="single" w:sz="4" w:space="0" w:color="auto"/>
              <w:bottom w:val="nil"/>
              <w:right w:val="double" w:sz="6" w:space="0" w:color="auto"/>
            </w:tcBorders>
            <w:noWrap/>
            <w:vAlign w:val="bottom"/>
          </w:tcPr>
          <w:p w14:paraId="36374146" w14:textId="77777777" w:rsidR="00954629" w:rsidRPr="00384490" w:rsidRDefault="00954629" w:rsidP="0038085B">
            <w:pPr>
              <w:rPr>
                <w:rFonts w:cs="Calibri"/>
                <w:b/>
                <w:bCs/>
                <w:szCs w:val="22"/>
              </w:rPr>
            </w:pPr>
            <w:r w:rsidRPr="00384490">
              <w:rPr>
                <w:rFonts w:cs="Calibri"/>
                <w:b/>
                <w:bCs/>
                <w:szCs w:val="22"/>
              </w:rPr>
              <w:t>18.350</w:t>
            </w:r>
          </w:p>
        </w:tc>
        <w:tc>
          <w:tcPr>
            <w:tcW w:w="1640" w:type="dxa"/>
            <w:tcBorders>
              <w:top w:val="nil"/>
              <w:left w:val="single" w:sz="4" w:space="0" w:color="auto"/>
              <w:bottom w:val="nil"/>
              <w:right w:val="double" w:sz="6" w:space="0" w:color="auto"/>
            </w:tcBorders>
            <w:noWrap/>
            <w:vAlign w:val="bottom"/>
          </w:tcPr>
          <w:p w14:paraId="00CFD94C" w14:textId="77777777" w:rsidR="00954629" w:rsidRPr="00384490" w:rsidRDefault="00954629" w:rsidP="0038085B">
            <w:pPr>
              <w:rPr>
                <w:rFonts w:cs="Calibri"/>
                <w:b/>
                <w:bCs/>
                <w:szCs w:val="22"/>
              </w:rPr>
            </w:pPr>
            <w:r w:rsidRPr="00384490">
              <w:rPr>
                <w:rFonts w:cs="Calibri"/>
                <w:b/>
                <w:bCs/>
                <w:szCs w:val="22"/>
              </w:rPr>
              <w:t>19.600</w:t>
            </w:r>
          </w:p>
        </w:tc>
        <w:tc>
          <w:tcPr>
            <w:tcW w:w="1660" w:type="dxa"/>
            <w:tcBorders>
              <w:top w:val="nil"/>
              <w:left w:val="single" w:sz="4" w:space="0" w:color="auto"/>
              <w:bottom w:val="nil"/>
              <w:right w:val="single" w:sz="12" w:space="0" w:color="auto"/>
            </w:tcBorders>
            <w:noWrap/>
            <w:vAlign w:val="bottom"/>
          </w:tcPr>
          <w:p w14:paraId="40CFFB4C" w14:textId="77777777" w:rsidR="00954629" w:rsidRPr="00384490" w:rsidRDefault="00954629" w:rsidP="0038085B">
            <w:pPr>
              <w:rPr>
                <w:rFonts w:cs="Calibri"/>
                <w:b/>
                <w:bCs/>
                <w:szCs w:val="22"/>
              </w:rPr>
            </w:pPr>
            <w:r w:rsidRPr="00384490">
              <w:rPr>
                <w:rFonts w:cs="Calibri"/>
                <w:b/>
                <w:bCs/>
                <w:szCs w:val="22"/>
              </w:rPr>
              <w:t>20.700</w:t>
            </w:r>
          </w:p>
        </w:tc>
        <w:tc>
          <w:tcPr>
            <w:tcW w:w="997" w:type="dxa"/>
            <w:tcBorders>
              <w:top w:val="nil"/>
              <w:left w:val="single" w:sz="4" w:space="0" w:color="auto"/>
              <w:bottom w:val="nil"/>
              <w:right w:val="single" w:sz="4" w:space="0" w:color="auto"/>
            </w:tcBorders>
            <w:vAlign w:val="bottom"/>
          </w:tcPr>
          <w:p w14:paraId="05E85F6A" w14:textId="77777777" w:rsidR="00954629" w:rsidRPr="00384490" w:rsidRDefault="00954629" w:rsidP="0038085B">
            <w:pPr>
              <w:rPr>
                <w:rFonts w:cs="Calibri"/>
                <w:b/>
                <w:bCs/>
                <w:szCs w:val="22"/>
              </w:rPr>
            </w:pPr>
            <w:r w:rsidRPr="00384490">
              <w:rPr>
                <w:rFonts w:cs="Calibri"/>
                <w:b/>
                <w:bCs/>
                <w:szCs w:val="22"/>
              </w:rPr>
              <w:t>22.000</w:t>
            </w:r>
          </w:p>
        </w:tc>
      </w:tr>
      <w:tr w:rsidR="00954629" w:rsidRPr="00DA4C9A" w14:paraId="23CC3376"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480B6D68" w14:textId="77777777" w:rsidR="00954629" w:rsidRPr="00384490" w:rsidRDefault="00954629" w:rsidP="0038085B">
            <w:pPr>
              <w:rPr>
                <w:rFonts w:cs="Calibri"/>
                <w:b/>
                <w:bCs/>
                <w:szCs w:val="22"/>
              </w:rPr>
            </w:pPr>
            <w:r w:rsidRPr="00384490">
              <w:rPr>
                <w:rFonts w:cs="Calibri"/>
                <w:b/>
                <w:bCs/>
                <w:szCs w:val="22"/>
              </w:rPr>
              <w:t>23</w:t>
            </w:r>
          </w:p>
        </w:tc>
        <w:tc>
          <w:tcPr>
            <w:tcW w:w="1640" w:type="dxa"/>
            <w:tcBorders>
              <w:top w:val="nil"/>
              <w:left w:val="double" w:sz="6" w:space="0" w:color="auto"/>
              <w:bottom w:val="nil"/>
              <w:right w:val="double" w:sz="6" w:space="0" w:color="auto"/>
            </w:tcBorders>
            <w:noWrap/>
            <w:vAlign w:val="bottom"/>
          </w:tcPr>
          <w:p w14:paraId="7970F7D5" w14:textId="77777777" w:rsidR="00954629" w:rsidRPr="00384490" w:rsidRDefault="00954629" w:rsidP="0038085B">
            <w:pPr>
              <w:rPr>
                <w:rFonts w:cs="Calibri"/>
                <w:b/>
                <w:bCs/>
                <w:szCs w:val="22"/>
              </w:rPr>
            </w:pPr>
            <w:r w:rsidRPr="00384490">
              <w:rPr>
                <w:rFonts w:cs="Calibri"/>
                <w:b/>
                <w:bCs/>
                <w:szCs w:val="22"/>
              </w:rPr>
              <w:t>17.450</w:t>
            </w:r>
          </w:p>
        </w:tc>
        <w:tc>
          <w:tcPr>
            <w:tcW w:w="1660" w:type="dxa"/>
            <w:tcBorders>
              <w:top w:val="nil"/>
              <w:left w:val="single" w:sz="4" w:space="0" w:color="auto"/>
              <w:bottom w:val="nil"/>
              <w:right w:val="double" w:sz="6" w:space="0" w:color="auto"/>
            </w:tcBorders>
            <w:noWrap/>
            <w:vAlign w:val="bottom"/>
          </w:tcPr>
          <w:p w14:paraId="7DE0AA66" w14:textId="77777777" w:rsidR="00954629" w:rsidRPr="00384490" w:rsidRDefault="00954629" w:rsidP="0038085B">
            <w:pPr>
              <w:rPr>
                <w:rFonts w:cs="Calibri"/>
                <w:b/>
                <w:bCs/>
                <w:szCs w:val="22"/>
              </w:rPr>
            </w:pPr>
            <w:r w:rsidRPr="00384490">
              <w:rPr>
                <w:rFonts w:cs="Calibri"/>
                <w:b/>
                <w:bCs/>
                <w:szCs w:val="22"/>
              </w:rPr>
              <w:t>18.750</w:t>
            </w:r>
          </w:p>
        </w:tc>
        <w:tc>
          <w:tcPr>
            <w:tcW w:w="1640" w:type="dxa"/>
            <w:tcBorders>
              <w:top w:val="nil"/>
              <w:left w:val="single" w:sz="4" w:space="0" w:color="auto"/>
              <w:bottom w:val="nil"/>
              <w:right w:val="double" w:sz="6" w:space="0" w:color="auto"/>
            </w:tcBorders>
            <w:noWrap/>
            <w:vAlign w:val="bottom"/>
          </w:tcPr>
          <w:p w14:paraId="2EF60D5B" w14:textId="77777777" w:rsidR="00954629" w:rsidRPr="00384490" w:rsidRDefault="00954629" w:rsidP="0038085B">
            <w:pPr>
              <w:rPr>
                <w:rFonts w:cs="Calibri"/>
                <w:b/>
                <w:bCs/>
                <w:szCs w:val="22"/>
              </w:rPr>
            </w:pPr>
            <w:r w:rsidRPr="00384490">
              <w:rPr>
                <w:rFonts w:cs="Calibri"/>
                <w:b/>
                <w:bCs/>
                <w:szCs w:val="22"/>
              </w:rPr>
              <w:t>19.950</w:t>
            </w:r>
          </w:p>
        </w:tc>
        <w:tc>
          <w:tcPr>
            <w:tcW w:w="1660" w:type="dxa"/>
            <w:tcBorders>
              <w:top w:val="nil"/>
              <w:left w:val="single" w:sz="4" w:space="0" w:color="auto"/>
              <w:bottom w:val="nil"/>
              <w:right w:val="single" w:sz="12" w:space="0" w:color="auto"/>
            </w:tcBorders>
            <w:noWrap/>
            <w:vAlign w:val="bottom"/>
          </w:tcPr>
          <w:p w14:paraId="306B311A" w14:textId="77777777" w:rsidR="00954629" w:rsidRPr="00384490" w:rsidRDefault="00954629" w:rsidP="0038085B">
            <w:pPr>
              <w:rPr>
                <w:rFonts w:cs="Calibri"/>
                <w:b/>
                <w:bCs/>
                <w:szCs w:val="22"/>
              </w:rPr>
            </w:pPr>
            <w:r w:rsidRPr="00384490">
              <w:rPr>
                <w:rFonts w:cs="Calibri"/>
                <w:b/>
                <w:bCs/>
                <w:szCs w:val="22"/>
              </w:rPr>
              <w:t>21.050</w:t>
            </w:r>
          </w:p>
        </w:tc>
        <w:tc>
          <w:tcPr>
            <w:tcW w:w="997" w:type="dxa"/>
            <w:tcBorders>
              <w:top w:val="nil"/>
              <w:left w:val="single" w:sz="4" w:space="0" w:color="auto"/>
              <w:bottom w:val="nil"/>
              <w:right w:val="single" w:sz="4" w:space="0" w:color="auto"/>
            </w:tcBorders>
            <w:vAlign w:val="bottom"/>
          </w:tcPr>
          <w:p w14:paraId="1B479282" w14:textId="77777777" w:rsidR="00954629" w:rsidRPr="00384490" w:rsidRDefault="00954629" w:rsidP="0038085B">
            <w:pPr>
              <w:rPr>
                <w:rFonts w:cs="Calibri"/>
                <w:b/>
                <w:bCs/>
                <w:szCs w:val="22"/>
              </w:rPr>
            </w:pPr>
            <w:r w:rsidRPr="00384490">
              <w:rPr>
                <w:rFonts w:cs="Calibri"/>
                <w:b/>
                <w:bCs/>
                <w:szCs w:val="22"/>
              </w:rPr>
              <w:t>22.600</w:t>
            </w:r>
          </w:p>
        </w:tc>
      </w:tr>
      <w:tr w:rsidR="00954629" w:rsidRPr="00DA4C9A" w14:paraId="7D87EEEB"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6BDEEC1D" w14:textId="77777777" w:rsidR="00954629" w:rsidRPr="00384490" w:rsidRDefault="00954629" w:rsidP="0038085B">
            <w:pPr>
              <w:rPr>
                <w:rFonts w:cs="Calibri"/>
                <w:b/>
                <w:bCs/>
                <w:szCs w:val="22"/>
              </w:rPr>
            </w:pPr>
            <w:r w:rsidRPr="00384490">
              <w:rPr>
                <w:rFonts w:cs="Calibri"/>
                <w:b/>
                <w:bCs/>
                <w:szCs w:val="22"/>
              </w:rPr>
              <w:t>24</w:t>
            </w:r>
          </w:p>
        </w:tc>
        <w:tc>
          <w:tcPr>
            <w:tcW w:w="1640" w:type="dxa"/>
            <w:tcBorders>
              <w:top w:val="nil"/>
              <w:left w:val="double" w:sz="6" w:space="0" w:color="auto"/>
              <w:bottom w:val="nil"/>
              <w:right w:val="double" w:sz="6" w:space="0" w:color="auto"/>
            </w:tcBorders>
            <w:noWrap/>
            <w:vAlign w:val="bottom"/>
          </w:tcPr>
          <w:p w14:paraId="621501DB" w14:textId="77777777" w:rsidR="00954629" w:rsidRPr="00384490" w:rsidRDefault="00954629" w:rsidP="0038085B">
            <w:pPr>
              <w:rPr>
                <w:rFonts w:cs="Calibri"/>
                <w:b/>
                <w:bCs/>
                <w:szCs w:val="22"/>
              </w:rPr>
            </w:pPr>
            <w:r w:rsidRPr="00384490">
              <w:rPr>
                <w:rFonts w:cs="Calibri"/>
                <w:b/>
                <w:bCs/>
                <w:szCs w:val="22"/>
              </w:rPr>
              <w:t>17.450</w:t>
            </w:r>
          </w:p>
        </w:tc>
        <w:tc>
          <w:tcPr>
            <w:tcW w:w="1660" w:type="dxa"/>
            <w:tcBorders>
              <w:top w:val="nil"/>
              <w:left w:val="single" w:sz="4" w:space="0" w:color="auto"/>
              <w:bottom w:val="nil"/>
              <w:right w:val="double" w:sz="6" w:space="0" w:color="auto"/>
            </w:tcBorders>
            <w:noWrap/>
            <w:vAlign w:val="bottom"/>
          </w:tcPr>
          <w:p w14:paraId="5AF508FF" w14:textId="77777777" w:rsidR="00954629" w:rsidRPr="00384490" w:rsidRDefault="00954629" w:rsidP="0038085B">
            <w:pPr>
              <w:rPr>
                <w:rFonts w:cs="Calibri"/>
                <w:b/>
                <w:bCs/>
                <w:szCs w:val="22"/>
              </w:rPr>
            </w:pPr>
            <w:r w:rsidRPr="00384490">
              <w:rPr>
                <w:rFonts w:cs="Calibri"/>
                <w:b/>
                <w:bCs/>
                <w:szCs w:val="22"/>
              </w:rPr>
              <w:t>18.750</w:t>
            </w:r>
          </w:p>
        </w:tc>
        <w:tc>
          <w:tcPr>
            <w:tcW w:w="1640" w:type="dxa"/>
            <w:tcBorders>
              <w:top w:val="nil"/>
              <w:left w:val="single" w:sz="4" w:space="0" w:color="auto"/>
              <w:bottom w:val="nil"/>
              <w:right w:val="double" w:sz="6" w:space="0" w:color="auto"/>
            </w:tcBorders>
            <w:noWrap/>
            <w:vAlign w:val="bottom"/>
          </w:tcPr>
          <w:p w14:paraId="056701B2" w14:textId="77777777" w:rsidR="00954629" w:rsidRPr="00384490" w:rsidRDefault="00954629" w:rsidP="0038085B">
            <w:pPr>
              <w:rPr>
                <w:rFonts w:cs="Calibri"/>
                <w:b/>
                <w:bCs/>
                <w:szCs w:val="22"/>
              </w:rPr>
            </w:pPr>
            <w:r w:rsidRPr="00384490">
              <w:rPr>
                <w:rFonts w:cs="Calibri"/>
                <w:b/>
                <w:bCs/>
                <w:szCs w:val="22"/>
              </w:rPr>
              <w:t>19.950</w:t>
            </w:r>
          </w:p>
        </w:tc>
        <w:tc>
          <w:tcPr>
            <w:tcW w:w="1660" w:type="dxa"/>
            <w:tcBorders>
              <w:top w:val="nil"/>
              <w:left w:val="single" w:sz="4" w:space="0" w:color="auto"/>
              <w:bottom w:val="nil"/>
              <w:right w:val="single" w:sz="12" w:space="0" w:color="auto"/>
            </w:tcBorders>
            <w:noWrap/>
            <w:vAlign w:val="bottom"/>
          </w:tcPr>
          <w:p w14:paraId="5BB8C215" w14:textId="77777777" w:rsidR="00954629" w:rsidRPr="00384490" w:rsidRDefault="00954629" w:rsidP="0038085B">
            <w:pPr>
              <w:rPr>
                <w:rFonts w:cs="Calibri"/>
                <w:b/>
                <w:bCs/>
                <w:szCs w:val="22"/>
              </w:rPr>
            </w:pPr>
            <w:r w:rsidRPr="00384490">
              <w:rPr>
                <w:rFonts w:cs="Calibri"/>
                <w:b/>
                <w:bCs/>
                <w:szCs w:val="22"/>
              </w:rPr>
              <w:t>21.050</w:t>
            </w:r>
          </w:p>
        </w:tc>
        <w:tc>
          <w:tcPr>
            <w:tcW w:w="997" w:type="dxa"/>
            <w:tcBorders>
              <w:top w:val="nil"/>
              <w:left w:val="single" w:sz="4" w:space="0" w:color="auto"/>
              <w:bottom w:val="nil"/>
              <w:right w:val="single" w:sz="4" w:space="0" w:color="auto"/>
            </w:tcBorders>
            <w:vAlign w:val="bottom"/>
          </w:tcPr>
          <w:p w14:paraId="59FA9737" w14:textId="77777777" w:rsidR="00954629" w:rsidRPr="00384490" w:rsidRDefault="00954629" w:rsidP="0038085B">
            <w:pPr>
              <w:rPr>
                <w:rFonts w:cs="Calibri"/>
                <w:b/>
                <w:bCs/>
                <w:szCs w:val="22"/>
              </w:rPr>
            </w:pPr>
            <w:r w:rsidRPr="00384490">
              <w:rPr>
                <w:rFonts w:cs="Calibri"/>
                <w:b/>
                <w:bCs/>
                <w:szCs w:val="22"/>
              </w:rPr>
              <w:t>22.600</w:t>
            </w:r>
          </w:p>
        </w:tc>
      </w:tr>
      <w:tr w:rsidR="00954629" w:rsidRPr="00DA4C9A" w14:paraId="76A34C71"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62E5BAAF" w14:textId="77777777" w:rsidR="00954629" w:rsidRPr="00384490" w:rsidRDefault="00954629" w:rsidP="0038085B">
            <w:pPr>
              <w:rPr>
                <w:rFonts w:cs="Calibri"/>
                <w:b/>
                <w:bCs/>
                <w:szCs w:val="22"/>
              </w:rPr>
            </w:pPr>
            <w:r w:rsidRPr="00384490">
              <w:rPr>
                <w:rFonts w:cs="Calibri"/>
                <w:b/>
                <w:bCs/>
                <w:szCs w:val="22"/>
              </w:rPr>
              <w:t>25</w:t>
            </w:r>
          </w:p>
        </w:tc>
        <w:tc>
          <w:tcPr>
            <w:tcW w:w="1640" w:type="dxa"/>
            <w:tcBorders>
              <w:top w:val="nil"/>
              <w:left w:val="double" w:sz="6" w:space="0" w:color="auto"/>
              <w:bottom w:val="nil"/>
              <w:right w:val="double" w:sz="6" w:space="0" w:color="auto"/>
            </w:tcBorders>
            <w:noWrap/>
            <w:vAlign w:val="bottom"/>
          </w:tcPr>
          <w:p w14:paraId="2237BB98" w14:textId="77777777" w:rsidR="00954629" w:rsidRPr="00384490" w:rsidRDefault="00954629" w:rsidP="0038085B">
            <w:pPr>
              <w:rPr>
                <w:rFonts w:cs="Calibri"/>
                <w:b/>
                <w:bCs/>
                <w:szCs w:val="22"/>
              </w:rPr>
            </w:pPr>
            <w:r w:rsidRPr="00384490">
              <w:rPr>
                <w:rFonts w:cs="Calibri"/>
                <w:b/>
                <w:bCs/>
                <w:szCs w:val="22"/>
              </w:rPr>
              <w:t>17.800</w:t>
            </w:r>
          </w:p>
        </w:tc>
        <w:tc>
          <w:tcPr>
            <w:tcW w:w="1660" w:type="dxa"/>
            <w:tcBorders>
              <w:top w:val="nil"/>
              <w:left w:val="single" w:sz="4" w:space="0" w:color="auto"/>
              <w:bottom w:val="nil"/>
              <w:right w:val="double" w:sz="6" w:space="0" w:color="auto"/>
            </w:tcBorders>
            <w:noWrap/>
            <w:vAlign w:val="bottom"/>
          </w:tcPr>
          <w:p w14:paraId="4F247EE6" w14:textId="77777777" w:rsidR="00954629" w:rsidRPr="00384490" w:rsidRDefault="00954629" w:rsidP="0038085B">
            <w:pPr>
              <w:rPr>
                <w:rFonts w:cs="Calibri"/>
                <w:b/>
                <w:bCs/>
                <w:szCs w:val="22"/>
              </w:rPr>
            </w:pPr>
            <w:r w:rsidRPr="00384490">
              <w:rPr>
                <w:rFonts w:cs="Calibri"/>
                <w:b/>
                <w:bCs/>
                <w:szCs w:val="22"/>
              </w:rPr>
              <w:t>19.100</w:t>
            </w:r>
          </w:p>
        </w:tc>
        <w:tc>
          <w:tcPr>
            <w:tcW w:w="1640" w:type="dxa"/>
            <w:tcBorders>
              <w:top w:val="nil"/>
              <w:left w:val="single" w:sz="4" w:space="0" w:color="auto"/>
              <w:bottom w:val="nil"/>
              <w:right w:val="double" w:sz="6" w:space="0" w:color="auto"/>
            </w:tcBorders>
            <w:noWrap/>
            <w:vAlign w:val="bottom"/>
          </w:tcPr>
          <w:p w14:paraId="46251EBD" w14:textId="77777777" w:rsidR="00954629" w:rsidRPr="00384490" w:rsidRDefault="00954629" w:rsidP="0038085B">
            <w:pPr>
              <w:rPr>
                <w:rFonts w:cs="Calibri"/>
                <w:b/>
                <w:bCs/>
                <w:szCs w:val="22"/>
              </w:rPr>
            </w:pPr>
            <w:r w:rsidRPr="00384490">
              <w:rPr>
                <w:rFonts w:cs="Calibri"/>
                <w:b/>
                <w:bCs/>
                <w:szCs w:val="22"/>
              </w:rPr>
              <w:t>20.350</w:t>
            </w:r>
          </w:p>
        </w:tc>
        <w:tc>
          <w:tcPr>
            <w:tcW w:w="1660" w:type="dxa"/>
            <w:tcBorders>
              <w:top w:val="nil"/>
              <w:left w:val="single" w:sz="4" w:space="0" w:color="auto"/>
              <w:bottom w:val="nil"/>
              <w:right w:val="single" w:sz="12" w:space="0" w:color="auto"/>
            </w:tcBorders>
            <w:noWrap/>
            <w:vAlign w:val="bottom"/>
          </w:tcPr>
          <w:p w14:paraId="191902B1" w14:textId="77777777" w:rsidR="00954629" w:rsidRPr="00384490" w:rsidRDefault="00954629" w:rsidP="0038085B">
            <w:pPr>
              <w:rPr>
                <w:rFonts w:cs="Calibri"/>
                <w:b/>
                <w:bCs/>
                <w:szCs w:val="22"/>
              </w:rPr>
            </w:pPr>
            <w:r w:rsidRPr="00384490">
              <w:rPr>
                <w:rFonts w:cs="Calibri"/>
                <w:b/>
                <w:bCs/>
                <w:szCs w:val="22"/>
              </w:rPr>
              <w:t>21.400</w:t>
            </w:r>
          </w:p>
        </w:tc>
        <w:tc>
          <w:tcPr>
            <w:tcW w:w="997" w:type="dxa"/>
            <w:tcBorders>
              <w:top w:val="nil"/>
              <w:left w:val="single" w:sz="4" w:space="0" w:color="auto"/>
              <w:bottom w:val="nil"/>
              <w:right w:val="single" w:sz="4" w:space="0" w:color="auto"/>
            </w:tcBorders>
            <w:vAlign w:val="bottom"/>
          </w:tcPr>
          <w:p w14:paraId="6F890575" w14:textId="77777777" w:rsidR="00954629" w:rsidRPr="00384490" w:rsidRDefault="00954629" w:rsidP="0038085B">
            <w:pPr>
              <w:rPr>
                <w:rFonts w:cs="Calibri"/>
                <w:b/>
                <w:bCs/>
                <w:szCs w:val="22"/>
              </w:rPr>
            </w:pPr>
            <w:r w:rsidRPr="00384490">
              <w:rPr>
                <w:rFonts w:cs="Calibri"/>
                <w:b/>
                <w:bCs/>
                <w:szCs w:val="22"/>
              </w:rPr>
              <w:t>23.200</w:t>
            </w:r>
          </w:p>
        </w:tc>
      </w:tr>
      <w:tr w:rsidR="00954629" w:rsidRPr="00DA4C9A" w14:paraId="34DF6F73"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71B87D77" w14:textId="77777777" w:rsidR="00954629" w:rsidRPr="00384490" w:rsidRDefault="00954629" w:rsidP="0038085B">
            <w:pPr>
              <w:rPr>
                <w:rFonts w:cs="Calibri"/>
                <w:b/>
                <w:bCs/>
                <w:szCs w:val="22"/>
              </w:rPr>
            </w:pPr>
            <w:r w:rsidRPr="00384490">
              <w:rPr>
                <w:rFonts w:cs="Calibri"/>
                <w:b/>
                <w:bCs/>
                <w:szCs w:val="22"/>
              </w:rPr>
              <w:t>26</w:t>
            </w:r>
          </w:p>
        </w:tc>
        <w:tc>
          <w:tcPr>
            <w:tcW w:w="1640" w:type="dxa"/>
            <w:tcBorders>
              <w:top w:val="nil"/>
              <w:left w:val="double" w:sz="6" w:space="0" w:color="auto"/>
              <w:bottom w:val="nil"/>
              <w:right w:val="double" w:sz="6" w:space="0" w:color="auto"/>
            </w:tcBorders>
            <w:noWrap/>
            <w:vAlign w:val="bottom"/>
          </w:tcPr>
          <w:p w14:paraId="4DB22628" w14:textId="77777777" w:rsidR="00954629" w:rsidRPr="00384490" w:rsidRDefault="00954629" w:rsidP="0038085B">
            <w:pPr>
              <w:rPr>
                <w:rFonts w:cs="Calibri"/>
                <w:b/>
                <w:bCs/>
                <w:szCs w:val="22"/>
              </w:rPr>
            </w:pPr>
            <w:r w:rsidRPr="00384490">
              <w:rPr>
                <w:rFonts w:cs="Calibri"/>
                <w:b/>
                <w:bCs/>
                <w:szCs w:val="22"/>
              </w:rPr>
              <w:t>17.800</w:t>
            </w:r>
          </w:p>
        </w:tc>
        <w:tc>
          <w:tcPr>
            <w:tcW w:w="1660" w:type="dxa"/>
            <w:tcBorders>
              <w:top w:val="nil"/>
              <w:left w:val="single" w:sz="4" w:space="0" w:color="auto"/>
              <w:bottom w:val="nil"/>
              <w:right w:val="double" w:sz="6" w:space="0" w:color="auto"/>
            </w:tcBorders>
            <w:noWrap/>
            <w:vAlign w:val="bottom"/>
          </w:tcPr>
          <w:p w14:paraId="466EA3F9" w14:textId="77777777" w:rsidR="00954629" w:rsidRPr="00384490" w:rsidRDefault="00954629" w:rsidP="0038085B">
            <w:pPr>
              <w:rPr>
                <w:rFonts w:cs="Calibri"/>
                <w:b/>
                <w:bCs/>
                <w:szCs w:val="22"/>
              </w:rPr>
            </w:pPr>
            <w:r w:rsidRPr="00384490">
              <w:rPr>
                <w:rFonts w:cs="Calibri"/>
                <w:b/>
                <w:bCs/>
                <w:szCs w:val="22"/>
              </w:rPr>
              <w:t>19.100</w:t>
            </w:r>
          </w:p>
        </w:tc>
        <w:tc>
          <w:tcPr>
            <w:tcW w:w="1640" w:type="dxa"/>
            <w:tcBorders>
              <w:top w:val="nil"/>
              <w:left w:val="single" w:sz="4" w:space="0" w:color="auto"/>
              <w:bottom w:val="nil"/>
              <w:right w:val="double" w:sz="6" w:space="0" w:color="auto"/>
            </w:tcBorders>
            <w:noWrap/>
            <w:vAlign w:val="bottom"/>
          </w:tcPr>
          <w:p w14:paraId="1D956053" w14:textId="77777777" w:rsidR="00954629" w:rsidRPr="00384490" w:rsidRDefault="00954629" w:rsidP="0038085B">
            <w:pPr>
              <w:rPr>
                <w:rFonts w:cs="Calibri"/>
                <w:b/>
                <w:bCs/>
                <w:szCs w:val="22"/>
              </w:rPr>
            </w:pPr>
            <w:r w:rsidRPr="00384490">
              <w:rPr>
                <w:rFonts w:cs="Calibri"/>
                <w:b/>
                <w:bCs/>
                <w:szCs w:val="22"/>
              </w:rPr>
              <w:t>20.350</w:t>
            </w:r>
          </w:p>
        </w:tc>
        <w:tc>
          <w:tcPr>
            <w:tcW w:w="1660" w:type="dxa"/>
            <w:tcBorders>
              <w:top w:val="nil"/>
              <w:left w:val="single" w:sz="4" w:space="0" w:color="auto"/>
              <w:bottom w:val="nil"/>
              <w:right w:val="single" w:sz="12" w:space="0" w:color="auto"/>
            </w:tcBorders>
            <w:noWrap/>
            <w:vAlign w:val="bottom"/>
          </w:tcPr>
          <w:p w14:paraId="069D13F7" w14:textId="77777777" w:rsidR="00954629" w:rsidRPr="00384490" w:rsidRDefault="00954629" w:rsidP="0038085B">
            <w:pPr>
              <w:rPr>
                <w:rFonts w:cs="Calibri"/>
                <w:b/>
                <w:bCs/>
                <w:szCs w:val="22"/>
              </w:rPr>
            </w:pPr>
            <w:r w:rsidRPr="00384490">
              <w:rPr>
                <w:rFonts w:cs="Calibri"/>
                <w:b/>
                <w:bCs/>
                <w:szCs w:val="22"/>
              </w:rPr>
              <w:t>21.400</w:t>
            </w:r>
          </w:p>
        </w:tc>
        <w:tc>
          <w:tcPr>
            <w:tcW w:w="997" w:type="dxa"/>
            <w:tcBorders>
              <w:top w:val="nil"/>
              <w:left w:val="single" w:sz="4" w:space="0" w:color="auto"/>
              <w:bottom w:val="nil"/>
              <w:right w:val="single" w:sz="4" w:space="0" w:color="auto"/>
            </w:tcBorders>
            <w:vAlign w:val="bottom"/>
          </w:tcPr>
          <w:p w14:paraId="5313ACF7" w14:textId="77777777" w:rsidR="00954629" w:rsidRPr="00384490" w:rsidRDefault="00954629" w:rsidP="0038085B">
            <w:pPr>
              <w:rPr>
                <w:rFonts w:cs="Calibri"/>
                <w:b/>
                <w:bCs/>
                <w:szCs w:val="22"/>
              </w:rPr>
            </w:pPr>
            <w:r w:rsidRPr="00384490">
              <w:rPr>
                <w:rFonts w:cs="Calibri"/>
                <w:b/>
                <w:bCs/>
                <w:szCs w:val="22"/>
              </w:rPr>
              <w:t>23.200</w:t>
            </w:r>
          </w:p>
        </w:tc>
      </w:tr>
      <w:tr w:rsidR="00954629" w:rsidRPr="00DA4C9A" w14:paraId="6C68A94C" w14:textId="77777777">
        <w:trPr>
          <w:trHeight w:val="284"/>
          <w:tblHeader/>
        </w:trPr>
        <w:tc>
          <w:tcPr>
            <w:tcW w:w="1680" w:type="dxa"/>
            <w:tcBorders>
              <w:top w:val="nil"/>
              <w:left w:val="single" w:sz="12" w:space="0" w:color="auto"/>
              <w:bottom w:val="single" w:sz="12" w:space="0" w:color="auto"/>
              <w:right w:val="single" w:sz="8" w:space="0" w:color="auto"/>
            </w:tcBorders>
            <w:shd w:val="clear" w:color="auto" w:fill="C0C0C0"/>
            <w:noWrap/>
            <w:vAlign w:val="bottom"/>
          </w:tcPr>
          <w:p w14:paraId="7AC361F2" w14:textId="77777777" w:rsidR="00954629" w:rsidRPr="00384490" w:rsidRDefault="00954629" w:rsidP="0038085B">
            <w:pPr>
              <w:rPr>
                <w:rFonts w:cs="Calibri"/>
                <w:b/>
                <w:bCs/>
                <w:szCs w:val="22"/>
              </w:rPr>
            </w:pPr>
            <w:r w:rsidRPr="00384490">
              <w:rPr>
                <w:rFonts w:cs="Calibri"/>
                <w:b/>
                <w:bCs/>
                <w:szCs w:val="22"/>
              </w:rPr>
              <w:t>27</w:t>
            </w:r>
          </w:p>
        </w:tc>
        <w:tc>
          <w:tcPr>
            <w:tcW w:w="1640" w:type="dxa"/>
            <w:tcBorders>
              <w:top w:val="nil"/>
              <w:left w:val="double" w:sz="6" w:space="0" w:color="auto"/>
              <w:bottom w:val="single" w:sz="12" w:space="0" w:color="auto"/>
              <w:right w:val="double" w:sz="6" w:space="0" w:color="auto"/>
            </w:tcBorders>
            <w:noWrap/>
            <w:vAlign w:val="bottom"/>
          </w:tcPr>
          <w:p w14:paraId="34917295" w14:textId="77777777" w:rsidR="00954629" w:rsidRPr="00384490" w:rsidRDefault="00954629" w:rsidP="0038085B">
            <w:pPr>
              <w:rPr>
                <w:rFonts w:cs="Calibri"/>
                <w:b/>
                <w:bCs/>
                <w:szCs w:val="22"/>
              </w:rPr>
            </w:pPr>
            <w:r w:rsidRPr="00384490">
              <w:rPr>
                <w:rFonts w:cs="Calibri"/>
                <w:b/>
                <w:bCs/>
                <w:szCs w:val="22"/>
              </w:rPr>
              <w:t>18.300</w:t>
            </w:r>
          </w:p>
        </w:tc>
        <w:tc>
          <w:tcPr>
            <w:tcW w:w="1660" w:type="dxa"/>
            <w:tcBorders>
              <w:top w:val="nil"/>
              <w:left w:val="single" w:sz="4" w:space="0" w:color="auto"/>
              <w:bottom w:val="single" w:sz="12" w:space="0" w:color="auto"/>
              <w:right w:val="double" w:sz="6" w:space="0" w:color="auto"/>
            </w:tcBorders>
            <w:noWrap/>
            <w:vAlign w:val="bottom"/>
          </w:tcPr>
          <w:p w14:paraId="4AE586BC" w14:textId="77777777" w:rsidR="00954629" w:rsidRPr="00384490" w:rsidRDefault="00954629" w:rsidP="0038085B">
            <w:pPr>
              <w:rPr>
                <w:rFonts w:cs="Calibri"/>
                <w:b/>
                <w:bCs/>
                <w:szCs w:val="22"/>
              </w:rPr>
            </w:pPr>
            <w:r w:rsidRPr="00384490">
              <w:rPr>
                <w:rFonts w:cs="Calibri"/>
                <w:b/>
                <w:bCs/>
                <w:szCs w:val="22"/>
              </w:rPr>
              <w:t>19.600</w:t>
            </w:r>
          </w:p>
        </w:tc>
        <w:tc>
          <w:tcPr>
            <w:tcW w:w="1640" w:type="dxa"/>
            <w:tcBorders>
              <w:top w:val="nil"/>
              <w:left w:val="single" w:sz="4" w:space="0" w:color="auto"/>
              <w:bottom w:val="single" w:sz="12" w:space="0" w:color="auto"/>
              <w:right w:val="double" w:sz="6" w:space="0" w:color="auto"/>
            </w:tcBorders>
            <w:noWrap/>
            <w:vAlign w:val="bottom"/>
          </w:tcPr>
          <w:p w14:paraId="626EB482" w14:textId="77777777" w:rsidR="00954629" w:rsidRPr="00384490" w:rsidRDefault="00954629" w:rsidP="0038085B">
            <w:pPr>
              <w:rPr>
                <w:rFonts w:cs="Calibri"/>
                <w:b/>
                <w:bCs/>
                <w:szCs w:val="22"/>
              </w:rPr>
            </w:pPr>
            <w:r w:rsidRPr="00384490">
              <w:rPr>
                <w:rFonts w:cs="Calibri"/>
                <w:b/>
                <w:bCs/>
                <w:szCs w:val="22"/>
              </w:rPr>
              <w:t>20.700</w:t>
            </w:r>
          </w:p>
        </w:tc>
        <w:tc>
          <w:tcPr>
            <w:tcW w:w="1660" w:type="dxa"/>
            <w:tcBorders>
              <w:top w:val="nil"/>
              <w:left w:val="single" w:sz="4" w:space="0" w:color="auto"/>
              <w:bottom w:val="single" w:sz="12" w:space="0" w:color="auto"/>
              <w:right w:val="single" w:sz="12" w:space="0" w:color="auto"/>
            </w:tcBorders>
            <w:noWrap/>
            <w:vAlign w:val="bottom"/>
          </w:tcPr>
          <w:p w14:paraId="4C0FD3BD" w14:textId="77777777" w:rsidR="00954629" w:rsidRPr="00384490" w:rsidRDefault="00954629" w:rsidP="0038085B">
            <w:pPr>
              <w:rPr>
                <w:rFonts w:cs="Calibri"/>
                <w:b/>
                <w:bCs/>
                <w:szCs w:val="22"/>
              </w:rPr>
            </w:pPr>
            <w:r w:rsidRPr="00384490">
              <w:rPr>
                <w:rFonts w:cs="Calibri"/>
                <w:b/>
                <w:bCs/>
                <w:szCs w:val="22"/>
              </w:rPr>
              <w:t>21.950</w:t>
            </w:r>
          </w:p>
        </w:tc>
        <w:tc>
          <w:tcPr>
            <w:tcW w:w="997" w:type="dxa"/>
            <w:tcBorders>
              <w:top w:val="nil"/>
              <w:left w:val="single" w:sz="4" w:space="0" w:color="auto"/>
              <w:bottom w:val="single" w:sz="12" w:space="0" w:color="auto"/>
              <w:right w:val="single" w:sz="4" w:space="0" w:color="auto"/>
            </w:tcBorders>
            <w:vAlign w:val="bottom"/>
          </w:tcPr>
          <w:p w14:paraId="163AE4CF" w14:textId="77777777" w:rsidR="00954629" w:rsidRPr="00384490" w:rsidRDefault="00954629" w:rsidP="0038085B">
            <w:pPr>
              <w:rPr>
                <w:rFonts w:cs="Calibri"/>
                <w:b/>
                <w:bCs/>
                <w:szCs w:val="22"/>
              </w:rPr>
            </w:pPr>
            <w:r w:rsidRPr="00384490">
              <w:rPr>
                <w:rFonts w:cs="Calibri"/>
                <w:b/>
                <w:bCs/>
                <w:szCs w:val="22"/>
              </w:rPr>
              <w:t>23.800</w:t>
            </w:r>
          </w:p>
        </w:tc>
      </w:tr>
    </w:tbl>
    <w:p w14:paraId="0633A91F" w14:textId="77777777" w:rsidR="00954629" w:rsidRPr="00384490" w:rsidRDefault="00954629" w:rsidP="0038085B">
      <w:pPr>
        <w:rPr>
          <w:rFonts w:cs="Calibri"/>
          <w:b/>
          <w:bCs/>
          <w:szCs w:val="22"/>
        </w:rPr>
      </w:pPr>
      <w:r w:rsidRPr="00384490">
        <w:rPr>
          <w:rFonts w:cs="Calibri"/>
          <w:szCs w:val="22"/>
        </w:rPr>
        <w:br w:type="page"/>
      </w:r>
    </w:p>
    <w:tbl>
      <w:tblPr>
        <w:tblW w:w="6740" w:type="dxa"/>
        <w:tblInd w:w="55" w:type="dxa"/>
        <w:tblCellMar>
          <w:left w:w="70" w:type="dxa"/>
          <w:right w:w="70" w:type="dxa"/>
        </w:tblCellMar>
        <w:tblLook w:val="0000" w:firstRow="0" w:lastRow="0" w:firstColumn="0" w:lastColumn="0" w:noHBand="0" w:noVBand="0"/>
      </w:tblPr>
      <w:tblGrid>
        <w:gridCol w:w="1760"/>
        <w:gridCol w:w="1660"/>
        <w:gridCol w:w="1660"/>
        <w:gridCol w:w="1660"/>
      </w:tblGrid>
      <w:tr w:rsidR="00954629" w:rsidRPr="00DA4C9A" w14:paraId="4F2D1024" w14:textId="77777777">
        <w:trPr>
          <w:trHeight w:val="660"/>
        </w:trPr>
        <w:tc>
          <w:tcPr>
            <w:tcW w:w="1760" w:type="dxa"/>
            <w:tcBorders>
              <w:top w:val="single" w:sz="12" w:space="0" w:color="auto"/>
              <w:left w:val="single" w:sz="12" w:space="0" w:color="auto"/>
              <w:bottom w:val="double" w:sz="6" w:space="0" w:color="auto"/>
              <w:right w:val="nil"/>
            </w:tcBorders>
            <w:shd w:val="clear" w:color="auto" w:fill="E3E3E3"/>
            <w:vAlign w:val="center"/>
          </w:tcPr>
          <w:p w14:paraId="06EBBBF1" w14:textId="66B8A3C5" w:rsidR="00954629" w:rsidRPr="00384490" w:rsidRDefault="00DD2ABB" w:rsidP="0038085B">
            <w:pPr>
              <w:rPr>
                <w:rFonts w:cs="Calibri"/>
                <w:b/>
                <w:bCs/>
                <w:szCs w:val="22"/>
              </w:rPr>
            </w:pPr>
            <w:r>
              <w:rPr>
                <w:rFonts w:cs="Calibri"/>
                <w:b/>
                <w:bCs/>
                <w:szCs w:val="22"/>
              </w:rPr>
              <w:lastRenderedPageBreak/>
              <w:t>salaris</w:t>
            </w:r>
            <w:r w:rsidR="00954629" w:rsidRPr="00384490">
              <w:rPr>
                <w:rFonts w:cs="Calibri"/>
                <w:b/>
                <w:bCs/>
                <w:szCs w:val="22"/>
              </w:rPr>
              <w:t>schalen</w:t>
            </w:r>
          </w:p>
        </w:tc>
        <w:tc>
          <w:tcPr>
            <w:tcW w:w="1660" w:type="dxa"/>
            <w:tcBorders>
              <w:top w:val="single" w:sz="12" w:space="0" w:color="auto"/>
              <w:left w:val="nil"/>
              <w:bottom w:val="double" w:sz="6" w:space="0" w:color="auto"/>
              <w:right w:val="nil"/>
            </w:tcBorders>
            <w:shd w:val="clear" w:color="auto" w:fill="C0C0C0"/>
            <w:vAlign w:val="center"/>
          </w:tcPr>
          <w:p w14:paraId="1C95D070" w14:textId="77777777" w:rsidR="00954629" w:rsidRPr="00384490" w:rsidRDefault="00954629" w:rsidP="0038085B">
            <w:pPr>
              <w:rPr>
                <w:rFonts w:cs="Calibri"/>
                <w:b/>
                <w:bCs/>
                <w:szCs w:val="22"/>
              </w:rPr>
            </w:pPr>
            <w:r w:rsidRPr="00384490">
              <w:rPr>
                <w:rFonts w:cs="Calibri"/>
                <w:b/>
                <w:bCs/>
                <w:szCs w:val="22"/>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3A6A21E5" w14:textId="77777777" w:rsidR="00954629" w:rsidRPr="00384490" w:rsidRDefault="00954629" w:rsidP="0038085B">
            <w:pPr>
              <w:rPr>
                <w:rFonts w:cs="Calibri"/>
                <w:b/>
                <w:bCs/>
                <w:szCs w:val="22"/>
              </w:rPr>
            </w:pPr>
            <w:r w:rsidRPr="00384490">
              <w:rPr>
                <w:rFonts w:cs="Calibri"/>
                <w:b/>
                <w:bCs/>
                <w:szCs w:val="22"/>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14A3136E" w14:textId="77777777" w:rsidR="00954629" w:rsidRPr="00384490" w:rsidRDefault="00954629" w:rsidP="0038085B">
            <w:pPr>
              <w:rPr>
                <w:rFonts w:cs="Calibri"/>
                <w:b/>
                <w:bCs/>
                <w:szCs w:val="22"/>
              </w:rPr>
            </w:pPr>
            <w:r w:rsidRPr="00384490">
              <w:rPr>
                <w:rFonts w:cs="Calibri"/>
                <w:b/>
                <w:bCs/>
                <w:szCs w:val="22"/>
              </w:rPr>
              <w:t>E3</w:t>
            </w:r>
          </w:p>
        </w:tc>
      </w:tr>
      <w:tr w:rsidR="00954629" w:rsidRPr="00DA4C9A" w14:paraId="3526068D" w14:textId="77777777">
        <w:trPr>
          <w:trHeight w:val="330"/>
        </w:trPr>
        <w:tc>
          <w:tcPr>
            <w:tcW w:w="1760" w:type="dxa"/>
            <w:tcBorders>
              <w:top w:val="nil"/>
              <w:left w:val="single" w:sz="12" w:space="0" w:color="auto"/>
              <w:bottom w:val="nil"/>
              <w:right w:val="single" w:sz="12" w:space="0" w:color="auto"/>
            </w:tcBorders>
            <w:shd w:val="clear" w:color="auto" w:fill="C0C0C0"/>
            <w:noWrap/>
            <w:vAlign w:val="bottom"/>
          </w:tcPr>
          <w:p w14:paraId="0ED1233A" w14:textId="77777777" w:rsidR="00954629" w:rsidRPr="00384490" w:rsidRDefault="00954629" w:rsidP="0038085B">
            <w:pPr>
              <w:rPr>
                <w:rFonts w:cs="Calibri"/>
                <w:b/>
                <w:bCs/>
                <w:szCs w:val="22"/>
              </w:rPr>
            </w:pPr>
            <w:r w:rsidRPr="00384490">
              <w:rPr>
                <w:rFonts w:cs="Calibri"/>
                <w:b/>
                <w:bCs/>
                <w:szCs w:val="22"/>
              </w:rPr>
              <w:t>Minimum</w:t>
            </w:r>
          </w:p>
        </w:tc>
        <w:tc>
          <w:tcPr>
            <w:tcW w:w="1660" w:type="dxa"/>
            <w:tcBorders>
              <w:top w:val="nil"/>
              <w:left w:val="single" w:sz="4" w:space="0" w:color="auto"/>
              <w:bottom w:val="nil"/>
              <w:right w:val="single" w:sz="4" w:space="0" w:color="auto"/>
            </w:tcBorders>
            <w:vAlign w:val="bottom"/>
          </w:tcPr>
          <w:p w14:paraId="08411C00" w14:textId="77777777" w:rsidR="00954629" w:rsidRPr="00384490" w:rsidRDefault="00954629" w:rsidP="0038085B">
            <w:pPr>
              <w:rPr>
                <w:rFonts w:cs="Calibri"/>
                <w:b/>
                <w:bCs/>
                <w:szCs w:val="22"/>
              </w:rPr>
            </w:pPr>
            <w:r w:rsidRPr="00384490">
              <w:rPr>
                <w:rFonts w:cs="Calibri"/>
                <w:b/>
                <w:bCs/>
                <w:szCs w:val="22"/>
              </w:rPr>
              <w:t>13.250</w:t>
            </w:r>
          </w:p>
        </w:tc>
        <w:tc>
          <w:tcPr>
            <w:tcW w:w="1660" w:type="dxa"/>
            <w:tcBorders>
              <w:top w:val="nil"/>
              <w:left w:val="single" w:sz="4" w:space="0" w:color="auto"/>
              <w:bottom w:val="nil"/>
              <w:right w:val="double" w:sz="6" w:space="0" w:color="auto"/>
            </w:tcBorders>
            <w:noWrap/>
            <w:vAlign w:val="bottom"/>
          </w:tcPr>
          <w:p w14:paraId="44DBDAC1" w14:textId="77777777" w:rsidR="00954629" w:rsidRPr="00384490" w:rsidRDefault="00954629" w:rsidP="0038085B">
            <w:pPr>
              <w:rPr>
                <w:rFonts w:cs="Calibri"/>
                <w:b/>
                <w:bCs/>
                <w:szCs w:val="22"/>
              </w:rPr>
            </w:pPr>
            <w:r w:rsidRPr="00384490">
              <w:rPr>
                <w:rFonts w:cs="Calibri"/>
                <w:b/>
                <w:bCs/>
                <w:szCs w:val="22"/>
              </w:rPr>
              <w:t>13.550</w:t>
            </w:r>
          </w:p>
        </w:tc>
        <w:tc>
          <w:tcPr>
            <w:tcW w:w="1660" w:type="dxa"/>
            <w:tcBorders>
              <w:top w:val="nil"/>
              <w:left w:val="single" w:sz="4" w:space="0" w:color="auto"/>
              <w:bottom w:val="nil"/>
              <w:right w:val="single" w:sz="12" w:space="0" w:color="auto"/>
            </w:tcBorders>
            <w:noWrap/>
            <w:vAlign w:val="bottom"/>
          </w:tcPr>
          <w:p w14:paraId="41640524" w14:textId="77777777" w:rsidR="00954629" w:rsidRPr="00384490" w:rsidRDefault="00954629" w:rsidP="0038085B">
            <w:pPr>
              <w:rPr>
                <w:rFonts w:cs="Calibri"/>
                <w:b/>
                <w:bCs/>
                <w:szCs w:val="22"/>
              </w:rPr>
            </w:pPr>
            <w:r w:rsidRPr="00384490">
              <w:rPr>
                <w:rFonts w:cs="Calibri"/>
                <w:b/>
                <w:bCs/>
                <w:szCs w:val="22"/>
              </w:rPr>
              <w:t>14.200</w:t>
            </w:r>
          </w:p>
        </w:tc>
      </w:tr>
      <w:tr w:rsidR="00954629" w:rsidRPr="00DA4C9A" w14:paraId="28149A43" w14:textId="77777777">
        <w:trPr>
          <w:trHeight w:val="330"/>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0ED62C36" w14:textId="77777777" w:rsidR="00954629" w:rsidRPr="00384490" w:rsidRDefault="00954629" w:rsidP="0038085B">
            <w:pPr>
              <w:rPr>
                <w:rFonts w:cs="Calibri"/>
                <w:b/>
                <w:bCs/>
                <w:szCs w:val="22"/>
              </w:rPr>
            </w:pPr>
            <w:r w:rsidRPr="00384490">
              <w:rPr>
                <w:rFonts w:cs="Calibri"/>
                <w:b/>
                <w:bCs/>
                <w:szCs w:val="22"/>
              </w:rPr>
              <w:t>Maximum</w:t>
            </w:r>
          </w:p>
        </w:tc>
        <w:tc>
          <w:tcPr>
            <w:tcW w:w="1660" w:type="dxa"/>
            <w:tcBorders>
              <w:top w:val="nil"/>
              <w:left w:val="single" w:sz="4" w:space="0" w:color="auto"/>
              <w:bottom w:val="dotDotDash" w:sz="8" w:space="0" w:color="auto"/>
              <w:right w:val="single" w:sz="4" w:space="0" w:color="auto"/>
            </w:tcBorders>
            <w:vAlign w:val="bottom"/>
          </w:tcPr>
          <w:p w14:paraId="496AD70D"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dotDotDash" w:sz="8" w:space="0" w:color="auto"/>
              <w:right w:val="double" w:sz="6" w:space="0" w:color="auto"/>
            </w:tcBorders>
            <w:noWrap/>
            <w:vAlign w:val="bottom"/>
          </w:tcPr>
          <w:p w14:paraId="22C8F9D9" w14:textId="77777777" w:rsidR="00954629" w:rsidRPr="00384490" w:rsidRDefault="00954629" w:rsidP="0038085B">
            <w:pPr>
              <w:rPr>
                <w:rFonts w:cs="Calibri"/>
                <w:b/>
                <w:bCs/>
                <w:szCs w:val="22"/>
              </w:rPr>
            </w:pPr>
            <w:r w:rsidRPr="00384490">
              <w:rPr>
                <w:rFonts w:cs="Calibri"/>
                <w:b/>
                <w:bCs/>
                <w:szCs w:val="22"/>
              </w:rPr>
              <w:t>15.650</w:t>
            </w:r>
          </w:p>
        </w:tc>
        <w:tc>
          <w:tcPr>
            <w:tcW w:w="1660" w:type="dxa"/>
            <w:tcBorders>
              <w:top w:val="nil"/>
              <w:left w:val="single" w:sz="4" w:space="0" w:color="auto"/>
              <w:bottom w:val="dotDotDash" w:sz="8" w:space="0" w:color="auto"/>
              <w:right w:val="single" w:sz="12" w:space="0" w:color="auto"/>
            </w:tcBorders>
            <w:noWrap/>
            <w:vAlign w:val="bottom"/>
          </w:tcPr>
          <w:p w14:paraId="1325B16F" w14:textId="77777777" w:rsidR="00954629" w:rsidRPr="00384490" w:rsidRDefault="00954629" w:rsidP="0038085B">
            <w:pPr>
              <w:rPr>
                <w:rFonts w:cs="Calibri"/>
                <w:b/>
                <w:bCs/>
                <w:szCs w:val="22"/>
              </w:rPr>
            </w:pPr>
            <w:r w:rsidRPr="00384490">
              <w:rPr>
                <w:rFonts w:cs="Calibri"/>
                <w:b/>
                <w:bCs/>
                <w:szCs w:val="22"/>
              </w:rPr>
              <w:t>16.550</w:t>
            </w:r>
          </w:p>
        </w:tc>
      </w:tr>
      <w:tr w:rsidR="00954629" w:rsidRPr="00DA4C9A" w14:paraId="16D16D75"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396EB2E3" w14:textId="77777777" w:rsidR="00954629" w:rsidRPr="00384490" w:rsidRDefault="00954629" w:rsidP="0038085B">
            <w:pPr>
              <w:rPr>
                <w:rFonts w:cs="Calibri"/>
                <w:b/>
                <w:bCs/>
                <w:szCs w:val="22"/>
              </w:rPr>
            </w:pPr>
            <w:r w:rsidRPr="00384490">
              <w:rPr>
                <w:rFonts w:cs="Calibri"/>
                <w:b/>
                <w:bCs/>
                <w:szCs w:val="22"/>
              </w:rPr>
              <w:t>Verhoging</w:t>
            </w:r>
          </w:p>
        </w:tc>
        <w:tc>
          <w:tcPr>
            <w:tcW w:w="1660" w:type="dxa"/>
            <w:tcBorders>
              <w:top w:val="nil"/>
              <w:left w:val="single" w:sz="4" w:space="0" w:color="auto"/>
              <w:bottom w:val="nil"/>
              <w:right w:val="single" w:sz="4" w:space="0" w:color="auto"/>
            </w:tcBorders>
            <w:vAlign w:val="bottom"/>
          </w:tcPr>
          <w:p w14:paraId="66D1914B" w14:textId="77777777" w:rsidR="00954629" w:rsidRPr="00384490" w:rsidRDefault="00954629" w:rsidP="0038085B">
            <w:pPr>
              <w:rPr>
                <w:rFonts w:cs="Calibri"/>
                <w:b/>
                <w:bCs/>
                <w:szCs w:val="22"/>
              </w:rPr>
            </w:pPr>
            <w:r w:rsidRPr="00384490">
              <w:rPr>
                <w:rFonts w:cs="Calibri"/>
                <w:b/>
                <w:bCs/>
                <w:szCs w:val="22"/>
              </w:rPr>
              <w:t>1x1x100</w:t>
            </w:r>
          </w:p>
        </w:tc>
        <w:tc>
          <w:tcPr>
            <w:tcW w:w="1660" w:type="dxa"/>
            <w:tcBorders>
              <w:top w:val="nil"/>
              <w:left w:val="single" w:sz="4" w:space="0" w:color="auto"/>
              <w:bottom w:val="nil"/>
              <w:right w:val="double" w:sz="6" w:space="0" w:color="auto"/>
            </w:tcBorders>
            <w:noWrap/>
            <w:vAlign w:val="bottom"/>
          </w:tcPr>
          <w:p w14:paraId="10BFDA7E" w14:textId="77777777" w:rsidR="00954629" w:rsidRPr="00384490" w:rsidRDefault="00954629" w:rsidP="0038085B">
            <w:pPr>
              <w:rPr>
                <w:rFonts w:cs="Calibri"/>
                <w:b/>
                <w:bCs/>
                <w:szCs w:val="22"/>
              </w:rPr>
            </w:pPr>
            <w:r w:rsidRPr="00384490">
              <w:rPr>
                <w:rFonts w:cs="Calibri"/>
                <w:b/>
                <w:bCs/>
                <w:szCs w:val="22"/>
              </w:rPr>
              <w:t>1x1x150</w:t>
            </w:r>
          </w:p>
        </w:tc>
        <w:tc>
          <w:tcPr>
            <w:tcW w:w="1660" w:type="dxa"/>
            <w:tcBorders>
              <w:top w:val="nil"/>
              <w:left w:val="single" w:sz="4" w:space="0" w:color="auto"/>
              <w:bottom w:val="nil"/>
              <w:right w:val="single" w:sz="12" w:space="0" w:color="auto"/>
            </w:tcBorders>
            <w:noWrap/>
            <w:vAlign w:val="bottom"/>
          </w:tcPr>
          <w:p w14:paraId="2B2DCAFF" w14:textId="77777777" w:rsidR="00954629" w:rsidRPr="00384490" w:rsidRDefault="00954629" w:rsidP="0038085B">
            <w:pPr>
              <w:rPr>
                <w:rFonts w:cs="Calibri"/>
                <w:b/>
                <w:bCs/>
                <w:szCs w:val="22"/>
              </w:rPr>
            </w:pPr>
            <w:r w:rsidRPr="00384490">
              <w:rPr>
                <w:rFonts w:cs="Calibri"/>
                <w:b/>
                <w:bCs/>
                <w:szCs w:val="22"/>
              </w:rPr>
              <w:t>1x1x150</w:t>
            </w:r>
          </w:p>
        </w:tc>
      </w:tr>
      <w:tr w:rsidR="00954629" w:rsidRPr="00DA4C9A" w14:paraId="0009D90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B60ECA7"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single" w:sz="4" w:space="0" w:color="auto"/>
            </w:tcBorders>
            <w:vAlign w:val="bottom"/>
          </w:tcPr>
          <w:p w14:paraId="5063C9FD" w14:textId="77777777" w:rsidR="00954629" w:rsidRPr="00384490" w:rsidRDefault="00954629" w:rsidP="0038085B">
            <w:pPr>
              <w:rPr>
                <w:rFonts w:cs="Calibri"/>
                <w:b/>
                <w:bCs/>
                <w:szCs w:val="22"/>
              </w:rPr>
            </w:pPr>
            <w:r w:rsidRPr="00384490">
              <w:rPr>
                <w:rFonts w:cs="Calibri"/>
                <w:b/>
                <w:bCs/>
                <w:szCs w:val="22"/>
              </w:rPr>
              <w:t>3x2x100</w:t>
            </w:r>
          </w:p>
        </w:tc>
        <w:tc>
          <w:tcPr>
            <w:tcW w:w="1660" w:type="dxa"/>
            <w:tcBorders>
              <w:top w:val="nil"/>
              <w:left w:val="single" w:sz="4" w:space="0" w:color="auto"/>
              <w:bottom w:val="nil"/>
              <w:right w:val="double" w:sz="6" w:space="0" w:color="auto"/>
            </w:tcBorders>
            <w:noWrap/>
            <w:vAlign w:val="bottom"/>
          </w:tcPr>
          <w:p w14:paraId="1F48CA8D" w14:textId="77777777" w:rsidR="00954629" w:rsidRPr="00384490" w:rsidRDefault="00954629" w:rsidP="0038085B">
            <w:pPr>
              <w:rPr>
                <w:rFonts w:cs="Calibri"/>
                <w:b/>
                <w:bCs/>
                <w:szCs w:val="22"/>
              </w:rPr>
            </w:pPr>
            <w:r w:rsidRPr="00384490">
              <w:rPr>
                <w:rFonts w:cs="Calibri"/>
                <w:b/>
                <w:bCs/>
                <w:szCs w:val="22"/>
              </w:rPr>
              <w:t>7x2x150</w:t>
            </w:r>
          </w:p>
        </w:tc>
        <w:tc>
          <w:tcPr>
            <w:tcW w:w="1660" w:type="dxa"/>
            <w:tcBorders>
              <w:top w:val="nil"/>
              <w:left w:val="single" w:sz="4" w:space="0" w:color="auto"/>
              <w:bottom w:val="nil"/>
              <w:right w:val="single" w:sz="12" w:space="0" w:color="auto"/>
            </w:tcBorders>
            <w:noWrap/>
            <w:vAlign w:val="bottom"/>
          </w:tcPr>
          <w:p w14:paraId="468F3C51" w14:textId="77777777" w:rsidR="00954629" w:rsidRPr="00384490" w:rsidRDefault="00954629" w:rsidP="0038085B">
            <w:pPr>
              <w:rPr>
                <w:rFonts w:cs="Calibri"/>
                <w:b/>
                <w:bCs/>
                <w:szCs w:val="22"/>
              </w:rPr>
            </w:pPr>
            <w:r w:rsidRPr="00384490">
              <w:rPr>
                <w:rFonts w:cs="Calibri"/>
                <w:b/>
                <w:bCs/>
                <w:szCs w:val="22"/>
              </w:rPr>
              <w:t>12x2x150</w:t>
            </w:r>
          </w:p>
        </w:tc>
      </w:tr>
      <w:tr w:rsidR="00954629" w:rsidRPr="00DA4C9A" w14:paraId="0BF4FDDE"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4D6AC38"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single" w:sz="4" w:space="0" w:color="auto"/>
            </w:tcBorders>
            <w:vAlign w:val="bottom"/>
          </w:tcPr>
          <w:p w14:paraId="0A99A44F" w14:textId="77777777" w:rsidR="00954629" w:rsidRPr="00384490" w:rsidRDefault="00954629" w:rsidP="0038085B">
            <w:pPr>
              <w:rPr>
                <w:rFonts w:cs="Calibri"/>
                <w:b/>
                <w:bCs/>
                <w:szCs w:val="22"/>
              </w:rPr>
            </w:pPr>
            <w:r w:rsidRPr="00384490">
              <w:rPr>
                <w:rFonts w:cs="Calibri"/>
                <w:b/>
                <w:bCs/>
                <w:szCs w:val="22"/>
              </w:rPr>
              <w:t>1x2x150</w:t>
            </w:r>
          </w:p>
        </w:tc>
        <w:tc>
          <w:tcPr>
            <w:tcW w:w="1660" w:type="dxa"/>
            <w:tcBorders>
              <w:top w:val="nil"/>
              <w:left w:val="single" w:sz="4" w:space="0" w:color="auto"/>
              <w:bottom w:val="nil"/>
              <w:right w:val="double" w:sz="6" w:space="0" w:color="auto"/>
            </w:tcBorders>
            <w:noWrap/>
            <w:vAlign w:val="bottom"/>
          </w:tcPr>
          <w:p w14:paraId="4341222A" w14:textId="77777777" w:rsidR="00954629" w:rsidRPr="00384490" w:rsidRDefault="00954629" w:rsidP="0038085B">
            <w:pPr>
              <w:rPr>
                <w:rFonts w:cs="Calibri"/>
                <w:b/>
                <w:bCs/>
                <w:szCs w:val="22"/>
              </w:rPr>
            </w:pPr>
            <w:r w:rsidRPr="00384490">
              <w:rPr>
                <w:rFonts w:cs="Calibri"/>
                <w:b/>
                <w:bCs/>
                <w:szCs w:val="22"/>
              </w:rPr>
              <w:t>1x2x100</w:t>
            </w:r>
          </w:p>
        </w:tc>
        <w:tc>
          <w:tcPr>
            <w:tcW w:w="1660" w:type="dxa"/>
            <w:tcBorders>
              <w:top w:val="nil"/>
              <w:left w:val="single" w:sz="4" w:space="0" w:color="auto"/>
              <w:bottom w:val="nil"/>
              <w:right w:val="single" w:sz="12" w:space="0" w:color="auto"/>
            </w:tcBorders>
            <w:noWrap/>
            <w:vAlign w:val="bottom"/>
          </w:tcPr>
          <w:p w14:paraId="34C88722" w14:textId="77777777" w:rsidR="00954629" w:rsidRPr="00384490" w:rsidRDefault="00954629" w:rsidP="0038085B">
            <w:pPr>
              <w:rPr>
                <w:rFonts w:cs="Calibri"/>
                <w:b/>
                <w:bCs/>
                <w:szCs w:val="22"/>
              </w:rPr>
            </w:pPr>
            <w:r w:rsidRPr="00384490">
              <w:rPr>
                <w:rFonts w:cs="Calibri"/>
                <w:b/>
                <w:bCs/>
                <w:szCs w:val="22"/>
              </w:rPr>
              <w:t>1x2x400</w:t>
            </w:r>
          </w:p>
        </w:tc>
      </w:tr>
      <w:tr w:rsidR="00954629" w:rsidRPr="00DA4C9A" w14:paraId="6D00B186"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0BBF14F"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single" w:sz="4" w:space="0" w:color="auto"/>
            </w:tcBorders>
            <w:vAlign w:val="bottom"/>
          </w:tcPr>
          <w:p w14:paraId="55253E5D" w14:textId="77777777" w:rsidR="00954629" w:rsidRPr="00384490" w:rsidRDefault="00954629" w:rsidP="0038085B">
            <w:pPr>
              <w:rPr>
                <w:rFonts w:cs="Calibri"/>
                <w:b/>
                <w:bCs/>
                <w:szCs w:val="22"/>
              </w:rPr>
            </w:pPr>
            <w:r w:rsidRPr="00384490">
              <w:rPr>
                <w:rFonts w:cs="Calibri"/>
                <w:b/>
                <w:bCs/>
                <w:szCs w:val="22"/>
              </w:rPr>
              <w:t>3x2x100</w:t>
            </w:r>
          </w:p>
        </w:tc>
        <w:tc>
          <w:tcPr>
            <w:tcW w:w="1660" w:type="dxa"/>
            <w:tcBorders>
              <w:top w:val="nil"/>
              <w:left w:val="single" w:sz="4" w:space="0" w:color="auto"/>
              <w:bottom w:val="nil"/>
              <w:right w:val="double" w:sz="6" w:space="0" w:color="auto"/>
            </w:tcBorders>
            <w:noWrap/>
            <w:vAlign w:val="bottom"/>
          </w:tcPr>
          <w:p w14:paraId="10D64763" w14:textId="77777777" w:rsidR="00954629" w:rsidRPr="00384490" w:rsidRDefault="00954629" w:rsidP="0038085B">
            <w:pPr>
              <w:rPr>
                <w:rFonts w:cs="Calibri"/>
                <w:b/>
                <w:bCs/>
                <w:szCs w:val="22"/>
              </w:rPr>
            </w:pPr>
            <w:r w:rsidRPr="00384490">
              <w:rPr>
                <w:rFonts w:cs="Calibri"/>
                <w:b/>
                <w:bCs/>
                <w:szCs w:val="22"/>
              </w:rPr>
              <w:t>4x2x150</w:t>
            </w:r>
          </w:p>
        </w:tc>
        <w:tc>
          <w:tcPr>
            <w:tcW w:w="1660" w:type="dxa"/>
            <w:tcBorders>
              <w:top w:val="nil"/>
              <w:left w:val="single" w:sz="4" w:space="0" w:color="auto"/>
              <w:bottom w:val="nil"/>
              <w:right w:val="single" w:sz="12" w:space="0" w:color="auto"/>
            </w:tcBorders>
            <w:noWrap/>
            <w:vAlign w:val="bottom"/>
          </w:tcPr>
          <w:p w14:paraId="077D4D07"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13F36879" w14:textId="77777777">
        <w:trPr>
          <w:trHeight w:val="330"/>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4EA7536C"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single" w:sz="4" w:space="0" w:color="auto"/>
            </w:tcBorders>
            <w:vAlign w:val="bottom"/>
          </w:tcPr>
          <w:p w14:paraId="043825E3" w14:textId="77777777" w:rsidR="00954629" w:rsidRPr="00384490" w:rsidRDefault="00954629" w:rsidP="0038085B">
            <w:pPr>
              <w:rPr>
                <w:rFonts w:cs="Calibri"/>
                <w:b/>
                <w:bCs/>
                <w:szCs w:val="22"/>
              </w:rPr>
            </w:pPr>
            <w:r w:rsidRPr="00384490">
              <w:rPr>
                <w:rFonts w:cs="Calibri"/>
                <w:b/>
                <w:bCs/>
                <w:szCs w:val="22"/>
              </w:rPr>
              <w:t>6x2x150</w:t>
            </w:r>
          </w:p>
        </w:tc>
        <w:tc>
          <w:tcPr>
            <w:tcW w:w="1660" w:type="dxa"/>
            <w:tcBorders>
              <w:top w:val="nil"/>
              <w:left w:val="single" w:sz="4" w:space="0" w:color="auto"/>
              <w:bottom w:val="double" w:sz="6" w:space="0" w:color="auto"/>
              <w:right w:val="double" w:sz="6" w:space="0" w:color="auto"/>
            </w:tcBorders>
            <w:noWrap/>
            <w:vAlign w:val="bottom"/>
          </w:tcPr>
          <w:p w14:paraId="79122C29" w14:textId="77777777" w:rsidR="00954629" w:rsidRPr="00384490" w:rsidRDefault="00954629" w:rsidP="0038085B">
            <w:pPr>
              <w:rPr>
                <w:rFonts w:cs="Calibri"/>
                <w:b/>
                <w:bCs/>
                <w:szCs w:val="22"/>
              </w:rPr>
            </w:pPr>
            <w:r w:rsidRPr="00384490">
              <w:rPr>
                <w:rFonts w:cs="Calibri"/>
                <w:b/>
                <w:bCs/>
                <w:szCs w:val="22"/>
              </w:rPr>
              <w:t>1x2x200</w:t>
            </w:r>
          </w:p>
        </w:tc>
        <w:tc>
          <w:tcPr>
            <w:tcW w:w="1660" w:type="dxa"/>
            <w:tcBorders>
              <w:top w:val="nil"/>
              <w:left w:val="single" w:sz="4" w:space="0" w:color="auto"/>
              <w:bottom w:val="nil"/>
              <w:right w:val="single" w:sz="12" w:space="0" w:color="auto"/>
            </w:tcBorders>
            <w:noWrap/>
            <w:vAlign w:val="bottom"/>
          </w:tcPr>
          <w:p w14:paraId="493511A9"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46DEAC34" w14:textId="77777777">
        <w:trPr>
          <w:trHeight w:val="345"/>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7BFBA8E5"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single" w:sz="4" w:space="0" w:color="auto"/>
            </w:tcBorders>
            <w:shd w:val="thinDiagStripe" w:color="auto" w:fill="auto"/>
            <w:vAlign w:val="bottom"/>
          </w:tcPr>
          <w:p w14:paraId="008B4937"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7A84655F"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4431D5AA"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726A3D20" w14:textId="77777777">
        <w:trPr>
          <w:trHeight w:val="330"/>
        </w:trPr>
        <w:tc>
          <w:tcPr>
            <w:tcW w:w="1760" w:type="dxa"/>
            <w:tcBorders>
              <w:top w:val="nil"/>
              <w:left w:val="single" w:sz="12" w:space="0" w:color="auto"/>
              <w:bottom w:val="nil"/>
              <w:right w:val="single" w:sz="12" w:space="0" w:color="auto"/>
            </w:tcBorders>
            <w:shd w:val="clear" w:color="auto" w:fill="C0C0C0"/>
            <w:noWrap/>
            <w:vAlign w:val="bottom"/>
          </w:tcPr>
          <w:p w14:paraId="678131BC" w14:textId="77777777" w:rsidR="00954629" w:rsidRPr="00384490" w:rsidRDefault="00954629" w:rsidP="0038085B">
            <w:pPr>
              <w:rPr>
                <w:rFonts w:cs="Calibri"/>
                <w:b/>
                <w:bCs/>
                <w:szCs w:val="22"/>
              </w:rPr>
            </w:pPr>
            <w:r w:rsidRPr="00384490">
              <w:rPr>
                <w:rFonts w:cs="Calibri"/>
                <w:b/>
                <w:bCs/>
                <w:szCs w:val="22"/>
              </w:rPr>
              <w:t>0</w:t>
            </w:r>
          </w:p>
        </w:tc>
        <w:tc>
          <w:tcPr>
            <w:tcW w:w="1660" w:type="dxa"/>
            <w:tcBorders>
              <w:top w:val="nil"/>
              <w:left w:val="single" w:sz="4" w:space="0" w:color="auto"/>
              <w:bottom w:val="nil"/>
              <w:right w:val="single" w:sz="4" w:space="0" w:color="auto"/>
            </w:tcBorders>
            <w:vAlign w:val="bottom"/>
          </w:tcPr>
          <w:p w14:paraId="625DFA3F" w14:textId="77777777" w:rsidR="00954629" w:rsidRPr="00384490" w:rsidRDefault="00954629" w:rsidP="0038085B">
            <w:pPr>
              <w:rPr>
                <w:rFonts w:cs="Calibri"/>
                <w:b/>
                <w:bCs/>
                <w:szCs w:val="22"/>
              </w:rPr>
            </w:pPr>
            <w:r w:rsidRPr="00384490">
              <w:rPr>
                <w:rFonts w:cs="Calibri"/>
                <w:b/>
                <w:bCs/>
                <w:szCs w:val="22"/>
              </w:rPr>
              <w:t>13.250</w:t>
            </w:r>
          </w:p>
        </w:tc>
        <w:tc>
          <w:tcPr>
            <w:tcW w:w="1660" w:type="dxa"/>
            <w:tcBorders>
              <w:top w:val="nil"/>
              <w:left w:val="single" w:sz="4" w:space="0" w:color="auto"/>
              <w:bottom w:val="nil"/>
              <w:right w:val="double" w:sz="6" w:space="0" w:color="auto"/>
            </w:tcBorders>
            <w:noWrap/>
            <w:vAlign w:val="bottom"/>
          </w:tcPr>
          <w:p w14:paraId="4A5633E1" w14:textId="77777777" w:rsidR="00954629" w:rsidRPr="00384490" w:rsidRDefault="00954629" w:rsidP="0038085B">
            <w:pPr>
              <w:rPr>
                <w:rFonts w:cs="Calibri"/>
                <w:b/>
                <w:bCs/>
                <w:szCs w:val="22"/>
              </w:rPr>
            </w:pPr>
            <w:r w:rsidRPr="00384490">
              <w:rPr>
                <w:rFonts w:cs="Calibri"/>
                <w:b/>
                <w:bCs/>
                <w:szCs w:val="22"/>
              </w:rPr>
              <w:t>13.550</w:t>
            </w:r>
          </w:p>
        </w:tc>
        <w:tc>
          <w:tcPr>
            <w:tcW w:w="1660" w:type="dxa"/>
            <w:tcBorders>
              <w:top w:val="nil"/>
              <w:left w:val="single" w:sz="4" w:space="0" w:color="auto"/>
              <w:bottom w:val="nil"/>
              <w:right w:val="single" w:sz="12" w:space="0" w:color="auto"/>
            </w:tcBorders>
            <w:noWrap/>
            <w:vAlign w:val="bottom"/>
          </w:tcPr>
          <w:p w14:paraId="68111547" w14:textId="77777777" w:rsidR="00954629" w:rsidRPr="00384490" w:rsidRDefault="00954629" w:rsidP="0038085B">
            <w:pPr>
              <w:rPr>
                <w:rFonts w:cs="Calibri"/>
                <w:b/>
                <w:bCs/>
                <w:szCs w:val="22"/>
              </w:rPr>
            </w:pPr>
            <w:r w:rsidRPr="00384490">
              <w:rPr>
                <w:rFonts w:cs="Calibri"/>
                <w:b/>
                <w:bCs/>
                <w:szCs w:val="22"/>
              </w:rPr>
              <w:t>14.200</w:t>
            </w:r>
          </w:p>
        </w:tc>
      </w:tr>
      <w:tr w:rsidR="00954629" w:rsidRPr="00DA4C9A" w14:paraId="385C61FF"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0B7E9E3" w14:textId="77777777" w:rsidR="00954629" w:rsidRPr="00384490" w:rsidRDefault="00954629" w:rsidP="0038085B">
            <w:pPr>
              <w:rPr>
                <w:rFonts w:cs="Calibri"/>
                <w:b/>
                <w:bCs/>
                <w:szCs w:val="22"/>
              </w:rPr>
            </w:pPr>
            <w:r w:rsidRPr="00384490">
              <w:rPr>
                <w:rFonts w:cs="Calibri"/>
                <w:b/>
                <w:bCs/>
                <w:szCs w:val="22"/>
              </w:rPr>
              <w:t>1</w:t>
            </w:r>
          </w:p>
        </w:tc>
        <w:tc>
          <w:tcPr>
            <w:tcW w:w="1660" w:type="dxa"/>
            <w:tcBorders>
              <w:top w:val="nil"/>
              <w:left w:val="single" w:sz="4" w:space="0" w:color="auto"/>
              <w:bottom w:val="nil"/>
              <w:right w:val="single" w:sz="4" w:space="0" w:color="auto"/>
            </w:tcBorders>
            <w:vAlign w:val="bottom"/>
          </w:tcPr>
          <w:p w14:paraId="5A948DA5" w14:textId="77777777" w:rsidR="00954629" w:rsidRPr="00384490" w:rsidRDefault="00954629" w:rsidP="0038085B">
            <w:pPr>
              <w:rPr>
                <w:rFonts w:cs="Calibri"/>
                <w:b/>
                <w:bCs/>
                <w:szCs w:val="22"/>
              </w:rPr>
            </w:pPr>
            <w:r w:rsidRPr="00384490">
              <w:rPr>
                <w:rFonts w:cs="Calibri"/>
                <w:b/>
                <w:bCs/>
                <w:szCs w:val="22"/>
              </w:rPr>
              <w:t>13.350</w:t>
            </w:r>
          </w:p>
        </w:tc>
        <w:tc>
          <w:tcPr>
            <w:tcW w:w="1660" w:type="dxa"/>
            <w:tcBorders>
              <w:top w:val="nil"/>
              <w:left w:val="single" w:sz="4" w:space="0" w:color="auto"/>
              <w:bottom w:val="nil"/>
              <w:right w:val="double" w:sz="6" w:space="0" w:color="auto"/>
            </w:tcBorders>
            <w:noWrap/>
            <w:vAlign w:val="bottom"/>
          </w:tcPr>
          <w:p w14:paraId="100AC73D" w14:textId="77777777" w:rsidR="00954629" w:rsidRPr="00384490" w:rsidRDefault="00954629" w:rsidP="0038085B">
            <w:pPr>
              <w:rPr>
                <w:rFonts w:cs="Calibri"/>
                <w:b/>
                <w:bCs/>
                <w:szCs w:val="22"/>
              </w:rPr>
            </w:pPr>
            <w:r w:rsidRPr="00384490">
              <w:rPr>
                <w:rFonts w:cs="Calibri"/>
                <w:b/>
                <w:bCs/>
                <w:szCs w:val="22"/>
              </w:rPr>
              <w:t>13.700</w:t>
            </w:r>
          </w:p>
        </w:tc>
        <w:tc>
          <w:tcPr>
            <w:tcW w:w="1660" w:type="dxa"/>
            <w:tcBorders>
              <w:top w:val="nil"/>
              <w:left w:val="single" w:sz="4" w:space="0" w:color="auto"/>
              <w:bottom w:val="nil"/>
              <w:right w:val="single" w:sz="12" w:space="0" w:color="auto"/>
            </w:tcBorders>
            <w:noWrap/>
            <w:vAlign w:val="bottom"/>
          </w:tcPr>
          <w:p w14:paraId="088A2FE7" w14:textId="77777777" w:rsidR="00954629" w:rsidRPr="00384490" w:rsidRDefault="00954629" w:rsidP="0038085B">
            <w:pPr>
              <w:rPr>
                <w:rFonts w:cs="Calibri"/>
                <w:b/>
                <w:bCs/>
                <w:szCs w:val="22"/>
              </w:rPr>
            </w:pPr>
            <w:r w:rsidRPr="00384490">
              <w:rPr>
                <w:rFonts w:cs="Calibri"/>
                <w:b/>
                <w:bCs/>
                <w:szCs w:val="22"/>
              </w:rPr>
              <w:t>14.350</w:t>
            </w:r>
          </w:p>
        </w:tc>
      </w:tr>
      <w:tr w:rsidR="00954629" w:rsidRPr="00DA4C9A" w14:paraId="397CB58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B284C80" w14:textId="77777777" w:rsidR="00954629" w:rsidRPr="00384490" w:rsidRDefault="00954629" w:rsidP="0038085B">
            <w:pPr>
              <w:rPr>
                <w:rFonts w:cs="Calibri"/>
                <w:b/>
                <w:bCs/>
                <w:szCs w:val="22"/>
              </w:rPr>
            </w:pPr>
            <w:r w:rsidRPr="00384490">
              <w:rPr>
                <w:rFonts w:cs="Calibri"/>
                <w:b/>
                <w:bCs/>
                <w:szCs w:val="22"/>
              </w:rPr>
              <w:t>2</w:t>
            </w:r>
          </w:p>
        </w:tc>
        <w:tc>
          <w:tcPr>
            <w:tcW w:w="1660" w:type="dxa"/>
            <w:tcBorders>
              <w:top w:val="nil"/>
              <w:left w:val="single" w:sz="4" w:space="0" w:color="auto"/>
              <w:bottom w:val="nil"/>
              <w:right w:val="single" w:sz="4" w:space="0" w:color="auto"/>
            </w:tcBorders>
            <w:vAlign w:val="bottom"/>
          </w:tcPr>
          <w:p w14:paraId="640BB4AC" w14:textId="77777777" w:rsidR="00954629" w:rsidRPr="00384490" w:rsidRDefault="00954629" w:rsidP="0038085B">
            <w:pPr>
              <w:rPr>
                <w:rFonts w:cs="Calibri"/>
                <w:b/>
                <w:bCs/>
                <w:szCs w:val="22"/>
              </w:rPr>
            </w:pPr>
            <w:r w:rsidRPr="00384490">
              <w:rPr>
                <w:rFonts w:cs="Calibri"/>
                <w:b/>
                <w:bCs/>
                <w:szCs w:val="22"/>
              </w:rPr>
              <w:t>13.350</w:t>
            </w:r>
          </w:p>
        </w:tc>
        <w:tc>
          <w:tcPr>
            <w:tcW w:w="1660" w:type="dxa"/>
            <w:tcBorders>
              <w:top w:val="nil"/>
              <w:left w:val="single" w:sz="4" w:space="0" w:color="auto"/>
              <w:bottom w:val="nil"/>
              <w:right w:val="double" w:sz="6" w:space="0" w:color="auto"/>
            </w:tcBorders>
            <w:noWrap/>
            <w:vAlign w:val="bottom"/>
          </w:tcPr>
          <w:p w14:paraId="301F1316" w14:textId="77777777" w:rsidR="00954629" w:rsidRPr="00384490" w:rsidRDefault="00954629" w:rsidP="0038085B">
            <w:pPr>
              <w:rPr>
                <w:rFonts w:cs="Calibri"/>
                <w:b/>
                <w:bCs/>
                <w:szCs w:val="22"/>
              </w:rPr>
            </w:pPr>
            <w:r w:rsidRPr="00384490">
              <w:rPr>
                <w:rFonts w:cs="Calibri"/>
                <w:b/>
                <w:bCs/>
                <w:szCs w:val="22"/>
              </w:rPr>
              <w:t>13.700</w:t>
            </w:r>
          </w:p>
        </w:tc>
        <w:tc>
          <w:tcPr>
            <w:tcW w:w="1660" w:type="dxa"/>
            <w:tcBorders>
              <w:top w:val="nil"/>
              <w:left w:val="single" w:sz="4" w:space="0" w:color="auto"/>
              <w:bottom w:val="nil"/>
              <w:right w:val="single" w:sz="12" w:space="0" w:color="auto"/>
            </w:tcBorders>
            <w:noWrap/>
            <w:vAlign w:val="bottom"/>
          </w:tcPr>
          <w:p w14:paraId="332BFC59" w14:textId="77777777" w:rsidR="00954629" w:rsidRPr="00384490" w:rsidRDefault="00954629" w:rsidP="0038085B">
            <w:pPr>
              <w:rPr>
                <w:rFonts w:cs="Calibri"/>
                <w:b/>
                <w:bCs/>
                <w:szCs w:val="22"/>
              </w:rPr>
            </w:pPr>
            <w:r w:rsidRPr="00384490">
              <w:rPr>
                <w:rFonts w:cs="Calibri"/>
                <w:b/>
                <w:bCs/>
                <w:szCs w:val="22"/>
              </w:rPr>
              <w:t>14.350</w:t>
            </w:r>
          </w:p>
        </w:tc>
      </w:tr>
      <w:tr w:rsidR="00954629" w:rsidRPr="00DA4C9A" w14:paraId="188BFE2F"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04BE12C" w14:textId="77777777" w:rsidR="00954629" w:rsidRPr="00384490" w:rsidRDefault="00954629" w:rsidP="0038085B">
            <w:pPr>
              <w:rPr>
                <w:rFonts w:cs="Calibri"/>
                <w:b/>
                <w:bCs/>
                <w:szCs w:val="22"/>
              </w:rPr>
            </w:pPr>
            <w:r w:rsidRPr="00384490">
              <w:rPr>
                <w:rFonts w:cs="Calibri"/>
                <w:b/>
                <w:bCs/>
                <w:szCs w:val="22"/>
              </w:rPr>
              <w:t>3</w:t>
            </w:r>
          </w:p>
        </w:tc>
        <w:tc>
          <w:tcPr>
            <w:tcW w:w="1660" w:type="dxa"/>
            <w:tcBorders>
              <w:top w:val="nil"/>
              <w:left w:val="single" w:sz="4" w:space="0" w:color="auto"/>
              <w:bottom w:val="nil"/>
              <w:right w:val="single" w:sz="4" w:space="0" w:color="auto"/>
            </w:tcBorders>
            <w:vAlign w:val="bottom"/>
          </w:tcPr>
          <w:p w14:paraId="7A09F726" w14:textId="77777777" w:rsidR="00954629" w:rsidRPr="00384490" w:rsidRDefault="00954629" w:rsidP="0038085B">
            <w:pPr>
              <w:rPr>
                <w:rFonts w:cs="Calibri"/>
                <w:b/>
                <w:bCs/>
                <w:szCs w:val="22"/>
              </w:rPr>
            </w:pPr>
            <w:r w:rsidRPr="00384490">
              <w:rPr>
                <w:rFonts w:cs="Calibri"/>
                <w:b/>
                <w:bCs/>
                <w:szCs w:val="22"/>
              </w:rPr>
              <w:t>13.450</w:t>
            </w:r>
          </w:p>
        </w:tc>
        <w:tc>
          <w:tcPr>
            <w:tcW w:w="1660" w:type="dxa"/>
            <w:tcBorders>
              <w:top w:val="nil"/>
              <w:left w:val="single" w:sz="4" w:space="0" w:color="auto"/>
              <w:bottom w:val="nil"/>
              <w:right w:val="double" w:sz="6" w:space="0" w:color="auto"/>
            </w:tcBorders>
            <w:noWrap/>
            <w:vAlign w:val="bottom"/>
          </w:tcPr>
          <w:p w14:paraId="6B5B666A" w14:textId="77777777" w:rsidR="00954629" w:rsidRPr="00384490" w:rsidRDefault="00954629" w:rsidP="0038085B">
            <w:pPr>
              <w:rPr>
                <w:rFonts w:cs="Calibri"/>
                <w:b/>
                <w:bCs/>
                <w:szCs w:val="22"/>
              </w:rPr>
            </w:pPr>
            <w:r w:rsidRPr="00384490">
              <w:rPr>
                <w:rFonts w:cs="Calibri"/>
                <w:b/>
                <w:bCs/>
                <w:szCs w:val="22"/>
              </w:rPr>
              <w:t>13.850</w:t>
            </w:r>
          </w:p>
        </w:tc>
        <w:tc>
          <w:tcPr>
            <w:tcW w:w="1660" w:type="dxa"/>
            <w:tcBorders>
              <w:top w:val="nil"/>
              <w:left w:val="single" w:sz="4" w:space="0" w:color="auto"/>
              <w:bottom w:val="nil"/>
              <w:right w:val="single" w:sz="12" w:space="0" w:color="auto"/>
            </w:tcBorders>
            <w:noWrap/>
            <w:vAlign w:val="bottom"/>
          </w:tcPr>
          <w:p w14:paraId="2C74D13E" w14:textId="77777777" w:rsidR="00954629" w:rsidRPr="00384490" w:rsidRDefault="00954629" w:rsidP="0038085B">
            <w:pPr>
              <w:rPr>
                <w:rFonts w:cs="Calibri"/>
                <w:b/>
                <w:bCs/>
                <w:szCs w:val="22"/>
              </w:rPr>
            </w:pPr>
            <w:r w:rsidRPr="00384490">
              <w:rPr>
                <w:rFonts w:cs="Calibri"/>
                <w:b/>
                <w:bCs/>
                <w:szCs w:val="22"/>
              </w:rPr>
              <w:t>14.500</w:t>
            </w:r>
          </w:p>
        </w:tc>
      </w:tr>
      <w:tr w:rsidR="00954629" w:rsidRPr="00DA4C9A" w14:paraId="77BB6C0D"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DA30F90" w14:textId="77777777" w:rsidR="00954629" w:rsidRPr="00384490" w:rsidRDefault="00954629" w:rsidP="0038085B">
            <w:pPr>
              <w:rPr>
                <w:rFonts w:cs="Calibri"/>
                <w:b/>
                <w:bCs/>
                <w:szCs w:val="22"/>
              </w:rPr>
            </w:pPr>
            <w:r w:rsidRPr="00384490">
              <w:rPr>
                <w:rFonts w:cs="Calibri"/>
                <w:b/>
                <w:bCs/>
                <w:szCs w:val="22"/>
              </w:rPr>
              <w:t>4</w:t>
            </w:r>
          </w:p>
        </w:tc>
        <w:tc>
          <w:tcPr>
            <w:tcW w:w="1660" w:type="dxa"/>
            <w:tcBorders>
              <w:top w:val="nil"/>
              <w:left w:val="single" w:sz="4" w:space="0" w:color="auto"/>
              <w:bottom w:val="nil"/>
              <w:right w:val="single" w:sz="4" w:space="0" w:color="auto"/>
            </w:tcBorders>
            <w:vAlign w:val="bottom"/>
          </w:tcPr>
          <w:p w14:paraId="0398F3E3" w14:textId="77777777" w:rsidR="00954629" w:rsidRPr="00384490" w:rsidRDefault="00954629" w:rsidP="0038085B">
            <w:pPr>
              <w:rPr>
                <w:rFonts w:cs="Calibri"/>
                <w:b/>
                <w:bCs/>
                <w:szCs w:val="22"/>
              </w:rPr>
            </w:pPr>
            <w:r w:rsidRPr="00384490">
              <w:rPr>
                <w:rFonts w:cs="Calibri"/>
                <w:b/>
                <w:bCs/>
                <w:szCs w:val="22"/>
              </w:rPr>
              <w:t>13.450</w:t>
            </w:r>
          </w:p>
        </w:tc>
        <w:tc>
          <w:tcPr>
            <w:tcW w:w="1660" w:type="dxa"/>
            <w:tcBorders>
              <w:top w:val="nil"/>
              <w:left w:val="single" w:sz="4" w:space="0" w:color="auto"/>
              <w:bottom w:val="nil"/>
              <w:right w:val="double" w:sz="6" w:space="0" w:color="auto"/>
            </w:tcBorders>
            <w:noWrap/>
            <w:vAlign w:val="bottom"/>
          </w:tcPr>
          <w:p w14:paraId="1DD10683" w14:textId="77777777" w:rsidR="00954629" w:rsidRPr="00384490" w:rsidRDefault="00954629" w:rsidP="0038085B">
            <w:pPr>
              <w:rPr>
                <w:rFonts w:cs="Calibri"/>
                <w:b/>
                <w:bCs/>
                <w:szCs w:val="22"/>
              </w:rPr>
            </w:pPr>
            <w:r w:rsidRPr="00384490">
              <w:rPr>
                <w:rFonts w:cs="Calibri"/>
                <w:b/>
                <w:bCs/>
                <w:szCs w:val="22"/>
              </w:rPr>
              <w:t>13.850</w:t>
            </w:r>
          </w:p>
        </w:tc>
        <w:tc>
          <w:tcPr>
            <w:tcW w:w="1660" w:type="dxa"/>
            <w:tcBorders>
              <w:top w:val="nil"/>
              <w:left w:val="single" w:sz="4" w:space="0" w:color="auto"/>
              <w:bottom w:val="nil"/>
              <w:right w:val="single" w:sz="12" w:space="0" w:color="auto"/>
            </w:tcBorders>
            <w:noWrap/>
            <w:vAlign w:val="bottom"/>
          </w:tcPr>
          <w:p w14:paraId="76F38828" w14:textId="77777777" w:rsidR="00954629" w:rsidRPr="00384490" w:rsidRDefault="00954629" w:rsidP="0038085B">
            <w:pPr>
              <w:rPr>
                <w:rFonts w:cs="Calibri"/>
                <w:b/>
                <w:bCs/>
                <w:szCs w:val="22"/>
              </w:rPr>
            </w:pPr>
            <w:r w:rsidRPr="00384490">
              <w:rPr>
                <w:rFonts w:cs="Calibri"/>
                <w:b/>
                <w:bCs/>
                <w:szCs w:val="22"/>
              </w:rPr>
              <w:t>14.500</w:t>
            </w:r>
          </w:p>
        </w:tc>
      </w:tr>
      <w:tr w:rsidR="00954629" w:rsidRPr="00DA4C9A" w14:paraId="7845183D"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6C2D22EF" w14:textId="77777777" w:rsidR="00954629" w:rsidRPr="00384490" w:rsidRDefault="00954629" w:rsidP="0038085B">
            <w:pPr>
              <w:rPr>
                <w:rFonts w:cs="Calibri"/>
                <w:b/>
                <w:bCs/>
                <w:szCs w:val="22"/>
              </w:rPr>
            </w:pPr>
            <w:r w:rsidRPr="00384490">
              <w:rPr>
                <w:rFonts w:cs="Calibri"/>
                <w:b/>
                <w:bCs/>
                <w:szCs w:val="22"/>
              </w:rPr>
              <w:t>5</w:t>
            </w:r>
          </w:p>
        </w:tc>
        <w:tc>
          <w:tcPr>
            <w:tcW w:w="1660" w:type="dxa"/>
            <w:tcBorders>
              <w:top w:val="nil"/>
              <w:left w:val="single" w:sz="4" w:space="0" w:color="auto"/>
              <w:bottom w:val="nil"/>
              <w:right w:val="single" w:sz="4" w:space="0" w:color="auto"/>
            </w:tcBorders>
            <w:vAlign w:val="bottom"/>
          </w:tcPr>
          <w:p w14:paraId="1AA2208A" w14:textId="77777777" w:rsidR="00954629" w:rsidRPr="00384490" w:rsidRDefault="00954629" w:rsidP="0038085B">
            <w:pPr>
              <w:rPr>
                <w:rFonts w:cs="Calibri"/>
                <w:b/>
                <w:bCs/>
                <w:szCs w:val="22"/>
              </w:rPr>
            </w:pPr>
            <w:r w:rsidRPr="00384490">
              <w:rPr>
                <w:rFonts w:cs="Calibri"/>
                <w:b/>
                <w:bCs/>
                <w:szCs w:val="22"/>
              </w:rPr>
              <w:t>13.550</w:t>
            </w:r>
          </w:p>
        </w:tc>
        <w:tc>
          <w:tcPr>
            <w:tcW w:w="1660" w:type="dxa"/>
            <w:tcBorders>
              <w:top w:val="nil"/>
              <w:left w:val="single" w:sz="4" w:space="0" w:color="auto"/>
              <w:bottom w:val="nil"/>
              <w:right w:val="double" w:sz="6" w:space="0" w:color="auto"/>
            </w:tcBorders>
            <w:noWrap/>
            <w:vAlign w:val="bottom"/>
          </w:tcPr>
          <w:p w14:paraId="58C70F65"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single" w:sz="12" w:space="0" w:color="auto"/>
            </w:tcBorders>
            <w:noWrap/>
            <w:vAlign w:val="bottom"/>
          </w:tcPr>
          <w:p w14:paraId="67A6778C" w14:textId="77777777" w:rsidR="00954629" w:rsidRPr="00384490" w:rsidRDefault="00954629" w:rsidP="0038085B">
            <w:pPr>
              <w:rPr>
                <w:rFonts w:cs="Calibri"/>
                <w:b/>
                <w:bCs/>
                <w:szCs w:val="22"/>
              </w:rPr>
            </w:pPr>
            <w:r w:rsidRPr="00384490">
              <w:rPr>
                <w:rFonts w:cs="Calibri"/>
                <w:b/>
                <w:bCs/>
                <w:szCs w:val="22"/>
              </w:rPr>
              <w:t>14.650</w:t>
            </w:r>
          </w:p>
        </w:tc>
      </w:tr>
      <w:tr w:rsidR="00954629" w:rsidRPr="00DA4C9A" w14:paraId="4906BD2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DBFC8F6" w14:textId="77777777" w:rsidR="00954629" w:rsidRPr="00384490" w:rsidRDefault="00954629" w:rsidP="0038085B">
            <w:pPr>
              <w:rPr>
                <w:rFonts w:cs="Calibri"/>
                <w:b/>
                <w:bCs/>
                <w:szCs w:val="22"/>
              </w:rPr>
            </w:pPr>
            <w:r w:rsidRPr="00384490">
              <w:rPr>
                <w:rFonts w:cs="Calibri"/>
                <w:b/>
                <w:bCs/>
                <w:szCs w:val="22"/>
              </w:rPr>
              <w:t>6</w:t>
            </w:r>
          </w:p>
        </w:tc>
        <w:tc>
          <w:tcPr>
            <w:tcW w:w="1660" w:type="dxa"/>
            <w:tcBorders>
              <w:top w:val="nil"/>
              <w:left w:val="single" w:sz="4" w:space="0" w:color="auto"/>
              <w:bottom w:val="nil"/>
              <w:right w:val="single" w:sz="4" w:space="0" w:color="auto"/>
            </w:tcBorders>
            <w:vAlign w:val="bottom"/>
          </w:tcPr>
          <w:p w14:paraId="118D2EF5" w14:textId="77777777" w:rsidR="00954629" w:rsidRPr="00384490" w:rsidRDefault="00954629" w:rsidP="0038085B">
            <w:pPr>
              <w:rPr>
                <w:rFonts w:cs="Calibri"/>
                <w:b/>
                <w:bCs/>
                <w:szCs w:val="22"/>
              </w:rPr>
            </w:pPr>
            <w:r w:rsidRPr="00384490">
              <w:rPr>
                <w:rFonts w:cs="Calibri"/>
                <w:b/>
                <w:bCs/>
                <w:szCs w:val="22"/>
              </w:rPr>
              <w:t>13.550</w:t>
            </w:r>
          </w:p>
        </w:tc>
        <w:tc>
          <w:tcPr>
            <w:tcW w:w="1660" w:type="dxa"/>
            <w:tcBorders>
              <w:top w:val="nil"/>
              <w:left w:val="single" w:sz="4" w:space="0" w:color="auto"/>
              <w:bottom w:val="nil"/>
              <w:right w:val="double" w:sz="6" w:space="0" w:color="auto"/>
            </w:tcBorders>
            <w:noWrap/>
            <w:vAlign w:val="bottom"/>
          </w:tcPr>
          <w:p w14:paraId="704F1935"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single" w:sz="12" w:space="0" w:color="auto"/>
            </w:tcBorders>
            <w:noWrap/>
            <w:vAlign w:val="bottom"/>
          </w:tcPr>
          <w:p w14:paraId="25870CE7" w14:textId="77777777" w:rsidR="00954629" w:rsidRPr="00384490" w:rsidRDefault="00954629" w:rsidP="0038085B">
            <w:pPr>
              <w:rPr>
                <w:rFonts w:cs="Calibri"/>
                <w:b/>
                <w:bCs/>
                <w:szCs w:val="22"/>
              </w:rPr>
            </w:pPr>
            <w:r w:rsidRPr="00384490">
              <w:rPr>
                <w:rFonts w:cs="Calibri"/>
                <w:b/>
                <w:bCs/>
                <w:szCs w:val="22"/>
              </w:rPr>
              <w:t>14.650</w:t>
            </w:r>
          </w:p>
        </w:tc>
      </w:tr>
      <w:tr w:rsidR="00954629" w:rsidRPr="00DA4C9A" w14:paraId="436989DC"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2927235" w14:textId="77777777" w:rsidR="00954629" w:rsidRPr="00384490" w:rsidRDefault="00954629" w:rsidP="0038085B">
            <w:pPr>
              <w:rPr>
                <w:rFonts w:cs="Calibri"/>
                <w:b/>
                <w:bCs/>
                <w:szCs w:val="22"/>
              </w:rPr>
            </w:pPr>
            <w:r w:rsidRPr="00384490">
              <w:rPr>
                <w:rFonts w:cs="Calibri"/>
                <w:b/>
                <w:bCs/>
                <w:szCs w:val="22"/>
              </w:rPr>
              <w:t>7</w:t>
            </w:r>
          </w:p>
        </w:tc>
        <w:tc>
          <w:tcPr>
            <w:tcW w:w="1660" w:type="dxa"/>
            <w:tcBorders>
              <w:top w:val="nil"/>
              <w:left w:val="single" w:sz="4" w:space="0" w:color="auto"/>
              <w:bottom w:val="nil"/>
              <w:right w:val="single" w:sz="4" w:space="0" w:color="auto"/>
            </w:tcBorders>
            <w:vAlign w:val="bottom"/>
          </w:tcPr>
          <w:p w14:paraId="67341F36" w14:textId="77777777" w:rsidR="00954629" w:rsidRPr="00384490" w:rsidRDefault="00954629" w:rsidP="0038085B">
            <w:pPr>
              <w:rPr>
                <w:rFonts w:cs="Calibri"/>
                <w:b/>
                <w:bCs/>
                <w:szCs w:val="22"/>
              </w:rPr>
            </w:pPr>
            <w:r w:rsidRPr="00384490">
              <w:rPr>
                <w:rFonts w:cs="Calibri"/>
                <w:b/>
                <w:bCs/>
                <w:szCs w:val="22"/>
              </w:rPr>
              <w:t>13.650</w:t>
            </w:r>
          </w:p>
        </w:tc>
        <w:tc>
          <w:tcPr>
            <w:tcW w:w="1660" w:type="dxa"/>
            <w:tcBorders>
              <w:top w:val="nil"/>
              <w:left w:val="single" w:sz="4" w:space="0" w:color="auto"/>
              <w:bottom w:val="nil"/>
              <w:right w:val="double" w:sz="6" w:space="0" w:color="auto"/>
            </w:tcBorders>
            <w:noWrap/>
            <w:vAlign w:val="bottom"/>
          </w:tcPr>
          <w:p w14:paraId="559E5127" w14:textId="77777777" w:rsidR="00954629" w:rsidRPr="00384490" w:rsidRDefault="00954629" w:rsidP="0038085B">
            <w:pPr>
              <w:rPr>
                <w:rFonts w:cs="Calibri"/>
                <w:b/>
                <w:bCs/>
                <w:szCs w:val="22"/>
              </w:rPr>
            </w:pPr>
            <w:r w:rsidRPr="00384490">
              <w:rPr>
                <w:rFonts w:cs="Calibri"/>
                <w:b/>
                <w:bCs/>
                <w:szCs w:val="22"/>
              </w:rPr>
              <w:t>14.150</w:t>
            </w:r>
          </w:p>
        </w:tc>
        <w:tc>
          <w:tcPr>
            <w:tcW w:w="1660" w:type="dxa"/>
            <w:tcBorders>
              <w:top w:val="nil"/>
              <w:left w:val="single" w:sz="4" w:space="0" w:color="auto"/>
              <w:bottom w:val="nil"/>
              <w:right w:val="single" w:sz="12" w:space="0" w:color="auto"/>
            </w:tcBorders>
            <w:noWrap/>
            <w:vAlign w:val="bottom"/>
          </w:tcPr>
          <w:p w14:paraId="359C2CA5" w14:textId="77777777" w:rsidR="00954629" w:rsidRPr="00384490" w:rsidRDefault="00954629" w:rsidP="0038085B">
            <w:pPr>
              <w:rPr>
                <w:rFonts w:cs="Calibri"/>
                <w:b/>
                <w:bCs/>
                <w:szCs w:val="22"/>
              </w:rPr>
            </w:pPr>
            <w:r w:rsidRPr="00384490">
              <w:rPr>
                <w:rFonts w:cs="Calibri"/>
                <w:b/>
                <w:bCs/>
                <w:szCs w:val="22"/>
              </w:rPr>
              <w:t>14.800</w:t>
            </w:r>
          </w:p>
        </w:tc>
      </w:tr>
      <w:tr w:rsidR="00954629" w:rsidRPr="00DA4C9A" w14:paraId="760E4B8D"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2DAA78C" w14:textId="77777777" w:rsidR="00954629" w:rsidRPr="00384490" w:rsidRDefault="00954629" w:rsidP="0038085B">
            <w:pPr>
              <w:rPr>
                <w:rFonts w:cs="Calibri"/>
                <w:b/>
                <w:bCs/>
                <w:szCs w:val="22"/>
              </w:rPr>
            </w:pPr>
            <w:r w:rsidRPr="00384490">
              <w:rPr>
                <w:rFonts w:cs="Calibri"/>
                <w:b/>
                <w:bCs/>
                <w:szCs w:val="22"/>
              </w:rPr>
              <w:t>8</w:t>
            </w:r>
          </w:p>
        </w:tc>
        <w:tc>
          <w:tcPr>
            <w:tcW w:w="1660" w:type="dxa"/>
            <w:tcBorders>
              <w:top w:val="nil"/>
              <w:left w:val="single" w:sz="4" w:space="0" w:color="auto"/>
              <w:bottom w:val="nil"/>
              <w:right w:val="single" w:sz="4" w:space="0" w:color="auto"/>
            </w:tcBorders>
            <w:vAlign w:val="bottom"/>
          </w:tcPr>
          <w:p w14:paraId="595A6B8B" w14:textId="77777777" w:rsidR="00954629" w:rsidRPr="00384490" w:rsidRDefault="00954629" w:rsidP="0038085B">
            <w:pPr>
              <w:rPr>
                <w:rFonts w:cs="Calibri"/>
                <w:b/>
                <w:bCs/>
                <w:szCs w:val="22"/>
              </w:rPr>
            </w:pPr>
            <w:r w:rsidRPr="00384490">
              <w:rPr>
                <w:rFonts w:cs="Calibri"/>
                <w:b/>
                <w:bCs/>
                <w:szCs w:val="22"/>
              </w:rPr>
              <w:t>13.650</w:t>
            </w:r>
          </w:p>
        </w:tc>
        <w:tc>
          <w:tcPr>
            <w:tcW w:w="1660" w:type="dxa"/>
            <w:tcBorders>
              <w:top w:val="nil"/>
              <w:left w:val="single" w:sz="4" w:space="0" w:color="auto"/>
              <w:bottom w:val="nil"/>
              <w:right w:val="double" w:sz="6" w:space="0" w:color="auto"/>
            </w:tcBorders>
            <w:noWrap/>
            <w:vAlign w:val="bottom"/>
          </w:tcPr>
          <w:p w14:paraId="7CDC8A7C" w14:textId="77777777" w:rsidR="00954629" w:rsidRPr="00384490" w:rsidRDefault="00954629" w:rsidP="0038085B">
            <w:pPr>
              <w:rPr>
                <w:rFonts w:cs="Calibri"/>
                <w:b/>
                <w:bCs/>
                <w:szCs w:val="22"/>
              </w:rPr>
            </w:pPr>
            <w:r w:rsidRPr="00384490">
              <w:rPr>
                <w:rFonts w:cs="Calibri"/>
                <w:b/>
                <w:bCs/>
                <w:szCs w:val="22"/>
              </w:rPr>
              <w:t>14.150</w:t>
            </w:r>
          </w:p>
        </w:tc>
        <w:tc>
          <w:tcPr>
            <w:tcW w:w="1660" w:type="dxa"/>
            <w:tcBorders>
              <w:top w:val="nil"/>
              <w:left w:val="single" w:sz="4" w:space="0" w:color="auto"/>
              <w:bottom w:val="nil"/>
              <w:right w:val="single" w:sz="12" w:space="0" w:color="auto"/>
            </w:tcBorders>
            <w:noWrap/>
            <w:vAlign w:val="bottom"/>
          </w:tcPr>
          <w:p w14:paraId="33B9B2D4" w14:textId="77777777" w:rsidR="00954629" w:rsidRPr="00384490" w:rsidRDefault="00954629" w:rsidP="0038085B">
            <w:pPr>
              <w:rPr>
                <w:rFonts w:cs="Calibri"/>
                <w:b/>
                <w:bCs/>
                <w:szCs w:val="22"/>
              </w:rPr>
            </w:pPr>
            <w:r w:rsidRPr="00384490">
              <w:rPr>
                <w:rFonts w:cs="Calibri"/>
                <w:b/>
                <w:bCs/>
                <w:szCs w:val="22"/>
              </w:rPr>
              <w:t>14.800</w:t>
            </w:r>
          </w:p>
        </w:tc>
      </w:tr>
      <w:tr w:rsidR="00954629" w:rsidRPr="00DA4C9A" w14:paraId="7AEA44C9"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D754694" w14:textId="77777777" w:rsidR="00954629" w:rsidRPr="00384490" w:rsidRDefault="00954629" w:rsidP="0038085B">
            <w:pPr>
              <w:rPr>
                <w:rFonts w:cs="Calibri"/>
                <w:b/>
                <w:bCs/>
                <w:szCs w:val="22"/>
              </w:rPr>
            </w:pPr>
            <w:r w:rsidRPr="00384490">
              <w:rPr>
                <w:rFonts w:cs="Calibri"/>
                <w:b/>
                <w:bCs/>
                <w:szCs w:val="22"/>
              </w:rPr>
              <w:t>9</w:t>
            </w:r>
          </w:p>
        </w:tc>
        <w:tc>
          <w:tcPr>
            <w:tcW w:w="1660" w:type="dxa"/>
            <w:tcBorders>
              <w:top w:val="nil"/>
              <w:left w:val="single" w:sz="4" w:space="0" w:color="auto"/>
              <w:bottom w:val="nil"/>
              <w:right w:val="single" w:sz="4" w:space="0" w:color="auto"/>
            </w:tcBorders>
            <w:vAlign w:val="bottom"/>
          </w:tcPr>
          <w:p w14:paraId="3721540A" w14:textId="77777777" w:rsidR="00954629" w:rsidRPr="00384490" w:rsidRDefault="00954629" w:rsidP="0038085B">
            <w:pPr>
              <w:rPr>
                <w:rFonts w:cs="Calibri"/>
                <w:b/>
                <w:bCs/>
                <w:szCs w:val="22"/>
              </w:rPr>
            </w:pPr>
            <w:r w:rsidRPr="00384490">
              <w:rPr>
                <w:rFonts w:cs="Calibri"/>
                <w:b/>
                <w:bCs/>
                <w:szCs w:val="22"/>
              </w:rPr>
              <w:t>13.800</w:t>
            </w:r>
          </w:p>
        </w:tc>
        <w:tc>
          <w:tcPr>
            <w:tcW w:w="1660" w:type="dxa"/>
            <w:tcBorders>
              <w:top w:val="nil"/>
              <w:left w:val="single" w:sz="4" w:space="0" w:color="auto"/>
              <w:bottom w:val="nil"/>
              <w:right w:val="double" w:sz="6" w:space="0" w:color="auto"/>
            </w:tcBorders>
            <w:noWrap/>
            <w:vAlign w:val="bottom"/>
          </w:tcPr>
          <w:p w14:paraId="14A1C6EC" w14:textId="77777777" w:rsidR="00954629" w:rsidRPr="00384490" w:rsidRDefault="00954629" w:rsidP="0038085B">
            <w:pPr>
              <w:rPr>
                <w:rFonts w:cs="Calibri"/>
                <w:b/>
                <w:bCs/>
                <w:szCs w:val="22"/>
              </w:rPr>
            </w:pPr>
            <w:r w:rsidRPr="00384490">
              <w:rPr>
                <w:rFonts w:cs="Calibri"/>
                <w:b/>
                <w:bCs/>
                <w:szCs w:val="22"/>
              </w:rPr>
              <w:t>14.300</w:t>
            </w:r>
          </w:p>
        </w:tc>
        <w:tc>
          <w:tcPr>
            <w:tcW w:w="1660" w:type="dxa"/>
            <w:tcBorders>
              <w:top w:val="nil"/>
              <w:left w:val="single" w:sz="4" w:space="0" w:color="auto"/>
              <w:bottom w:val="nil"/>
              <w:right w:val="single" w:sz="12" w:space="0" w:color="auto"/>
            </w:tcBorders>
            <w:noWrap/>
            <w:vAlign w:val="bottom"/>
          </w:tcPr>
          <w:p w14:paraId="1D59038F" w14:textId="77777777" w:rsidR="00954629" w:rsidRPr="00384490" w:rsidRDefault="00954629" w:rsidP="0038085B">
            <w:pPr>
              <w:rPr>
                <w:rFonts w:cs="Calibri"/>
                <w:b/>
                <w:bCs/>
                <w:szCs w:val="22"/>
              </w:rPr>
            </w:pPr>
            <w:r w:rsidRPr="00384490">
              <w:rPr>
                <w:rFonts w:cs="Calibri"/>
                <w:b/>
                <w:bCs/>
                <w:szCs w:val="22"/>
              </w:rPr>
              <w:t>14.950</w:t>
            </w:r>
          </w:p>
        </w:tc>
      </w:tr>
      <w:tr w:rsidR="00954629" w:rsidRPr="00DA4C9A" w14:paraId="5DEDADC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85DC9EF" w14:textId="77777777" w:rsidR="00954629" w:rsidRPr="00384490" w:rsidRDefault="00954629" w:rsidP="0038085B">
            <w:pPr>
              <w:rPr>
                <w:rFonts w:cs="Calibri"/>
                <w:b/>
                <w:bCs/>
                <w:szCs w:val="22"/>
              </w:rPr>
            </w:pPr>
            <w:r w:rsidRPr="00384490">
              <w:rPr>
                <w:rFonts w:cs="Calibri"/>
                <w:b/>
                <w:bCs/>
                <w:szCs w:val="22"/>
              </w:rPr>
              <w:t>10</w:t>
            </w:r>
          </w:p>
        </w:tc>
        <w:tc>
          <w:tcPr>
            <w:tcW w:w="1660" w:type="dxa"/>
            <w:tcBorders>
              <w:top w:val="nil"/>
              <w:left w:val="single" w:sz="4" w:space="0" w:color="auto"/>
              <w:bottom w:val="nil"/>
              <w:right w:val="single" w:sz="4" w:space="0" w:color="auto"/>
            </w:tcBorders>
            <w:vAlign w:val="bottom"/>
          </w:tcPr>
          <w:p w14:paraId="1118937E" w14:textId="77777777" w:rsidR="00954629" w:rsidRPr="00384490" w:rsidRDefault="00954629" w:rsidP="0038085B">
            <w:pPr>
              <w:rPr>
                <w:rFonts w:cs="Calibri"/>
                <w:b/>
                <w:bCs/>
                <w:szCs w:val="22"/>
              </w:rPr>
            </w:pPr>
            <w:r w:rsidRPr="00384490">
              <w:rPr>
                <w:rFonts w:cs="Calibri"/>
                <w:b/>
                <w:bCs/>
                <w:szCs w:val="22"/>
              </w:rPr>
              <w:t>13.800</w:t>
            </w:r>
          </w:p>
        </w:tc>
        <w:tc>
          <w:tcPr>
            <w:tcW w:w="1660" w:type="dxa"/>
            <w:tcBorders>
              <w:top w:val="nil"/>
              <w:left w:val="single" w:sz="4" w:space="0" w:color="auto"/>
              <w:bottom w:val="nil"/>
              <w:right w:val="double" w:sz="6" w:space="0" w:color="auto"/>
            </w:tcBorders>
            <w:noWrap/>
            <w:vAlign w:val="bottom"/>
          </w:tcPr>
          <w:p w14:paraId="76DF0F0E" w14:textId="77777777" w:rsidR="00954629" w:rsidRPr="00384490" w:rsidRDefault="00954629" w:rsidP="0038085B">
            <w:pPr>
              <w:rPr>
                <w:rFonts w:cs="Calibri"/>
                <w:b/>
                <w:bCs/>
                <w:szCs w:val="22"/>
              </w:rPr>
            </w:pPr>
            <w:r w:rsidRPr="00384490">
              <w:rPr>
                <w:rFonts w:cs="Calibri"/>
                <w:b/>
                <w:bCs/>
                <w:szCs w:val="22"/>
              </w:rPr>
              <w:t>14.300</w:t>
            </w:r>
          </w:p>
        </w:tc>
        <w:tc>
          <w:tcPr>
            <w:tcW w:w="1660" w:type="dxa"/>
            <w:tcBorders>
              <w:top w:val="nil"/>
              <w:left w:val="single" w:sz="4" w:space="0" w:color="auto"/>
              <w:bottom w:val="nil"/>
              <w:right w:val="single" w:sz="12" w:space="0" w:color="auto"/>
            </w:tcBorders>
            <w:noWrap/>
            <w:vAlign w:val="bottom"/>
          </w:tcPr>
          <w:p w14:paraId="66517476" w14:textId="77777777" w:rsidR="00954629" w:rsidRPr="00384490" w:rsidRDefault="00954629" w:rsidP="0038085B">
            <w:pPr>
              <w:rPr>
                <w:rFonts w:cs="Calibri"/>
                <w:b/>
                <w:bCs/>
                <w:szCs w:val="22"/>
              </w:rPr>
            </w:pPr>
            <w:r w:rsidRPr="00384490">
              <w:rPr>
                <w:rFonts w:cs="Calibri"/>
                <w:b/>
                <w:bCs/>
                <w:szCs w:val="22"/>
              </w:rPr>
              <w:t>14.950</w:t>
            </w:r>
          </w:p>
        </w:tc>
      </w:tr>
      <w:tr w:rsidR="00954629" w:rsidRPr="00DA4C9A" w14:paraId="2E4CC56E"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22FAB9F" w14:textId="77777777" w:rsidR="00954629" w:rsidRPr="00384490" w:rsidRDefault="00954629" w:rsidP="0038085B">
            <w:pPr>
              <w:rPr>
                <w:rFonts w:cs="Calibri"/>
                <w:b/>
                <w:bCs/>
                <w:szCs w:val="22"/>
              </w:rPr>
            </w:pPr>
            <w:r w:rsidRPr="00384490">
              <w:rPr>
                <w:rFonts w:cs="Calibri"/>
                <w:b/>
                <w:bCs/>
                <w:szCs w:val="22"/>
              </w:rPr>
              <w:t>11</w:t>
            </w:r>
          </w:p>
        </w:tc>
        <w:tc>
          <w:tcPr>
            <w:tcW w:w="1660" w:type="dxa"/>
            <w:tcBorders>
              <w:top w:val="nil"/>
              <w:left w:val="single" w:sz="4" w:space="0" w:color="auto"/>
              <w:bottom w:val="nil"/>
              <w:right w:val="single" w:sz="4" w:space="0" w:color="auto"/>
            </w:tcBorders>
            <w:vAlign w:val="bottom"/>
          </w:tcPr>
          <w:p w14:paraId="79D79274" w14:textId="77777777" w:rsidR="00954629" w:rsidRPr="00384490" w:rsidRDefault="00954629" w:rsidP="0038085B">
            <w:pPr>
              <w:rPr>
                <w:rFonts w:cs="Calibri"/>
                <w:b/>
                <w:bCs/>
                <w:szCs w:val="22"/>
              </w:rPr>
            </w:pPr>
            <w:r w:rsidRPr="00384490">
              <w:rPr>
                <w:rFonts w:cs="Calibri"/>
                <w:b/>
                <w:bCs/>
                <w:szCs w:val="22"/>
              </w:rPr>
              <w:t>13.900</w:t>
            </w:r>
          </w:p>
        </w:tc>
        <w:tc>
          <w:tcPr>
            <w:tcW w:w="1660" w:type="dxa"/>
            <w:tcBorders>
              <w:top w:val="nil"/>
              <w:left w:val="single" w:sz="4" w:space="0" w:color="auto"/>
              <w:bottom w:val="nil"/>
              <w:right w:val="double" w:sz="6" w:space="0" w:color="auto"/>
            </w:tcBorders>
            <w:noWrap/>
            <w:vAlign w:val="bottom"/>
          </w:tcPr>
          <w:p w14:paraId="5E1A65FA" w14:textId="77777777" w:rsidR="00954629" w:rsidRPr="00384490" w:rsidRDefault="00954629" w:rsidP="0038085B">
            <w:pPr>
              <w:rPr>
                <w:rFonts w:cs="Calibri"/>
                <w:b/>
                <w:bCs/>
                <w:szCs w:val="22"/>
              </w:rPr>
            </w:pPr>
            <w:r w:rsidRPr="00384490">
              <w:rPr>
                <w:rFonts w:cs="Calibri"/>
                <w:b/>
                <w:bCs/>
                <w:szCs w:val="22"/>
              </w:rPr>
              <w:t>14.450</w:t>
            </w:r>
          </w:p>
        </w:tc>
        <w:tc>
          <w:tcPr>
            <w:tcW w:w="1660" w:type="dxa"/>
            <w:tcBorders>
              <w:top w:val="nil"/>
              <w:left w:val="single" w:sz="4" w:space="0" w:color="auto"/>
              <w:bottom w:val="nil"/>
              <w:right w:val="single" w:sz="12" w:space="0" w:color="auto"/>
            </w:tcBorders>
            <w:noWrap/>
            <w:vAlign w:val="bottom"/>
          </w:tcPr>
          <w:p w14:paraId="35C6FFB6" w14:textId="77777777" w:rsidR="00954629" w:rsidRPr="00384490" w:rsidRDefault="00954629" w:rsidP="0038085B">
            <w:pPr>
              <w:rPr>
                <w:rFonts w:cs="Calibri"/>
                <w:b/>
                <w:bCs/>
                <w:szCs w:val="22"/>
              </w:rPr>
            </w:pPr>
            <w:r w:rsidRPr="00384490">
              <w:rPr>
                <w:rFonts w:cs="Calibri"/>
                <w:b/>
                <w:bCs/>
                <w:szCs w:val="22"/>
              </w:rPr>
              <w:t>15.100</w:t>
            </w:r>
          </w:p>
        </w:tc>
      </w:tr>
      <w:tr w:rsidR="00954629" w:rsidRPr="00DA4C9A" w14:paraId="264CFDBC"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23EDE68" w14:textId="77777777" w:rsidR="00954629" w:rsidRPr="00384490" w:rsidRDefault="00954629" w:rsidP="0038085B">
            <w:pPr>
              <w:rPr>
                <w:rFonts w:cs="Calibri"/>
                <w:b/>
                <w:bCs/>
                <w:szCs w:val="22"/>
              </w:rPr>
            </w:pPr>
            <w:r w:rsidRPr="00384490">
              <w:rPr>
                <w:rFonts w:cs="Calibri"/>
                <w:b/>
                <w:bCs/>
                <w:szCs w:val="22"/>
              </w:rPr>
              <w:t>12</w:t>
            </w:r>
          </w:p>
        </w:tc>
        <w:tc>
          <w:tcPr>
            <w:tcW w:w="1660" w:type="dxa"/>
            <w:tcBorders>
              <w:top w:val="nil"/>
              <w:left w:val="single" w:sz="4" w:space="0" w:color="auto"/>
              <w:bottom w:val="nil"/>
              <w:right w:val="single" w:sz="4" w:space="0" w:color="auto"/>
            </w:tcBorders>
            <w:vAlign w:val="bottom"/>
          </w:tcPr>
          <w:p w14:paraId="50E726A1" w14:textId="77777777" w:rsidR="00954629" w:rsidRPr="00384490" w:rsidRDefault="00954629" w:rsidP="0038085B">
            <w:pPr>
              <w:rPr>
                <w:rFonts w:cs="Calibri"/>
                <w:b/>
                <w:bCs/>
                <w:szCs w:val="22"/>
              </w:rPr>
            </w:pPr>
            <w:r w:rsidRPr="00384490">
              <w:rPr>
                <w:rFonts w:cs="Calibri"/>
                <w:b/>
                <w:bCs/>
                <w:szCs w:val="22"/>
              </w:rPr>
              <w:t>13.900</w:t>
            </w:r>
          </w:p>
        </w:tc>
        <w:tc>
          <w:tcPr>
            <w:tcW w:w="1660" w:type="dxa"/>
            <w:tcBorders>
              <w:top w:val="nil"/>
              <w:left w:val="single" w:sz="4" w:space="0" w:color="auto"/>
              <w:bottom w:val="nil"/>
              <w:right w:val="double" w:sz="6" w:space="0" w:color="auto"/>
            </w:tcBorders>
            <w:noWrap/>
            <w:vAlign w:val="bottom"/>
          </w:tcPr>
          <w:p w14:paraId="4EC1C913" w14:textId="77777777" w:rsidR="00954629" w:rsidRPr="00384490" w:rsidRDefault="00954629" w:rsidP="0038085B">
            <w:pPr>
              <w:rPr>
                <w:rFonts w:cs="Calibri"/>
                <w:b/>
                <w:bCs/>
                <w:szCs w:val="22"/>
              </w:rPr>
            </w:pPr>
            <w:r w:rsidRPr="00384490">
              <w:rPr>
                <w:rFonts w:cs="Calibri"/>
                <w:b/>
                <w:bCs/>
                <w:szCs w:val="22"/>
              </w:rPr>
              <w:t>14.450</w:t>
            </w:r>
          </w:p>
        </w:tc>
        <w:tc>
          <w:tcPr>
            <w:tcW w:w="1660" w:type="dxa"/>
            <w:tcBorders>
              <w:top w:val="nil"/>
              <w:left w:val="single" w:sz="4" w:space="0" w:color="auto"/>
              <w:bottom w:val="nil"/>
              <w:right w:val="single" w:sz="12" w:space="0" w:color="auto"/>
            </w:tcBorders>
            <w:noWrap/>
            <w:vAlign w:val="bottom"/>
          </w:tcPr>
          <w:p w14:paraId="7B4BCEE4" w14:textId="77777777" w:rsidR="00954629" w:rsidRPr="00384490" w:rsidRDefault="00954629" w:rsidP="0038085B">
            <w:pPr>
              <w:rPr>
                <w:rFonts w:cs="Calibri"/>
                <w:b/>
                <w:bCs/>
                <w:szCs w:val="22"/>
              </w:rPr>
            </w:pPr>
            <w:r w:rsidRPr="00384490">
              <w:rPr>
                <w:rFonts w:cs="Calibri"/>
                <w:b/>
                <w:bCs/>
                <w:szCs w:val="22"/>
              </w:rPr>
              <w:t>15.100</w:t>
            </w:r>
          </w:p>
        </w:tc>
      </w:tr>
      <w:tr w:rsidR="00954629" w:rsidRPr="00DA4C9A" w14:paraId="0C71F4AE"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2AEE757" w14:textId="77777777" w:rsidR="00954629" w:rsidRPr="00384490" w:rsidRDefault="00954629" w:rsidP="0038085B">
            <w:pPr>
              <w:rPr>
                <w:rFonts w:cs="Calibri"/>
                <w:b/>
                <w:bCs/>
                <w:szCs w:val="22"/>
              </w:rPr>
            </w:pPr>
            <w:r w:rsidRPr="00384490">
              <w:rPr>
                <w:rFonts w:cs="Calibri"/>
                <w:b/>
                <w:bCs/>
                <w:szCs w:val="22"/>
              </w:rPr>
              <w:t>13</w:t>
            </w:r>
          </w:p>
        </w:tc>
        <w:tc>
          <w:tcPr>
            <w:tcW w:w="1660" w:type="dxa"/>
            <w:tcBorders>
              <w:top w:val="nil"/>
              <w:left w:val="single" w:sz="4" w:space="0" w:color="auto"/>
              <w:bottom w:val="nil"/>
              <w:right w:val="single" w:sz="4" w:space="0" w:color="auto"/>
            </w:tcBorders>
            <w:vAlign w:val="bottom"/>
          </w:tcPr>
          <w:p w14:paraId="3AEDF0D6"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double" w:sz="6" w:space="0" w:color="auto"/>
            </w:tcBorders>
            <w:noWrap/>
            <w:vAlign w:val="bottom"/>
          </w:tcPr>
          <w:p w14:paraId="553D21E0" w14:textId="77777777" w:rsidR="00954629" w:rsidRPr="00384490" w:rsidRDefault="00954629" w:rsidP="0038085B">
            <w:pPr>
              <w:rPr>
                <w:rFonts w:cs="Calibri"/>
                <w:b/>
                <w:bCs/>
                <w:szCs w:val="22"/>
              </w:rPr>
            </w:pPr>
            <w:r w:rsidRPr="00384490">
              <w:rPr>
                <w:rFonts w:cs="Calibri"/>
                <w:b/>
                <w:bCs/>
                <w:szCs w:val="22"/>
              </w:rPr>
              <w:t>14.600</w:t>
            </w:r>
          </w:p>
        </w:tc>
        <w:tc>
          <w:tcPr>
            <w:tcW w:w="1660" w:type="dxa"/>
            <w:tcBorders>
              <w:top w:val="nil"/>
              <w:left w:val="single" w:sz="4" w:space="0" w:color="auto"/>
              <w:bottom w:val="nil"/>
              <w:right w:val="single" w:sz="12" w:space="0" w:color="auto"/>
            </w:tcBorders>
            <w:noWrap/>
            <w:vAlign w:val="bottom"/>
          </w:tcPr>
          <w:p w14:paraId="254969F0" w14:textId="77777777" w:rsidR="00954629" w:rsidRPr="00384490" w:rsidRDefault="00954629" w:rsidP="0038085B">
            <w:pPr>
              <w:rPr>
                <w:rFonts w:cs="Calibri"/>
                <w:b/>
                <w:bCs/>
                <w:szCs w:val="22"/>
              </w:rPr>
            </w:pPr>
            <w:r w:rsidRPr="00384490">
              <w:rPr>
                <w:rFonts w:cs="Calibri"/>
                <w:b/>
                <w:bCs/>
                <w:szCs w:val="22"/>
              </w:rPr>
              <w:t>15.250</w:t>
            </w:r>
          </w:p>
        </w:tc>
      </w:tr>
      <w:tr w:rsidR="00954629" w:rsidRPr="00DA4C9A" w14:paraId="7C1B293E"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AC47E8C" w14:textId="77777777" w:rsidR="00954629" w:rsidRPr="00384490" w:rsidRDefault="00954629" w:rsidP="0038085B">
            <w:pPr>
              <w:rPr>
                <w:rFonts w:cs="Calibri"/>
                <w:b/>
                <w:bCs/>
                <w:szCs w:val="22"/>
              </w:rPr>
            </w:pPr>
            <w:r w:rsidRPr="00384490">
              <w:rPr>
                <w:rFonts w:cs="Calibri"/>
                <w:b/>
                <w:bCs/>
                <w:szCs w:val="22"/>
              </w:rPr>
              <w:t>14</w:t>
            </w:r>
          </w:p>
        </w:tc>
        <w:tc>
          <w:tcPr>
            <w:tcW w:w="1660" w:type="dxa"/>
            <w:tcBorders>
              <w:top w:val="nil"/>
              <w:left w:val="single" w:sz="4" w:space="0" w:color="auto"/>
              <w:bottom w:val="nil"/>
              <w:right w:val="single" w:sz="4" w:space="0" w:color="auto"/>
            </w:tcBorders>
            <w:vAlign w:val="bottom"/>
          </w:tcPr>
          <w:p w14:paraId="2F377157"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double" w:sz="6" w:space="0" w:color="auto"/>
            </w:tcBorders>
            <w:noWrap/>
            <w:vAlign w:val="bottom"/>
          </w:tcPr>
          <w:p w14:paraId="7D03DE15" w14:textId="77777777" w:rsidR="00954629" w:rsidRPr="00384490" w:rsidRDefault="00954629" w:rsidP="0038085B">
            <w:pPr>
              <w:rPr>
                <w:rFonts w:cs="Calibri"/>
                <w:b/>
                <w:bCs/>
                <w:szCs w:val="22"/>
              </w:rPr>
            </w:pPr>
            <w:r w:rsidRPr="00384490">
              <w:rPr>
                <w:rFonts w:cs="Calibri"/>
                <w:b/>
                <w:bCs/>
                <w:szCs w:val="22"/>
              </w:rPr>
              <w:t>14.600</w:t>
            </w:r>
          </w:p>
        </w:tc>
        <w:tc>
          <w:tcPr>
            <w:tcW w:w="1660" w:type="dxa"/>
            <w:tcBorders>
              <w:top w:val="nil"/>
              <w:left w:val="single" w:sz="4" w:space="0" w:color="auto"/>
              <w:bottom w:val="nil"/>
              <w:right w:val="single" w:sz="12" w:space="0" w:color="auto"/>
            </w:tcBorders>
            <w:noWrap/>
            <w:vAlign w:val="bottom"/>
          </w:tcPr>
          <w:p w14:paraId="186BD6C6" w14:textId="77777777" w:rsidR="00954629" w:rsidRPr="00384490" w:rsidRDefault="00954629" w:rsidP="0038085B">
            <w:pPr>
              <w:rPr>
                <w:rFonts w:cs="Calibri"/>
                <w:b/>
                <w:bCs/>
                <w:szCs w:val="22"/>
              </w:rPr>
            </w:pPr>
            <w:r w:rsidRPr="00384490">
              <w:rPr>
                <w:rFonts w:cs="Calibri"/>
                <w:b/>
                <w:bCs/>
                <w:szCs w:val="22"/>
              </w:rPr>
              <w:t>15.250</w:t>
            </w:r>
          </w:p>
        </w:tc>
      </w:tr>
      <w:tr w:rsidR="00954629" w:rsidRPr="00DA4C9A" w14:paraId="3FDBD98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390A1C05" w14:textId="77777777" w:rsidR="00954629" w:rsidRPr="00384490" w:rsidRDefault="00954629" w:rsidP="0038085B">
            <w:pPr>
              <w:rPr>
                <w:rFonts w:cs="Calibri"/>
                <w:b/>
                <w:bCs/>
                <w:szCs w:val="22"/>
              </w:rPr>
            </w:pPr>
            <w:r w:rsidRPr="00384490">
              <w:rPr>
                <w:rFonts w:cs="Calibri"/>
                <w:b/>
                <w:bCs/>
                <w:szCs w:val="22"/>
              </w:rPr>
              <w:t>15</w:t>
            </w:r>
          </w:p>
        </w:tc>
        <w:tc>
          <w:tcPr>
            <w:tcW w:w="1660" w:type="dxa"/>
            <w:tcBorders>
              <w:top w:val="nil"/>
              <w:left w:val="single" w:sz="4" w:space="0" w:color="auto"/>
              <w:bottom w:val="nil"/>
              <w:right w:val="single" w:sz="4" w:space="0" w:color="auto"/>
            </w:tcBorders>
            <w:vAlign w:val="bottom"/>
          </w:tcPr>
          <w:p w14:paraId="53E1C641" w14:textId="77777777" w:rsidR="00954629" w:rsidRPr="00384490" w:rsidRDefault="00954629" w:rsidP="0038085B">
            <w:pPr>
              <w:rPr>
                <w:rFonts w:cs="Calibri"/>
                <w:b/>
                <w:bCs/>
                <w:szCs w:val="22"/>
              </w:rPr>
            </w:pPr>
            <w:r w:rsidRPr="00384490">
              <w:rPr>
                <w:rFonts w:cs="Calibri"/>
                <w:b/>
                <w:bCs/>
                <w:szCs w:val="22"/>
              </w:rPr>
              <w:t>14.100</w:t>
            </w:r>
          </w:p>
        </w:tc>
        <w:tc>
          <w:tcPr>
            <w:tcW w:w="1660" w:type="dxa"/>
            <w:tcBorders>
              <w:top w:val="nil"/>
              <w:left w:val="single" w:sz="4" w:space="0" w:color="auto"/>
              <w:bottom w:val="nil"/>
              <w:right w:val="double" w:sz="6" w:space="0" w:color="auto"/>
            </w:tcBorders>
            <w:noWrap/>
            <w:vAlign w:val="bottom"/>
          </w:tcPr>
          <w:p w14:paraId="177F8EAC" w14:textId="77777777" w:rsidR="00954629" w:rsidRPr="00384490" w:rsidRDefault="00954629" w:rsidP="0038085B">
            <w:pPr>
              <w:rPr>
                <w:rFonts w:cs="Calibri"/>
                <w:b/>
                <w:bCs/>
                <w:szCs w:val="22"/>
              </w:rPr>
            </w:pPr>
            <w:r w:rsidRPr="00384490">
              <w:rPr>
                <w:rFonts w:cs="Calibri"/>
                <w:b/>
                <w:bCs/>
                <w:szCs w:val="22"/>
              </w:rPr>
              <w:t>14.750</w:t>
            </w:r>
          </w:p>
        </w:tc>
        <w:tc>
          <w:tcPr>
            <w:tcW w:w="1660" w:type="dxa"/>
            <w:tcBorders>
              <w:top w:val="nil"/>
              <w:left w:val="single" w:sz="4" w:space="0" w:color="auto"/>
              <w:bottom w:val="nil"/>
              <w:right w:val="single" w:sz="12" w:space="0" w:color="auto"/>
            </w:tcBorders>
            <w:noWrap/>
            <w:vAlign w:val="bottom"/>
          </w:tcPr>
          <w:p w14:paraId="139114E9" w14:textId="77777777" w:rsidR="00954629" w:rsidRPr="00384490" w:rsidRDefault="00954629" w:rsidP="0038085B">
            <w:pPr>
              <w:rPr>
                <w:rFonts w:cs="Calibri"/>
                <w:b/>
                <w:bCs/>
                <w:szCs w:val="22"/>
              </w:rPr>
            </w:pPr>
            <w:r w:rsidRPr="00384490">
              <w:rPr>
                <w:rFonts w:cs="Calibri"/>
                <w:b/>
                <w:bCs/>
                <w:szCs w:val="22"/>
              </w:rPr>
              <w:t>15.400</w:t>
            </w:r>
          </w:p>
        </w:tc>
      </w:tr>
      <w:tr w:rsidR="00954629" w:rsidRPr="00DA4C9A" w14:paraId="5CA9D53E"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033FFCE" w14:textId="77777777" w:rsidR="00954629" w:rsidRPr="00384490" w:rsidRDefault="00954629" w:rsidP="0038085B">
            <w:pPr>
              <w:rPr>
                <w:rFonts w:cs="Calibri"/>
                <w:b/>
                <w:bCs/>
                <w:szCs w:val="22"/>
              </w:rPr>
            </w:pPr>
            <w:r w:rsidRPr="00384490">
              <w:rPr>
                <w:rFonts w:cs="Calibri"/>
                <w:b/>
                <w:bCs/>
                <w:szCs w:val="22"/>
              </w:rPr>
              <w:t>16</w:t>
            </w:r>
          </w:p>
        </w:tc>
        <w:tc>
          <w:tcPr>
            <w:tcW w:w="1660" w:type="dxa"/>
            <w:tcBorders>
              <w:top w:val="nil"/>
              <w:left w:val="single" w:sz="4" w:space="0" w:color="auto"/>
              <w:bottom w:val="nil"/>
              <w:right w:val="single" w:sz="4" w:space="0" w:color="auto"/>
            </w:tcBorders>
            <w:vAlign w:val="bottom"/>
          </w:tcPr>
          <w:p w14:paraId="15E968CA" w14:textId="77777777" w:rsidR="00954629" w:rsidRPr="00384490" w:rsidRDefault="00954629" w:rsidP="0038085B">
            <w:pPr>
              <w:rPr>
                <w:rFonts w:cs="Calibri"/>
                <w:b/>
                <w:bCs/>
                <w:szCs w:val="22"/>
              </w:rPr>
            </w:pPr>
            <w:r w:rsidRPr="00384490">
              <w:rPr>
                <w:rFonts w:cs="Calibri"/>
                <w:b/>
                <w:bCs/>
                <w:szCs w:val="22"/>
              </w:rPr>
              <w:t>14.100</w:t>
            </w:r>
          </w:p>
        </w:tc>
        <w:tc>
          <w:tcPr>
            <w:tcW w:w="1660" w:type="dxa"/>
            <w:tcBorders>
              <w:top w:val="nil"/>
              <w:left w:val="single" w:sz="4" w:space="0" w:color="auto"/>
              <w:bottom w:val="nil"/>
              <w:right w:val="double" w:sz="6" w:space="0" w:color="auto"/>
            </w:tcBorders>
            <w:noWrap/>
            <w:vAlign w:val="bottom"/>
          </w:tcPr>
          <w:p w14:paraId="3665D70A" w14:textId="77777777" w:rsidR="00954629" w:rsidRPr="00384490" w:rsidRDefault="00954629" w:rsidP="0038085B">
            <w:pPr>
              <w:rPr>
                <w:rFonts w:cs="Calibri"/>
                <w:b/>
                <w:bCs/>
                <w:szCs w:val="22"/>
              </w:rPr>
            </w:pPr>
            <w:r w:rsidRPr="00384490">
              <w:rPr>
                <w:rFonts w:cs="Calibri"/>
                <w:b/>
                <w:bCs/>
                <w:szCs w:val="22"/>
              </w:rPr>
              <w:t>14.750</w:t>
            </w:r>
          </w:p>
        </w:tc>
        <w:tc>
          <w:tcPr>
            <w:tcW w:w="1660" w:type="dxa"/>
            <w:tcBorders>
              <w:top w:val="nil"/>
              <w:left w:val="single" w:sz="4" w:space="0" w:color="auto"/>
              <w:bottom w:val="nil"/>
              <w:right w:val="single" w:sz="12" w:space="0" w:color="auto"/>
            </w:tcBorders>
            <w:noWrap/>
            <w:vAlign w:val="bottom"/>
          </w:tcPr>
          <w:p w14:paraId="7BF7634F" w14:textId="77777777" w:rsidR="00954629" w:rsidRPr="00384490" w:rsidRDefault="00954629" w:rsidP="0038085B">
            <w:pPr>
              <w:rPr>
                <w:rFonts w:cs="Calibri"/>
                <w:b/>
                <w:bCs/>
                <w:szCs w:val="22"/>
              </w:rPr>
            </w:pPr>
            <w:r w:rsidRPr="00384490">
              <w:rPr>
                <w:rFonts w:cs="Calibri"/>
                <w:b/>
                <w:bCs/>
                <w:szCs w:val="22"/>
              </w:rPr>
              <w:t>15.400</w:t>
            </w:r>
          </w:p>
        </w:tc>
      </w:tr>
      <w:tr w:rsidR="00954629" w:rsidRPr="00DA4C9A" w14:paraId="318DAC10"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A669BFD" w14:textId="77777777" w:rsidR="00954629" w:rsidRPr="00384490" w:rsidRDefault="00954629" w:rsidP="0038085B">
            <w:pPr>
              <w:rPr>
                <w:rFonts w:cs="Calibri"/>
                <w:b/>
                <w:bCs/>
                <w:szCs w:val="22"/>
              </w:rPr>
            </w:pPr>
            <w:r w:rsidRPr="00384490">
              <w:rPr>
                <w:rFonts w:cs="Calibri"/>
                <w:b/>
                <w:bCs/>
                <w:szCs w:val="22"/>
              </w:rPr>
              <w:t>17</w:t>
            </w:r>
          </w:p>
        </w:tc>
        <w:tc>
          <w:tcPr>
            <w:tcW w:w="1660" w:type="dxa"/>
            <w:tcBorders>
              <w:top w:val="nil"/>
              <w:left w:val="single" w:sz="4" w:space="0" w:color="auto"/>
              <w:bottom w:val="nil"/>
              <w:right w:val="single" w:sz="4" w:space="0" w:color="auto"/>
            </w:tcBorders>
            <w:vAlign w:val="bottom"/>
          </w:tcPr>
          <w:p w14:paraId="4D7B2B66" w14:textId="77777777" w:rsidR="00954629" w:rsidRPr="00384490" w:rsidRDefault="00954629" w:rsidP="0038085B">
            <w:pPr>
              <w:rPr>
                <w:rFonts w:cs="Calibri"/>
                <w:b/>
                <w:bCs/>
                <w:szCs w:val="22"/>
              </w:rPr>
            </w:pPr>
            <w:r w:rsidRPr="00384490">
              <w:rPr>
                <w:rFonts w:cs="Calibri"/>
                <w:b/>
                <w:bCs/>
                <w:szCs w:val="22"/>
              </w:rPr>
              <w:t>14.250</w:t>
            </w:r>
          </w:p>
        </w:tc>
        <w:tc>
          <w:tcPr>
            <w:tcW w:w="1660" w:type="dxa"/>
            <w:tcBorders>
              <w:top w:val="nil"/>
              <w:left w:val="single" w:sz="4" w:space="0" w:color="auto"/>
              <w:bottom w:val="nil"/>
              <w:right w:val="double" w:sz="6" w:space="0" w:color="auto"/>
            </w:tcBorders>
            <w:noWrap/>
            <w:vAlign w:val="bottom"/>
          </w:tcPr>
          <w:p w14:paraId="093CD6E1" w14:textId="77777777" w:rsidR="00954629" w:rsidRPr="00384490" w:rsidRDefault="00954629" w:rsidP="0038085B">
            <w:pPr>
              <w:rPr>
                <w:rFonts w:cs="Calibri"/>
                <w:b/>
                <w:bCs/>
                <w:szCs w:val="22"/>
              </w:rPr>
            </w:pPr>
            <w:r w:rsidRPr="00384490">
              <w:rPr>
                <w:rFonts w:cs="Calibri"/>
                <w:b/>
                <w:bCs/>
                <w:szCs w:val="22"/>
              </w:rPr>
              <w:t>14.850</w:t>
            </w:r>
          </w:p>
        </w:tc>
        <w:tc>
          <w:tcPr>
            <w:tcW w:w="1660" w:type="dxa"/>
            <w:tcBorders>
              <w:top w:val="nil"/>
              <w:left w:val="single" w:sz="4" w:space="0" w:color="auto"/>
              <w:bottom w:val="nil"/>
              <w:right w:val="single" w:sz="12" w:space="0" w:color="auto"/>
            </w:tcBorders>
            <w:noWrap/>
            <w:vAlign w:val="bottom"/>
          </w:tcPr>
          <w:p w14:paraId="7E0C1BA6" w14:textId="77777777" w:rsidR="00954629" w:rsidRPr="00384490" w:rsidRDefault="00954629" w:rsidP="0038085B">
            <w:pPr>
              <w:rPr>
                <w:rFonts w:cs="Calibri"/>
                <w:b/>
                <w:bCs/>
                <w:szCs w:val="22"/>
              </w:rPr>
            </w:pPr>
            <w:r w:rsidRPr="00384490">
              <w:rPr>
                <w:rFonts w:cs="Calibri"/>
                <w:b/>
                <w:bCs/>
                <w:szCs w:val="22"/>
              </w:rPr>
              <w:t>15.550</w:t>
            </w:r>
          </w:p>
        </w:tc>
      </w:tr>
      <w:tr w:rsidR="00954629" w:rsidRPr="00DA4C9A" w14:paraId="1B07BA08"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30EA5ED" w14:textId="77777777" w:rsidR="00954629" w:rsidRPr="00384490" w:rsidRDefault="00954629" w:rsidP="0038085B">
            <w:pPr>
              <w:rPr>
                <w:rFonts w:cs="Calibri"/>
                <w:b/>
                <w:bCs/>
                <w:szCs w:val="22"/>
              </w:rPr>
            </w:pPr>
            <w:r w:rsidRPr="00384490">
              <w:rPr>
                <w:rFonts w:cs="Calibri"/>
                <w:b/>
                <w:bCs/>
                <w:szCs w:val="22"/>
              </w:rPr>
              <w:t>18</w:t>
            </w:r>
          </w:p>
        </w:tc>
        <w:tc>
          <w:tcPr>
            <w:tcW w:w="1660" w:type="dxa"/>
            <w:tcBorders>
              <w:top w:val="nil"/>
              <w:left w:val="single" w:sz="4" w:space="0" w:color="auto"/>
              <w:bottom w:val="nil"/>
              <w:right w:val="single" w:sz="4" w:space="0" w:color="auto"/>
            </w:tcBorders>
            <w:vAlign w:val="bottom"/>
          </w:tcPr>
          <w:p w14:paraId="04002CD9" w14:textId="77777777" w:rsidR="00954629" w:rsidRPr="00384490" w:rsidRDefault="00954629" w:rsidP="0038085B">
            <w:pPr>
              <w:rPr>
                <w:rFonts w:cs="Calibri"/>
                <w:b/>
                <w:bCs/>
                <w:szCs w:val="22"/>
              </w:rPr>
            </w:pPr>
            <w:r w:rsidRPr="00384490">
              <w:rPr>
                <w:rFonts w:cs="Calibri"/>
                <w:b/>
                <w:bCs/>
                <w:szCs w:val="22"/>
              </w:rPr>
              <w:t>14.250</w:t>
            </w:r>
          </w:p>
        </w:tc>
        <w:tc>
          <w:tcPr>
            <w:tcW w:w="1660" w:type="dxa"/>
            <w:tcBorders>
              <w:top w:val="nil"/>
              <w:left w:val="single" w:sz="4" w:space="0" w:color="auto"/>
              <w:bottom w:val="nil"/>
              <w:right w:val="double" w:sz="6" w:space="0" w:color="auto"/>
            </w:tcBorders>
            <w:noWrap/>
            <w:vAlign w:val="bottom"/>
          </w:tcPr>
          <w:p w14:paraId="15C539B5" w14:textId="77777777" w:rsidR="00954629" w:rsidRPr="00384490" w:rsidRDefault="00954629" w:rsidP="0038085B">
            <w:pPr>
              <w:rPr>
                <w:rFonts w:cs="Calibri"/>
                <w:b/>
                <w:bCs/>
                <w:szCs w:val="22"/>
              </w:rPr>
            </w:pPr>
            <w:r w:rsidRPr="00384490">
              <w:rPr>
                <w:rFonts w:cs="Calibri"/>
                <w:b/>
                <w:bCs/>
                <w:szCs w:val="22"/>
              </w:rPr>
              <w:t>14.850</w:t>
            </w:r>
          </w:p>
        </w:tc>
        <w:tc>
          <w:tcPr>
            <w:tcW w:w="1660" w:type="dxa"/>
            <w:tcBorders>
              <w:top w:val="nil"/>
              <w:left w:val="single" w:sz="4" w:space="0" w:color="auto"/>
              <w:bottom w:val="nil"/>
              <w:right w:val="single" w:sz="12" w:space="0" w:color="auto"/>
            </w:tcBorders>
            <w:noWrap/>
            <w:vAlign w:val="bottom"/>
          </w:tcPr>
          <w:p w14:paraId="4A43830F" w14:textId="77777777" w:rsidR="00954629" w:rsidRPr="00384490" w:rsidRDefault="00954629" w:rsidP="0038085B">
            <w:pPr>
              <w:rPr>
                <w:rFonts w:cs="Calibri"/>
                <w:b/>
                <w:bCs/>
                <w:szCs w:val="22"/>
              </w:rPr>
            </w:pPr>
            <w:r w:rsidRPr="00384490">
              <w:rPr>
                <w:rFonts w:cs="Calibri"/>
                <w:b/>
                <w:bCs/>
                <w:szCs w:val="22"/>
              </w:rPr>
              <w:t>15.550</w:t>
            </w:r>
          </w:p>
        </w:tc>
      </w:tr>
      <w:tr w:rsidR="00954629" w:rsidRPr="00DA4C9A" w14:paraId="692A7B59"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27887BF" w14:textId="77777777" w:rsidR="00954629" w:rsidRPr="00384490" w:rsidRDefault="00954629" w:rsidP="0038085B">
            <w:pPr>
              <w:rPr>
                <w:rFonts w:cs="Calibri"/>
                <w:b/>
                <w:bCs/>
                <w:szCs w:val="22"/>
              </w:rPr>
            </w:pPr>
            <w:r w:rsidRPr="00384490">
              <w:rPr>
                <w:rFonts w:cs="Calibri"/>
                <w:b/>
                <w:bCs/>
                <w:szCs w:val="22"/>
              </w:rPr>
              <w:t>19</w:t>
            </w:r>
          </w:p>
        </w:tc>
        <w:tc>
          <w:tcPr>
            <w:tcW w:w="1660" w:type="dxa"/>
            <w:tcBorders>
              <w:top w:val="nil"/>
              <w:left w:val="single" w:sz="4" w:space="0" w:color="auto"/>
              <w:bottom w:val="nil"/>
              <w:right w:val="single" w:sz="4" w:space="0" w:color="auto"/>
            </w:tcBorders>
            <w:vAlign w:val="bottom"/>
          </w:tcPr>
          <w:p w14:paraId="34FC5EC3" w14:textId="77777777" w:rsidR="00954629" w:rsidRPr="00384490" w:rsidRDefault="00954629" w:rsidP="0038085B">
            <w:pPr>
              <w:rPr>
                <w:rFonts w:cs="Calibri"/>
                <w:b/>
                <w:bCs/>
                <w:szCs w:val="22"/>
              </w:rPr>
            </w:pPr>
            <w:r w:rsidRPr="00384490">
              <w:rPr>
                <w:rFonts w:cs="Calibri"/>
                <w:b/>
                <w:bCs/>
                <w:szCs w:val="22"/>
              </w:rPr>
              <w:t>14.400</w:t>
            </w:r>
          </w:p>
        </w:tc>
        <w:tc>
          <w:tcPr>
            <w:tcW w:w="1660" w:type="dxa"/>
            <w:tcBorders>
              <w:top w:val="nil"/>
              <w:left w:val="single" w:sz="4" w:space="0" w:color="auto"/>
              <w:bottom w:val="nil"/>
              <w:right w:val="double" w:sz="6" w:space="0" w:color="auto"/>
            </w:tcBorders>
            <w:noWrap/>
            <w:vAlign w:val="bottom"/>
          </w:tcPr>
          <w:p w14:paraId="50CC3768"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nil"/>
              <w:right w:val="single" w:sz="12" w:space="0" w:color="auto"/>
            </w:tcBorders>
            <w:noWrap/>
            <w:vAlign w:val="bottom"/>
          </w:tcPr>
          <w:p w14:paraId="45765F15" w14:textId="77777777" w:rsidR="00954629" w:rsidRPr="00384490" w:rsidRDefault="00954629" w:rsidP="0038085B">
            <w:pPr>
              <w:rPr>
                <w:rFonts w:cs="Calibri"/>
                <w:b/>
                <w:bCs/>
                <w:szCs w:val="22"/>
              </w:rPr>
            </w:pPr>
            <w:r w:rsidRPr="00384490">
              <w:rPr>
                <w:rFonts w:cs="Calibri"/>
                <w:b/>
                <w:bCs/>
                <w:szCs w:val="22"/>
              </w:rPr>
              <w:t>15.700</w:t>
            </w:r>
          </w:p>
        </w:tc>
      </w:tr>
      <w:tr w:rsidR="00954629" w:rsidRPr="00DA4C9A" w14:paraId="392409FD"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DCAF38E" w14:textId="77777777" w:rsidR="00954629" w:rsidRPr="00384490" w:rsidRDefault="00954629" w:rsidP="0038085B">
            <w:pPr>
              <w:rPr>
                <w:rFonts w:cs="Calibri"/>
                <w:b/>
                <w:bCs/>
                <w:szCs w:val="22"/>
              </w:rPr>
            </w:pPr>
            <w:r w:rsidRPr="00384490">
              <w:rPr>
                <w:rFonts w:cs="Calibri"/>
                <w:b/>
                <w:bCs/>
                <w:szCs w:val="22"/>
              </w:rPr>
              <w:t>20</w:t>
            </w:r>
          </w:p>
        </w:tc>
        <w:tc>
          <w:tcPr>
            <w:tcW w:w="1660" w:type="dxa"/>
            <w:tcBorders>
              <w:top w:val="nil"/>
              <w:left w:val="single" w:sz="4" w:space="0" w:color="auto"/>
              <w:bottom w:val="nil"/>
              <w:right w:val="single" w:sz="4" w:space="0" w:color="auto"/>
            </w:tcBorders>
            <w:vAlign w:val="bottom"/>
          </w:tcPr>
          <w:p w14:paraId="0DEE497C" w14:textId="77777777" w:rsidR="00954629" w:rsidRPr="00384490" w:rsidRDefault="00954629" w:rsidP="0038085B">
            <w:pPr>
              <w:rPr>
                <w:rFonts w:cs="Calibri"/>
                <w:b/>
                <w:bCs/>
                <w:szCs w:val="22"/>
              </w:rPr>
            </w:pPr>
            <w:r w:rsidRPr="00384490">
              <w:rPr>
                <w:rFonts w:cs="Calibri"/>
                <w:b/>
                <w:bCs/>
                <w:szCs w:val="22"/>
              </w:rPr>
              <w:t>14.400</w:t>
            </w:r>
          </w:p>
        </w:tc>
        <w:tc>
          <w:tcPr>
            <w:tcW w:w="1660" w:type="dxa"/>
            <w:tcBorders>
              <w:top w:val="nil"/>
              <w:left w:val="single" w:sz="4" w:space="0" w:color="auto"/>
              <w:bottom w:val="nil"/>
              <w:right w:val="double" w:sz="6" w:space="0" w:color="auto"/>
            </w:tcBorders>
            <w:noWrap/>
            <w:vAlign w:val="bottom"/>
          </w:tcPr>
          <w:p w14:paraId="0985C4AF"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nil"/>
              <w:right w:val="single" w:sz="12" w:space="0" w:color="auto"/>
            </w:tcBorders>
            <w:noWrap/>
            <w:vAlign w:val="bottom"/>
          </w:tcPr>
          <w:p w14:paraId="6BD72E9C" w14:textId="77777777" w:rsidR="00954629" w:rsidRPr="00384490" w:rsidRDefault="00954629" w:rsidP="0038085B">
            <w:pPr>
              <w:rPr>
                <w:rFonts w:cs="Calibri"/>
                <w:b/>
                <w:bCs/>
                <w:szCs w:val="22"/>
              </w:rPr>
            </w:pPr>
            <w:r w:rsidRPr="00384490">
              <w:rPr>
                <w:rFonts w:cs="Calibri"/>
                <w:b/>
                <w:bCs/>
                <w:szCs w:val="22"/>
              </w:rPr>
              <w:t>15.700</w:t>
            </w:r>
          </w:p>
        </w:tc>
      </w:tr>
      <w:tr w:rsidR="00954629" w:rsidRPr="00DA4C9A" w14:paraId="12BD85D8"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369FF75E" w14:textId="77777777" w:rsidR="00954629" w:rsidRPr="00384490" w:rsidRDefault="00954629" w:rsidP="0038085B">
            <w:pPr>
              <w:rPr>
                <w:rFonts w:cs="Calibri"/>
                <w:b/>
                <w:bCs/>
                <w:szCs w:val="22"/>
              </w:rPr>
            </w:pPr>
            <w:r w:rsidRPr="00384490">
              <w:rPr>
                <w:rFonts w:cs="Calibri"/>
                <w:b/>
                <w:bCs/>
                <w:szCs w:val="22"/>
              </w:rPr>
              <w:t>21</w:t>
            </w:r>
          </w:p>
        </w:tc>
        <w:tc>
          <w:tcPr>
            <w:tcW w:w="1660" w:type="dxa"/>
            <w:tcBorders>
              <w:top w:val="nil"/>
              <w:left w:val="single" w:sz="4" w:space="0" w:color="auto"/>
              <w:bottom w:val="nil"/>
              <w:right w:val="single" w:sz="4" w:space="0" w:color="auto"/>
            </w:tcBorders>
            <w:vAlign w:val="bottom"/>
          </w:tcPr>
          <w:p w14:paraId="31E19D6D" w14:textId="77777777" w:rsidR="00954629" w:rsidRPr="00384490" w:rsidRDefault="00954629" w:rsidP="0038085B">
            <w:pPr>
              <w:rPr>
                <w:rFonts w:cs="Calibri"/>
                <w:b/>
                <w:bCs/>
                <w:szCs w:val="22"/>
              </w:rPr>
            </w:pPr>
            <w:r w:rsidRPr="00384490">
              <w:rPr>
                <w:rFonts w:cs="Calibri"/>
                <w:b/>
                <w:bCs/>
                <w:szCs w:val="22"/>
              </w:rPr>
              <w:t>14.550</w:t>
            </w:r>
          </w:p>
        </w:tc>
        <w:tc>
          <w:tcPr>
            <w:tcW w:w="1660" w:type="dxa"/>
            <w:tcBorders>
              <w:top w:val="nil"/>
              <w:left w:val="single" w:sz="4" w:space="0" w:color="auto"/>
              <w:bottom w:val="nil"/>
              <w:right w:val="double" w:sz="6" w:space="0" w:color="auto"/>
            </w:tcBorders>
            <w:noWrap/>
            <w:vAlign w:val="bottom"/>
          </w:tcPr>
          <w:p w14:paraId="376134FE" w14:textId="77777777" w:rsidR="00954629" w:rsidRPr="00384490" w:rsidRDefault="00954629" w:rsidP="0038085B">
            <w:pPr>
              <w:rPr>
                <w:rFonts w:cs="Calibri"/>
                <w:b/>
                <w:bCs/>
                <w:szCs w:val="22"/>
              </w:rPr>
            </w:pPr>
            <w:r w:rsidRPr="00384490">
              <w:rPr>
                <w:rFonts w:cs="Calibri"/>
                <w:b/>
                <w:bCs/>
                <w:szCs w:val="22"/>
              </w:rPr>
              <w:t>15.150</w:t>
            </w:r>
          </w:p>
        </w:tc>
        <w:tc>
          <w:tcPr>
            <w:tcW w:w="1660" w:type="dxa"/>
            <w:tcBorders>
              <w:top w:val="nil"/>
              <w:left w:val="single" w:sz="4" w:space="0" w:color="auto"/>
              <w:bottom w:val="nil"/>
              <w:right w:val="single" w:sz="12" w:space="0" w:color="auto"/>
            </w:tcBorders>
            <w:noWrap/>
            <w:vAlign w:val="bottom"/>
          </w:tcPr>
          <w:p w14:paraId="273AB84F" w14:textId="77777777" w:rsidR="00954629" w:rsidRPr="00384490" w:rsidRDefault="00954629" w:rsidP="0038085B">
            <w:pPr>
              <w:rPr>
                <w:rFonts w:cs="Calibri"/>
                <w:b/>
                <w:bCs/>
                <w:szCs w:val="22"/>
              </w:rPr>
            </w:pPr>
            <w:r w:rsidRPr="00384490">
              <w:rPr>
                <w:rFonts w:cs="Calibri"/>
                <w:b/>
                <w:bCs/>
                <w:szCs w:val="22"/>
              </w:rPr>
              <w:t>15.850</w:t>
            </w:r>
          </w:p>
        </w:tc>
      </w:tr>
      <w:tr w:rsidR="00954629" w:rsidRPr="00DA4C9A" w14:paraId="10834C22"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BC46C77" w14:textId="77777777" w:rsidR="00954629" w:rsidRPr="00384490" w:rsidRDefault="00954629" w:rsidP="0038085B">
            <w:pPr>
              <w:rPr>
                <w:rFonts w:cs="Calibri"/>
                <w:b/>
                <w:bCs/>
                <w:szCs w:val="22"/>
              </w:rPr>
            </w:pPr>
            <w:r w:rsidRPr="00384490">
              <w:rPr>
                <w:rFonts w:cs="Calibri"/>
                <w:b/>
                <w:bCs/>
                <w:szCs w:val="22"/>
              </w:rPr>
              <w:t>22</w:t>
            </w:r>
          </w:p>
        </w:tc>
        <w:tc>
          <w:tcPr>
            <w:tcW w:w="1660" w:type="dxa"/>
            <w:tcBorders>
              <w:top w:val="nil"/>
              <w:left w:val="single" w:sz="4" w:space="0" w:color="auto"/>
              <w:bottom w:val="nil"/>
              <w:right w:val="single" w:sz="4" w:space="0" w:color="auto"/>
            </w:tcBorders>
            <w:vAlign w:val="bottom"/>
          </w:tcPr>
          <w:p w14:paraId="0981BF2A" w14:textId="77777777" w:rsidR="00954629" w:rsidRPr="00384490" w:rsidRDefault="00954629" w:rsidP="0038085B">
            <w:pPr>
              <w:rPr>
                <w:rFonts w:cs="Calibri"/>
                <w:b/>
                <w:bCs/>
                <w:szCs w:val="22"/>
              </w:rPr>
            </w:pPr>
            <w:r w:rsidRPr="00384490">
              <w:rPr>
                <w:rFonts w:cs="Calibri"/>
                <w:b/>
                <w:bCs/>
                <w:szCs w:val="22"/>
              </w:rPr>
              <w:t>14.550</w:t>
            </w:r>
          </w:p>
        </w:tc>
        <w:tc>
          <w:tcPr>
            <w:tcW w:w="1660" w:type="dxa"/>
            <w:tcBorders>
              <w:top w:val="nil"/>
              <w:left w:val="single" w:sz="4" w:space="0" w:color="auto"/>
              <w:bottom w:val="nil"/>
              <w:right w:val="double" w:sz="6" w:space="0" w:color="auto"/>
            </w:tcBorders>
            <w:noWrap/>
            <w:vAlign w:val="bottom"/>
          </w:tcPr>
          <w:p w14:paraId="518F6EFF" w14:textId="77777777" w:rsidR="00954629" w:rsidRPr="00384490" w:rsidRDefault="00954629" w:rsidP="0038085B">
            <w:pPr>
              <w:rPr>
                <w:rFonts w:cs="Calibri"/>
                <w:b/>
                <w:bCs/>
                <w:szCs w:val="22"/>
              </w:rPr>
            </w:pPr>
            <w:r w:rsidRPr="00384490">
              <w:rPr>
                <w:rFonts w:cs="Calibri"/>
                <w:b/>
                <w:bCs/>
                <w:szCs w:val="22"/>
              </w:rPr>
              <w:t>15.150</w:t>
            </w:r>
          </w:p>
        </w:tc>
        <w:tc>
          <w:tcPr>
            <w:tcW w:w="1660" w:type="dxa"/>
            <w:tcBorders>
              <w:top w:val="nil"/>
              <w:left w:val="single" w:sz="4" w:space="0" w:color="auto"/>
              <w:bottom w:val="nil"/>
              <w:right w:val="single" w:sz="12" w:space="0" w:color="auto"/>
            </w:tcBorders>
            <w:noWrap/>
            <w:vAlign w:val="bottom"/>
          </w:tcPr>
          <w:p w14:paraId="06A20415" w14:textId="77777777" w:rsidR="00954629" w:rsidRPr="00384490" w:rsidRDefault="00954629" w:rsidP="0038085B">
            <w:pPr>
              <w:rPr>
                <w:rFonts w:cs="Calibri"/>
                <w:b/>
                <w:bCs/>
                <w:szCs w:val="22"/>
              </w:rPr>
            </w:pPr>
            <w:r w:rsidRPr="00384490">
              <w:rPr>
                <w:rFonts w:cs="Calibri"/>
                <w:b/>
                <w:bCs/>
                <w:szCs w:val="22"/>
              </w:rPr>
              <w:t>15.850</w:t>
            </w:r>
          </w:p>
        </w:tc>
      </w:tr>
      <w:tr w:rsidR="00954629" w:rsidRPr="00DA4C9A" w14:paraId="29B2C538"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80C782A" w14:textId="77777777" w:rsidR="00954629" w:rsidRPr="00384490" w:rsidRDefault="00954629" w:rsidP="0038085B">
            <w:pPr>
              <w:rPr>
                <w:rFonts w:cs="Calibri"/>
                <w:b/>
                <w:bCs/>
                <w:szCs w:val="22"/>
              </w:rPr>
            </w:pPr>
            <w:r w:rsidRPr="00384490">
              <w:rPr>
                <w:rFonts w:cs="Calibri"/>
                <w:b/>
                <w:bCs/>
                <w:szCs w:val="22"/>
              </w:rPr>
              <w:t>23</w:t>
            </w:r>
          </w:p>
        </w:tc>
        <w:tc>
          <w:tcPr>
            <w:tcW w:w="1660" w:type="dxa"/>
            <w:tcBorders>
              <w:top w:val="nil"/>
              <w:left w:val="single" w:sz="4" w:space="0" w:color="auto"/>
              <w:bottom w:val="nil"/>
              <w:right w:val="single" w:sz="4" w:space="0" w:color="auto"/>
            </w:tcBorders>
            <w:vAlign w:val="bottom"/>
          </w:tcPr>
          <w:p w14:paraId="316AA57F" w14:textId="77777777" w:rsidR="00954629" w:rsidRPr="00384490" w:rsidRDefault="00954629" w:rsidP="0038085B">
            <w:pPr>
              <w:rPr>
                <w:rFonts w:cs="Calibri"/>
                <w:b/>
                <w:bCs/>
                <w:szCs w:val="22"/>
              </w:rPr>
            </w:pPr>
            <w:r w:rsidRPr="00384490">
              <w:rPr>
                <w:rFonts w:cs="Calibri"/>
                <w:b/>
                <w:bCs/>
                <w:szCs w:val="22"/>
              </w:rPr>
              <w:t>14.700</w:t>
            </w:r>
          </w:p>
        </w:tc>
        <w:tc>
          <w:tcPr>
            <w:tcW w:w="1660" w:type="dxa"/>
            <w:tcBorders>
              <w:top w:val="nil"/>
              <w:left w:val="single" w:sz="4" w:space="0" w:color="auto"/>
              <w:bottom w:val="nil"/>
              <w:right w:val="double" w:sz="6" w:space="0" w:color="auto"/>
            </w:tcBorders>
            <w:noWrap/>
            <w:vAlign w:val="bottom"/>
          </w:tcPr>
          <w:p w14:paraId="635BC27D" w14:textId="77777777" w:rsidR="00954629" w:rsidRPr="00384490" w:rsidRDefault="00954629" w:rsidP="0038085B">
            <w:pPr>
              <w:rPr>
                <w:rFonts w:cs="Calibri"/>
                <w:b/>
                <w:bCs/>
                <w:szCs w:val="22"/>
              </w:rPr>
            </w:pPr>
            <w:r w:rsidRPr="00384490">
              <w:rPr>
                <w:rFonts w:cs="Calibri"/>
                <w:b/>
                <w:bCs/>
                <w:szCs w:val="22"/>
              </w:rPr>
              <w:t>15.300</w:t>
            </w:r>
          </w:p>
        </w:tc>
        <w:tc>
          <w:tcPr>
            <w:tcW w:w="1660" w:type="dxa"/>
            <w:tcBorders>
              <w:top w:val="nil"/>
              <w:left w:val="single" w:sz="4" w:space="0" w:color="auto"/>
              <w:bottom w:val="nil"/>
              <w:right w:val="single" w:sz="12" w:space="0" w:color="auto"/>
            </w:tcBorders>
            <w:noWrap/>
            <w:vAlign w:val="bottom"/>
          </w:tcPr>
          <w:p w14:paraId="52412EF1" w14:textId="77777777" w:rsidR="00954629" w:rsidRPr="00384490" w:rsidRDefault="00954629" w:rsidP="0038085B">
            <w:pPr>
              <w:rPr>
                <w:rFonts w:cs="Calibri"/>
                <w:b/>
                <w:bCs/>
                <w:szCs w:val="22"/>
              </w:rPr>
            </w:pPr>
            <w:r w:rsidRPr="00384490">
              <w:rPr>
                <w:rFonts w:cs="Calibri"/>
                <w:b/>
                <w:bCs/>
                <w:szCs w:val="22"/>
              </w:rPr>
              <w:t>16.000</w:t>
            </w:r>
          </w:p>
        </w:tc>
      </w:tr>
      <w:tr w:rsidR="00954629" w:rsidRPr="00DA4C9A" w14:paraId="5C1B06E8"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A44BDE0" w14:textId="77777777" w:rsidR="00954629" w:rsidRPr="00384490" w:rsidRDefault="00954629" w:rsidP="0038085B">
            <w:pPr>
              <w:rPr>
                <w:rFonts w:cs="Calibri"/>
                <w:b/>
                <w:bCs/>
                <w:szCs w:val="22"/>
              </w:rPr>
            </w:pPr>
            <w:r w:rsidRPr="00384490">
              <w:rPr>
                <w:rFonts w:cs="Calibri"/>
                <w:b/>
                <w:bCs/>
                <w:szCs w:val="22"/>
              </w:rPr>
              <w:t>24</w:t>
            </w:r>
          </w:p>
        </w:tc>
        <w:tc>
          <w:tcPr>
            <w:tcW w:w="1660" w:type="dxa"/>
            <w:tcBorders>
              <w:top w:val="nil"/>
              <w:left w:val="single" w:sz="4" w:space="0" w:color="auto"/>
              <w:bottom w:val="nil"/>
              <w:right w:val="single" w:sz="4" w:space="0" w:color="auto"/>
            </w:tcBorders>
            <w:vAlign w:val="bottom"/>
          </w:tcPr>
          <w:p w14:paraId="4A350D9F" w14:textId="77777777" w:rsidR="00954629" w:rsidRPr="00384490" w:rsidRDefault="00954629" w:rsidP="0038085B">
            <w:pPr>
              <w:rPr>
                <w:rFonts w:cs="Calibri"/>
                <w:b/>
                <w:bCs/>
                <w:szCs w:val="22"/>
              </w:rPr>
            </w:pPr>
            <w:r w:rsidRPr="00384490">
              <w:rPr>
                <w:rFonts w:cs="Calibri"/>
                <w:b/>
                <w:bCs/>
                <w:szCs w:val="22"/>
              </w:rPr>
              <w:t>14.700</w:t>
            </w:r>
          </w:p>
        </w:tc>
        <w:tc>
          <w:tcPr>
            <w:tcW w:w="1660" w:type="dxa"/>
            <w:tcBorders>
              <w:top w:val="nil"/>
              <w:left w:val="single" w:sz="4" w:space="0" w:color="auto"/>
              <w:bottom w:val="nil"/>
              <w:right w:val="double" w:sz="6" w:space="0" w:color="auto"/>
            </w:tcBorders>
            <w:noWrap/>
            <w:vAlign w:val="bottom"/>
          </w:tcPr>
          <w:p w14:paraId="70585F08" w14:textId="77777777" w:rsidR="00954629" w:rsidRPr="00384490" w:rsidRDefault="00954629" w:rsidP="0038085B">
            <w:pPr>
              <w:rPr>
                <w:rFonts w:cs="Calibri"/>
                <w:b/>
                <w:bCs/>
                <w:szCs w:val="22"/>
              </w:rPr>
            </w:pPr>
            <w:r w:rsidRPr="00384490">
              <w:rPr>
                <w:rFonts w:cs="Calibri"/>
                <w:b/>
                <w:bCs/>
                <w:szCs w:val="22"/>
              </w:rPr>
              <w:t>15.300</w:t>
            </w:r>
          </w:p>
        </w:tc>
        <w:tc>
          <w:tcPr>
            <w:tcW w:w="1660" w:type="dxa"/>
            <w:tcBorders>
              <w:top w:val="nil"/>
              <w:left w:val="single" w:sz="4" w:space="0" w:color="auto"/>
              <w:bottom w:val="nil"/>
              <w:right w:val="single" w:sz="12" w:space="0" w:color="auto"/>
            </w:tcBorders>
            <w:noWrap/>
            <w:vAlign w:val="bottom"/>
          </w:tcPr>
          <w:p w14:paraId="0942A0AF" w14:textId="77777777" w:rsidR="00954629" w:rsidRPr="00384490" w:rsidRDefault="00954629" w:rsidP="0038085B">
            <w:pPr>
              <w:rPr>
                <w:rFonts w:cs="Calibri"/>
                <w:b/>
                <w:bCs/>
                <w:szCs w:val="22"/>
              </w:rPr>
            </w:pPr>
            <w:r w:rsidRPr="00384490">
              <w:rPr>
                <w:rFonts w:cs="Calibri"/>
                <w:b/>
                <w:bCs/>
                <w:szCs w:val="22"/>
              </w:rPr>
              <w:t>16.000</w:t>
            </w:r>
          </w:p>
        </w:tc>
      </w:tr>
      <w:tr w:rsidR="00954629" w:rsidRPr="00DA4C9A" w14:paraId="7B1127B5"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3E4C801" w14:textId="77777777" w:rsidR="00954629" w:rsidRPr="00384490" w:rsidRDefault="00954629" w:rsidP="0038085B">
            <w:pPr>
              <w:rPr>
                <w:rFonts w:cs="Calibri"/>
                <w:b/>
                <w:bCs/>
                <w:szCs w:val="22"/>
              </w:rPr>
            </w:pPr>
            <w:r w:rsidRPr="00384490">
              <w:rPr>
                <w:rFonts w:cs="Calibri"/>
                <w:b/>
                <w:bCs/>
                <w:szCs w:val="22"/>
              </w:rPr>
              <w:t>25</w:t>
            </w:r>
          </w:p>
        </w:tc>
        <w:tc>
          <w:tcPr>
            <w:tcW w:w="1660" w:type="dxa"/>
            <w:tcBorders>
              <w:top w:val="nil"/>
              <w:left w:val="single" w:sz="4" w:space="0" w:color="auto"/>
              <w:bottom w:val="nil"/>
              <w:right w:val="single" w:sz="4" w:space="0" w:color="auto"/>
            </w:tcBorders>
            <w:vAlign w:val="bottom"/>
          </w:tcPr>
          <w:p w14:paraId="4AD97A0C" w14:textId="77777777" w:rsidR="00954629" w:rsidRPr="00384490" w:rsidRDefault="00954629" w:rsidP="0038085B">
            <w:pPr>
              <w:rPr>
                <w:rFonts w:cs="Calibri"/>
                <w:b/>
                <w:bCs/>
                <w:szCs w:val="22"/>
              </w:rPr>
            </w:pPr>
            <w:r w:rsidRPr="00384490">
              <w:rPr>
                <w:rFonts w:cs="Calibri"/>
                <w:b/>
                <w:bCs/>
                <w:szCs w:val="22"/>
              </w:rPr>
              <w:t>14.850</w:t>
            </w:r>
          </w:p>
        </w:tc>
        <w:tc>
          <w:tcPr>
            <w:tcW w:w="1660" w:type="dxa"/>
            <w:tcBorders>
              <w:top w:val="nil"/>
              <w:left w:val="single" w:sz="4" w:space="0" w:color="auto"/>
              <w:bottom w:val="nil"/>
              <w:right w:val="double" w:sz="6" w:space="0" w:color="auto"/>
            </w:tcBorders>
            <w:noWrap/>
            <w:vAlign w:val="bottom"/>
          </w:tcPr>
          <w:p w14:paraId="142BF43B" w14:textId="77777777" w:rsidR="00954629" w:rsidRPr="00384490" w:rsidRDefault="00954629" w:rsidP="0038085B">
            <w:pPr>
              <w:rPr>
                <w:rFonts w:cs="Calibri"/>
                <w:b/>
                <w:bCs/>
                <w:szCs w:val="22"/>
              </w:rPr>
            </w:pPr>
            <w:r w:rsidRPr="00384490">
              <w:rPr>
                <w:rFonts w:cs="Calibri"/>
                <w:b/>
                <w:bCs/>
                <w:szCs w:val="22"/>
              </w:rPr>
              <w:t>15.450</w:t>
            </w:r>
          </w:p>
        </w:tc>
        <w:tc>
          <w:tcPr>
            <w:tcW w:w="1660" w:type="dxa"/>
            <w:tcBorders>
              <w:top w:val="nil"/>
              <w:left w:val="single" w:sz="4" w:space="0" w:color="auto"/>
              <w:bottom w:val="nil"/>
              <w:right w:val="single" w:sz="12" w:space="0" w:color="auto"/>
            </w:tcBorders>
            <w:noWrap/>
            <w:vAlign w:val="bottom"/>
          </w:tcPr>
          <w:p w14:paraId="7545350D" w14:textId="77777777" w:rsidR="00954629" w:rsidRPr="00384490" w:rsidRDefault="00954629" w:rsidP="0038085B">
            <w:pPr>
              <w:rPr>
                <w:rFonts w:cs="Calibri"/>
                <w:b/>
                <w:bCs/>
                <w:szCs w:val="22"/>
              </w:rPr>
            </w:pPr>
            <w:r w:rsidRPr="00384490">
              <w:rPr>
                <w:rFonts w:cs="Calibri"/>
                <w:b/>
                <w:bCs/>
                <w:szCs w:val="22"/>
              </w:rPr>
              <w:t>16.150</w:t>
            </w:r>
          </w:p>
        </w:tc>
      </w:tr>
      <w:tr w:rsidR="00954629" w:rsidRPr="00DA4C9A" w14:paraId="50B0C9F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C2D51D9" w14:textId="77777777" w:rsidR="00954629" w:rsidRPr="00384490" w:rsidRDefault="00954629" w:rsidP="0038085B">
            <w:pPr>
              <w:rPr>
                <w:rFonts w:cs="Calibri"/>
                <w:b/>
                <w:bCs/>
                <w:szCs w:val="22"/>
              </w:rPr>
            </w:pPr>
            <w:r w:rsidRPr="00384490">
              <w:rPr>
                <w:rFonts w:cs="Calibri"/>
                <w:b/>
                <w:bCs/>
                <w:szCs w:val="22"/>
              </w:rPr>
              <w:t>26</w:t>
            </w:r>
          </w:p>
        </w:tc>
        <w:tc>
          <w:tcPr>
            <w:tcW w:w="1660" w:type="dxa"/>
            <w:tcBorders>
              <w:top w:val="nil"/>
              <w:left w:val="single" w:sz="4" w:space="0" w:color="auto"/>
              <w:bottom w:val="nil"/>
              <w:right w:val="single" w:sz="4" w:space="0" w:color="auto"/>
            </w:tcBorders>
            <w:vAlign w:val="bottom"/>
          </w:tcPr>
          <w:p w14:paraId="51A9DEDA" w14:textId="77777777" w:rsidR="00954629" w:rsidRPr="00384490" w:rsidRDefault="00954629" w:rsidP="0038085B">
            <w:pPr>
              <w:rPr>
                <w:rFonts w:cs="Calibri"/>
                <w:b/>
                <w:bCs/>
                <w:szCs w:val="22"/>
              </w:rPr>
            </w:pPr>
            <w:r w:rsidRPr="00384490">
              <w:rPr>
                <w:rFonts w:cs="Calibri"/>
                <w:b/>
                <w:bCs/>
                <w:szCs w:val="22"/>
              </w:rPr>
              <w:t>14.850</w:t>
            </w:r>
          </w:p>
        </w:tc>
        <w:tc>
          <w:tcPr>
            <w:tcW w:w="1660" w:type="dxa"/>
            <w:tcBorders>
              <w:top w:val="nil"/>
              <w:left w:val="single" w:sz="4" w:space="0" w:color="auto"/>
              <w:bottom w:val="nil"/>
              <w:right w:val="double" w:sz="6" w:space="0" w:color="auto"/>
            </w:tcBorders>
            <w:noWrap/>
            <w:vAlign w:val="bottom"/>
          </w:tcPr>
          <w:p w14:paraId="7CD7360C" w14:textId="77777777" w:rsidR="00954629" w:rsidRPr="00384490" w:rsidRDefault="00954629" w:rsidP="0038085B">
            <w:pPr>
              <w:rPr>
                <w:rFonts w:cs="Calibri"/>
                <w:b/>
                <w:bCs/>
                <w:szCs w:val="22"/>
              </w:rPr>
            </w:pPr>
            <w:r w:rsidRPr="00384490">
              <w:rPr>
                <w:rFonts w:cs="Calibri"/>
                <w:b/>
                <w:bCs/>
                <w:szCs w:val="22"/>
              </w:rPr>
              <w:t>15.450</w:t>
            </w:r>
          </w:p>
        </w:tc>
        <w:tc>
          <w:tcPr>
            <w:tcW w:w="1660" w:type="dxa"/>
            <w:tcBorders>
              <w:top w:val="nil"/>
              <w:left w:val="single" w:sz="4" w:space="0" w:color="auto"/>
              <w:bottom w:val="nil"/>
              <w:right w:val="single" w:sz="12" w:space="0" w:color="auto"/>
            </w:tcBorders>
            <w:noWrap/>
            <w:vAlign w:val="bottom"/>
          </w:tcPr>
          <w:p w14:paraId="674156EE" w14:textId="77777777" w:rsidR="00954629" w:rsidRPr="00384490" w:rsidRDefault="00954629" w:rsidP="0038085B">
            <w:pPr>
              <w:rPr>
                <w:rFonts w:cs="Calibri"/>
                <w:b/>
                <w:bCs/>
                <w:szCs w:val="22"/>
              </w:rPr>
            </w:pPr>
            <w:r w:rsidRPr="00384490">
              <w:rPr>
                <w:rFonts w:cs="Calibri"/>
                <w:b/>
                <w:bCs/>
                <w:szCs w:val="22"/>
              </w:rPr>
              <w:t>16.150</w:t>
            </w:r>
          </w:p>
        </w:tc>
      </w:tr>
      <w:tr w:rsidR="00954629" w:rsidRPr="00DA4C9A" w14:paraId="55C50ABF" w14:textId="77777777">
        <w:trPr>
          <w:trHeight w:val="330"/>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29400874" w14:textId="77777777" w:rsidR="00954629" w:rsidRPr="00384490" w:rsidRDefault="00954629" w:rsidP="0038085B">
            <w:pPr>
              <w:rPr>
                <w:rFonts w:cs="Calibri"/>
                <w:b/>
                <w:bCs/>
                <w:szCs w:val="22"/>
              </w:rPr>
            </w:pPr>
            <w:r w:rsidRPr="00384490">
              <w:rPr>
                <w:rFonts w:cs="Calibri"/>
                <w:b/>
                <w:bCs/>
                <w:szCs w:val="22"/>
              </w:rPr>
              <w:t>27</w:t>
            </w:r>
          </w:p>
        </w:tc>
        <w:tc>
          <w:tcPr>
            <w:tcW w:w="1660" w:type="dxa"/>
            <w:tcBorders>
              <w:top w:val="nil"/>
              <w:left w:val="single" w:sz="4" w:space="0" w:color="auto"/>
              <w:bottom w:val="single" w:sz="12" w:space="0" w:color="auto"/>
              <w:right w:val="single" w:sz="4" w:space="0" w:color="auto"/>
            </w:tcBorders>
            <w:vAlign w:val="bottom"/>
          </w:tcPr>
          <w:p w14:paraId="1891252E"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single" w:sz="12" w:space="0" w:color="auto"/>
              <w:right w:val="double" w:sz="6" w:space="0" w:color="auto"/>
            </w:tcBorders>
            <w:noWrap/>
            <w:vAlign w:val="bottom"/>
          </w:tcPr>
          <w:p w14:paraId="134C23CA" w14:textId="77777777" w:rsidR="00954629" w:rsidRPr="00384490" w:rsidRDefault="00954629" w:rsidP="0038085B">
            <w:pPr>
              <w:rPr>
                <w:rFonts w:cs="Calibri"/>
                <w:b/>
                <w:bCs/>
                <w:szCs w:val="22"/>
              </w:rPr>
            </w:pPr>
            <w:r w:rsidRPr="00384490">
              <w:rPr>
                <w:rFonts w:cs="Calibri"/>
                <w:b/>
                <w:bCs/>
                <w:szCs w:val="22"/>
              </w:rPr>
              <w:t>15.650</w:t>
            </w:r>
          </w:p>
        </w:tc>
        <w:tc>
          <w:tcPr>
            <w:tcW w:w="1660" w:type="dxa"/>
            <w:tcBorders>
              <w:top w:val="nil"/>
              <w:left w:val="single" w:sz="4" w:space="0" w:color="auto"/>
              <w:bottom w:val="single" w:sz="12" w:space="0" w:color="auto"/>
              <w:right w:val="single" w:sz="12" w:space="0" w:color="auto"/>
            </w:tcBorders>
            <w:noWrap/>
            <w:vAlign w:val="bottom"/>
          </w:tcPr>
          <w:p w14:paraId="6B05BA32" w14:textId="77777777" w:rsidR="00954629" w:rsidRPr="00384490" w:rsidRDefault="00954629" w:rsidP="0038085B">
            <w:pPr>
              <w:rPr>
                <w:rFonts w:cs="Calibri"/>
                <w:b/>
                <w:bCs/>
                <w:szCs w:val="22"/>
              </w:rPr>
            </w:pPr>
            <w:r w:rsidRPr="00384490">
              <w:rPr>
                <w:rFonts w:cs="Calibri"/>
                <w:b/>
                <w:bCs/>
                <w:szCs w:val="22"/>
              </w:rPr>
              <w:t>16.550</w:t>
            </w:r>
          </w:p>
        </w:tc>
      </w:tr>
    </w:tbl>
    <w:p w14:paraId="033A2186" w14:textId="77777777" w:rsidR="00954629" w:rsidRPr="00384490" w:rsidRDefault="00954629" w:rsidP="0038085B">
      <w:pPr>
        <w:pStyle w:val="Plattetekst21"/>
        <w:rPr>
          <w:rFonts w:cs="Calibri"/>
          <w:sz w:val="22"/>
          <w:szCs w:val="22"/>
        </w:rPr>
      </w:pPr>
    </w:p>
    <w:p w14:paraId="4C662116" w14:textId="77777777" w:rsidR="00EA5062" w:rsidRDefault="00EA5062">
      <w:pPr>
        <w:pStyle w:val="Kop2"/>
        <w:sectPr w:rsidR="00EA5062" w:rsidSect="00547D28">
          <w:headerReference w:type="default" r:id="rId10"/>
          <w:footerReference w:type="even" r:id="rId11"/>
          <w:footerReference w:type="default" r:id="rId12"/>
          <w:footerReference w:type="first" r:id="rId13"/>
          <w:pgSz w:w="11906" w:h="16838"/>
          <w:pgMar w:top="1418" w:right="1134" w:bottom="1418" w:left="1134" w:header="709" w:footer="709" w:gutter="0"/>
          <w:cols w:space="708"/>
          <w:titlePg/>
        </w:sectPr>
      </w:pPr>
      <w:bookmarkStart w:id="417" w:name="_Toc233359392"/>
    </w:p>
    <w:p w14:paraId="6824C6E0" w14:textId="73055F73" w:rsidR="00954629" w:rsidRDefault="00954629">
      <w:pPr>
        <w:pStyle w:val="Kop2"/>
      </w:pPr>
      <w:bookmarkStart w:id="418" w:name="_Toc16595672"/>
      <w:r w:rsidRPr="00DA4C9A">
        <w:lastRenderedPageBreak/>
        <w:t>Bijlage III. Overzicht van de verloven en afwezigheden, de administratieve toestand en de geldelijke en administratieve gevolgen</w:t>
      </w:r>
      <w:bookmarkEnd w:id="417"/>
      <w:bookmarkEnd w:id="41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7"/>
        <w:gridCol w:w="1637"/>
        <w:gridCol w:w="1640"/>
        <w:gridCol w:w="1637"/>
        <w:gridCol w:w="1641"/>
        <w:gridCol w:w="1641"/>
        <w:gridCol w:w="1641"/>
        <w:gridCol w:w="1636"/>
      </w:tblGrid>
      <w:tr w:rsidR="00722BAD" w:rsidRPr="00DD2ABB" w14:paraId="068B7DDD" w14:textId="77777777" w:rsidTr="00DD2ABB">
        <w:tc>
          <w:tcPr>
            <w:tcW w:w="895" w:type="pct"/>
            <w:shd w:val="clear" w:color="auto" w:fill="BFBFBF"/>
          </w:tcPr>
          <w:p w14:paraId="7FFC57A6"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rPr>
              <w:br w:type="page"/>
            </w:r>
            <w:r w:rsidRPr="00DD2ABB">
              <w:rPr>
                <w:rFonts w:asciiTheme="minorHAnsi" w:hAnsiTheme="minorHAnsi" w:cstheme="minorHAnsi"/>
                <w:b/>
                <w:sz w:val="20"/>
                <w:szCs w:val="20"/>
                <w:lang w:val="nl-BE"/>
              </w:rPr>
              <w:t>Benaming van het verlof of de afwezigheid</w:t>
            </w:r>
          </w:p>
        </w:tc>
        <w:tc>
          <w:tcPr>
            <w:tcW w:w="586" w:type="pct"/>
            <w:shd w:val="clear" w:color="auto" w:fill="BFBFBF"/>
          </w:tcPr>
          <w:p w14:paraId="0EBB786E"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Administratieve toestand</w:t>
            </w:r>
          </w:p>
        </w:tc>
        <w:tc>
          <w:tcPr>
            <w:tcW w:w="587" w:type="pct"/>
            <w:shd w:val="clear" w:color="auto" w:fill="BFBFBF"/>
          </w:tcPr>
          <w:p w14:paraId="4907C557"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Recht op salaris</w:t>
            </w:r>
          </w:p>
        </w:tc>
        <w:tc>
          <w:tcPr>
            <w:tcW w:w="586" w:type="pct"/>
            <w:shd w:val="clear" w:color="auto" w:fill="BFBFBF"/>
          </w:tcPr>
          <w:p w14:paraId="4A2A68FB"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Aanspraak op periodieke salarisverhoging</w:t>
            </w:r>
          </w:p>
        </w:tc>
        <w:tc>
          <w:tcPr>
            <w:tcW w:w="587" w:type="pct"/>
            <w:shd w:val="clear" w:color="auto" w:fill="BFBFBF"/>
          </w:tcPr>
          <w:p w14:paraId="580A3EDF"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Recht op schaal-anciënniteit</w:t>
            </w:r>
          </w:p>
        </w:tc>
        <w:tc>
          <w:tcPr>
            <w:tcW w:w="587" w:type="pct"/>
            <w:shd w:val="clear" w:color="auto" w:fill="BFBFBF"/>
          </w:tcPr>
          <w:p w14:paraId="1C1ADB1D"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Recht op loopbaan</w:t>
            </w:r>
          </w:p>
        </w:tc>
        <w:tc>
          <w:tcPr>
            <w:tcW w:w="587" w:type="pct"/>
            <w:shd w:val="clear" w:color="auto" w:fill="BFBFBF"/>
          </w:tcPr>
          <w:p w14:paraId="4D54A2CE"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Recht op ziektekrediet (voor statutairen)</w:t>
            </w:r>
          </w:p>
        </w:tc>
        <w:tc>
          <w:tcPr>
            <w:tcW w:w="587" w:type="pct"/>
            <w:shd w:val="clear" w:color="auto" w:fill="BFBFBF"/>
          </w:tcPr>
          <w:p w14:paraId="42F68650"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Recht op jaarlijkse vakantie</w:t>
            </w:r>
          </w:p>
        </w:tc>
      </w:tr>
      <w:tr w:rsidR="00722BAD" w:rsidRPr="00DD2ABB" w14:paraId="5E9F4CC7" w14:textId="77777777" w:rsidTr="00DD2ABB">
        <w:tc>
          <w:tcPr>
            <w:tcW w:w="895" w:type="pct"/>
          </w:tcPr>
          <w:p w14:paraId="30682FBF"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 xml:space="preserve">Jaarlijkse vakantiedagen </w:t>
            </w:r>
          </w:p>
        </w:tc>
        <w:tc>
          <w:tcPr>
            <w:tcW w:w="586" w:type="pct"/>
          </w:tcPr>
          <w:p w14:paraId="27FC8F86"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87" w:type="pct"/>
          </w:tcPr>
          <w:p w14:paraId="1F1AD90E"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6" w:type="pct"/>
          </w:tcPr>
          <w:p w14:paraId="6405AB9A"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489511A8"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19D3244A"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5423DE95"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7F1EE0B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3DDCD8E0" w14:textId="77777777" w:rsidTr="00DD2ABB">
        <w:tc>
          <w:tcPr>
            <w:tcW w:w="895" w:type="pct"/>
          </w:tcPr>
          <w:p w14:paraId="20516402"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Feestdagen</w:t>
            </w:r>
          </w:p>
        </w:tc>
        <w:tc>
          <w:tcPr>
            <w:tcW w:w="586" w:type="pct"/>
          </w:tcPr>
          <w:p w14:paraId="6D7661E9"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87" w:type="pct"/>
          </w:tcPr>
          <w:p w14:paraId="719728E5"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6" w:type="pct"/>
          </w:tcPr>
          <w:p w14:paraId="4F08BFC5"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1DB1B5AC"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45933770"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3BC2A71E"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35920529"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2B1AD579" w14:textId="77777777" w:rsidTr="00DD2ABB">
        <w:tc>
          <w:tcPr>
            <w:tcW w:w="895" w:type="pct"/>
          </w:tcPr>
          <w:p w14:paraId="5C78E131"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Bevallingsverlof voor statutairen</w:t>
            </w:r>
          </w:p>
        </w:tc>
        <w:tc>
          <w:tcPr>
            <w:tcW w:w="586" w:type="pct"/>
          </w:tcPr>
          <w:p w14:paraId="2463EA25"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87" w:type="pct"/>
          </w:tcPr>
          <w:p w14:paraId="281A6303"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6" w:type="pct"/>
          </w:tcPr>
          <w:p w14:paraId="17552E3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39DA38A3"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03BBA47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50A0A472"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3DD18CFF"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5666C08A" w14:textId="77777777" w:rsidTr="00DD2ABB">
        <w:tc>
          <w:tcPr>
            <w:tcW w:w="895" w:type="pct"/>
          </w:tcPr>
          <w:p w14:paraId="3F7C5DB2"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Bevallingsverlof voor contractanten</w:t>
            </w:r>
          </w:p>
        </w:tc>
        <w:tc>
          <w:tcPr>
            <w:tcW w:w="586" w:type="pct"/>
          </w:tcPr>
          <w:p w14:paraId="21234E3B"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w:t>
            </w:r>
          </w:p>
        </w:tc>
        <w:tc>
          <w:tcPr>
            <w:tcW w:w="587" w:type="pct"/>
          </w:tcPr>
          <w:p w14:paraId="627CFBBB"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 wel recht op uitkering</w:t>
            </w:r>
          </w:p>
        </w:tc>
        <w:tc>
          <w:tcPr>
            <w:tcW w:w="586" w:type="pct"/>
          </w:tcPr>
          <w:p w14:paraId="6FD22E0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6D3C3DAC"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87" w:type="pct"/>
          </w:tcPr>
          <w:p w14:paraId="3B16D0D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7555B9F7"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w:t>
            </w:r>
          </w:p>
        </w:tc>
        <w:tc>
          <w:tcPr>
            <w:tcW w:w="587" w:type="pct"/>
          </w:tcPr>
          <w:p w14:paraId="74CC22FA"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42695E54" w14:textId="77777777" w:rsidTr="00DD2ABB">
        <w:tc>
          <w:tcPr>
            <w:tcW w:w="895" w:type="pct"/>
          </w:tcPr>
          <w:p w14:paraId="3EF54161"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Vaderschapsverlof/geboorteverlof bij overlijden van de moeder voor statutairen</w:t>
            </w:r>
          </w:p>
        </w:tc>
        <w:tc>
          <w:tcPr>
            <w:tcW w:w="586" w:type="pct"/>
          </w:tcPr>
          <w:p w14:paraId="61D9F882"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87" w:type="pct"/>
          </w:tcPr>
          <w:p w14:paraId="021F7E0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6" w:type="pct"/>
          </w:tcPr>
          <w:p w14:paraId="0D3199A0"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42DF378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086189C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20EE6E42"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760895D7"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0107FB7C" w14:textId="77777777" w:rsidTr="00DD2ABB">
        <w:tc>
          <w:tcPr>
            <w:tcW w:w="895" w:type="pct"/>
          </w:tcPr>
          <w:p w14:paraId="5F5494DB"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Vaderschapsverlof/geboorteverlof bij overlijden van de moeder voor contractanten</w:t>
            </w:r>
          </w:p>
        </w:tc>
        <w:tc>
          <w:tcPr>
            <w:tcW w:w="586" w:type="pct"/>
          </w:tcPr>
          <w:p w14:paraId="4ADF755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w:t>
            </w:r>
          </w:p>
        </w:tc>
        <w:tc>
          <w:tcPr>
            <w:tcW w:w="587" w:type="pct"/>
          </w:tcPr>
          <w:p w14:paraId="79A48382"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 wel recht op uitkering</w:t>
            </w:r>
          </w:p>
        </w:tc>
        <w:tc>
          <w:tcPr>
            <w:tcW w:w="586" w:type="pct"/>
          </w:tcPr>
          <w:p w14:paraId="3755FF53"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7930D89C"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87" w:type="pct"/>
          </w:tcPr>
          <w:p w14:paraId="61F2C11F"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38E7A432"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w:t>
            </w:r>
          </w:p>
        </w:tc>
        <w:tc>
          <w:tcPr>
            <w:tcW w:w="587" w:type="pct"/>
          </w:tcPr>
          <w:p w14:paraId="2992D527"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41DE0CA8" w14:textId="77777777" w:rsidTr="00DD2ABB">
        <w:tc>
          <w:tcPr>
            <w:tcW w:w="895" w:type="pct"/>
          </w:tcPr>
          <w:p w14:paraId="2A476E02"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Opvangverlof voor statutairen</w:t>
            </w:r>
          </w:p>
        </w:tc>
        <w:tc>
          <w:tcPr>
            <w:tcW w:w="586" w:type="pct"/>
          </w:tcPr>
          <w:p w14:paraId="115411C8"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87" w:type="pct"/>
          </w:tcPr>
          <w:p w14:paraId="613AD678"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6" w:type="pct"/>
          </w:tcPr>
          <w:p w14:paraId="2942B39E"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7EF1737C"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0FE85A0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5FD198E0"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06E2B247"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4FDF63FC" w14:textId="77777777" w:rsidTr="00DD2ABB">
        <w:tc>
          <w:tcPr>
            <w:tcW w:w="895" w:type="pct"/>
          </w:tcPr>
          <w:p w14:paraId="7E987214"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Adoptieverlof en pleegzorgverlof voor contractanten</w:t>
            </w:r>
          </w:p>
        </w:tc>
        <w:tc>
          <w:tcPr>
            <w:tcW w:w="586" w:type="pct"/>
          </w:tcPr>
          <w:p w14:paraId="395D5C6E"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w:t>
            </w:r>
          </w:p>
        </w:tc>
        <w:tc>
          <w:tcPr>
            <w:tcW w:w="587" w:type="pct"/>
          </w:tcPr>
          <w:p w14:paraId="4DAFC8D8"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 wel recht op uitkering</w:t>
            </w:r>
          </w:p>
        </w:tc>
        <w:tc>
          <w:tcPr>
            <w:tcW w:w="586" w:type="pct"/>
          </w:tcPr>
          <w:p w14:paraId="6BB8DAFC"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2DB5F18E"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87" w:type="pct"/>
          </w:tcPr>
          <w:p w14:paraId="38009FBD"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0AFCF69F"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w:t>
            </w:r>
          </w:p>
        </w:tc>
        <w:tc>
          <w:tcPr>
            <w:tcW w:w="587" w:type="pct"/>
          </w:tcPr>
          <w:p w14:paraId="258DE6E3"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0393FBA5" w14:textId="77777777" w:rsidTr="00DD2ABB">
        <w:tc>
          <w:tcPr>
            <w:tcW w:w="895" w:type="pct"/>
          </w:tcPr>
          <w:p w14:paraId="480BAC5D"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 xml:space="preserve">Ziekteverlof bij statutairen </w:t>
            </w:r>
          </w:p>
        </w:tc>
        <w:tc>
          <w:tcPr>
            <w:tcW w:w="586" w:type="pct"/>
          </w:tcPr>
          <w:p w14:paraId="02E04242"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87" w:type="pct"/>
          </w:tcPr>
          <w:p w14:paraId="705A829D"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6" w:type="pct"/>
          </w:tcPr>
          <w:p w14:paraId="5B51BA6C"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696995AD"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12A002E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1F9B8DAB"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2D968C60"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495F6F55" w14:textId="77777777" w:rsidTr="00DD2ABB">
        <w:tc>
          <w:tcPr>
            <w:tcW w:w="895" w:type="pct"/>
          </w:tcPr>
          <w:p w14:paraId="5F29A854"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Ziekteverlof bij contractanten</w:t>
            </w:r>
          </w:p>
        </w:tc>
        <w:tc>
          <w:tcPr>
            <w:tcW w:w="586" w:type="pct"/>
          </w:tcPr>
          <w:p w14:paraId="5C2B91FB"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w:t>
            </w:r>
          </w:p>
        </w:tc>
        <w:tc>
          <w:tcPr>
            <w:tcW w:w="587" w:type="pct"/>
          </w:tcPr>
          <w:p w14:paraId="0E8C208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Gewaarborgd loon en nadien recht op uitkering</w:t>
            </w:r>
          </w:p>
        </w:tc>
        <w:tc>
          <w:tcPr>
            <w:tcW w:w="586" w:type="pct"/>
          </w:tcPr>
          <w:p w14:paraId="30C7B1EE"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 tijdens gewaarborgd loon, nee tijdens uitkering</w:t>
            </w:r>
          </w:p>
        </w:tc>
        <w:tc>
          <w:tcPr>
            <w:tcW w:w="587" w:type="pct"/>
          </w:tcPr>
          <w:p w14:paraId="7801D2B8"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 tijdens gewaarborgd loon, nee tijdens uitkering</w:t>
            </w:r>
          </w:p>
        </w:tc>
        <w:tc>
          <w:tcPr>
            <w:tcW w:w="587" w:type="pct"/>
          </w:tcPr>
          <w:p w14:paraId="78FDE62F"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3F74975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w:t>
            </w:r>
          </w:p>
        </w:tc>
        <w:tc>
          <w:tcPr>
            <w:tcW w:w="587" w:type="pct"/>
          </w:tcPr>
          <w:p w14:paraId="76DE4DE6"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 (max. 12 maanden)</w:t>
            </w:r>
          </w:p>
        </w:tc>
      </w:tr>
      <w:tr w:rsidR="00722BAD" w:rsidRPr="00DD2ABB" w14:paraId="155DC68D" w14:textId="77777777" w:rsidTr="00DD2ABB">
        <w:tc>
          <w:tcPr>
            <w:tcW w:w="895" w:type="pct"/>
          </w:tcPr>
          <w:p w14:paraId="6D3EF69A"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 xml:space="preserve">Disponibiliteit wegens ziekte of invaliditeit </w:t>
            </w:r>
          </w:p>
        </w:tc>
        <w:tc>
          <w:tcPr>
            <w:tcW w:w="586" w:type="pct"/>
          </w:tcPr>
          <w:p w14:paraId="23877346"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Disponibiliteit</w:t>
            </w:r>
          </w:p>
        </w:tc>
        <w:tc>
          <w:tcPr>
            <w:tcW w:w="587" w:type="pct"/>
          </w:tcPr>
          <w:p w14:paraId="1E5E0BB0"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 vervangen door wachtgeld</w:t>
            </w:r>
          </w:p>
        </w:tc>
        <w:tc>
          <w:tcPr>
            <w:tcW w:w="586" w:type="pct"/>
          </w:tcPr>
          <w:p w14:paraId="18F32ED0"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4457AD2A" w14:textId="2C3C0EC1" w:rsidR="00722BAD" w:rsidRPr="00DD2ABB" w:rsidRDefault="00386BF0"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87" w:type="pct"/>
          </w:tcPr>
          <w:p w14:paraId="729B08A9"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40A82485"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87" w:type="pct"/>
          </w:tcPr>
          <w:p w14:paraId="0D8DD62A"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r>
      <w:tr w:rsidR="00722BAD" w:rsidRPr="00DD2ABB" w14:paraId="2380BEE7" w14:textId="77777777" w:rsidTr="00DD2ABB">
        <w:tc>
          <w:tcPr>
            <w:tcW w:w="895" w:type="pct"/>
          </w:tcPr>
          <w:p w14:paraId="4996D907"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 xml:space="preserve">Disponibiliteit wegens ambtsopheffing </w:t>
            </w:r>
          </w:p>
        </w:tc>
        <w:tc>
          <w:tcPr>
            <w:tcW w:w="586" w:type="pct"/>
          </w:tcPr>
          <w:p w14:paraId="3B10B829"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Disponibiliteit</w:t>
            </w:r>
          </w:p>
        </w:tc>
        <w:tc>
          <w:tcPr>
            <w:tcW w:w="587" w:type="pct"/>
          </w:tcPr>
          <w:p w14:paraId="0B75D5D7"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 vervangen door wachtgeld</w:t>
            </w:r>
          </w:p>
        </w:tc>
        <w:tc>
          <w:tcPr>
            <w:tcW w:w="586" w:type="pct"/>
          </w:tcPr>
          <w:p w14:paraId="42993D85"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0BD9FBCC" w14:textId="3417D59D" w:rsidR="00722BAD" w:rsidRPr="00DD2ABB" w:rsidRDefault="00386BF0"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87" w:type="pct"/>
          </w:tcPr>
          <w:p w14:paraId="449D8AD7"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87" w:type="pct"/>
          </w:tcPr>
          <w:p w14:paraId="6AE429C0"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87" w:type="pct"/>
          </w:tcPr>
          <w:p w14:paraId="4E22AE2C"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r>
    </w:tbl>
    <w:p w14:paraId="1D28737F" w14:textId="2759B132" w:rsidR="00722BAD" w:rsidRDefault="00722BAD" w:rsidP="00722BAD"/>
    <w:p w14:paraId="36EF8F33" w14:textId="77777777" w:rsidR="00722BAD" w:rsidRDefault="00722BAD">
      <w:r>
        <w:br w:type="page"/>
      </w:r>
    </w:p>
    <w:p w14:paraId="639D5F30" w14:textId="77777777" w:rsidR="00722BAD" w:rsidRDefault="00722BAD" w:rsidP="00722BAD"/>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23"/>
        <w:gridCol w:w="1719"/>
        <w:gridCol w:w="1719"/>
        <w:gridCol w:w="1718"/>
        <w:gridCol w:w="1718"/>
        <w:gridCol w:w="1721"/>
        <w:gridCol w:w="1721"/>
        <w:gridCol w:w="1721"/>
      </w:tblGrid>
      <w:tr w:rsidR="00722BAD" w:rsidRPr="00DD2ABB" w14:paraId="3310CF7A" w14:textId="77777777" w:rsidTr="00DD2ABB">
        <w:tc>
          <w:tcPr>
            <w:tcW w:w="866" w:type="pct"/>
            <w:tcBorders>
              <w:bottom w:val="single" w:sz="4" w:space="0" w:color="000000"/>
            </w:tcBorders>
            <w:shd w:val="clear" w:color="auto" w:fill="BFBFBF"/>
          </w:tcPr>
          <w:p w14:paraId="33E37EDE"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sz w:val="20"/>
                <w:szCs w:val="20"/>
              </w:rPr>
              <w:br w:type="page"/>
            </w:r>
            <w:r w:rsidRPr="00DD2ABB">
              <w:rPr>
                <w:rFonts w:asciiTheme="minorHAnsi" w:hAnsiTheme="minorHAnsi" w:cstheme="minorHAnsi"/>
                <w:b/>
                <w:sz w:val="20"/>
                <w:szCs w:val="20"/>
              </w:rPr>
              <w:br w:type="page"/>
            </w:r>
            <w:r w:rsidRPr="00DD2ABB">
              <w:rPr>
                <w:rFonts w:asciiTheme="minorHAnsi" w:hAnsiTheme="minorHAnsi" w:cstheme="minorHAnsi"/>
                <w:b/>
                <w:sz w:val="20"/>
                <w:szCs w:val="20"/>
                <w:lang w:val="nl-BE"/>
              </w:rPr>
              <w:t>Benaming van het verlof of de afwezigheid</w:t>
            </w:r>
          </w:p>
        </w:tc>
        <w:tc>
          <w:tcPr>
            <w:tcW w:w="590" w:type="pct"/>
            <w:tcBorders>
              <w:bottom w:val="single" w:sz="4" w:space="0" w:color="000000"/>
            </w:tcBorders>
            <w:shd w:val="clear" w:color="auto" w:fill="BFBFBF"/>
          </w:tcPr>
          <w:p w14:paraId="3986D92D"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Administratieve toestand</w:t>
            </w:r>
          </w:p>
        </w:tc>
        <w:tc>
          <w:tcPr>
            <w:tcW w:w="590" w:type="pct"/>
            <w:tcBorders>
              <w:bottom w:val="single" w:sz="4" w:space="0" w:color="000000"/>
            </w:tcBorders>
            <w:shd w:val="clear" w:color="auto" w:fill="BFBFBF"/>
          </w:tcPr>
          <w:p w14:paraId="0546549D"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Recht op salaris</w:t>
            </w:r>
          </w:p>
        </w:tc>
        <w:tc>
          <w:tcPr>
            <w:tcW w:w="590" w:type="pct"/>
            <w:tcBorders>
              <w:bottom w:val="single" w:sz="4" w:space="0" w:color="000000"/>
            </w:tcBorders>
            <w:shd w:val="clear" w:color="auto" w:fill="BFBFBF"/>
          </w:tcPr>
          <w:p w14:paraId="7628C686"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Aanspraak op periodieke salaris-verhoging</w:t>
            </w:r>
          </w:p>
        </w:tc>
        <w:tc>
          <w:tcPr>
            <w:tcW w:w="590" w:type="pct"/>
            <w:tcBorders>
              <w:bottom w:val="single" w:sz="4" w:space="0" w:color="000000"/>
            </w:tcBorders>
            <w:shd w:val="clear" w:color="auto" w:fill="BFBFBF"/>
          </w:tcPr>
          <w:p w14:paraId="15550B6D"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Recht op schaal-anciënniteit</w:t>
            </w:r>
          </w:p>
        </w:tc>
        <w:tc>
          <w:tcPr>
            <w:tcW w:w="591" w:type="pct"/>
            <w:tcBorders>
              <w:bottom w:val="single" w:sz="4" w:space="0" w:color="000000"/>
            </w:tcBorders>
            <w:shd w:val="clear" w:color="auto" w:fill="BFBFBF"/>
          </w:tcPr>
          <w:p w14:paraId="7AA41B1A"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Recht op loopbaan</w:t>
            </w:r>
          </w:p>
        </w:tc>
        <w:tc>
          <w:tcPr>
            <w:tcW w:w="591" w:type="pct"/>
            <w:tcBorders>
              <w:bottom w:val="single" w:sz="4" w:space="0" w:color="000000"/>
            </w:tcBorders>
            <w:shd w:val="clear" w:color="auto" w:fill="BFBFBF"/>
          </w:tcPr>
          <w:p w14:paraId="04B0B1BB"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Recht op ziektekrediet (voor statutairen)</w:t>
            </w:r>
          </w:p>
        </w:tc>
        <w:tc>
          <w:tcPr>
            <w:tcW w:w="591" w:type="pct"/>
            <w:tcBorders>
              <w:bottom w:val="single" w:sz="4" w:space="0" w:color="000000"/>
            </w:tcBorders>
            <w:shd w:val="clear" w:color="auto" w:fill="BFBFBF"/>
          </w:tcPr>
          <w:p w14:paraId="099EFB06"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Recht op jaarlijkse vakantiedagen</w:t>
            </w:r>
          </w:p>
        </w:tc>
      </w:tr>
      <w:tr w:rsidR="00722BAD" w:rsidRPr="00DD2ABB" w14:paraId="15756CD6" w14:textId="77777777" w:rsidTr="00DD2ABB">
        <w:tc>
          <w:tcPr>
            <w:tcW w:w="866" w:type="pct"/>
            <w:shd w:val="clear" w:color="auto" w:fill="auto"/>
          </w:tcPr>
          <w:p w14:paraId="19F78970" w14:textId="77777777" w:rsidR="00722BAD" w:rsidRPr="00DD2ABB" w:rsidRDefault="00722BAD" w:rsidP="009E68A4">
            <w:pPr>
              <w:pStyle w:val="Plattetekst21"/>
              <w:rPr>
                <w:rFonts w:asciiTheme="minorHAnsi" w:hAnsiTheme="minorHAnsi" w:cstheme="minorHAnsi"/>
                <w:b/>
                <w:sz w:val="20"/>
                <w:szCs w:val="20"/>
              </w:rPr>
            </w:pPr>
            <w:r w:rsidRPr="00DD2ABB">
              <w:rPr>
                <w:rFonts w:asciiTheme="minorHAnsi" w:hAnsiTheme="minorHAnsi" w:cstheme="minorHAnsi"/>
                <w:b/>
                <w:sz w:val="20"/>
                <w:szCs w:val="20"/>
              </w:rPr>
              <w:t xml:space="preserve">Omstandigheidsverlof </w:t>
            </w:r>
          </w:p>
        </w:tc>
        <w:tc>
          <w:tcPr>
            <w:tcW w:w="590" w:type="pct"/>
            <w:shd w:val="clear" w:color="auto" w:fill="auto"/>
          </w:tcPr>
          <w:p w14:paraId="48605F22" w14:textId="77777777" w:rsidR="00722BAD" w:rsidRPr="00DD2ABB" w:rsidRDefault="00722BAD" w:rsidP="009E68A4">
            <w:pPr>
              <w:pStyle w:val="Plattetekst21"/>
              <w:rPr>
                <w:rFonts w:asciiTheme="minorHAnsi" w:hAnsiTheme="minorHAnsi" w:cstheme="minorHAnsi"/>
                <w:sz w:val="20"/>
                <w:szCs w:val="20"/>
              </w:rPr>
            </w:pPr>
            <w:r w:rsidRPr="00DD2ABB">
              <w:rPr>
                <w:rFonts w:asciiTheme="minorHAnsi" w:hAnsiTheme="minorHAnsi" w:cstheme="minorHAnsi"/>
                <w:sz w:val="20"/>
                <w:szCs w:val="20"/>
              </w:rPr>
              <w:t>Dienstactiviteit</w:t>
            </w:r>
          </w:p>
        </w:tc>
        <w:tc>
          <w:tcPr>
            <w:tcW w:w="590" w:type="pct"/>
            <w:shd w:val="clear" w:color="auto" w:fill="auto"/>
          </w:tcPr>
          <w:p w14:paraId="342E8633" w14:textId="77777777" w:rsidR="00722BAD" w:rsidRPr="00DD2ABB" w:rsidRDefault="00722BAD" w:rsidP="009E68A4">
            <w:pPr>
              <w:pStyle w:val="Plattetekst21"/>
              <w:rPr>
                <w:rFonts w:asciiTheme="minorHAnsi" w:hAnsiTheme="minorHAnsi" w:cstheme="minorHAnsi"/>
                <w:sz w:val="20"/>
                <w:szCs w:val="20"/>
              </w:rPr>
            </w:pPr>
            <w:r w:rsidRPr="00DD2ABB">
              <w:rPr>
                <w:rFonts w:asciiTheme="minorHAnsi" w:hAnsiTheme="minorHAnsi" w:cstheme="minorHAnsi"/>
                <w:sz w:val="20"/>
                <w:szCs w:val="20"/>
              </w:rPr>
              <w:t>Ja</w:t>
            </w:r>
          </w:p>
        </w:tc>
        <w:tc>
          <w:tcPr>
            <w:tcW w:w="590" w:type="pct"/>
            <w:shd w:val="clear" w:color="auto" w:fill="auto"/>
          </w:tcPr>
          <w:p w14:paraId="77DF2D1D" w14:textId="77777777" w:rsidR="00722BAD" w:rsidRPr="00DD2ABB" w:rsidRDefault="00722BAD" w:rsidP="009E68A4">
            <w:pPr>
              <w:pStyle w:val="Plattetekst21"/>
              <w:rPr>
                <w:rFonts w:asciiTheme="minorHAnsi" w:hAnsiTheme="minorHAnsi" w:cstheme="minorHAnsi"/>
                <w:sz w:val="20"/>
                <w:szCs w:val="20"/>
              </w:rPr>
            </w:pPr>
            <w:r w:rsidRPr="00DD2ABB">
              <w:rPr>
                <w:rFonts w:asciiTheme="minorHAnsi" w:hAnsiTheme="minorHAnsi" w:cstheme="minorHAnsi"/>
                <w:sz w:val="20"/>
                <w:szCs w:val="20"/>
              </w:rPr>
              <w:t>Ja</w:t>
            </w:r>
          </w:p>
        </w:tc>
        <w:tc>
          <w:tcPr>
            <w:tcW w:w="590" w:type="pct"/>
            <w:shd w:val="clear" w:color="auto" w:fill="auto"/>
          </w:tcPr>
          <w:p w14:paraId="47D2A287" w14:textId="77777777" w:rsidR="00722BAD" w:rsidRPr="00DD2ABB" w:rsidRDefault="00722BAD" w:rsidP="009E68A4">
            <w:pPr>
              <w:pStyle w:val="Plattetekst21"/>
              <w:rPr>
                <w:rFonts w:asciiTheme="minorHAnsi" w:hAnsiTheme="minorHAnsi" w:cstheme="minorHAnsi"/>
                <w:sz w:val="20"/>
                <w:szCs w:val="20"/>
              </w:rPr>
            </w:pPr>
            <w:r w:rsidRPr="00DD2ABB">
              <w:rPr>
                <w:rFonts w:asciiTheme="minorHAnsi" w:hAnsiTheme="minorHAnsi" w:cstheme="minorHAnsi"/>
                <w:sz w:val="20"/>
                <w:szCs w:val="20"/>
              </w:rPr>
              <w:t>Ja</w:t>
            </w:r>
          </w:p>
        </w:tc>
        <w:tc>
          <w:tcPr>
            <w:tcW w:w="591" w:type="pct"/>
            <w:shd w:val="clear" w:color="auto" w:fill="auto"/>
          </w:tcPr>
          <w:p w14:paraId="76B1EB95" w14:textId="77777777" w:rsidR="00722BAD" w:rsidRPr="00DD2ABB" w:rsidRDefault="00722BAD" w:rsidP="009E68A4">
            <w:pPr>
              <w:pStyle w:val="Plattetekst21"/>
              <w:rPr>
                <w:rFonts w:asciiTheme="minorHAnsi" w:hAnsiTheme="minorHAnsi" w:cstheme="minorHAnsi"/>
                <w:sz w:val="20"/>
                <w:szCs w:val="20"/>
              </w:rPr>
            </w:pPr>
            <w:r w:rsidRPr="00DD2ABB">
              <w:rPr>
                <w:rFonts w:asciiTheme="minorHAnsi" w:hAnsiTheme="minorHAnsi" w:cstheme="minorHAnsi"/>
                <w:sz w:val="20"/>
                <w:szCs w:val="20"/>
              </w:rPr>
              <w:t>Ja</w:t>
            </w:r>
          </w:p>
        </w:tc>
        <w:tc>
          <w:tcPr>
            <w:tcW w:w="591" w:type="pct"/>
            <w:shd w:val="clear" w:color="auto" w:fill="auto"/>
          </w:tcPr>
          <w:p w14:paraId="22A7AB77"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shd w:val="clear" w:color="auto" w:fill="auto"/>
          </w:tcPr>
          <w:p w14:paraId="1569C348"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03161EC2" w14:textId="77777777" w:rsidTr="00DD2ABB">
        <w:tc>
          <w:tcPr>
            <w:tcW w:w="866" w:type="pct"/>
          </w:tcPr>
          <w:p w14:paraId="54DD12C0"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rPr>
              <w:br w:type="page"/>
            </w:r>
            <w:r w:rsidRPr="00DD2ABB">
              <w:rPr>
                <w:rFonts w:asciiTheme="minorHAnsi" w:hAnsiTheme="minorHAnsi" w:cstheme="minorHAnsi"/>
                <w:b/>
                <w:sz w:val="20"/>
                <w:szCs w:val="20"/>
                <w:lang w:val="nl-BE"/>
              </w:rPr>
              <w:t xml:space="preserve">Verlof voor opdracht </w:t>
            </w:r>
          </w:p>
        </w:tc>
        <w:tc>
          <w:tcPr>
            <w:tcW w:w="590" w:type="pct"/>
          </w:tcPr>
          <w:p w14:paraId="402534C1" w14:textId="0C2C78B7" w:rsidR="00722BAD" w:rsidRPr="00DD2ABB" w:rsidRDefault="00745AB3"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90" w:type="pct"/>
          </w:tcPr>
          <w:p w14:paraId="6E65A44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0" w:type="pct"/>
          </w:tcPr>
          <w:p w14:paraId="6644B1E9" w14:textId="3D490496" w:rsidR="00722BAD" w:rsidRPr="00DD2ABB" w:rsidRDefault="00722BAD" w:rsidP="00745AB3">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0" w:type="pct"/>
          </w:tcPr>
          <w:p w14:paraId="746A1DB2" w14:textId="7FA951C1" w:rsidR="00722BAD" w:rsidRPr="00DD2ABB" w:rsidRDefault="00745AB3" w:rsidP="009E68A4">
            <w:pPr>
              <w:pStyle w:val="Plattetekst21"/>
              <w:rPr>
                <w:rFonts w:asciiTheme="minorHAnsi" w:hAnsiTheme="minorHAnsi" w:cstheme="minorHAnsi"/>
                <w:sz w:val="20"/>
                <w:szCs w:val="20"/>
                <w:highlight w:val="yellow"/>
                <w:lang w:val="nl-BE"/>
              </w:rPr>
            </w:pPr>
            <w:r w:rsidRPr="00DD2ABB">
              <w:rPr>
                <w:rFonts w:asciiTheme="minorHAnsi" w:hAnsiTheme="minorHAnsi" w:cstheme="minorHAnsi"/>
                <w:sz w:val="20"/>
                <w:szCs w:val="20"/>
                <w:lang w:val="nl-BE"/>
              </w:rPr>
              <w:t>Nee</w:t>
            </w:r>
          </w:p>
        </w:tc>
        <w:tc>
          <w:tcPr>
            <w:tcW w:w="591" w:type="pct"/>
          </w:tcPr>
          <w:p w14:paraId="26021EA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4CB663F1" w14:textId="0E53DC24" w:rsidR="00722BAD" w:rsidRPr="00DD2ABB" w:rsidRDefault="00745AB3" w:rsidP="00745AB3">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0C2503F9"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r>
      <w:tr w:rsidR="00722BAD" w:rsidRPr="00DD2ABB" w14:paraId="126F6FBC" w14:textId="77777777" w:rsidTr="00DD2ABB">
        <w:tc>
          <w:tcPr>
            <w:tcW w:w="866" w:type="pct"/>
          </w:tcPr>
          <w:p w14:paraId="02A6ADE8" w14:textId="62501BC4"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Onbetaald verlof als gunst</w:t>
            </w:r>
          </w:p>
        </w:tc>
        <w:tc>
          <w:tcPr>
            <w:tcW w:w="590" w:type="pct"/>
          </w:tcPr>
          <w:p w14:paraId="4F6A3DF4" w14:textId="1C30274D"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Non-activiteit tenzij minder dan één maand</w:t>
            </w:r>
            <w:r w:rsidR="00A92F73" w:rsidRPr="00DD2ABB">
              <w:rPr>
                <w:rFonts w:asciiTheme="minorHAnsi" w:hAnsiTheme="minorHAnsi" w:cstheme="minorHAnsi"/>
                <w:sz w:val="20"/>
                <w:szCs w:val="20"/>
                <w:lang w:val="nl-BE"/>
              </w:rPr>
              <w:t xml:space="preserve"> of deeltijds verlof.</w:t>
            </w:r>
          </w:p>
          <w:p w14:paraId="39D78B9C"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 in de overige gevallen</w:t>
            </w:r>
          </w:p>
        </w:tc>
        <w:tc>
          <w:tcPr>
            <w:tcW w:w="590" w:type="pct"/>
          </w:tcPr>
          <w:p w14:paraId="1D13A6EE"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0" w:type="pct"/>
          </w:tcPr>
          <w:p w14:paraId="15F7C856"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 tenzij non-activiteit</w:t>
            </w:r>
          </w:p>
        </w:tc>
        <w:tc>
          <w:tcPr>
            <w:tcW w:w="590" w:type="pct"/>
          </w:tcPr>
          <w:p w14:paraId="5DCD56D8" w14:textId="676E703A" w:rsidR="00722BAD" w:rsidRPr="00DD2ABB" w:rsidRDefault="00BF4D20"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1" w:type="pct"/>
          </w:tcPr>
          <w:p w14:paraId="298980E0"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1B21D42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 tenzij non-activiteit</w:t>
            </w:r>
          </w:p>
        </w:tc>
        <w:tc>
          <w:tcPr>
            <w:tcW w:w="591" w:type="pct"/>
          </w:tcPr>
          <w:p w14:paraId="7BD4167B"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r>
      <w:tr w:rsidR="00722BAD" w:rsidRPr="00DD2ABB" w14:paraId="252B8762" w14:textId="77777777" w:rsidTr="00DD2ABB">
        <w:tc>
          <w:tcPr>
            <w:tcW w:w="866" w:type="pct"/>
            <w:tcBorders>
              <w:top w:val="single" w:sz="4" w:space="0" w:color="000000"/>
              <w:left w:val="single" w:sz="4" w:space="0" w:color="000000"/>
              <w:bottom w:val="single" w:sz="4" w:space="0" w:color="000000"/>
              <w:right w:val="single" w:sz="4" w:space="0" w:color="000000"/>
            </w:tcBorders>
          </w:tcPr>
          <w:p w14:paraId="581E4D4C" w14:textId="53218051"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Onbetaald verlof als recht</w:t>
            </w:r>
          </w:p>
        </w:tc>
        <w:tc>
          <w:tcPr>
            <w:tcW w:w="590" w:type="pct"/>
            <w:tcBorders>
              <w:top w:val="single" w:sz="4" w:space="0" w:color="000000"/>
              <w:left w:val="single" w:sz="4" w:space="0" w:color="000000"/>
              <w:bottom w:val="single" w:sz="4" w:space="0" w:color="000000"/>
              <w:right w:val="single" w:sz="4" w:space="0" w:color="000000"/>
            </w:tcBorders>
          </w:tcPr>
          <w:p w14:paraId="1D8839D3"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90" w:type="pct"/>
            <w:tcBorders>
              <w:top w:val="single" w:sz="4" w:space="0" w:color="000000"/>
              <w:left w:val="single" w:sz="4" w:space="0" w:color="000000"/>
              <w:bottom w:val="single" w:sz="4" w:space="0" w:color="000000"/>
              <w:right w:val="single" w:sz="4" w:space="0" w:color="000000"/>
            </w:tcBorders>
          </w:tcPr>
          <w:p w14:paraId="0E1F05A2"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0" w:type="pct"/>
            <w:tcBorders>
              <w:top w:val="single" w:sz="4" w:space="0" w:color="000000"/>
              <w:left w:val="single" w:sz="4" w:space="0" w:color="000000"/>
              <w:bottom w:val="single" w:sz="4" w:space="0" w:color="000000"/>
              <w:right w:val="single" w:sz="4" w:space="0" w:color="000000"/>
            </w:tcBorders>
          </w:tcPr>
          <w:p w14:paraId="5727D13F"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0" w:type="pct"/>
            <w:tcBorders>
              <w:top w:val="single" w:sz="4" w:space="0" w:color="000000"/>
              <w:left w:val="single" w:sz="4" w:space="0" w:color="000000"/>
              <w:bottom w:val="single" w:sz="4" w:space="0" w:color="000000"/>
              <w:right w:val="single" w:sz="4" w:space="0" w:color="000000"/>
            </w:tcBorders>
          </w:tcPr>
          <w:p w14:paraId="2D933CF9" w14:textId="3FD39437" w:rsidR="00722BAD" w:rsidRPr="00DD2ABB" w:rsidRDefault="00BF4D20"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1" w:type="pct"/>
            <w:tcBorders>
              <w:top w:val="single" w:sz="4" w:space="0" w:color="000000"/>
              <w:left w:val="single" w:sz="4" w:space="0" w:color="000000"/>
              <w:bottom w:val="single" w:sz="4" w:space="0" w:color="000000"/>
              <w:right w:val="single" w:sz="4" w:space="0" w:color="000000"/>
            </w:tcBorders>
          </w:tcPr>
          <w:p w14:paraId="0496E33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Borders>
              <w:top w:val="single" w:sz="4" w:space="0" w:color="000000"/>
              <w:left w:val="single" w:sz="4" w:space="0" w:color="000000"/>
              <w:bottom w:val="single" w:sz="4" w:space="0" w:color="000000"/>
              <w:right w:val="single" w:sz="4" w:space="0" w:color="000000"/>
            </w:tcBorders>
          </w:tcPr>
          <w:p w14:paraId="2B969443"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Borders>
              <w:top w:val="single" w:sz="4" w:space="0" w:color="000000"/>
              <w:left w:val="single" w:sz="4" w:space="0" w:color="000000"/>
              <w:bottom w:val="single" w:sz="4" w:space="0" w:color="000000"/>
              <w:right w:val="single" w:sz="4" w:space="0" w:color="000000"/>
            </w:tcBorders>
          </w:tcPr>
          <w:p w14:paraId="4AC2906D"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r>
      <w:tr w:rsidR="00722BAD" w:rsidRPr="00DD2ABB" w14:paraId="5B34BA6C" w14:textId="77777777" w:rsidTr="00DD2ABB">
        <w:tc>
          <w:tcPr>
            <w:tcW w:w="866" w:type="pct"/>
          </w:tcPr>
          <w:p w14:paraId="11F56FA7"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Onbetaald verlof voor het opnemen van een contractuele betrekking, een tijdelijke aanstelling of een andere functie waaraan een proeftijd verbonden is binnen de diensten van het bestuur</w:t>
            </w:r>
          </w:p>
        </w:tc>
        <w:tc>
          <w:tcPr>
            <w:tcW w:w="590" w:type="pct"/>
          </w:tcPr>
          <w:p w14:paraId="0FC9243A"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90" w:type="pct"/>
          </w:tcPr>
          <w:p w14:paraId="327F6E48"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0" w:type="pct"/>
          </w:tcPr>
          <w:p w14:paraId="5DB6963F"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0" w:type="pct"/>
          </w:tcPr>
          <w:p w14:paraId="40AEE3C6" w14:textId="6FA18CD7" w:rsidR="00722BAD" w:rsidRPr="00DD2ABB" w:rsidRDefault="00BF4D20"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1" w:type="pct"/>
          </w:tcPr>
          <w:p w14:paraId="10650A8F"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0F52CB72"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p w14:paraId="7653906E" w14:textId="77777777" w:rsidR="00722BAD" w:rsidRPr="00DD2ABB" w:rsidRDefault="00722BAD" w:rsidP="009E68A4">
            <w:pPr>
              <w:pStyle w:val="Plattetekst21"/>
              <w:rPr>
                <w:rFonts w:asciiTheme="minorHAnsi" w:hAnsiTheme="minorHAnsi" w:cstheme="minorHAnsi"/>
                <w:sz w:val="20"/>
                <w:szCs w:val="20"/>
                <w:lang w:val="nl-BE"/>
              </w:rPr>
            </w:pPr>
          </w:p>
        </w:tc>
        <w:tc>
          <w:tcPr>
            <w:tcW w:w="591" w:type="pct"/>
          </w:tcPr>
          <w:p w14:paraId="7ED8B8C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r>
      <w:tr w:rsidR="00722BAD" w:rsidRPr="00DD2ABB" w14:paraId="5BB4BF45" w14:textId="77777777" w:rsidTr="00DD2ABB">
        <w:tc>
          <w:tcPr>
            <w:tcW w:w="866" w:type="pct"/>
          </w:tcPr>
          <w:p w14:paraId="10E0BA3F"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 xml:space="preserve">Dienstvrijstellingen </w:t>
            </w:r>
          </w:p>
        </w:tc>
        <w:tc>
          <w:tcPr>
            <w:tcW w:w="590" w:type="pct"/>
          </w:tcPr>
          <w:p w14:paraId="1855C3C7"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90" w:type="pct"/>
          </w:tcPr>
          <w:p w14:paraId="2D44684F"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0" w:type="pct"/>
          </w:tcPr>
          <w:p w14:paraId="34626F53"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0" w:type="pct"/>
          </w:tcPr>
          <w:p w14:paraId="3F5587B6"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4F4432AC"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0658DD5C"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1A30C2FA"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r w:rsidR="00722BAD" w:rsidRPr="00DD2ABB" w14:paraId="583B3902" w14:textId="77777777" w:rsidTr="00DD2ABB">
        <w:tc>
          <w:tcPr>
            <w:tcW w:w="866" w:type="pct"/>
          </w:tcPr>
          <w:p w14:paraId="401A9AB9"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 xml:space="preserve">Afwezigheid zonder toestemming vooraf of kennisgeving </w:t>
            </w:r>
          </w:p>
        </w:tc>
        <w:tc>
          <w:tcPr>
            <w:tcW w:w="590" w:type="pct"/>
          </w:tcPr>
          <w:p w14:paraId="57AE912F"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Non-activiteit</w:t>
            </w:r>
          </w:p>
        </w:tc>
        <w:tc>
          <w:tcPr>
            <w:tcW w:w="590" w:type="pct"/>
          </w:tcPr>
          <w:p w14:paraId="5F049A1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0" w:type="pct"/>
          </w:tcPr>
          <w:p w14:paraId="4E97E195"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0" w:type="pct"/>
          </w:tcPr>
          <w:p w14:paraId="33B5F5AF"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1" w:type="pct"/>
          </w:tcPr>
          <w:p w14:paraId="669F0B45"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7E8047F4"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c>
          <w:tcPr>
            <w:tcW w:w="591" w:type="pct"/>
          </w:tcPr>
          <w:p w14:paraId="1A555F7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Nee</w:t>
            </w:r>
          </w:p>
        </w:tc>
      </w:tr>
      <w:tr w:rsidR="00722BAD" w:rsidRPr="00DD2ABB" w14:paraId="18A81B4E" w14:textId="77777777" w:rsidTr="00DD2ABB">
        <w:tc>
          <w:tcPr>
            <w:tcW w:w="866" w:type="pct"/>
          </w:tcPr>
          <w:p w14:paraId="7306DC16" w14:textId="77777777" w:rsidR="00722BAD" w:rsidRPr="00DD2ABB" w:rsidRDefault="00722BAD" w:rsidP="009E68A4">
            <w:pPr>
              <w:pStyle w:val="Plattetekst21"/>
              <w:rPr>
                <w:rFonts w:asciiTheme="minorHAnsi" w:hAnsiTheme="minorHAnsi" w:cstheme="minorHAnsi"/>
                <w:b/>
                <w:sz w:val="20"/>
                <w:szCs w:val="20"/>
                <w:lang w:val="nl-BE"/>
              </w:rPr>
            </w:pPr>
            <w:r w:rsidRPr="00DD2ABB">
              <w:rPr>
                <w:rFonts w:asciiTheme="minorHAnsi" w:hAnsiTheme="minorHAnsi" w:cstheme="minorHAnsi"/>
                <w:b/>
                <w:sz w:val="20"/>
                <w:szCs w:val="20"/>
                <w:lang w:val="nl-BE"/>
              </w:rPr>
              <w:t xml:space="preserve">Idem als supra met overmacht </w:t>
            </w:r>
          </w:p>
        </w:tc>
        <w:tc>
          <w:tcPr>
            <w:tcW w:w="590" w:type="pct"/>
          </w:tcPr>
          <w:p w14:paraId="69363A71"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Dienstactiviteit</w:t>
            </w:r>
          </w:p>
        </w:tc>
        <w:tc>
          <w:tcPr>
            <w:tcW w:w="590" w:type="pct"/>
          </w:tcPr>
          <w:p w14:paraId="606CE408"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0" w:type="pct"/>
          </w:tcPr>
          <w:p w14:paraId="4C74DEB9"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0" w:type="pct"/>
          </w:tcPr>
          <w:p w14:paraId="3A91348D"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6F99DACA"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7C6B61DA"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c>
          <w:tcPr>
            <w:tcW w:w="591" w:type="pct"/>
          </w:tcPr>
          <w:p w14:paraId="3E95ECBE" w14:textId="77777777" w:rsidR="00722BAD" w:rsidRPr="00DD2ABB" w:rsidRDefault="00722BAD" w:rsidP="009E68A4">
            <w:pPr>
              <w:pStyle w:val="Plattetekst21"/>
              <w:rPr>
                <w:rFonts w:asciiTheme="minorHAnsi" w:hAnsiTheme="minorHAnsi" w:cstheme="minorHAnsi"/>
                <w:sz w:val="20"/>
                <w:szCs w:val="20"/>
                <w:lang w:val="nl-BE"/>
              </w:rPr>
            </w:pPr>
            <w:r w:rsidRPr="00DD2ABB">
              <w:rPr>
                <w:rFonts w:asciiTheme="minorHAnsi" w:hAnsiTheme="minorHAnsi" w:cstheme="minorHAnsi"/>
                <w:sz w:val="20"/>
                <w:szCs w:val="20"/>
                <w:lang w:val="nl-BE"/>
              </w:rPr>
              <w:t>Ja</w:t>
            </w:r>
          </w:p>
        </w:tc>
      </w:tr>
    </w:tbl>
    <w:p w14:paraId="042C307E" w14:textId="06833F8A" w:rsidR="00126064" w:rsidRDefault="00126064" w:rsidP="00722BAD"/>
    <w:p w14:paraId="7429334C" w14:textId="77777777" w:rsidR="00126064" w:rsidRDefault="00126064">
      <w:r>
        <w:br w:type="page"/>
      </w:r>
    </w:p>
    <w:p w14:paraId="638F2B76" w14:textId="77777777" w:rsidR="00722BAD" w:rsidRDefault="00722BAD" w:rsidP="00722BAD"/>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22"/>
        <w:gridCol w:w="1808"/>
        <w:gridCol w:w="1631"/>
        <w:gridCol w:w="1718"/>
        <w:gridCol w:w="1718"/>
        <w:gridCol w:w="1721"/>
        <w:gridCol w:w="1721"/>
        <w:gridCol w:w="1721"/>
      </w:tblGrid>
      <w:tr w:rsidR="00722BAD" w:rsidRPr="00DD2ABB" w14:paraId="3930E180" w14:textId="77777777" w:rsidTr="00DD2ABB">
        <w:tc>
          <w:tcPr>
            <w:tcW w:w="866" w:type="pct"/>
            <w:tcBorders>
              <w:bottom w:val="single" w:sz="4" w:space="0" w:color="000000"/>
            </w:tcBorders>
            <w:shd w:val="clear" w:color="auto" w:fill="A6A6A6"/>
          </w:tcPr>
          <w:p w14:paraId="2E4D0B3F"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sz w:val="22"/>
                <w:szCs w:val="22"/>
              </w:rPr>
              <w:br w:type="page"/>
            </w:r>
            <w:r w:rsidRPr="00DD2ABB">
              <w:rPr>
                <w:rFonts w:asciiTheme="minorHAnsi" w:hAnsiTheme="minorHAnsi" w:cstheme="minorHAnsi"/>
                <w:b/>
                <w:sz w:val="22"/>
                <w:szCs w:val="22"/>
              </w:rPr>
              <w:t>Be</w:t>
            </w:r>
            <w:r w:rsidRPr="00DD2ABB">
              <w:rPr>
                <w:rFonts w:asciiTheme="minorHAnsi" w:hAnsiTheme="minorHAnsi" w:cstheme="minorHAnsi"/>
                <w:b/>
                <w:sz w:val="22"/>
                <w:szCs w:val="22"/>
                <w:lang w:val="nl-BE"/>
              </w:rPr>
              <w:t>naming van het verlof of de afwezigheid</w:t>
            </w:r>
          </w:p>
        </w:tc>
        <w:tc>
          <w:tcPr>
            <w:tcW w:w="621" w:type="pct"/>
            <w:tcBorders>
              <w:bottom w:val="single" w:sz="4" w:space="0" w:color="000000"/>
            </w:tcBorders>
            <w:shd w:val="clear" w:color="auto" w:fill="A6A6A6"/>
          </w:tcPr>
          <w:p w14:paraId="5CB52F93"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Administratieve toestand</w:t>
            </w:r>
          </w:p>
        </w:tc>
        <w:tc>
          <w:tcPr>
            <w:tcW w:w="560" w:type="pct"/>
            <w:tcBorders>
              <w:bottom w:val="single" w:sz="4" w:space="0" w:color="000000"/>
            </w:tcBorders>
            <w:shd w:val="clear" w:color="auto" w:fill="A6A6A6"/>
          </w:tcPr>
          <w:p w14:paraId="2DEF0361"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Recht op salaris</w:t>
            </w:r>
          </w:p>
        </w:tc>
        <w:tc>
          <w:tcPr>
            <w:tcW w:w="590" w:type="pct"/>
            <w:tcBorders>
              <w:bottom w:val="single" w:sz="4" w:space="0" w:color="000000"/>
            </w:tcBorders>
            <w:shd w:val="clear" w:color="auto" w:fill="A6A6A6"/>
          </w:tcPr>
          <w:p w14:paraId="45616612"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Aanspraak op periodieke salaris-verhoging</w:t>
            </w:r>
          </w:p>
        </w:tc>
        <w:tc>
          <w:tcPr>
            <w:tcW w:w="590" w:type="pct"/>
            <w:tcBorders>
              <w:bottom w:val="single" w:sz="4" w:space="0" w:color="000000"/>
            </w:tcBorders>
            <w:shd w:val="clear" w:color="auto" w:fill="A6A6A6"/>
          </w:tcPr>
          <w:p w14:paraId="4495A578"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Recht op schaal-anciënniteit</w:t>
            </w:r>
          </w:p>
        </w:tc>
        <w:tc>
          <w:tcPr>
            <w:tcW w:w="591" w:type="pct"/>
            <w:tcBorders>
              <w:bottom w:val="single" w:sz="4" w:space="0" w:color="000000"/>
            </w:tcBorders>
            <w:shd w:val="clear" w:color="auto" w:fill="A6A6A6"/>
          </w:tcPr>
          <w:p w14:paraId="3BF9B9C5"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Recht op loopbaan</w:t>
            </w:r>
          </w:p>
        </w:tc>
        <w:tc>
          <w:tcPr>
            <w:tcW w:w="591" w:type="pct"/>
            <w:tcBorders>
              <w:bottom w:val="single" w:sz="4" w:space="0" w:color="000000"/>
            </w:tcBorders>
            <w:shd w:val="clear" w:color="auto" w:fill="A6A6A6"/>
          </w:tcPr>
          <w:p w14:paraId="765897D9"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Recht op ziektekrediet (voor statutairen)</w:t>
            </w:r>
          </w:p>
        </w:tc>
        <w:tc>
          <w:tcPr>
            <w:tcW w:w="591" w:type="pct"/>
            <w:tcBorders>
              <w:bottom w:val="single" w:sz="4" w:space="0" w:color="000000"/>
            </w:tcBorders>
            <w:shd w:val="clear" w:color="auto" w:fill="A6A6A6"/>
          </w:tcPr>
          <w:p w14:paraId="3FC66581"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Recht op jaarlijkse vakantiedagen</w:t>
            </w:r>
          </w:p>
        </w:tc>
      </w:tr>
      <w:tr w:rsidR="00722BAD" w:rsidRPr="00DD2ABB" w14:paraId="74259AF9" w14:textId="77777777" w:rsidTr="00DD2ABB">
        <w:tc>
          <w:tcPr>
            <w:tcW w:w="866" w:type="pct"/>
            <w:tcBorders>
              <w:bottom w:val="single" w:sz="4" w:space="0" w:color="000000"/>
            </w:tcBorders>
            <w:shd w:val="clear" w:color="auto" w:fill="auto"/>
          </w:tcPr>
          <w:p w14:paraId="2347CAF6"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 xml:space="preserve">Georganiseerde werkonderbreking </w:t>
            </w:r>
          </w:p>
        </w:tc>
        <w:tc>
          <w:tcPr>
            <w:tcW w:w="621" w:type="pct"/>
            <w:tcBorders>
              <w:bottom w:val="single" w:sz="4" w:space="0" w:color="000000"/>
            </w:tcBorders>
            <w:shd w:val="clear" w:color="auto" w:fill="auto"/>
          </w:tcPr>
          <w:p w14:paraId="14420295"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Dienstactiviteit</w:t>
            </w:r>
          </w:p>
        </w:tc>
        <w:tc>
          <w:tcPr>
            <w:tcW w:w="560" w:type="pct"/>
            <w:tcBorders>
              <w:bottom w:val="single" w:sz="4" w:space="0" w:color="000000"/>
            </w:tcBorders>
            <w:shd w:val="clear" w:color="auto" w:fill="auto"/>
          </w:tcPr>
          <w:p w14:paraId="4369BEFB"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Niet voor de duur van de werk-onderbreking</w:t>
            </w:r>
          </w:p>
        </w:tc>
        <w:tc>
          <w:tcPr>
            <w:tcW w:w="590" w:type="pct"/>
            <w:tcBorders>
              <w:bottom w:val="single" w:sz="4" w:space="0" w:color="000000"/>
            </w:tcBorders>
            <w:shd w:val="clear" w:color="auto" w:fill="auto"/>
          </w:tcPr>
          <w:p w14:paraId="4AD08D82"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0" w:type="pct"/>
            <w:tcBorders>
              <w:bottom w:val="single" w:sz="4" w:space="0" w:color="000000"/>
            </w:tcBorders>
            <w:shd w:val="clear" w:color="auto" w:fill="auto"/>
          </w:tcPr>
          <w:p w14:paraId="3DD18466"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1" w:type="pct"/>
            <w:tcBorders>
              <w:bottom w:val="single" w:sz="4" w:space="0" w:color="000000"/>
            </w:tcBorders>
            <w:shd w:val="clear" w:color="auto" w:fill="auto"/>
          </w:tcPr>
          <w:p w14:paraId="29D12488"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1" w:type="pct"/>
            <w:tcBorders>
              <w:bottom w:val="single" w:sz="4" w:space="0" w:color="000000"/>
            </w:tcBorders>
            <w:shd w:val="clear" w:color="auto" w:fill="auto"/>
          </w:tcPr>
          <w:p w14:paraId="57734953"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1" w:type="pct"/>
            <w:tcBorders>
              <w:bottom w:val="single" w:sz="4" w:space="0" w:color="000000"/>
            </w:tcBorders>
            <w:shd w:val="clear" w:color="auto" w:fill="auto"/>
          </w:tcPr>
          <w:p w14:paraId="7CD0DFC6"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r>
      <w:tr w:rsidR="00722BAD" w:rsidRPr="00DD2ABB" w14:paraId="045064A8" w14:textId="77777777" w:rsidTr="00DD2ABB">
        <w:tc>
          <w:tcPr>
            <w:tcW w:w="866" w:type="pct"/>
            <w:tcBorders>
              <w:bottom w:val="single" w:sz="4" w:space="0" w:color="000000"/>
            </w:tcBorders>
            <w:shd w:val="clear" w:color="auto" w:fill="auto"/>
          </w:tcPr>
          <w:p w14:paraId="61B73FF6"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Voltijds zorgkrediet</w:t>
            </w:r>
          </w:p>
        </w:tc>
        <w:tc>
          <w:tcPr>
            <w:tcW w:w="621" w:type="pct"/>
            <w:tcBorders>
              <w:bottom w:val="single" w:sz="4" w:space="0" w:color="000000"/>
            </w:tcBorders>
            <w:shd w:val="clear" w:color="auto" w:fill="auto"/>
          </w:tcPr>
          <w:p w14:paraId="4E1DA3CC"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Dienstactiviteit, met uitzondering van opbouw ziektekrediet</w:t>
            </w:r>
          </w:p>
        </w:tc>
        <w:tc>
          <w:tcPr>
            <w:tcW w:w="560" w:type="pct"/>
            <w:tcBorders>
              <w:bottom w:val="single" w:sz="4" w:space="0" w:color="000000"/>
            </w:tcBorders>
            <w:shd w:val="clear" w:color="auto" w:fill="auto"/>
          </w:tcPr>
          <w:p w14:paraId="6221A45F"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Nee, wel recht op uitkering</w:t>
            </w:r>
          </w:p>
        </w:tc>
        <w:tc>
          <w:tcPr>
            <w:tcW w:w="590" w:type="pct"/>
            <w:tcBorders>
              <w:bottom w:val="single" w:sz="4" w:space="0" w:color="000000"/>
            </w:tcBorders>
            <w:shd w:val="clear" w:color="auto" w:fill="auto"/>
          </w:tcPr>
          <w:p w14:paraId="3FABB37E"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0" w:type="pct"/>
            <w:tcBorders>
              <w:bottom w:val="single" w:sz="4" w:space="0" w:color="000000"/>
            </w:tcBorders>
            <w:shd w:val="clear" w:color="auto" w:fill="auto"/>
          </w:tcPr>
          <w:p w14:paraId="3911C097"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Max. 1 jaar</w:t>
            </w:r>
          </w:p>
        </w:tc>
        <w:tc>
          <w:tcPr>
            <w:tcW w:w="591" w:type="pct"/>
            <w:tcBorders>
              <w:bottom w:val="single" w:sz="4" w:space="0" w:color="000000"/>
            </w:tcBorders>
            <w:shd w:val="clear" w:color="auto" w:fill="auto"/>
          </w:tcPr>
          <w:p w14:paraId="79163632"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1" w:type="pct"/>
            <w:tcBorders>
              <w:bottom w:val="single" w:sz="4" w:space="0" w:color="000000"/>
            </w:tcBorders>
            <w:shd w:val="clear" w:color="auto" w:fill="auto"/>
          </w:tcPr>
          <w:p w14:paraId="642A1818"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Nee</w:t>
            </w:r>
          </w:p>
        </w:tc>
        <w:tc>
          <w:tcPr>
            <w:tcW w:w="591" w:type="pct"/>
            <w:tcBorders>
              <w:bottom w:val="single" w:sz="4" w:space="0" w:color="000000"/>
            </w:tcBorders>
            <w:shd w:val="clear" w:color="auto" w:fill="auto"/>
          </w:tcPr>
          <w:p w14:paraId="3DEB3B58"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Nee</w:t>
            </w:r>
          </w:p>
        </w:tc>
      </w:tr>
      <w:tr w:rsidR="00722BAD" w:rsidRPr="00DD2ABB" w14:paraId="1860C431" w14:textId="77777777" w:rsidTr="00DD2ABB">
        <w:tc>
          <w:tcPr>
            <w:tcW w:w="866" w:type="pct"/>
            <w:shd w:val="clear" w:color="auto" w:fill="auto"/>
          </w:tcPr>
          <w:p w14:paraId="1B3231AA"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Deeltijds zorgkrediet</w:t>
            </w:r>
          </w:p>
        </w:tc>
        <w:tc>
          <w:tcPr>
            <w:tcW w:w="621" w:type="pct"/>
            <w:shd w:val="clear" w:color="auto" w:fill="auto"/>
          </w:tcPr>
          <w:p w14:paraId="6FA7F5CF"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Dienstactiviteit, met uitzondering van opbouw ziektekrediet</w:t>
            </w:r>
          </w:p>
        </w:tc>
        <w:tc>
          <w:tcPr>
            <w:tcW w:w="560" w:type="pct"/>
            <w:shd w:val="clear" w:color="auto" w:fill="auto"/>
          </w:tcPr>
          <w:p w14:paraId="198E091A"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1)Nee voor verlof, wel uitkering</w:t>
            </w:r>
          </w:p>
          <w:p w14:paraId="78FFEA81"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2)Ja voor geleverde prestaties</w:t>
            </w:r>
          </w:p>
        </w:tc>
        <w:tc>
          <w:tcPr>
            <w:tcW w:w="590" w:type="pct"/>
            <w:shd w:val="clear" w:color="auto" w:fill="auto"/>
          </w:tcPr>
          <w:p w14:paraId="0CD462AF"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0" w:type="pct"/>
            <w:shd w:val="clear" w:color="auto" w:fill="auto"/>
          </w:tcPr>
          <w:p w14:paraId="4ADA84F4"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1" w:type="pct"/>
            <w:shd w:val="clear" w:color="auto" w:fill="auto"/>
          </w:tcPr>
          <w:p w14:paraId="3C2B5304"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1" w:type="pct"/>
            <w:shd w:val="clear" w:color="auto" w:fill="auto"/>
          </w:tcPr>
          <w:p w14:paraId="651C9A24"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1)Nee voor verlof</w:t>
            </w:r>
          </w:p>
          <w:p w14:paraId="1552412E"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2)Ja voor prestaties</w:t>
            </w:r>
          </w:p>
        </w:tc>
        <w:tc>
          <w:tcPr>
            <w:tcW w:w="591" w:type="pct"/>
            <w:shd w:val="clear" w:color="auto" w:fill="auto"/>
          </w:tcPr>
          <w:p w14:paraId="0F9B3CFC"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1)Nee voor verlof</w:t>
            </w:r>
          </w:p>
          <w:p w14:paraId="517F36A9"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2)Ja voor prestaties</w:t>
            </w:r>
          </w:p>
        </w:tc>
      </w:tr>
      <w:tr w:rsidR="00722BAD" w:rsidRPr="00DD2ABB" w14:paraId="67EC1C48" w14:textId="77777777" w:rsidTr="00DD2ABB">
        <w:trPr>
          <w:trHeight w:val="1210"/>
        </w:trPr>
        <w:tc>
          <w:tcPr>
            <w:tcW w:w="866" w:type="pct"/>
          </w:tcPr>
          <w:p w14:paraId="53535AA0"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Ouderschapsverlof (voltijds)</w:t>
            </w:r>
          </w:p>
        </w:tc>
        <w:tc>
          <w:tcPr>
            <w:tcW w:w="621" w:type="pct"/>
          </w:tcPr>
          <w:p w14:paraId="3FC88943"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Dienstactiviteit met uitzondering van opbouw ziektekrediet</w:t>
            </w:r>
          </w:p>
        </w:tc>
        <w:tc>
          <w:tcPr>
            <w:tcW w:w="560" w:type="pct"/>
          </w:tcPr>
          <w:p w14:paraId="0B46A0B7"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Nee, wel recht op uitkering RVA</w:t>
            </w:r>
          </w:p>
        </w:tc>
        <w:tc>
          <w:tcPr>
            <w:tcW w:w="590" w:type="pct"/>
          </w:tcPr>
          <w:p w14:paraId="2F9049FF"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0" w:type="pct"/>
          </w:tcPr>
          <w:p w14:paraId="4D739A58"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Max. 1 jaar</w:t>
            </w:r>
          </w:p>
        </w:tc>
        <w:tc>
          <w:tcPr>
            <w:tcW w:w="591" w:type="pct"/>
          </w:tcPr>
          <w:p w14:paraId="66F51295"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1" w:type="pct"/>
          </w:tcPr>
          <w:p w14:paraId="62D6DE8E"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Nee</w:t>
            </w:r>
          </w:p>
        </w:tc>
        <w:tc>
          <w:tcPr>
            <w:tcW w:w="591" w:type="pct"/>
          </w:tcPr>
          <w:p w14:paraId="6824D429"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Nee</w:t>
            </w:r>
          </w:p>
        </w:tc>
      </w:tr>
      <w:tr w:rsidR="00722BAD" w:rsidRPr="00DD2ABB" w14:paraId="55D3900B" w14:textId="77777777" w:rsidTr="00DD2ABB">
        <w:tc>
          <w:tcPr>
            <w:tcW w:w="866" w:type="pct"/>
          </w:tcPr>
          <w:p w14:paraId="6805EBDE" w14:textId="77777777" w:rsidR="00722BAD" w:rsidRPr="00DD2ABB" w:rsidRDefault="00722BAD" w:rsidP="009E68A4">
            <w:pPr>
              <w:pStyle w:val="Plattetekst21"/>
              <w:rPr>
                <w:rFonts w:asciiTheme="minorHAnsi" w:hAnsiTheme="minorHAnsi" w:cstheme="minorHAnsi"/>
                <w:b/>
                <w:sz w:val="22"/>
                <w:szCs w:val="22"/>
                <w:lang w:val="nl-BE"/>
              </w:rPr>
            </w:pPr>
            <w:r w:rsidRPr="00DD2ABB">
              <w:rPr>
                <w:rFonts w:asciiTheme="minorHAnsi" w:hAnsiTheme="minorHAnsi" w:cstheme="minorHAnsi"/>
                <w:b/>
                <w:sz w:val="22"/>
                <w:szCs w:val="22"/>
                <w:lang w:val="nl-BE"/>
              </w:rPr>
              <w:t>Ouderschapsverlof (1/2 of 1/5)</w:t>
            </w:r>
          </w:p>
        </w:tc>
        <w:tc>
          <w:tcPr>
            <w:tcW w:w="621" w:type="pct"/>
          </w:tcPr>
          <w:p w14:paraId="46368B33"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Dienstactiviteit met uitzondering van opbouw ziektekrediet</w:t>
            </w:r>
          </w:p>
        </w:tc>
        <w:tc>
          <w:tcPr>
            <w:tcW w:w="560" w:type="pct"/>
          </w:tcPr>
          <w:p w14:paraId="3586FE6B"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1)Nee voor verlof, wel uitkering RVA</w:t>
            </w:r>
          </w:p>
          <w:p w14:paraId="16DB0F03"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2)Ja voor geleverde prestaties</w:t>
            </w:r>
          </w:p>
        </w:tc>
        <w:tc>
          <w:tcPr>
            <w:tcW w:w="590" w:type="pct"/>
          </w:tcPr>
          <w:p w14:paraId="6CDBAC25"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0" w:type="pct"/>
          </w:tcPr>
          <w:p w14:paraId="42680146"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1" w:type="pct"/>
          </w:tcPr>
          <w:p w14:paraId="2B05C1C2"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Ja</w:t>
            </w:r>
          </w:p>
        </w:tc>
        <w:tc>
          <w:tcPr>
            <w:tcW w:w="591" w:type="pct"/>
          </w:tcPr>
          <w:p w14:paraId="16E6F576"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1)Nee voor verlof</w:t>
            </w:r>
          </w:p>
          <w:p w14:paraId="35637C5F"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2)Ja voor prestaties</w:t>
            </w:r>
          </w:p>
        </w:tc>
        <w:tc>
          <w:tcPr>
            <w:tcW w:w="591" w:type="pct"/>
          </w:tcPr>
          <w:p w14:paraId="44A70D72"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1)Nee voor verlof</w:t>
            </w:r>
          </w:p>
          <w:p w14:paraId="57BBAC73" w14:textId="77777777" w:rsidR="00722BAD" w:rsidRPr="00DD2ABB" w:rsidRDefault="00722BAD" w:rsidP="009E68A4">
            <w:pPr>
              <w:pStyle w:val="Plattetekst21"/>
              <w:rPr>
                <w:rFonts w:asciiTheme="minorHAnsi" w:hAnsiTheme="minorHAnsi" w:cstheme="minorHAnsi"/>
                <w:sz w:val="22"/>
                <w:szCs w:val="22"/>
                <w:lang w:val="nl-BE"/>
              </w:rPr>
            </w:pPr>
            <w:r w:rsidRPr="00DD2ABB">
              <w:rPr>
                <w:rFonts w:asciiTheme="minorHAnsi" w:hAnsiTheme="minorHAnsi" w:cstheme="minorHAnsi"/>
                <w:sz w:val="22"/>
                <w:szCs w:val="22"/>
                <w:lang w:val="nl-BE"/>
              </w:rPr>
              <w:t>2)Ja voor prestaties</w:t>
            </w:r>
          </w:p>
        </w:tc>
      </w:tr>
    </w:tbl>
    <w:p w14:paraId="3049CECA" w14:textId="77777777" w:rsidR="00722BAD" w:rsidRDefault="00722BAD" w:rsidP="00722BAD"/>
    <w:p w14:paraId="1A8ED83A" w14:textId="77777777" w:rsidR="00722BAD" w:rsidRDefault="00722BAD" w:rsidP="00722BAD">
      <w:r>
        <w:br w:type="page"/>
      </w:r>
    </w:p>
    <w:p w14:paraId="7509EF6D" w14:textId="77777777" w:rsidR="00722BAD" w:rsidRDefault="00722BAD" w:rsidP="00722BAD"/>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22"/>
        <w:gridCol w:w="1808"/>
        <w:gridCol w:w="1631"/>
        <w:gridCol w:w="1718"/>
        <w:gridCol w:w="1718"/>
        <w:gridCol w:w="1721"/>
        <w:gridCol w:w="1721"/>
        <w:gridCol w:w="1721"/>
      </w:tblGrid>
      <w:tr w:rsidR="00722BAD" w:rsidRPr="00DD2ABB" w14:paraId="64F9E155" w14:textId="77777777" w:rsidTr="00DD2ABB">
        <w:tc>
          <w:tcPr>
            <w:tcW w:w="866" w:type="pct"/>
            <w:tcBorders>
              <w:top w:val="single" w:sz="4" w:space="0" w:color="000000"/>
              <w:left w:val="single" w:sz="4" w:space="0" w:color="000000"/>
              <w:bottom w:val="single" w:sz="4" w:space="0" w:color="000000"/>
              <w:right w:val="single" w:sz="4" w:space="0" w:color="000000"/>
            </w:tcBorders>
            <w:shd w:val="clear" w:color="auto" w:fill="A6A6A6"/>
          </w:tcPr>
          <w:p w14:paraId="582A4F64" w14:textId="77777777" w:rsidR="00722BAD" w:rsidRPr="00DD2ABB" w:rsidRDefault="00722BAD" w:rsidP="009E68A4">
            <w:pPr>
              <w:pStyle w:val="Plattetekst21"/>
              <w:rPr>
                <w:b/>
                <w:sz w:val="22"/>
                <w:szCs w:val="22"/>
                <w:lang w:val="nl-BE"/>
              </w:rPr>
            </w:pPr>
            <w:r w:rsidRPr="00DD2ABB">
              <w:rPr>
                <w:sz w:val="22"/>
                <w:szCs w:val="22"/>
              </w:rPr>
              <w:br w:type="page"/>
            </w:r>
            <w:r w:rsidRPr="00DD2ABB">
              <w:rPr>
                <w:b/>
                <w:sz w:val="22"/>
                <w:szCs w:val="22"/>
              </w:rPr>
              <w:br w:type="page"/>
            </w:r>
            <w:r w:rsidRPr="00DD2ABB">
              <w:rPr>
                <w:b/>
                <w:sz w:val="22"/>
                <w:szCs w:val="22"/>
                <w:lang w:val="nl-BE"/>
              </w:rPr>
              <w:t>Benaming van het verlof of de afwezigheid</w:t>
            </w:r>
          </w:p>
        </w:tc>
        <w:tc>
          <w:tcPr>
            <w:tcW w:w="621" w:type="pct"/>
            <w:tcBorders>
              <w:top w:val="single" w:sz="4" w:space="0" w:color="000000"/>
              <w:left w:val="single" w:sz="4" w:space="0" w:color="000000"/>
              <w:bottom w:val="single" w:sz="4" w:space="0" w:color="000000"/>
              <w:right w:val="single" w:sz="4" w:space="0" w:color="000000"/>
            </w:tcBorders>
            <w:shd w:val="clear" w:color="auto" w:fill="A6A6A6"/>
          </w:tcPr>
          <w:p w14:paraId="6A349D2C" w14:textId="77777777" w:rsidR="00722BAD" w:rsidRPr="00DD2ABB" w:rsidRDefault="00722BAD" w:rsidP="009E68A4">
            <w:pPr>
              <w:pStyle w:val="Plattetekst21"/>
              <w:rPr>
                <w:b/>
                <w:sz w:val="22"/>
                <w:szCs w:val="22"/>
                <w:lang w:val="nl-BE"/>
              </w:rPr>
            </w:pPr>
            <w:r w:rsidRPr="00DD2ABB">
              <w:rPr>
                <w:b/>
                <w:sz w:val="22"/>
                <w:szCs w:val="22"/>
                <w:lang w:val="nl-BE"/>
              </w:rPr>
              <w:t>Administratieve toestand</w:t>
            </w:r>
          </w:p>
        </w:tc>
        <w:tc>
          <w:tcPr>
            <w:tcW w:w="560" w:type="pct"/>
            <w:tcBorders>
              <w:top w:val="single" w:sz="4" w:space="0" w:color="000000"/>
              <w:left w:val="single" w:sz="4" w:space="0" w:color="000000"/>
              <w:bottom w:val="single" w:sz="4" w:space="0" w:color="000000"/>
              <w:right w:val="single" w:sz="4" w:space="0" w:color="000000"/>
            </w:tcBorders>
            <w:shd w:val="clear" w:color="auto" w:fill="A6A6A6"/>
          </w:tcPr>
          <w:p w14:paraId="7F7E85C2" w14:textId="77777777" w:rsidR="00722BAD" w:rsidRPr="00DD2ABB" w:rsidRDefault="00722BAD" w:rsidP="009E68A4">
            <w:pPr>
              <w:pStyle w:val="Plattetekst21"/>
              <w:rPr>
                <w:b/>
                <w:sz w:val="22"/>
                <w:szCs w:val="22"/>
                <w:lang w:val="nl-BE"/>
              </w:rPr>
            </w:pPr>
            <w:r w:rsidRPr="00DD2ABB">
              <w:rPr>
                <w:b/>
                <w:sz w:val="22"/>
                <w:szCs w:val="22"/>
                <w:lang w:val="nl-BE"/>
              </w:rPr>
              <w:t>Recht op salaris</w:t>
            </w:r>
          </w:p>
        </w:tc>
        <w:tc>
          <w:tcPr>
            <w:tcW w:w="590" w:type="pct"/>
            <w:tcBorders>
              <w:top w:val="single" w:sz="4" w:space="0" w:color="000000"/>
              <w:left w:val="single" w:sz="4" w:space="0" w:color="000000"/>
              <w:bottom w:val="single" w:sz="4" w:space="0" w:color="000000"/>
              <w:right w:val="single" w:sz="4" w:space="0" w:color="000000"/>
            </w:tcBorders>
            <w:shd w:val="clear" w:color="auto" w:fill="A6A6A6"/>
          </w:tcPr>
          <w:p w14:paraId="33DE6F72" w14:textId="77777777" w:rsidR="00722BAD" w:rsidRPr="00DD2ABB" w:rsidRDefault="00722BAD" w:rsidP="009E68A4">
            <w:pPr>
              <w:pStyle w:val="Plattetekst21"/>
              <w:rPr>
                <w:b/>
                <w:sz w:val="22"/>
                <w:szCs w:val="22"/>
                <w:lang w:val="nl-BE"/>
              </w:rPr>
            </w:pPr>
            <w:r w:rsidRPr="00DD2ABB">
              <w:rPr>
                <w:b/>
                <w:sz w:val="22"/>
                <w:szCs w:val="22"/>
                <w:lang w:val="nl-BE"/>
              </w:rPr>
              <w:t>Aanspraak op periodieke salaris-verhoging</w:t>
            </w:r>
          </w:p>
        </w:tc>
        <w:tc>
          <w:tcPr>
            <w:tcW w:w="590" w:type="pct"/>
            <w:tcBorders>
              <w:top w:val="single" w:sz="4" w:space="0" w:color="000000"/>
              <w:left w:val="single" w:sz="4" w:space="0" w:color="000000"/>
              <w:bottom w:val="single" w:sz="4" w:space="0" w:color="000000"/>
              <w:right w:val="single" w:sz="4" w:space="0" w:color="000000"/>
            </w:tcBorders>
            <w:shd w:val="clear" w:color="auto" w:fill="A6A6A6"/>
          </w:tcPr>
          <w:p w14:paraId="77662793" w14:textId="77777777" w:rsidR="00722BAD" w:rsidRPr="00DD2ABB" w:rsidRDefault="00722BAD" w:rsidP="009E68A4">
            <w:pPr>
              <w:pStyle w:val="Plattetekst21"/>
              <w:rPr>
                <w:b/>
                <w:sz w:val="22"/>
                <w:szCs w:val="22"/>
                <w:lang w:val="nl-BE"/>
              </w:rPr>
            </w:pPr>
            <w:r w:rsidRPr="00DD2ABB">
              <w:rPr>
                <w:b/>
                <w:sz w:val="22"/>
                <w:szCs w:val="22"/>
                <w:lang w:val="nl-BE"/>
              </w:rPr>
              <w:t>Recht op schaal-anciënniteit</w:t>
            </w:r>
          </w:p>
        </w:tc>
        <w:tc>
          <w:tcPr>
            <w:tcW w:w="591" w:type="pct"/>
            <w:tcBorders>
              <w:top w:val="single" w:sz="4" w:space="0" w:color="000000"/>
              <w:left w:val="single" w:sz="4" w:space="0" w:color="000000"/>
              <w:bottom w:val="single" w:sz="4" w:space="0" w:color="000000"/>
              <w:right w:val="single" w:sz="4" w:space="0" w:color="000000"/>
            </w:tcBorders>
            <w:shd w:val="clear" w:color="auto" w:fill="A6A6A6"/>
          </w:tcPr>
          <w:p w14:paraId="25093754" w14:textId="77777777" w:rsidR="00722BAD" w:rsidRPr="00DD2ABB" w:rsidRDefault="00722BAD" w:rsidP="009E68A4">
            <w:pPr>
              <w:pStyle w:val="Plattetekst21"/>
              <w:rPr>
                <w:b/>
                <w:sz w:val="22"/>
                <w:szCs w:val="22"/>
                <w:lang w:val="nl-BE"/>
              </w:rPr>
            </w:pPr>
            <w:r w:rsidRPr="00DD2ABB">
              <w:rPr>
                <w:b/>
                <w:sz w:val="22"/>
                <w:szCs w:val="22"/>
                <w:lang w:val="nl-BE"/>
              </w:rPr>
              <w:t>Recht op loopbaan</w:t>
            </w:r>
          </w:p>
        </w:tc>
        <w:tc>
          <w:tcPr>
            <w:tcW w:w="591" w:type="pct"/>
            <w:tcBorders>
              <w:top w:val="single" w:sz="4" w:space="0" w:color="000000"/>
              <w:left w:val="single" w:sz="4" w:space="0" w:color="000000"/>
              <w:bottom w:val="single" w:sz="4" w:space="0" w:color="000000"/>
              <w:right w:val="single" w:sz="4" w:space="0" w:color="000000"/>
            </w:tcBorders>
            <w:shd w:val="clear" w:color="auto" w:fill="A6A6A6"/>
          </w:tcPr>
          <w:p w14:paraId="6D9C4DFB" w14:textId="77777777" w:rsidR="00722BAD" w:rsidRPr="00DD2ABB" w:rsidRDefault="00722BAD" w:rsidP="009E68A4">
            <w:pPr>
              <w:pStyle w:val="Plattetekst21"/>
              <w:rPr>
                <w:b/>
                <w:sz w:val="22"/>
                <w:szCs w:val="22"/>
                <w:lang w:val="nl-BE"/>
              </w:rPr>
            </w:pPr>
            <w:r w:rsidRPr="00DD2ABB">
              <w:rPr>
                <w:b/>
                <w:sz w:val="22"/>
                <w:szCs w:val="22"/>
                <w:lang w:val="nl-BE"/>
              </w:rPr>
              <w:t>Recht op ziektekrediet (voor statutairen)</w:t>
            </w:r>
          </w:p>
        </w:tc>
        <w:tc>
          <w:tcPr>
            <w:tcW w:w="591" w:type="pct"/>
            <w:tcBorders>
              <w:top w:val="single" w:sz="4" w:space="0" w:color="000000"/>
              <w:left w:val="single" w:sz="4" w:space="0" w:color="000000"/>
              <w:bottom w:val="single" w:sz="4" w:space="0" w:color="000000"/>
              <w:right w:val="single" w:sz="4" w:space="0" w:color="000000"/>
            </w:tcBorders>
            <w:shd w:val="clear" w:color="auto" w:fill="A6A6A6"/>
          </w:tcPr>
          <w:p w14:paraId="2068866E" w14:textId="77777777" w:rsidR="00722BAD" w:rsidRPr="00DD2ABB" w:rsidRDefault="00722BAD" w:rsidP="009E68A4">
            <w:pPr>
              <w:pStyle w:val="Plattetekst21"/>
              <w:rPr>
                <w:b/>
                <w:sz w:val="22"/>
                <w:szCs w:val="22"/>
                <w:lang w:val="nl-BE"/>
              </w:rPr>
            </w:pPr>
            <w:r w:rsidRPr="00DD2ABB">
              <w:rPr>
                <w:b/>
                <w:sz w:val="22"/>
                <w:szCs w:val="22"/>
                <w:lang w:val="nl-BE"/>
              </w:rPr>
              <w:t>Recht op jaarlijkse vakantiedagen</w:t>
            </w:r>
          </w:p>
        </w:tc>
      </w:tr>
      <w:tr w:rsidR="00722BAD" w:rsidRPr="00DD2ABB" w14:paraId="0B3D283D" w14:textId="77777777" w:rsidTr="00DD2ABB">
        <w:tc>
          <w:tcPr>
            <w:tcW w:w="866" w:type="pct"/>
            <w:tcBorders>
              <w:top w:val="single" w:sz="4" w:space="0" w:color="000000"/>
              <w:left w:val="single" w:sz="4" w:space="0" w:color="000000"/>
              <w:bottom w:val="single" w:sz="4" w:space="0" w:color="000000"/>
              <w:right w:val="single" w:sz="4" w:space="0" w:color="000000"/>
            </w:tcBorders>
            <w:shd w:val="clear" w:color="auto" w:fill="auto"/>
          </w:tcPr>
          <w:p w14:paraId="61465CA2" w14:textId="77777777" w:rsidR="00722BAD" w:rsidRPr="00DD2ABB" w:rsidRDefault="00722BAD" w:rsidP="009E68A4">
            <w:pPr>
              <w:pStyle w:val="Plattetekst21"/>
              <w:rPr>
                <w:b/>
                <w:sz w:val="22"/>
                <w:szCs w:val="22"/>
                <w:lang w:val="nl-BE"/>
              </w:rPr>
            </w:pPr>
            <w:r w:rsidRPr="00DD2ABB">
              <w:rPr>
                <w:b/>
                <w:sz w:val="22"/>
                <w:szCs w:val="22"/>
                <w:lang w:val="nl-BE"/>
              </w:rPr>
              <w:t>Loopbaanonderbreking voor bijstand of verzorging van een zwaar ziek gezins- of familielid of een zwaar ziek minderjarig kind(voltijds)</w:t>
            </w:r>
          </w:p>
        </w:tc>
        <w:tc>
          <w:tcPr>
            <w:tcW w:w="621" w:type="pct"/>
            <w:tcBorders>
              <w:top w:val="single" w:sz="4" w:space="0" w:color="000000"/>
              <w:left w:val="single" w:sz="4" w:space="0" w:color="000000"/>
              <w:bottom w:val="single" w:sz="4" w:space="0" w:color="000000"/>
              <w:right w:val="single" w:sz="4" w:space="0" w:color="000000"/>
            </w:tcBorders>
            <w:shd w:val="clear" w:color="auto" w:fill="auto"/>
          </w:tcPr>
          <w:p w14:paraId="635C9C20" w14:textId="77777777" w:rsidR="00722BAD" w:rsidRPr="00DD2ABB" w:rsidRDefault="00722BAD" w:rsidP="009E68A4">
            <w:pPr>
              <w:pStyle w:val="Plattetekst21"/>
              <w:rPr>
                <w:sz w:val="22"/>
                <w:szCs w:val="22"/>
                <w:lang w:val="nl-BE"/>
              </w:rPr>
            </w:pPr>
            <w:r w:rsidRPr="00DD2ABB">
              <w:rPr>
                <w:sz w:val="22"/>
                <w:szCs w:val="22"/>
                <w:lang w:val="nl-BE"/>
              </w:rPr>
              <w:t>Dienstactiviteit met uitzondering van opbouw ziektekrediet</w:t>
            </w:r>
          </w:p>
        </w:tc>
        <w:tc>
          <w:tcPr>
            <w:tcW w:w="560" w:type="pct"/>
            <w:tcBorders>
              <w:top w:val="single" w:sz="4" w:space="0" w:color="000000"/>
              <w:left w:val="single" w:sz="4" w:space="0" w:color="000000"/>
              <w:bottom w:val="single" w:sz="4" w:space="0" w:color="000000"/>
              <w:right w:val="single" w:sz="4" w:space="0" w:color="000000"/>
            </w:tcBorders>
            <w:shd w:val="clear" w:color="auto" w:fill="auto"/>
          </w:tcPr>
          <w:p w14:paraId="72DE5954" w14:textId="77777777" w:rsidR="00722BAD" w:rsidRPr="00DD2ABB" w:rsidRDefault="00722BAD" w:rsidP="009E68A4">
            <w:pPr>
              <w:pStyle w:val="Plattetekst21"/>
              <w:rPr>
                <w:sz w:val="22"/>
                <w:szCs w:val="22"/>
                <w:lang w:val="nl-BE"/>
              </w:rPr>
            </w:pPr>
            <w:r w:rsidRPr="00DD2ABB">
              <w:rPr>
                <w:sz w:val="22"/>
                <w:szCs w:val="22"/>
                <w:lang w:val="nl-BE"/>
              </w:rPr>
              <w:t>Nee, wel recht op uitkering RVA</w:t>
            </w:r>
          </w:p>
        </w:tc>
        <w:tc>
          <w:tcPr>
            <w:tcW w:w="590" w:type="pct"/>
            <w:tcBorders>
              <w:top w:val="single" w:sz="4" w:space="0" w:color="000000"/>
              <w:left w:val="single" w:sz="4" w:space="0" w:color="000000"/>
              <w:bottom w:val="single" w:sz="4" w:space="0" w:color="000000"/>
              <w:right w:val="single" w:sz="4" w:space="0" w:color="000000"/>
            </w:tcBorders>
            <w:shd w:val="clear" w:color="auto" w:fill="auto"/>
          </w:tcPr>
          <w:p w14:paraId="5715E652" w14:textId="77777777" w:rsidR="00722BAD" w:rsidRPr="00DD2ABB" w:rsidRDefault="00722BAD" w:rsidP="009E68A4">
            <w:pPr>
              <w:pStyle w:val="Plattetekst21"/>
              <w:rPr>
                <w:sz w:val="22"/>
                <w:szCs w:val="22"/>
                <w:lang w:val="nl-BE"/>
              </w:rPr>
            </w:pPr>
            <w:r w:rsidRPr="00DD2ABB">
              <w:rPr>
                <w:sz w:val="22"/>
                <w:szCs w:val="22"/>
                <w:lang w:val="nl-BE"/>
              </w:rPr>
              <w:t>Ja</w:t>
            </w:r>
          </w:p>
        </w:tc>
        <w:tc>
          <w:tcPr>
            <w:tcW w:w="590" w:type="pct"/>
            <w:tcBorders>
              <w:top w:val="single" w:sz="4" w:space="0" w:color="000000"/>
              <w:left w:val="single" w:sz="4" w:space="0" w:color="000000"/>
              <w:bottom w:val="single" w:sz="4" w:space="0" w:color="000000"/>
              <w:right w:val="single" w:sz="4" w:space="0" w:color="000000"/>
            </w:tcBorders>
            <w:shd w:val="clear" w:color="auto" w:fill="auto"/>
          </w:tcPr>
          <w:p w14:paraId="7E31CCE6" w14:textId="77777777" w:rsidR="00722BAD" w:rsidRPr="00DD2ABB" w:rsidRDefault="00722BAD" w:rsidP="009E68A4">
            <w:pPr>
              <w:pStyle w:val="Plattetekst21"/>
              <w:rPr>
                <w:sz w:val="22"/>
                <w:szCs w:val="22"/>
                <w:lang w:val="nl-BE"/>
              </w:rPr>
            </w:pPr>
            <w:r w:rsidRPr="00DD2ABB">
              <w:rPr>
                <w:sz w:val="22"/>
                <w:szCs w:val="22"/>
                <w:lang w:val="nl-BE"/>
              </w:rPr>
              <w:t>Max. 1 jaar</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578E9016" w14:textId="77777777" w:rsidR="00722BAD" w:rsidRPr="00DD2ABB" w:rsidRDefault="00722BAD" w:rsidP="009E68A4">
            <w:pPr>
              <w:pStyle w:val="Plattetekst21"/>
              <w:rPr>
                <w:sz w:val="22"/>
                <w:szCs w:val="22"/>
                <w:lang w:val="nl-BE"/>
              </w:rPr>
            </w:pPr>
            <w:r w:rsidRPr="00DD2ABB">
              <w:rPr>
                <w:sz w:val="22"/>
                <w:szCs w:val="22"/>
                <w:lang w:val="nl-BE"/>
              </w:rPr>
              <w:t>Ja</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133A71A3" w14:textId="77777777" w:rsidR="00722BAD" w:rsidRPr="00DD2ABB" w:rsidRDefault="00722BAD" w:rsidP="009E68A4">
            <w:pPr>
              <w:pStyle w:val="Plattetekst21"/>
              <w:rPr>
                <w:sz w:val="22"/>
                <w:szCs w:val="22"/>
                <w:lang w:val="nl-BE"/>
              </w:rPr>
            </w:pPr>
            <w:r w:rsidRPr="00DD2ABB">
              <w:rPr>
                <w:sz w:val="22"/>
                <w:szCs w:val="22"/>
                <w:lang w:val="nl-BE"/>
              </w:rPr>
              <w:t>Nee</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4426454B" w14:textId="77777777" w:rsidR="00722BAD" w:rsidRPr="00DD2ABB" w:rsidRDefault="00722BAD" w:rsidP="009E68A4">
            <w:pPr>
              <w:pStyle w:val="Plattetekst21"/>
              <w:rPr>
                <w:sz w:val="22"/>
                <w:szCs w:val="22"/>
                <w:lang w:val="nl-BE"/>
              </w:rPr>
            </w:pPr>
            <w:r w:rsidRPr="00DD2ABB">
              <w:rPr>
                <w:sz w:val="22"/>
                <w:szCs w:val="22"/>
                <w:lang w:val="nl-BE"/>
              </w:rPr>
              <w:t>Nee</w:t>
            </w:r>
          </w:p>
        </w:tc>
      </w:tr>
      <w:tr w:rsidR="00722BAD" w:rsidRPr="00DD2ABB" w14:paraId="783FA3BB" w14:textId="77777777" w:rsidTr="00DD2ABB">
        <w:tc>
          <w:tcPr>
            <w:tcW w:w="866" w:type="pct"/>
            <w:tcBorders>
              <w:top w:val="single" w:sz="4" w:space="0" w:color="000000"/>
              <w:left w:val="single" w:sz="4" w:space="0" w:color="000000"/>
              <w:bottom w:val="single" w:sz="4" w:space="0" w:color="000000"/>
              <w:right w:val="single" w:sz="4" w:space="0" w:color="000000"/>
            </w:tcBorders>
            <w:shd w:val="clear" w:color="auto" w:fill="auto"/>
          </w:tcPr>
          <w:p w14:paraId="443D6568" w14:textId="77777777" w:rsidR="00722BAD" w:rsidRPr="00DD2ABB" w:rsidRDefault="00722BAD" w:rsidP="009E68A4">
            <w:pPr>
              <w:pStyle w:val="Plattetekst21"/>
              <w:rPr>
                <w:b/>
                <w:sz w:val="22"/>
                <w:szCs w:val="22"/>
                <w:lang w:val="nl-BE"/>
              </w:rPr>
            </w:pPr>
            <w:r w:rsidRPr="00DD2ABB">
              <w:rPr>
                <w:b/>
                <w:sz w:val="22"/>
                <w:szCs w:val="22"/>
                <w:lang w:val="nl-BE"/>
              </w:rPr>
              <w:t>Loopbaanonderbreking voor bijstand of verzorging van een zwaar ziek gezins- of familielid (1/2 of 1/5)</w:t>
            </w:r>
          </w:p>
        </w:tc>
        <w:tc>
          <w:tcPr>
            <w:tcW w:w="621" w:type="pct"/>
            <w:tcBorders>
              <w:top w:val="single" w:sz="4" w:space="0" w:color="000000"/>
              <w:left w:val="single" w:sz="4" w:space="0" w:color="000000"/>
              <w:bottom w:val="single" w:sz="4" w:space="0" w:color="000000"/>
              <w:right w:val="single" w:sz="4" w:space="0" w:color="000000"/>
            </w:tcBorders>
            <w:shd w:val="clear" w:color="auto" w:fill="auto"/>
          </w:tcPr>
          <w:p w14:paraId="026817EF" w14:textId="77777777" w:rsidR="00722BAD" w:rsidRPr="00DD2ABB" w:rsidRDefault="00722BAD" w:rsidP="009E68A4">
            <w:pPr>
              <w:pStyle w:val="Plattetekst21"/>
              <w:rPr>
                <w:sz w:val="22"/>
                <w:szCs w:val="22"/>
                <w:lang w:val="nl-BE"/>
              </w:rPr>
            </w:pPr>
            <w:r w:rsidRPr="00DD2ABB">
              <w:rPr>
                <w:sz w:val="22"/>
                <w:szCs w:val="22"/>
                <w:lang w:val="nl-BE"/>
              </w:rPr>
              <w:t>Dienstactiviteit met uitzondering van opbouw ziektekrediet</w:t>
            </w:r>
          </w:p>
        </w:tc>
        <w:tc>
          <w:tcPr>
            <w:tcW w:w="560" w:type="pct"/>
            <w:tcBorders>
              <w:top w:val="single" w:sz="4" w:space="0" w:color="000000"/>
              <w:left w:val="single" w:sz="4" w:space="0" w:color="000000"/>
              <w:bottom w:val="single" w:sz="4" w:space="0" w:color="000000"/>
              <w:right w:val="single" w:sz="4" w:space="0" w:color="000000"/>
            </w:tcBorders>
            <w:shd w:val="clear" w:color="auto" w:fill="auto"/>
          </w:tcPr>
          <w:p w14:paraId="6E6AD46F" w14:textId="77777777" w:rsidR="00722BAD" w:rsidRPr="00DD2ABB" w:rsidRDefault="00722BAD" w:rsidP="009E68A4">
            <w:pPr>
              <w:pStyle w:val="Plattetekst21"/>
              <w:rPr>
                <w:sz w:val="22"/>
                <w:szCs w:val="22"/>
                <w:lang w:val="nl-BE"/>
              </w:rPr>
            </w:pPr>
            <w:r w:rsidRPr="00DD2ABB">
              <w:rPr>
                <w:sz w:val="22"/>
                <w:szCs w:val="22"/>
                <w:lang w:val="nl-BE"/>
              </w:rPr>
              <w:t>1)Nee voor verlof, wel uitkering RVA</w:t>
            </w:r>
          </w:p>
          <w:p w14:paraId="13649167" w14:textId="77777777" w:rsidR="00722BAD" w:rsidRPr="00DD2ABB" w:rsidRDefault="00722BAD" w:rsidP="009E68A4">
            <w:pPr>
              <w:pStyle w:val="Plattetekst21"/>
              <w:rPr>
                <w:sz w:val="22"/>
                <w:szCs w:val="22"/>
                <w:lang w:val="nl-BE"/>
              </w:rPr>
            </w:pPr>
            <w:r w:rsidRPr="00DD2ABB">
              <w:rPr>
                <w:sz w:val="22"/>
                <w:szCs w:val="22"/>
                <w:lang w:val="nl-BE"/>
              </w:rPr>
              <w:t>2)Ja voor geleverde prestaties</w:t>
            </w:r>
          </w:p>
        </w:tc>
        <w:tc>
          <w:tcPr>
            <w:tcW w:w="590" w:type="pct"/>
            <w:tcBorders>
              <w:top w:val="single" w:sz="4" w:space="0" w:color="000000"/>
              <w:left w:val="single" w:sz="4" w:space="0" w:color="000000"/>
              <w:bottom w:val="single" w:sz="4" w:space="0" w:color="000000"/>
              <w:right w:val="single" w:sz="4" w:space="0" w:color="000000"/>
            </w:tcBorders>
            <w:shd w:val="clear" w:color="auto" w:fill="auto"/>
          </w:tcPr>
          <w:p w14:paraId="142AD631" w14:textId="77777777" w:rsidR="00722BAD" w:rsidRPr="00DD2ABB" w:rsidRDefault="00722BAD" w:rsidP="009E68A4">
            <w:pPr>
              <w:pStyle w:val="Plattetekst21"/>
              <w:rPr>
                <w:sz w:val="22"/>
                <w:szCs w:val="22"/>
                <w:lang w:val="nl-BE"/>
              </w:rPr>
            </w:pPr>
            <w:r w:rsidRPr="00DD2ABB">
              <w:rPr>
                <w:sz w:val="22"/>
                <w:szCs w:val="22"/>
                <w:lang w:val="nl-BE"/>
              </w:rPr>
              <w:t>Ja</w:t>
            </w:r>
          </w:p>
        </w:tc>
        <w:tc>
          <w:tcPr>
            <w:tcW w:w="590" w:type="pct"/>
            <w:tcBorders>
              <w:top w:val="single" w:sz="4" w:space="0" w:color="000000"/>
              <w:left w:val="single" w:sz="4" w:space="0" w:color="000000"/>
              <w:bottom w:val="single" w:sz="4" w:space="0" w:color="000000"/>
              <w:right w:val="single" w:sz="4" w:space="0" w:color="000000"/>
            </w:tcBorders>
            <w:shd w:val="clear" w:color="auto" w:fill="auto"/>
          </w:tcPr>
          <w:p w14:paraId="4A67CB00" w14:textId="77777777" w:rsidR="00722BAD" w:rsidRPr="00DD2ABB" w:rsidRDefault="00722BAD" w:rsidP="009E68A4">
            <w:pPr>
              <w:pStyle w:val="Plattetekst21"/>
              <w:rPr>
                <w:sz w:val="22"/>
                <w:szCs w:val="22"/>
                <w:lang w:val="nl-BE"/>
              </w:rPr>
            </w:pPr>
            <w:r w:rsidRPr="00DD2ABB">
              <w:rPr>
                <w:sz w:val="22"/>
                <w:szCs w:val="22"/>
                <w:lang w:val="nl-BE"/>
              </w:rPr>
              <w:t>Ja</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0AE3977E" w14:textId="77777777" w:rsidR="00722BAD" w:rsidRPr="00DD2ABB" w:rsidRDefault="00722BAD" w:rsidP="009E68A4">
            <w:pPr>
              <w:pStyle w:val="Plattetekst21"/>
              <w:rPr>
                <w:sz w:val="22"/>
                <w:szCs w:val="22"/>
                <w:lang w:val="nl-BE"/>
              </w:rPr>
            </w:pPr>
            <w:r w:rsidRPr="00DD2ABB">
              <w:rPr>
                <w:sz w:val="22"/>
                <w:szCs w:val="22"/>
                <w:lang w:val="nl-BE"/>
              </w:rPr>
              <w:t>Ja</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5837841B" w14:textId="77777777" w:rsidR="00722BAD" w:rsidRPr="00DD2ABB" w:rsidRDefault="00722BAD" w:rsidP="009E68A4">
            <w:pPr>
              <w:pStyle w:val="Plattetekst21"/>
              <w:rPr>
                <w:sz w:val="22"/>
                <w:szCs w:val="22"/>
                <w:lang w:val="nl-BE"/>
              </w:rPr>
            </w:pPr>
            <w:r w:rsidRPr="00DD2ABB">
              <w:rPr>
                <w:sz w:val="22"/>
                <w:szCs w:val="22"/>
                <w:lang w:val="nl-BE"/>
              </w:rPr>
              <w:t>1)Nee voor verlof</w:t>
            </w:r>
          </w:p>
          <w:p w14:paraId="64D3D6A6" w14:textId="77777777" w:rsidR="00722BAD" w:rsidRPr="00DD2ABB" w:rsidRDefault="00722BAD" w:rsidP="009E68A4">
            <w:pPr>
              <w:pStyle w:val="Plattetekst21"/>
              <w:rPr>
                <w:sz w:val="22"/>
                <w:szCs w:val="22"/>
                <w:lang w:val="nl-BE"/>
              </w:rPr>
            </w:pPr>
            <w:r w:rsidRPr="00DD2ABB">
              <w:rPr>
                <w:sz w:val="22"/>
                <w:szCs w:val="22"/>
                <w:lang w:val="nl-BE"/>
              </w:rPr>
              <w:t>2)Ja voor prestaties</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2DDE8C27" w14:textId="77777777" w:rsidR="00722BAD" w:rsidRPr="00DD2ABB" w:rsidRDefault="00722BAD" w:rsidP="009E68A4">
            <w:pPr>
              <w:pStyle w:val="Plattetekst21"/>
              <w:rPr>
                <w:sz w:val="22"/>
                <w:szCs w:val="22"/>
                <w:lang w:val="nl-BE"/>
              </w:rPr>
            </w:pPr>
            <w:r w:rsidRPr="00DD2ABB">
              <w:rPr>
                <w:sz w:val="22"/>
                <w:szCs w:val="22"/>
                <w:lang w:val="nl-BE"/>
              </w:rPr>
              <w:t>1)Nee voor verlof</w:t>
            </w:r>
          </w:p>
          <w:p w14:paraId="4DB37295" w14:textId="77777777" w:rsidR="00722BAD" w:rsidRPr="00DD2ABB" w:rsidRDefault="00722BAD" w:rsidP="009E68A4">
            <w:pPr>
              <w:pStyle w:val="Plattetekst21"/>
              <w:rPr>
                <w:sz w:val="22"/>
                <w:szCs w:val="22"/>
                <w:lang w:val="nl-BE"/>
              </w:rPr>
            </w:pPr>
            <w:r w:rsidRPr="00DD2ABB">
              <w:rPr>
                <w:sz w:val="22"/>
                <w:szCs w:val="22"/>
                <w:lang w:val="nl-BE"/>
              </w:rPr>
              <w:t>2)Ja voor prestaties</w:t>
            </w:r>
          </w:p>
        </w:tc>
      </w:tr>
      <w:tr w:rsidR="00722BAD" w:rsidRPr="00DD2ABB" w14:paraId="29EADC55" w14:textId="77777777" w:rsidTr="00DD2ABB">
        <w:tc>
          <w:tcPr>
            <w:tcW w:w="866" w:type="pct"/>
            <w:tcBorders>
              <w:top w:val="single" w:sz="4" w:space="0" w:color="000000"/>
              <w:left w:val="single" w:sz="4" w:space="0" w:color="000000"/>
              <w:bottom w:val="single" w:sz="4" w:space="0" w:color="000000"/>
              <w:right w:val="single" w:sz="4" w:space="0" w:color="000000"/>
            </w:tcBorders>
            <w:shd w:val="clear" w:color="auto" w:fill="auto"/>
          </w:tcPr>
          <w:p w14:paraId="3C792276" w14:textId="77777777" w:rsidR="00722BAD" w:rsidRPr="00DD2ABB" w:rsidRDefault="00722BAD" w:rsidP="009E68A4">
            <w:pPr>
              <w:pStyle w:val="Plattetekst21"/>
              <w:rPr>
                <w:b/>
                <w:sz w:val="22"/>
                <w:szCs w:val="22"/>
                <w:lang w:val="nl-BE"/>
              </w:rPr>
            </w:pPr>
            <w:r w:rsidRPr="00DD2ABB">
              <w:rPr>
                <w:b/>
                <w:sz w:val="22"/>
                <w:szCs w:val="22"/>
                <w:lang w:val="nl-BE"/>
              </w:rPr>
              <w:t>Palliatieve verzorging (voltijds)</w:t>
            </w:r>
          </w:p>
        </w:tc>
        <w:tc>
          <w:tcPr>
            <w:tcW w:w="621" w:type="pct"/>
            <w:tcBorders>
              <w:top w:val="single" w:sz="4" w:space="0" w:color="000000"/>
              <w:left w:val="single" w:sz="4" w:space="0" w:color="000000"/>
              <w:bottom w:val="single" w:sz="4" w:space="0" w:color="000000"/>
              <w:right w:val="single" w:sz="4" w:space="0" w:color="000000"/>
            </w:tcBorders>
            <w:shd w:val="clear" w:color="auto" w:fill="auto"/>
          </w:tcPr>
          <w:p w14:paraId="0E2BE781" w14:textId="77777777" w:rsidR="00722BAD" w:rsidRPr="00DD2ABB" w:rsidRDefault="00722BAD" w:rsidP="009E68A4">
            <w:pPr>
              <w:pStyle w:val="Plattetekst21"/>
              <w:rPr>
                <w:sz w:val="22"/>
                <w:szCs w:val="22"/>
                <w:lang w:val="nl-BE"/>
              </w:rPr>
            </w:pPr>
            <w:r w:rsidRPr="00DD2ABB">
              <w:rPr>
                <w:sz w:val="22"/>
                <w:szCs w:val="22"/>
                <w:lang w:val="nl-BE"/>
              </w:rPr>
              <w:t>Dienstactiviteit met uitzondering van opbouw ziektekrediet</w:t>
            </w:r>
          </w:p>
        </w:tc>
        <w:tc>
          <w:tcPr>
            <w:tcW w:w="560" w:type="pct"/>
            <w:tcBorders>
              <w:top w:val="single" w:sz="4" w:space="0" w:color="000000"/>
              <w:left w:val="single" w:sz="4" w:space="0" w:color="000000"/>
              <w:bottom w:val="single" w:sz="4" w:space="0" w:color="000000"/>
              <w:right w:val="single" w:sz="4" w:space="0" w:color="000000"/>
            </w:tcBorders>
            <w:shd w:val="clear" w:color="auto" w:fill="auto"/>
          </w:tcPr>
          <w:p w14:paraId="455D0326" w14:textId="77777777" w:rsidR="00722BAD" w:rsidRPr="00DD2ABB" w:rsidRDefault="00722BAD" w:rsidP="009E68A4">
            <w:pPr>
              <w:pStyle w:val="Plattetekst21"/>
              <w:rPr>
                <w:sz w:val="22"/>
                <w:szCs w:val="22"/>
                <w:lang w:val="nl-BE"/>
              </w:rPr>
            </w:pPr>
            <w:r w:rsidRPr="00DD2ABB">
              <w:rPr>
                <w:sz w:val="22"/>
                <w:szCs w:val="22"/>
                <w:lang w:val="nl-BE"/>
              </w:rPr>
              <w:t>Nee, wel recht op uitkering RVA</w:t>
            </w:r>
          </w:p>
        </w:tc>
        <w:tc>
          <w:tcPr>
            <w:tcW w:w="590" w:type="pct"/>
            <w:tcBorders>
              <w:top w:val="single" w:sz="4" w:space="0" w:color="000000"/>
              <w:left w:val="single" w:sz="4" w:space="0" w:color="000000"/>
              <w:bottom w:val="single" w:sz="4" w:space="0" w:color="000000"/>
              <w:right w:val="single" w:sz="4" w:space="0" w:color="000000"/>
            </w:tcBorders>
            <w:shd w:val="clear" w:color="auto" w:fill="auto"/>
          </w:tcPr>
          <w:p w14:paraId="1C4EA6FE" w14:textId="77777777" w:rsidR="00722BAD" w:rsidRPr="00DD2ABB" w:rsidRDefault="00722BAD" w:rsidP="009E68A4">
            <w:pPr>
              <w:pStyle w:val="Plattetekst21"/>
              <w:rPr>
                <w:sz w:val="22"/>
                <w:szCs w:val="22"/>
                <w:lang w:val="nl-BE"/>
              </w:rPr>
            </w:pPr>
            <w:r w:rsidRPr="00DD2ABB">
              <w:rPr>
                <w:sz w:val="22"/>
                <w:szCs w:val="22"/>
                <w:lang w:val="nl-BE"/>
              </w:rPr>
              <w:t>Ja</w:t>
            </w:r>
          </w:p>
        </w:tc>
        <w:tc>
          <w:tcPr>
            <w:tcW w:w="590" w:type="pct"/>
            <w:tcBorders>
              <w:top w:val="single" w:sz="4" w:space="0" w:color="000000"/>
              <w:left w:val="single" w:sz="4" w:space="0" w:color="000000"/>
              <w:bottom w:val="single" w:sz="4" w:space="0" w:color="000000"/>
              <w:right w:val="single" w:sz="4" w:space="0" w:color="000000"/>
            </w:tcBorders>
            <w:shd w:val="clear" w:color="auto" w:fill="auto"/>
          </w:tcPr>
          <w:p w14:paraId="10691E1E" w14:textId="77777777" w:rsidR="00722BAD" w:rsidRPr="00DD2ABB" w:rsidRDefault="00722BAD" w:rsidP="009E68A4">
            <w:pPr>
              <w:pStyle w:val="Plattetekst21"/>
              <w:rPr>
                <w:sz w:val="22"/>
                <w:szCs w:val="22"/>
                <w:lang w:val="nl-BE"/>
              </w:rPr>
            </w:pPr>
            <w:r w:rsidRPr="00DD2ABB">
              <w:rPr>
                <w:sz w:val="22"/>
                <w:szCs w:val="22"/>
                <w:lang w:val="nl-BE"/>
              </w:rPr>
              <w:t>Max. 1 jaar</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2BB50F16" w14:textId="77777777" w:rsidR="00722BAD" w:rsidRPr="00DD2ABB" w:rsidRDefault="00722BAD" w:rsidP="009E68A4">
            <w:pPr>
              <w:pStyle w:val="Plattetekst21"/>
              <w:rPr>
                <w:sz w:val="22"/>
                <w:szCs w:val="22"/>
                <w:lang w:val="nl-BE"/>
              </w:rPr>
            </w:pPr>
            <w:r w:rsidRPr="00DD2ABB">
              <w:rPr>
                <w:sz w:val="22"/>
                <w:szCs w:val="22"/>
                <w:lang w:val="nl-BE"/>
              </w:rPr>
              <w:t>Ja</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5C107C95" w14:textId="77777777" w:rsidR="00722BAD" w:rsidRPr="00DD2ABB" w:rsidRDefault="00722BAD" w:rsidP="009E68A4">
            <w:pPr>
              <w:pStyle w:val="Plattetekst21"/>
              <w:rPr>
                <w:sz w:val="22"/>
                <w:szCs w:val="22"/>
                <w:lang w:val="nl-BE"/>
              </w:rPr>
            </w:pPr>
            <w:r w:rsidRPr="00DD2ABB">
              <w:rPr>
                <w:sz w:val="22"/>
                <w:szCs w:val="22"/>
                <w:lang w:val="nl-BE"/>
              </w:rPr>
              <w:t>Nee</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7F8845CE" w14:textId="77777777" w:rsidR="00722BAD" w:rsidRPr="00DD2ABB" w:rsidRDefault="00722BAD" w:rsidP="009E68A4">
            <w:pPr>
              <w:pStyle w:val="Plattetekst21"/>
              <w:rPr>
                <w:sz w:val="22"/>
                <w:szCs w:val="22"/>
                <w:lang w:val="nl-BE"/>
              </w:rPr>
            </w:pPr>
            <w:r w:rsidRPr="00DD2ABB">
              <w:rPr>
                <w:sz w:val="22"/>
                <w:szCs w:val="22"/>
                <w:lang w:val="nl-BE"/>
              </w:rPr>
              <w:t>Nee</w:t>
            </w:r>
          </w:p>
        </w:tc>
      </w:tr>
      <w:tr w:rsidR="00722BAD" w:rsidRPr="00DD2ABB" w14:paraId="11B16A90" w14:textId="77777777" w:rsidTr="00DD2ABB">
        <w:tc>
          <w:tcPr>
            <w:tcW w:w="866" w:type="pct"/>
          </w:tcPr>
          <w:p w14:paraId="32138352" w14:textId="77777777" w:rsidR="00722BAD" w:rsidRPr="00DD2ABB" w:rsidRDefault="00722BAD" w:rsidP="009E68A4">
            <w:pPr>
              <w:pStyle w:val="Plattetekst21"/>
              <w:rPr>
                <w:b/>
                <w:sz w:val="22"/>
                <w:szCs w:val="22"/>
                <w:lang w:val="nl-BE"/>
              </w:rPr>
            </w:pPr>
            <w:r w:rsidRPr="00DD2ABB">
              <w:rPr>
                <w:b/>
                <w:sz w:val="22"/>
                <w:szCs w:val="22"/>
                <w:lang w:val="nl-BE"/>
              </w:rPr>
              <w:t>Palliatieve verzorging  (1/2 of 1/5)</w:t>
            </w:r>
          </w:p>
        </w:tc>
        <w:tc>
          <w:tcPr>
            <w:tcW w:w="621" w:type="pct"/>
          </w:tcPr>
          <w:p w14:paraId="31A19D7B" w14:textId="77777777" w:rsidR="00722BAD" w:rsidRPr="00DD2ABB" w:rsidRDefault="00722BAD" w:rsidP="009E68A4">
            <w:pPr>
              <w:pStyle w:val="Plattetekst21"/>
              <w:rPr>
                <w:sz w:val="22"/>
                <w:szCs w:val="22"/>
                <w:lang w:val="nl-BE"/>
              </w:rPr>
            </w:pPr>
            <w:r w:rsidRPr="00DD2ABB">
              <w:rPr>
                <w:sz w:val="22"/>
                <w:szCs w:val="22"/>
                <w:lang w:val="nl-BE"/>
              </w:rPr>
              <w:t>Dienstactiviteit met uitzondering van opbouw ziektekrediet</w:t>
            </w:r>
          </w:p>
        </w:tc>
        <w:tc>
          <w:tcPr>
            <w:tcW w:w="560" w:type="pct"/>
          </w:tcPr>
          <w:p w14:paraId="20235678" w14:textId="77777777" w:rsidR="00722BAD" w:rsidRPr="00DD2ABB" w:rsidRDefault="00722BAD" w:rsidP="009E68A4">
            <w:pPr>
              <w:pStyle w:val="Plattetekst21"/>
              <w:rPr>
                <w:sz w:val="22"/>
                <w:szCs w:val="22"/>
                <w:lang w:val="nl-BE"/>
              </w:rPr>
            </w:pPr>
            <w:r w:rsidRPr="00DD2ABB">
              <w:rPr>
                <w:sz w:val="22"/>
                <w:szCs w:val="22"/>
                <w:lang w:val="nl-BE"/>
              </w:rPr>
              <w:t>1)Nee voor verlof, wel uitkering RVA</w:t>
            </w:r>
          </w:p>
          <w:p w14:paraId="06B90AD2" w14:textId="77777777" w:rsidR="00722BAD" w:rsidRPr="00DD2ABB" w:rsidRDefault="00722BAD" w:rsidP="009E68A4">
            <w:pPr>
              <w:pStyle w:val="Plattetekst21"/>
              <w:rPr>
                <w:sz w:val="22"/>
                <w:szCs w:val="22"/>
                <w:lang w:val="nl-BE"/>
              </w:rPr>
            </w:pPr>
            <w:r w:rsidRPr="00DD2ABB">
              <w:rPr>
                <w:sz w:val="22"/>
                <w:szCs w:val="22"/>
                <w:lang w:val="nl-BE"/>
              </w:rPr>
              <w:t>2)Ja voor geleverde prestaties</w:t>
            </w:r>
          </w:p>
        </w:tc>
        <w:tc>
          <w:tcPr>
            <w:tcW w:w="590" w:type="pct"/>
          </w:tcPr>
          <w:p w14:paraId="03E0C9DF" w14:textId="77777777" w:rsidR="00722BAD" w:rsidRPr="00DD2ABB" w:rsidRDefault="00722BAD" w:rsidP="009E68A4">
            <w:pPr>
              <w:pStyle w:val="Plattetekst21"/>
              <w:rPr>
                <w:sz w:val="22"/>
                <w:szCs w:val="22"/>
                <w:lang w:val="nl-BE"/>
              </w:rPr>
            </w:pPr>
            <w:r w:rsidRPr="00DD2ABB">
              <w:rPr>
                <w:sz w:val="22"/>
                <w:szCs w:val="22"/>
                <w:lang w:val="nl-BE"/>
              </w:rPr>
              <w:t>Ja</w:t>
            </w:r>
          </w:p>
        </w:tc>
        <w:tc>
          <w:tcPr>
            <w:tcW w:w="590" w:type="pct"/>
          </w:tcPr>
          <w:p w14:paraId="61AD3099" w14:textId="77777777" w:rsidR="00722BAD" w:rsidRPr="00DD2ABB" w:rsidRDefault="00722BAD" w:rsidP="009E68A4">
            <w:pPr>
              <w:pStyle w:val="Plattetekst21"/>
              <w:rPr>
                <w:sz w:val="22"/>
                <w:szCs w:val="22"/>
                <w:lang w:val="nl-BE"/>
              </w:rPr>
            </w:pPr>
            <w:r w:rsidRPr="00DD2ABB">
              <w:rPr>
                <w:sz w:val="22"/>
                <w:szCs w:val="22"/>
                <w:lang w:val="nl-BE"/>
              </w:rPr>
              <w:t>Ja</w:t>
            </w:r>
          </w:p>
        </w:tc>
        <w:tc>
          <w:tcPr>
            <w:tcW w:w="591" w:type="pct"/>
          </w:tcPr>
          <w:p w14:paraId="4C2E4D73" w14:textId="77777777" w:rsidR="00722BAD" w:rsidRPr="00DD2ABB" w:rsidRDefault="00722BAD" w:rsidP="009E68A4">
            <w:pPr>
              <w:pStyle w:val="Plattetekst21"/>
              <w:rPr>
                <w:sz w:val="22"/>
                <w:szCs w:val="22"/>
                <w:lang w:val="nl-BE"/>
              </w:rPr>
            </w:pPr>
            <w:r w:rsidRPr="00DD2ABB">
              <w:rPr>
                <w:sz w:val="22"/>
                <w:szCs w:val="22"/>
                <w:lang w:val="nl-BE"/>
              </w:rPr>
              <w:t>Ja</w:t>
            </w:r>
          </w:p>
        </w:tc>
        <w:tc>
          <w:tcPr>
            <w:tcW w:w="591" w:type="pct"/>
          </w:tcPr>
          <w:p w14:paraId="275E15E3" w14:textId="77777777" w:rsidR="00722BAD" w:rsidRPr="00DD2ABB" w:rsidRDefault="00722BAD" w:rsidP="009E68A4">
            <w:pPr>
              <w:pStyle w:val="Plattetekst21"/>
              <w:rPr>
                <w:sz w:val="22"/>
                <w:szCs w:val="22"/>
                <w:lang w:val="nl-BE"/>
              </w:rPr>
            </w:pPr>
            <w:r w:rsidRPr="00DD2ABB">
              <w:rPr>
                <w:sz w:val="22"/>
                <w:szCs w:val="22"/>
                <w:lang w:val="nl-BE"/>
              </w:rPr>
              <w:t>1)Nee voor verlof</w:t>
            </w:r>
          </w:p>
          <w:p w14:paraId="5F7A6886" w14:textId="77777777" w:rsidR="00722BAD" w:rsidRPr="00DD2ABB" w:rsidRDefault="00722BAD" w:rsidP="009E68A4">
            <w:pPr>
              <w:pStyle w:val="Plattetekst21"/>
              <w:rPr>
                <w:sz w:val="22"/>
                <w:szCs w:val="22"/>
                <w:lang w:val="nl-BE"/>
              </w:rPr>
            </w:pPr>
            <w:r w:rsidRPr="00DD2ABB">
              <w:rPr>
                <w:sz w:val="22"/>
                <w:szCs w:val="22"/>
                <w:lang w:val="nl-BE"/>
              </w:rPr>
              <w:t>2)Ja voor prestaties</w:t>
            </w:r>
          </w:p>
        </w:tc>
        <w:tc>
          <w:tcPr>
            <w:tcW w:w="591" w:type="pct"/>
          </w:tcPr>
          <w:p w14:paraId="7608CC52" w14:textId="77777777" w:rsidR="00722BAD" w:rsidRPr="00DD2ABB" w:rsidRDefault="00722BAD" w:rsidP="009E68A4">
            <w:pPr>
              <w:pStyle w:val="Plattetekst21"/>
              <w:rPr>
                <w:sz w:val="22"/>
                <w:szCs w:val="22"/>
                <w:lang w:val="nl-BE"/>
              </w:rPr>
            </w:pPr>
            <w:r w:rsidRPr="00DD2ABB">
              <w:rPr>
                <w:sz w:val="22"/>
                <w:szCs w:val="22"/>
                <w:lang w:val="nl-BE"/>
              </w:rPr>
              <w:t>1)Nee voor verlof</w:t>
            </w:r>
          </w:p>
          <w:p w14:paraId="4A93585B" w14:textId="77777777" w:rsidR="00722BAD" w:rsidRPr="00DD2ABB" w:rsidRDefault="00722BAD" w:rsidP="009E68A4">
            <w:pPr>
              <w:pStyle w:val="Plattetekst21"/>
              <w:rPr>
                <w:sz w:val="22"/>
                <w:szCs w:val="22"/>
                <w:lang w:val="nl-BE"/>
              </w:rPr>
            </w:pPr>
            <w:r w:rsidRPr="00DD2ABB">
              <w:rPr>
                <w:sz w:val="22"/>
                <w:szCs w:val="22"/>
                <w:lang w:val="nl-BE"/>
              </w:rPr>
              <w:t>2)Ja voor prestaties</w:t>
            </w:r>
          </w:p>
        </w:tc>
      </w:tr>
    </w:tbl>
    <w:p w14:paraId="5E51BF12" w14:textId="77777777" w:rsidR="00722BAD" w:rsidRDefault="00722BAD" w:rsidP="00722BAD"/>
    <w:p w14:paraId="011C0E8D" w14:textId="77777777" w:rsidR="00722BAD" w:rsidRDefault="00722BAD" w:rsidP="00722BAD"/>
    <w:p w14:paraId="2C66F81D" w14:textId="3E14BBFB" w:rsidR="00126064" w:rsidRDefault="00126064">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8"/>
        <w:gridCol w:w="1680"/>
        <w:gridCol w:w="1959"/>
        <w:gridCol w:w="1572"/>
        <w:gridCol w:w="1835"/>
        <w:gridCol w:w="1626"/>
        <w:gridCol w:w="1626"/>
        <w:gridCol w:w="1914"/>
      </w:tblGrid>
      <w:tr w:rsidR="00722BAD" w:rsidRPr="00535C72" w14:paraId="25E47CD6" w14:textId="77777777" w:rsidTr="00535C72">
        <w:tc>
          <w:tcPr>
            <w:tcW w:w="842" w:type="pct"/>
            <w:tcBorders>
              <w:top w:val="single" w:sz="4" w:space="0" w:color="000000"/>
              <w:left w:val="single" w:sz="4" w:space="0" w:color="000000"/>
              <w:bottom w:val="single" w:sz="4" w:space="0" w:color="000000"/>
              <w:right w:val="single" w:sz="4" w:space="0" w:color="000000"/>
            </w:tcBorders>
            <w:shd w:val="clear" w:color="auto" w:fill="A6A6A6"/>
          </w:tcPr>
          <w:p w14:paraId="05492F8E" w14:textId="77777777" w:rsidR="00722BAD" w:rsidRPr="00535C72" w:rsidRDefault="00722BAD" w:rsidP="009E68A4">
            <w:pPr>
              <w:pStyle w:val="Plattetekst21"/>
              <w:rPr>
                <w:b/>
                <w:sz w:val="22"/>
                <w:szCs w:val="22"/>
                <w:lang w:val="nl-BE"/>
              </w:rPr>
            </w:pPr>
            <w:r w:rsidRPr="00535C72">
              <w:rPr>
                <w:b/>
                <w:sz w:val="22"/>
                <w:szCs w:val="22"/>
                <w:lang w:val="nl-BE"/>
              </w:rPr>
              <w:lastRenderedPageBreak/>
              <w:br w:type="page"/>
            </w:r>
            <w:r w:rsidRPr="00535C72">
              <w:rPr>
                <w:b/>
                <w:sz w:val="22"/>
                <w:szCs w:val="22"/>
                <w:lang w:val="nl-BE"/>
              </w:rPr>
              <w:br w:type="page"/>
              <w:t>Benaming van het verlof of de afwezigheid</w:t>
            </w:r>
          </w:p>
        </w:tc>
        <w:tc>
          <w:tcPr>
            <w:tcW w:w="594" w:type="pct"/>
            <w:tcBorders>
              <w:top w:val="single" w:sz="4" w:space="0" w:color="000000"/>
              <w:left w:val="single" w:sz="4" w:space="0" w:color="000000"/>
              <w:bottom w:val="single" w:sz="4" w:space="0" w:color="000000"/>
              <w:right w:val="single" w:sz="4" w:space="0" w:color="000000"/>
            </w:tcBorders>
            <w:shd w:val="clear" w:color="auto" w:fill="A6A6A6"/>
          </w:tcPr>
          <w:p w14:paraId="63B21058" w14:textId="77777777" w:rsidR="00722BAD" w:rsidRPr="00535C72" w:rsidRDefault="00722BAD" w:rsidP="009E68A4">
            <w:pPr>
              <w:pStyle w:val="Plattetekst21"/>
              <w:rPr>
                <w:b/>
                <w:sz w:val="22"/>
                <w:szCs w:val="22"/>
                <w:lang w:val="nl-BE"/>
              </w:rPr>
            </w:pPr>
            <w:r w:rsidRPr="00535C72">
              <w:rPr>
                <w:b/>
                <w:sz w:val="22"/>
                <w:szCs w:val="22"/>
                <w:lang w:val="nl-BE"/>
              </w:rPr>
              <w:t>Administratieve toestand</w:t>
            </w:r>
          </w:p>
        </w:tc>
        <w:tc>
          <w:tcPr>
            <w:tcW w:w="544" w:type="pct"/>
            <w:tcBorders>
              <w:top w:val="single" w:sz="4" w:space="0" w:color="000000"/>
              <w:left w:val="single" w:sz="4" w:space="0" w:color="000000"/>
              <w:bottom w:val="single" w:sz="4" w:space="0" w:color="000000"/>
              <w:right w:val="single" w:sz="4" w:space="0" w:color="000000"/>
            </w:tcBorders>
            <w:shd w:val="clear" w:color="auto" w:fill="A6A6A6"/>
          </w:tcPr>
          <w:p w14:paraId="4129F98A" w14:textId="77777777" w:rsidR="00722BAD" w:rsidRPr="00535C72" w:rsidRDefault="00722BAD" w:rsidP="009E68A4">
            <w:pPr>
              <w:pStyle w:val="Plattetekst21"/>
              <w:rPr>
                <w:b/>
                <w:sz w:val="22"/>
                <w:szCs w:val="22"/>
                <w:lang w:val="nl-BE"/>
              </w:rPr>
            </w:pPr>
            <w:r w:rsidRPr="00535C72">
              <w:rPr>
                <w:b/>
                <w:sz w:val="22"/>
                <w:szCs w:val="22"/>
                <w:lang w:val="nl-BE"/>
              </w:rPr>
              <w:t>Recht op salaris</w:t>
            </w:r>
          </w:p>
        </w:tc>
        <w:tc>
          <w:tcPr>
            <w:tcW w:w="594" w:type="pct"/>
            <w:tcBorders>
              <w:top w:val="single" w:sz="4" w:space="0" w:color="000000"/>
              <w:left w:val="single" w:sz="4" w:space="0" w:color="000000"/>
              <w:bottom w:val="single" w:sz="4" w:space="0" w:color="000000"/>
              <w:right w:val="single" w:sz="4" w:space="0" w:color="000000"/>
            </w:tcBorders>
            <w:shd w:val="clear" w:color="auto" w:fill="A6A6A6"/>
          </w:tcPr>
          <w:p w14:paraId="02570525" w14:textId="77777777" w:rsidR="00722BAD" w:rsidRPr="00535C72" w:rsidRDefault="00722BAD" w:rsidP="009E68A4">
            <w:pPr>
              <w:pStyle w:val="Plattetekst21"/>
              <w:rPr>
                <w:b/>
                <w:sz w:val="22"/>
                <w:szCs w:val="22"/>
                <w:lang w:val="nl-BE"/>
              </w:rPr>
            </w:pPr>
            <w:r w:rsidRPr="00535C72">
              <w:rPr>
                <w:b/>
                <w:sz w:val="22"/>
                <w:szCs w:val="22"/>
                <w:lang w:val="nl-BE"/>
              </w:rPr>
              <w:t>Aanspraak op periodieke salaris-verhoging</w:t>
            </w:r>
          </w:p>
        </w:tc>
        <w:tc>
          <w:tcPr>
            <w:tcW w:w="544" w:type="pct"/>
            <w:tcBorders>
              <w:top w:val="single" w:sz="4" w:space="0" w:color="000000"/>
              <w:left w:val="single" w:sz="4" w:space="0" w:color="000000"/>
              <w:bottom w:val="single" w:sz="4" w:space="0" w:color="000000"/>
              <w:right w:val="single" w:sz="4" w:space="0" w:color="000000"/>
            </w:tcBorders>
            <w:shd w:val="clear" w:color="auto" w:fill="A6A6A6"/>
          </w:tcPr>
          <w:p w14:paraId="5F6D0008" w14:textId="77777777" w:rsidR="00722BAD" w:rsidRPr="00535C72" w:rsidRDefault="00722BAD" w:rsidP="009E68A4">
            <w:pPr>
              <w:pStyle w:val="Plattetekst21"/>
              <w:rPr>
                <w:b/>
                <w:sz w:val="22"/>
                <w:szCs w:val="22"/>
                <w:lang w:val="nl-BE"/>
              </w:rPr>
            </w:pPr>
            <w:r w:rsidRPr="00535C72">
              <w:rPr>
                <w:b/>
                <w:sz w:val="22"/>
                <w:szCs w:val="22"/>
                <w:lang w:val="nl-BE"/>
              </w:rPr>
              <w:t>Recht op schaal-anciënniteit</w:t>
            </w:r>
          </w:p>
        </w:tc>
        <w:tc>
          <w:tcPr>
            <w:tcW w:w="594" w:type="pct"/>
            <w:tcBorders>
              <w:top w:val="single" w:sz="4" w:space="0" w:color="000000"/>
              <w:left w:val="single" w:sz="4" w:space="0" w:color="000000"/>
              <w:bottom w:val="single" w:sz="4" w:space="0" w:color="000000"/>
              <w:right w:val="single" w:sz="4" w:space="0" w:color="000000"/>
            </w:tcBorders>
            <w:shd w:val="clear" w:color="auto" w:fill="A6A6A6"/>
          </w:tcPr>
          <w:p w14:paraId="73A71776" w14:textId="77777777" w:rsidR="00722BAD" w:rsidRPr="00535C72" w:rsidRDefault="00722BAD" w:rsidP="009E68A4">
            <w:pPr>
              <w:pStyle w:val="Plattetekst21"/>
              <w:rPr>
                <w:b/>
                <w:sz w:val="22"/>
                <w:szCs w:val="22"/>
                <w:lang w:val="nl-BE"/>
              </w:rPr>
            </w:pPr>
            <w:r w:rsidRPr="00535C72">
              <w:rPr>
                <w:b/>
                <w:sz w:val="22"/>
                <w:szCs w:val="22"/>
                <w:lang w:val="nl-BE"/>
              </w:rPr>
              <w:t>Recht op loopbaan</w:t>
            </w:r>
          </w:p>
        </w:tc>
        <w:tc>
          <w:tcPr>
            <w:tcW w:w="594" w:type="pct"/>
            <w:tcBorders>
              <w:top w:val="single" w:sz="4" w:space="0" w:color="000000"/>
              <w:left w:val="single" w:sz="4" w:space="0" w:color="000000"/>
              <w:bottom w:val="single" w:sz="4" w:space="0" w:color="000000"/>
              <w:right w:val="single" w:sz="4" w:space="0" w:color="000000"/>
            </w:tcBorders>
            <w:shd w:val="clear" w:color="auto" w:fill="A6A6A6"/>
          </w:tcPr>
          <w:p w14:paraId="6C3BF191" w14:textId="77777777" w:rsidR="00722BAD" w:rsidRPr="00535C72" w:rsidRDefault="00722BAD" w:rsidP="009E68A4">
            <w:pPr>
              <w:pStyle w:val="Plattetekst21"/>
              <w:rPr>
                <w:b/>
                <w:sz w:val="22"/>
                <w:szCs w:val="22"/>
                <w:lang w:val="nl-BE"/>
              </w:rPr>
            </w:pPr>
            <w:r w:rsidRPr="00535C72">
              <w:rPr>
                <w:b/>
                <w:sz w:val="22"/>
                <w:szCs w:val="22"/>
                <w:lang w:val="nl-BE"/>
              </w:rPr>
              <w:t>Recht op ziektekrediet (voor statutairen)</w:t>
            </w:r>
          </w:p>
        </w:tc>
        <w:tc>
          <w:tcPr>
            <w:tcW w:w="693" w:type="pct"/>
            <w:tcBorders>
              <w:top w:val="single" w:sz="4" w:space="0" w:color="000000"/>
              <w:left w:val="single" w:sz="4" w:space="0" w:color="000000"/>
              <w:bottom w:val="single" w:sz="4" w:space="0" w:color="000000"/>
              <w:right w:val="single" w:sz="4" w:space="0" w:color="000000"/>
            </w:tcBorders>
            <w:shd w:val="clear" w:color="auto" w:fill="A6A6A6"/>
          </w:tcPr>
          <w:p w14:paraId="52AF3080" w14:textId="77777777" w:rsidR="00722BAD" w:rsidRPr="00535C72" w:rsidRDefault="00722BAD" w:rsidP="009E68A4">
            <w:pPr>
              <w:pStyle w:val="Plattetekst21"/>
              <w:rPr>
                <w:b/>
                <w:sz w:val="22"/>
                <w:szCs w:val="22"/>
                <w:lang w:val="nl-BE"/>
              </w:rPr>
            </w:pPr>
            <w:r w:rsidRPr="00535C72">
              <w:rPr>
                <w:b/>
                <w:sz w:val="22"/>
                <w:szCs w:val="22"/>
                <w:lang w:val="nl-BE"/>
              </w:rPr>
              <w:t>Recht op jaarlijkse vakantiedagen</w:t>
            </w:r>
          </w:p>
        </w:tc>
      </w:tr>
      <w:tr w:rsidR="00722BAD" w:rsidRPr="00535C72" w14:paraId="41554BF6" w14:textId="77777777" w:rsidTr="00535C72">
        <w:tc>
          <w:tcPr>
            <w:tcW w:w="842" w:type="pct"/>
            <w:tcBorders>
              <w:top w:val="single" w:sz="4" w:space="0" w:color="000000"/>
              <w:left w:val="single" w:sz="4" w:space="0" w:color="000000"/>
              <w:bottom w:val="single" w:sz="4" w:space="0" w:color="000000"/>
              <w:right w:val="single" w:sz="4" w:space="0" w:color="000000"/>
            </w:tcBorders>
            <w:shd w:val="clear" w:color="auto" w:fill="auto"/>
          </w:tcPr>
          <w:p w14:paraId="4995EB84" w14:textId="77777777" w:rsidR="00722BAD" w:rsidRPr="00535C72" w:rsidRDefault="00722BAD" w:rsidP="009E68A4">
            <w:pPr>
              <w:pStyle w:val="Plattetekst21"/>
              <w:rPr>
                <w:b/>
                <w:sz w:val="22"/>
                <w:szCs w:val="22"/>
                <w:lang w:val="nl-BE"/>
              </w:rPr>
            </w:pPr>
            <w:r w:rsidRPr="00535C72">
              <w:rPr>
                <w:b/>
                <w:sz w:val="22"/>
                <w:szCs w:val="22"/>
                <w:lang w:val="nl-BE"/>
              </w:rPr>
              <w:t>Halftijdse vervroegde uittreding + vrijwillige vierdagenweek</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14:paraId="177915A0" w14:textId="77777777" w:rsidR="00722BAD" w:rsidRPr="00535C72" w:rsidRDefault="00722BAD" w:rsidP="009E68A4">
            <w:pPr>
              <w:pStyle w:val="Plattetekst21"/>
              <w:rPr>
                <w:sz w:val="22"/>
                <w:szCs w:val="22"/>
                <w:lang w:val="nl-BE"/>
              </w:rPr>
            </w:pPr>
            <w:r w:rsidRPr="00535C72">
              <w:rPr>
                <w:sz w:val="22"/>
                <w:szCs w:val="22"/>
                <w:lang w:val="nl-BE"/>
              </w:rPr>
              <w:t xml:space="preserve">Dienstactiviteit </w:t>
            </w:r>
          </w:p>
        </w:tc>
        <w:tc>
          <w:tcPr>
            <w:tcW w:w="544" w:type="pct"/>
            <w:tcBorders>
              <w:top w:val="single" w:sz="4" w:space="0" w:color="000000"/>
              <w:left w:val="single" w:sz="4" w:space="0" w:color="000000"/>
              <w:bottom w:val="single" w:sz="4" w:space="0" w:color="000000"/>
              <w:right w:val="single" w:sz="4" w:space="0" w:color="000000"/>
            </w:tcBorders>
            <w:shd w:val="clear" w:color="auto" w:fill="auto"/>
          </w:tcPr>
          <w:p w14:paraId="1B3F5978" w14:textId="77777777" w:rsidR="00722BAD" w:rsidRPr="00535C72" w:rsidRDefault="00722BAD" w:rsidP="009E68A4">
            <w:pPr>
              <w:pStyle w:val="Plattetekst21"/>
              <w:rPr>
                <w:sz w:val="22"/>
                <w:szCs w:val="22"/>
                <w:lang w:val="nl-BE"/>
              </w:rPr>
            </w:pPr>
            <w:r w:rsidRPr="00535C72">
              <w:rPr>
                <w:sz w:val="22"/>
                <w:szCs w:val="22"/>
                <w:lang w:val="nl-BE"/>
              </w:rPr>
              <w:t>1)Nee voor verlof, wel weddecomplement</w:t>
            </w:r>
          </w:p>
          <w:p w14:paraId="685808DD" w14:textId="77777777" w:rsidR="00722BAD" w:rsidRPr="00535C72" w:rsidRDefault="00722BAD" w:rsidP="009E68A4">
            <w:pPr>
              <w:pStyle w:val="Plattetekst21"/>
              <w:rPr>
                <w:sz w:val="22"/>
                <w:szCs w:val="22"/>
                <w:lang w:val="nl-BE"/>
              </w:rPr>
            </w:pPr>
            <w:r w:rsidRPr="00535C72">
              <w:rPr>
                <w:sz w:val="22"/>
                <w:szCs w:val="22"/>
                <w:lang w:val="nl-BE"/>
              </w:rPr>
              <w:t>2)Ja voor geleverde prestaties</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14:paraId="1458EFF0" w14:textId="77777777" w:rsidR="00722BAD" w:rsidRPr="00535C72" w:rsidRDefault="00722BAD" w:rsidP="009E68A4">
            <w:pPr>
              <w:pStyle w:val="Plattetekst21"/>
              <w:rPr>
                <w:sz w:val="22"/>
                <w:szCs w:val="22"/>
                <w:lang w:val="nl-BE"/>
              </w:rPr>
            </w:pPr>
            <w:r w:rsidRPr="00535C72">
              <w:rPr>
                <w:sz w:val="22"/>
                <w:szCs w:val="22"/>
                <w:lang w:val="nl-BE"/>
              </w:rPr>
              <w:t>Ja</w:t>
            </w:r>
          </w:p>
        </w:tc>
        <w:tc>
          <w:tcPr>
            <w:tcW w:w="544" w:type="pct"/>
            <w:tcBorders>
              <w:top w:val="single" w:sz="4" w:space="0" w:color="000000"/>
              <w:left w:val="single" w:sz="4" w:space="0" w:color="000000"/>
              <w:bottom w:val="single" w:sz="4" w:space="0" w:color="000000"/>
              <w:right w:val="single" w:sz="4" w:space="0" w:color="000000"/>
            </w:tcBorders>
            <w:shd w:val="clear" w:color="auto" w:fill="auto"/>
          </w:tcPr>
          <w:p w14:paraId="32F98203" w14:textId="77777777" w:rsidR="00722BAD" w:rsidRPr="00535C72" w:rsidRDefault="00722BAD" w:rsidP="009E68A4">
            <w:pPr>
              <w:pStyle w:val="Plattetekst21"/>
              <w:rPr>
                <w:sz w:val="22"/>
                <w:szCs w:val="22"/>
                <w:lang w:val="nl-BE"/>
              </w:rPr>
            </w:pPr>
            <w:r w:rsidRPr="00535C72">
              <w:rPr>
                <w:sz w:val="22"/>
                <w:szCs w:val="22"/>
                <w:lang w:val="nl-BE"/>
              </w:rPr>
              <w:t>Ja</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14:paraId="28FD6CEE" w14:textId="77777777" w:rsidR="00722BAD" w:rsidRPr="00535C72" w:rsidRDefault="00722BAD" w:rsidP="009E68A4">
            <w:pPr>
              <w:pStyle w:val="Plattetekst21"/>
              <w:rPr>
                <w:sz w:val="22"/>
                <w:szCs w:val="22"/>
                <w:lang w:val="nl-BE"/>
              </w:rPr>
            </w:pPr>
            <w:r w:rsidRPr="00535C72">
              <w:rPr>
                <w:sz w:val="22"/>
                <w:szCs w:val="22"/>
                <w:lang w:val="nl-BE"/>
              </w:rPr>
              <w:t>Ja</w:t>
            </w:r>
          </w:p>
        </w:tc>
        <w:tc>
          <w:tcPr>
            <w:tcW w:w="594" w:type="pct"/>
            <w:tcBorders>
              <w:top w:val="single" w:sz="4" w:space="0" w:color="000000"/>
              <w:left w:val="single" w:sz="4" w:space="0" w:color="000000"/>
              <w:bottom w:val="single" w:sz="4" w:space="0" w:color="000000"/>
              <w:right w:val="single" w:sz="4" w:space="0" w:color="000000"/>
            </w:tcBorders>
            <w:shd w:val="clear" w:color="auto" w:fill="auto"/>
          </w:tcPr>
          <w:p w14:paraId="1D48B703" w14:textId="77777777" w:rsidR="00722BAD" w:rsidRPr="00535C72" w:rsidRDefault="00722BAD" w:rsidP="009E68A4">
            <w:pPr>
              <w:pStyle w:val="Plattetekst21"/>
              <w:rPr>
                <w:sz w:val="22"/>
                <w:szCs w:val="22"/>
                <w:lang w:val="nl-BE"/>
              </w:rPr>
            </w:pPr>
            <w:r w:rsidRPr="00535C72">
              <w:rPr>
                <w:sz w:val="22"/>
                <w:szCs w:val="22"/>
                <w:lang w:val="nl-BE"/>
              </w:rPr>
              <w:t>Ja voor prestaties</w:t>
            </w:r>
          </w:p>
        </w:tc>
        <w:tc>
          <w:tcPr>
            <w:tcW w:w="693" w:type="pct"/>
            <w:tcBorders>
              <w:top w:val="single" w:sz="4" w:space="0" w:color="000000"/>
              <w:left w:val="single" w:sz="4" w:space="0" w:color="000000"/>
              <w:bottom w:val="single" w:sz="4" w:space="0" w:color="000000"/>
              <w:right w:val="single" w:sz="4" w:space="0" w:color="000000"/>
            </w:tcBorders>
            <w:shd w:val="clear" w:color="auto" w:fill="auto"/>
          </w:tcPr>
          <w:p w14:paraId="09A1ABAF" w14:textId="77777777" w:rsidR="00722BAD" w:rsidRPr="00535C72" w:rsidRDefault="00722BAD" w:rsidP="009E68A4">
            <w:pPr>
              <w:pStyle w:val="Plattetekst21"/>
              <w:rPr>
                <w:sz w:val="22"/>
                <w:szCs w:val="22"/>
                <w:lang w:val="nl-BE"/>
              </w:rPr>
            </w:pPr>
            <w:r w:rsidRPr="00535C72">
              <w:rPr>
                <w:sz w:val="22"/>
                <w:szCs w:val="22"/>
                <w:lang w:val="nl-BE"/>
              </w:rPr>
              <w:t>1)Nee voor verlof</w:t>
            </w:r>
          </w:p>
          <w:p w14:paraId="1A4417E4" w14:textId="77777777" w:rsidR="00722BAD" w:rsidRPr="00535C72" w:rsidRDefault="00722BAD" w:rsidP="009E68A4">
            <w:pPr>
              <w:pStyle w:val="Plattetekst21"/>
              <w:rPr>
                <w:sz w:val="22"/>
                <w:szCs w:val="22"/>
                <w:lang w:val="nl-BE"/>
              </w:rPr>
            </w:pPr>
            <w:r w:rsidRPr="00535C72">
              <w:rPr>
                <w:sz w:val="22"/>
                <w:szCs w:val="22"/>
                <w:lang w:val="nl-BE"/>
              </w:rPr>
              <w:t>2)Ja voor prestaties</w:t>
            </w:r>
          </w:p>
        </w:tc>
      </w:tr>
      <w:tr w:rsidR="00722BAD" w:rsidRPr="00535C72" w14:paraId="1AA6554B" w14:textId="77777777" w:rsidTr="00535C72">
        <w:tc>
          <w:tcPr>
            <w:tcW w:w="842" w:type="pct"/>
          </w:tcPr>
          <w:p w14:paraId="004FF6CF" w14:textId="77777777" w:rsidR="00722BAD" w:rsidRPr="00535C72" w:rsidRDefault="00722BAD" w:rsidP="009E68A4">
            <w:pPr>
              <w:pStyle w:val="Plattetekst21"/>
              <w:rPr>
                <w:b/>
                <w:sz w:val="22"/>
                <w:szCs w:val="22"/>
                <w:lang w:val="nl-BE"/>
              </w:rPr>
            </w:pPr>
            <w:r w:rsidRPr="00535C72">
              <w:rPr>
                <w:b/>
                <w:sz w:val="22"/>
                <w:szCs w:val="22"/>
                <w:lang w:val="nl-BE"/>
              </w:rPr>
              <w:t>Politiek verlof als dienstvrijstelling</w:t>
            </w:r>
          </w:p>
        </w:tc>
        <w:tc>
          <w:tcPr>
            <w:tcW w:w="594" w:type="pct"/>
          </w:tcPr>
          <w:p w14:paraId="16BC1FE5" w14:textId="77777777" w:rsidR="00722BAD" w:rsidRPr="00535C72" w:rsidRDefault="00722BAD" w:rsidP="009E68A4">
            <w:pPr>
              <w:pStyle w:val="Plattetekst21"/>
              <w:rPr>
                <w:sz w:val="22"/>
                <w:szCs w:val="22"/>
                <w:lang w:val="nl-BE"/>
              </w:rPr>
            </w:pPr>
            <w:r w:rsidRPr="00535C72">
              <w:rPr>
                <w:sz w:val="22"/>
                <w:szCs w:val="22"/>
                <w:lang w:val="nl-BE"/>
              </w:rPr>
              <w:t>Dienstactiviteit</w:t>
            </w:r>
          </w:p>
        </w:tc>
        <w:tc>
          <w:tcPr>
            <w:tcW w:w="544" w:type="pct"/>
          </w:tcPr>
          <w:p w14:paraId="4A204C9D" w14:textId="77777777" w:rsidR="00722BAD" w:rsidRPr="00535C72" w:rsidRDefault="00722BAD" w:rsidP="009E68A4">
            <w:pPr>
              <w:pStyle w:val="Plattetekst21"/>
              <w:rPr>
                <w:sz w:val="22"/>
                <w:szCs w:val="22"/>
                <w:lang w:val="nl-BE"/>
              </w:rPr>
            </w:pPr>
            <w:r w:rsidRPr="00535C72">
              <w:rPr>
                <w:sz w:val="22"/>
                <w:szCs w:val="22"/>
                <w:lang w:val="nl-BE"/>
              </w:rPr>
              <w:t>Ja</w:t>
            </w:r>
          </w:p>
        </w:tc>
        <w:tc>
          <w:tcPr>
            <w:tcW w:w="594" w:type="pct"/>
          </w:tcPr>
          <w:p w14:paraId="542802A0" w14:textId="77777777" w:rsidR="00722BAD" w:rsidRPr="00535C72" w:rsidRDefault="00722BAD" w:rsidP="009E68A4">
            <w:pPr>
              <w:pStyle w:val="Plattetekst21"/>
              <w:rPr>
                <w:sz w:val="22"/>
                <w:szCs w:val="22"/>
                <w:lang w:val="nl-BE"/>
              </w:rPr>
            </w:pPr>
            <w:r w:rsidRPr="00535C72">
              <w:rPr>
                <w:sz w:val="22"/>
                <w:szCs w:val="22"/>
                <w:lang w:val="nl-BE"/>
              </w:rPr>
              <w:t>Ja</w:t>
            </w:r>
          </w:p>
        </w:tc>
        <w:tc>
          <w:tcPr>
            <w:tcW w:w="544" w:type="pct"/>
          </w:tcPr>
          <w:p w14:paraId="1DF98D24" w14:textId="77777777" w:rsidR="00722BAD" w:rsidRPr="00535C72" w:rsidRDefault="00722BAD" w:rsidP="009E68A4">
            <w:pPr>
              <w:pStyle w:val="Plattetekst21"/>
              <w:rPr>
                <w:sz w:val="22"/>
                <w:szCs w:val="22"/>
                <w:lang w:val="nl-BE"/>
              </w:rPr>
            </w:pPr>
            <w:r w:rsidRPr="00535C72">
              <w:rPr>
                <w:sz w:val="22"/>
                <w:szCs w:val="22"/>
                <w:lang w:val="nl-BE"/>
              </w:rPr>
              <w:t>Ja</w:t>
            </w:r>
          </w:p>
        </w:tc>
        <w:tc>
          <w:tcPr>
            <w:tcW w:w="594" w:type="pct"/>
          </w:tcPr>
          <w:p w14:paraId="09A86FD4" w14:textId="77777777" w:rsidR="00722BAD" w:rsidRPr="00535C72" w:rsidRDefault="00722BAD" w:rsidP="009E68A4">
            <w:pPr>
              <w:pStyle w:val="Plattetekst21"/>
              <w:rPr>
                <w:sz w:val="22"/>
                <w:szCs w:val="22"/>
                <w:lang w:val="nl-BE"/>
              </w:rPr>
            </w:pPr>
            <w:r w:rsidRPr="00535C72">
              <w:rPr>
                <w:sz w:val="22"/>
                <w:szCs w:val="22"/>
                <w:lang w:val="nl-BE"/>
              </w:rPr>
              <w:t>Ja</w:t>
            </w:r>
          </w:p>
        </w:tc>
        <w:tc>
          <w:tcPr>
            <w:tcW w:w="594" w:type="pct"/>
          </w:tcPr>
          <w:p w14:paraId="1DD6D203" w14:textId="77777777" w:rsidR="00722BAD" w:rsidRPr="00535C72" w:rsidRDefault="00722BAD" w:rsidP="009E68A4">
            <w:pPr>
              <w:pStyle w:val="Plattetekst21"/>
              <w:rPr>
                <w:sz w:val="22"/>
                <w:szCs w:val="22"/>
                <w:lang w:val="nl-BE"/>
              </w:rPr>
            </w:pPr>
            <w:r w:rsidRPr="00535C72">
              <w:rPr>
                <w:sz w:val="22"/>
                <w:szCs w:val="22"/>
                <w:lang w:val="nl-BE"/>
              </w:rPr>
              <w:t>Ja</w:t>
            </w:r>
          </w:p>
        </w:tc>
        <w:tc>
          <w:tcPr>
            <w:tcW w:w="693" w:type="pct"/>
          </w:tcPr>
          <w:p w14:paraId="55438731" w14:textId="77777777" w:rsidR="00722BAD" w:rsidRPr="00535C72" w:rsidRDefault="00722BAD" w:rsidP="009E68A4">
            <w:pPr>
              <w:pStyle w:val="Plattetekst21"/>
              <w:rPr>
                <w:sz w:val="22"/>
                <w:szCs w:val="22"/>
                <w:lang w:val="nl-BE"/>
              </w:rPr>
            </w:pPr>
            <w:r w:rsidRPr="00535C72">
              <w:rPr>
                <w:sz w:val="22"/>
                <w:szCs w:val="22"/>
                <w:lang w:val="nl-BE"/>
              </w:rPr>
              <w:t>Ja</w:t>
            </w:r>
          </w:p>
        </w:tc>
      </w:tr>
      <w:tr w:rsidR="00722BAD" w:rsidRPr="00535C72" w14:paraId="0AFA99A0" w14:textId="77777777" w:rsidTr="00535C72">
        <w:tc>
          <w:tcPr>
            <w:tcW w:w="842" w:type="pct"/>
          </w:tcPr>
          <w:p w14:paraId="7A22E6B3" w14:textId="77777777" w:rsidR="00722BAD" w:rsidRPr="00535C72" w:rsidRDefault="00722BAD" w:rsidP="009E68A4">
            <w:pPr>
              <w:pStyle w:val="Plattetekst21"/>
              <w:rPr>
                <w:b/>
                <w:sz w:val="22"/>
                <w:szCs w:val="22"/>
                <w:lang w:val="nl-BE"/>
              </w:rPr>
            </w:pPr>
            <w:r w:rsidRPr="00535C72">
              <w:rPr>
                <w:b/>
                <w:sz w:val="22"/>
                <w:szCs w:val="22"/>
                <w:lang w:val="nl-BE"/>
              </w:rPr>
              <w:t>Facultatief politiek verlof</w:t>
            </w:r>
          </w:p>
        </w:tc>
        <w:tc>
          <w:tcPr>
            <w:tcW w:w="594" w:type="pct"/>
          </w:tcPr>
          <w:p w14:paraId="27F953AB" w14:textId="77777777" w:rsidR="00722BAD" w:rsidRPr="00535C72" w:rsidRDefault="00722BAD" w:rsidP="009E68A4">
            <w:pPr>
              <w:pStyle w:val="Plattetekst21"/>
              <w:rPr>
                <w:sz w:val="22"/>
                <w:szCs w:val="22"/>
                <w:lang w:val="nl-BE"/>
              </w:rPr>
            </w:pPr>
            <w:r w:rsidRPr="00535C72">
              <w:rPr>
                <w:sz w:val="22"/>
                <w:szCs w:val="22"/>
                <w:lang w:val="nl-BE"/>
              </w:rPr>
              <w:t>Dienstactiviteit</w:t>
            </w:r>
          </w:p>
        </w:tc>
        <w:tc>
          <w:tcPr>
            <w:tcW w:w="544" w:type="pct"/>
          </w:tcPr>
          <w:p w14:paraId="230B9DAA" w14:textId="77777777" w:rsidR="00722BAD" w:rsidRPr="00535C72" w:rsidRDefault="00722BAD" w:rsidP="009E68A4">
            <w:pPr>
              <w:pStyle w:val="Plattetekst21"/>
              <w:rPr>
                <w:sz w:val="22"/>
                <w:szCs w:val="22"/>
                <w:lang w:val="nl-BE"/>
              </w:rPr>
            </w:pPr>
            <w:r w:rsidRPr="00535C72">
              <w:rPr>
                <w:sz w:val="22"/>
                <w:szCs w:val="22"/>
                <w:lang w:val="nl-BE"/>
              </w:rPr>
              <w:t>Nee</w:t>
            </w:r>
          </w:p>
        </w:tc>
        <w:tc>
          <w:tcPr>
            <w:tcW w:w="594" w:type="pct"/>
          </w:tcPr>
          <w:p w14:paraId="0FAC54BC" w14:textId="77777777" w:rsidR="00722BAD" w:rsidRPr="00535C72" w:rsidRDefault="00722BAD" w:rsidP="009E68A4">
            <w:pPr>
              <w:pStyle w:val="Plattetekst21"/>
              <w:rPr>
                <w:sz w:val="22"/>
                <w:szCs w:val="22"/>
                <w:lang w:val="nl-BE"/>
              </w:rPr>
            </w:pPr>
            <w:r w:rsidRPr="00535C72">
              <w:rPr>
                <w:sz w:val="22"/>
                <w:szCs w:val="22"/>
                <w:lang w:val="nl-BE"/>
              </w:rPr>
              <w:t>Ja</w:t>
            </w:r>
          </w:p>
        </w:tc>
        <w:tc>
          <w:tcPr>
            <w:tcW w:w="544" w:type="pct"/>
          </w:tcPr>
          <w:p w14:paraId="613B58D5" w14:textId="77777777" w:rsidR="00722BAD" w:rsidRPr="00535C72" w:rsidRDefault="00722BAD" w:rsidP="009E68A4">
            <w:pPr>
              <w:pStyle w:val="Plattetekst21"/>
              <w:rPr>
                <w:sz w:val="22"/>
                <w:szCs w:val="22"/>
                <w:lang w:val="nl-BE"/>
              </w:rPr>
            </w:pPr>
            <w:r w:rsidRPr="00535C72">
              <w:rPr>
                <w:sz w:val="22"/>
                <w:szCs w:val="22"/>
                <w:lang w:val="nl-BE"/>
              </w:rPr>
              <w:t>Indien voltijds dan nee; indien deeltijds dan loopt de schaalanciënniteit door op basis van de deeltijdse afwezigheid</w:t>
            </w:r>
          </w:p>
        </w:tc>
        <w:tc>
          <w:tcPr>
            <w:tcW w:w="594" w:type="pct"/>
          </w:tcPr>
          <w:p w14:paraId="3CCBC77C" w14:textId="77777777" w:rsidR="00722BAD" w:rsidRPr="00535C72" w:rsidRDefault="00722BAD" w:rsidP="009E68A4">
            <w:pPr>
              <w:pStyle w:val="Plattetekst21"/>
              <w:rPr>
                <w:sz w:val="22"/>
                <w:szCs w:val="22"/>
                <w:lang w:val="nl-BE"/>
              </w:rPr>
            </w:pPr>
            <w:r w:rsidRPr="00535C72">
              <w:rPr>
                <w:sz w:val="22"/>
                <w:szCs w:val="22"/>
                <w:lang w:val="nl-BE"/>
              </w:rPr>
              <w:t>Ja</w:t>
            </w:r>
          </w:p>
        </w:tc>
        <w:tc>
          <w:tcPr>
            <w:tcW w:w="594" w:type="pct"/>
          </w:tcPr>
          <w:p w14:paraId="70B0AD4C" w14:textId="77777777" w:rsidR="00722BAD" w:rsidRPr="00535C72" w:rsidRDefault="00722BAD" w:rsidP="009E68A4">
            <w:pPr>
              <w:pStyle w:val="Plattetekst21"/>
              <w:rPr>
                <w:sz w:val="22"/>
                <w:szCs w:val="22"/>
                <w:lang w:val="nl-BE"/>
              </w:rPr>
            </w:pPr>
            <w:r w:rsidRPr="00535C72">
              <w:rPr>
                <w:sz w:val="22"/>
                <w:szCs w:val="22"/>
                <w:lang w:val="nl-BE"/>
              </w:rPr>
              <w:t>Ja</w:t>
            </w:r>
          </w:p>
        </w:tc>
        <w:tc>
          <w:tcPr>
            <w:tcW w:w="693" w:type="pct"/>
          </w:tcPr>
          <w:p w14:paraId="44F520DD" w14:textId="77777777" w:rsidR="00722BAD" w:rsidRPr="00535C72" w:rsidRDefault="00722BAD" w:rsidP="009E68A4">
            <w:pPr>
              <w:pStyle w:val="Plattetekst21"/>
              <w:rPr>
                <w:sz w:val="22"/>
                <w:szCs w:val="22"/>
                <w:lang w:val="nl-BE"/>
              </w:rPr>
            </w:pPr>
            <w:r w:rsidRPr="00535C72">
              <w:rPr>
                <w:sz w:val="22"/>
                <w:szCs w:val="22"/>
                <w:lang w:val="nl-BE"/>
              </w:rPr>
              <w:t>Nee</w:t>
            </w:r>
          </w:p>
        </w:tc>
      </w:tr>
      <w:tr w:rsidR="00722BAD" w:rsidRPr="00535C72" w14:paraId="286B77FB" w14:textId="77777777" w:rsidTr="00535C72">
        <w:tc>
          <w:tcPr>
            <w:tcW w:w="842" w:type="pct"/>
          </w:tcPr>
          <w:p w14:paraId="4AE452B6" w14:textId="77777777" w:rsidR="00722BAD" w:rsidRPr="00535C72" w:rsidRDefault="00722BAD" w:rsidP="009E68A4">
            <w:pPr>
              <w:pStyle w:val="Plattetekst21"/>
              <w:rPr>
                <w:b/>
                <w:sz w:val="22"/>
                <w:szCs w:val="22"/>
                <w:lang w:val="nl-BE"/>
              </w:rPr>
            </w:pPr>
            <w:r w:rsidRPr="00535C72">
              <w:rPr>
                <w:b/>
                <w:sz w:val="22"/>
                <w:szCs w:val="22"/>
                <w:lang w:val="nl-BE"/>
              </w:rPr>
              <w:t>Politiek verlof van ambtswege</w:t>
            </w:r>
          </w:p>
        </w:tc>
        <w:tc>
          <w:tcPr>
            <w:tcW w:w="594" w:type="pct"/>
          </w:tcPr>
          <w:p w14:paraId="3445E3D0" w14:textId="77777777" w:rsidR="00722BAD" w:rsidRPr="00535C72" w:rsidRDefault="00722BAD" w:rsidP="009E68A4">
            <w:pPr>
              <w:pStyle w:val="Plattetekst21"/>
              <w:rPr>
                <w:sz w:val="22"/>
                <w:szCs w:val="22"/>
                <w:lang w:val="nl-BE"/>
              </w:rPr>
            </w:pPr>
            <w:r w:rsidRPr="00535C72">
              <w:rPr>
                <w:sz w:val="22"/>
                <w:szCs w:val="22"/>
                <w:lang w:val="nl-BE"/>
              </w:rPr>
              <w:t>Zoals decretaal bepaald: in sommige gevallen non-activiteit, in andere gevallen dienstactiviteit</w:t>
            </w:r>
          </w:p>
        </w:tc>
        <w:tc>
          <w:tcPr>
            <w:tcW w:w="544" w:type="pct"/>
          </w:tcPr>
          <w:p w14:paraId="78417847" w14:textId="77777777" w:rsidR="00722BAD" w:rsidRPr="00535C72" w:rsidRDefault="00722BAD" w:rsidP="009E68A4">
            <w:pPr>
              <w:pStyle w:val="Plattetekst21"/>
              <w:rPr>
                <w:sz w:val="22"/>
                <w:szCs w:val="22"/>
                <w:lang w:val="nl-BE"/>
              </w:rPr>
            </w:pPr>
            <w:r w:rsidRPr="00535C72">
              <w:rPr>
                <w:sz w:val="22"/>
                <w:szCs w:val="22"/>
                <w:lang w:val="nl-BE"/>
              </w:rPr>
              <w:t>Nee</w:t>
            </w:r>
          </w:p>
        </w:tc>
        <w:tc>
          <w:tcPr>
            <w:tcW w:w="594" w:type="pct"/>
          </w:tcPr>
          <w:p w14:paraId="02B03435" w14:textId="77777777" w:rsidR="00722BAD" w:rsidRPr="00535C72" w:rsidRDefault="00722BAD" w:rsidP="009E68A4">
            <w:pPr>
              <w:pStyle w:val="Plattetekst21"/>
              <w:rPr>
                <w:sz w:val="22"/>
                <w:szCs w:val="22"/>
                <w:lang w:val="nl-BE"/>
              </w:rPr>
            </w:pPr>
            <w:r w:rsidRPr="00535C72">
              <w:rPr>
                <w:sz w:val="22"/>
                <w:szCs w:val="22"/>
                <w:lang w:val="nl-BE"/>
              </w:rPr>
              <w:t>Ja</w:t>
            </w:r>
          </w:p>
        </w:tc>
        <w:tc>
          <w:tcPr>
            <w:tcW w:w="544" w:type="pct"/>
          </w:tcPr>
          <w:p w14:paraId="3CCF84D5" w14:textId="77777777" w:rsidR="00722BAD" w:rsidRPr="00535C72" w:rsidRDefault="00722BAD" w:rsidP="009E68A4">
            <w:pPr>
              <w:pStyle w:val="Plattetekst21"/>
              <w:rPr>
                <w:sz w:val="22"/>
                <w:szCs w:val="22"/>
                <w:lang w:val="nl-BE"/>
              </w:rPr>
            </w:pPr>
            <w:r w:rsidRPr="00535C72">
              <w:rPr>
                <w:sz w:val="22"/>
                <w:szCs w:val="22"/>
                <w:lang w:val="nl-BE"/>
              </w:rPr>
              <w:t>Indien voltijds dan nee; indien deeltijds dan loopt de schaalanciënniteit door op basis van de deeltijdse afwezigheid</w:t>
            </w:r>
          </w:p>
        </w:tc>
        <w:tc>
          <w:tcPr>
            <w:tcW w:w="594" w:type="pct"/>
          </w:tcPr>
          <w:p w14:paraId="0027C656" w14:textId="4543E2DE" w:rsidR="00722BAD" w:rsidRPr="00535C72" w:rsidRDefault="00722BAD" w:rsidP="009E68A4">
            <w:pPr>
              <w:pStyle w:val="Plattetekst21"/>
              <w:rPr>
                <w:sz w:val="22"/>
                <w:szCs w:val="22"/>
                <w:lang w:val="nl-BE"/>
              </w:rPr>
            </w:pPr>
            <w:r w:rsidRPr="00535C72">
              <w:rPr>
                <w:sz w:val="22"/>
                <w:szCs w:val="22"/>
                <w:lang w:val="nl-BE"/>
              </w:rPr>
              <w:t>Ja</w:t>
            </w:r>
          </w:p>
        </w:tc>
        <w:tc>
          <w:tcPr>
            <w:tcW w:w="594" w:type="pct"/>
          </w:tcPr>
          <w:p w14:paraId="10F08B64" w14:textId="77777777" w:rsidR="00722BAD" w:rsidRPr="00535C72" w:rsidRDefault="00722BAD" w:rsidP="009E68A4">
            <w:pPr>
              <w:pStyle w:val="Plattetekst21"/>
              <w:rPr>
                <w:sz w:val="22"/>
                <w:szCs w:val="22"/>
                <w:lang w:val="nl-BE"/>
              </w:rPr>
            </w:pPr>
            <w:r w:rsidRPr="00535C72">
              <w:rPr>
                <w:sz w:val="22"/>
                <w:szCs w:val="22"/>
                <w:lang w:val="nl-BE"/>
              </w:rPr>
              <w:t>Afhankelijk van de gelijkstelling met dienstactiviteit</w:t>
            </w:r>
          </w:p>
        </w:tc>
        <w:tc>
          <w:tcPr>
            <w:tcW w:w="693" w:type="pct"/>
          </w:tcPr>
          <w:p w14:paraId="77202D01" w14:textId="77777777" w:rsidR="00722BAD" w:rsidRPr="00535C72" w:rsidRDefault="00722BAD" w:rsidP="009E68A4">
            <w:pPr>
              <w:pStyle w:val="Plattetekst21"/>
              <w:rPr>
                <w:sz w:val="22"/>
                <w:szCs w:val="22"/>
                <w:lang w:val="nl-BE"/>
              </w:rPr>
            </w:pPr>
            <w:r w:rsidRPr="00535C72">
              <w:rPr>
                <w:sz w:val="22"/>
                <w:szCs w:val="22"/>
                <w:lang w:val="nl-BE"/>
              </w:rPr>
              <w:t>Nee</w:t>
            </w:r>
          </w:p>
        </w:tc>
      </w:tr>
    </w:tbl>
    <w:p w14:paraId="5F8DA947" w14:textId="77777777" w:rsidR="00954629" w:rsidRPr="00384490" w:rsidRDefault="00954629" w:rsidP="0038085B">
      <w:pPr>
        <w:rPr>
          <w:rFonts w:cs="Calibri"/>
          <w:szCs w:val="22"/>
        </w:rPr>
      </w:pPr>
    </w:p>
    <w:p w14:paraId="63CA50F0" w14:textId="77777777" w:rsidR="00EA5062" w:rsidRDefault="00EA5062" w:rsidP="0038085B">
      <w:pPr>
        <w:ind w:left="851"/>
        <w:rPr>
          <w:rFonts w:cs="Calibri"/>
          <w:szCs w:val="22"/>
        </w:rPr>
        <w:sectPr w:rsidR="00EA5062" w:rsidSect="00DD2ABB">
          <w:headerReference w:type="default" r:id="rId14"/>
          <w:footerReference w:type="default" r:id="rId15"/>
          <w:pgSz w:w="16838" w:h="11906" w:orient="landscape"/>
          <w:pgMar w:top="1418" w:right="1134" w:bottom="1418" w:left="1134" w:header="709" w:footer="709" w:gutter="0"/>
          <w:cols w:space="708"/>
          <w:docGrid w:linePitch="272"/>
        </w:sectPr>
      </w:pPr>
    </w:p>
    <w:p w14:paraId="238D6344" w14:textId="1C454BB7" w:rsidR="00954629" w:rsidRPr="00DA4C9A" w:rsidRDefault="00954629">
      <w:pPr>
        <w:pStyle w:val="Kop2"/>
      </w:pPr>
      <w:bookmarkStart w:id="419" w:name="_Toc16595673"/>
      <w:r w:rsidRPr="00DA4C9A">
        <w:lastRenderedPageBreak/>
        <w:t xml:space="preserve">Bijlage IV – GR </w:t>
      </w:r>
      <w:r w:rsidR="00822055">
        <w:t>28 februari 2018</w:t>
      </w:r>
      <w:r w:rsidRPr="00DA4C9A">
        <w:t xml:space="preserve"> – decretale graden – functiebeschrijvingen</w:t>
      </w:r>
      <w:bookmarkEnd w:id="419"/>
    </w:p>
    <w:p w14:paraId="03CA4066" w14:textId="1923BEB2" w:rsidR="00822055" w:rsidRPr="00EE3571" w:rsidRDefault="00822055" w:rsidP="00EE3571">
      <w:pPr>
        <w:pStyle w:val="Titel0"/>
      </w:pPr>
      <w:r w:rsidRPr="00EE3571">
        <w:t>Functiebeschrijving algemeen directeur voor gemeente-</w:t>
      </w:r>
      <w:r w:rsidR="00363A7B" w:rsidRPr="00EE3571">
        <w:t xml:space="preserve"> </w:t>
      </w:r>
      <w:r w:rsidRPr="00EE3571">
        <w:t>en OCMW-besturen</w:t>
      </w:r>
    </w:p>
    <w:p w14:paraId="01152ADA" w14:textId="77777777" w:rsidR="00822055" w:rsidRPr="00735EAE" w:rsidRDefault="00822055" w:rsidP="00EE3571">
      <w:pPr>
        <w:pStyle w:val="Kop1plus"/>
        <w:ind w:left="360" w:hanging="360"/>
      </w:pPr>
      <w:bookmarkStart w:id="420" w:name="_Toc508311894"/>
      <w:bookmarkStart w:id="421" w:name="_Toc516470930"/>
      <w:bookmarkStart w:id="422" w:name="_Toc516471595"/>
      <w:r w:rsidRPr="00735EAE">
        <w:t>Doelstelling van de functie</w:t>
      </w:r>
      <w:bookmarkEnd w:id="420"/>
      <w:bookmarkEnd w:id="421"/>
      <w:bookmarkEnd w:id="422"/>
    </w:p>
    <w:p w14:paraId="05BFDD77" w14:textId="77777777" w:rsidR="00822055" w:rsidRPr="00735EAE" w:rsidRDefault="00822055" w:rsidP="00822055">
      <w:r w:rsidRPr="00735EAE">
        <w:t xml:space="preserve">De algemeen directeur staat in voor de algemene leiding van de diensten van de gemeente en van de diensten van het openbaar centrum voor maatschappelijk welzijn. Hij staat hen bij in de voorbereiding, uitvoering en de evaluatie van het beleid binnen het financieel, organisatorisch, structureel en reglementair kader. De algemeen directeur staat aan het hoofd van het personeel van de gemeente en van het openbaar centrum voor maatschappelijk welzijn en hij is bevoegd voor het dagelijkse personeelsbeheer. De algemeen directeur leidt en coördineert de activiteiten van de organisatie om de gemeente en het OCMW te ondersteunen bij het realiseren van de vooropgestelde doelstellingen en een adequate dienstverlening aan de bevolking te verzekeren. </w:t>
      </w:r>
    </w:p>
    <w:p w14:paraId="2C9FC5E8" w14:textId="77777777" w:rsidR="00822055" w:rsidRPr="00735EAE" w:rsidRDefault="00822055" w:rsidP="00EE3571">
      <w:pPr>
        <w:pStyle w:val="Kop1plus"/>
        <w:ind w:left="360" w:hanging="360"/>
      </w:pPr>
      <w:bookmarkStart w:id="423" w:name="_Toc508311895"/>
      <w:bookmarkStart w:id="424" w:name="_Toc516470931"/>
      <w:bookmarkStart w:id="425" w:name="_Toc516471596"/>
      <w:r w:rsidRPr="00735EAE">
        <w:t>Plaats in de organisatie</w:t>
      </w:r>
      <w:bookmarkEnd w:id="423"/>
      <w:bookmarkEnd w:id="424"/>
      <w:bookmarkEnd w:id="425"/>
      <w:r w:rsidRPr="00735EAE">
        <w:t xml:space="preserve"> </w:t>
      </w:r>
    </w:p>
    <w:p w14:paraId="03DBAF36" w14:textId="77777777" w:rsidR="00822055" w:rsidRPr="00735EAE" w:rsidRDefault="00822055" w:rsidP="00822055">
      <w:r w:rsidRPr="00735EAE">
        <w:t>De algemeen directeur rapporteert aan het college van burgemeester en schepenen, aan het vast bureau en aan het bijzonder comité voor de sociale dienst (BCSD) en vervult de scharnierfunctie tussen de politieke beleidsorganen en de gemeentelijke en OCMW-organisatie. Over de organisatiebeheersing rapporteert de algemeen directeur jaarlijks aan het college, de gemeenteraad, de OCMW-raad en het vast bureau.</w:t>
      </w:r>
    </w:p>
    <w:p w14:paraId="1DDD6434" w14:textId="77777777" w:rsidR="00822055" w:rsidRPr="00735EAE" w:rsidRDefault="00822055" w:rsidP="00822055">
      <w:r w:rsidRPr="00735EAE">
        <w:t xml:space="preserve">De algemeen directeur creëert als verbindingsfiguur de optimale ruimte voor samenwerking in het belang van een kwaliteitsvolle dienstverlening aan de burger. </w:t>
      </w:r>
    </w:p>
    <w:p w14:paraId="5159D5DA" w14:textId="77777777" w:rsidR="00822055" w:rsidRPr="00735EAE" w:rsidRDefault="00822055" w:rsidP="00822055">
      <w:r w:rsidRPr="00735EAE">
        <w:t>De opdrachten van de algemeen directeur zijn voornamelijk decretaal bepaald en worden hierna omschreven in de verschillende resultaatsgebieden.</w:t>
      </w:r>
    </w:p>
    <w:p w14:paraId="7E6DDBCE" w14:textId="77777777" w:rsidR="00822055" w:rsidRPr="00735EAE" w:rsidRDefault="00822055" w:rsidP="00EE3571">
      <w:pPr>
        <w:pStyle w:val="Kop1plus"/>
        <w:ind w:left="360" w:hanging="360"/>
      </w:pPr>
      <w:bookmarkStart w:id="426" w:name="_Toc508311896"/>
      <w:bookmarkStart w:id="427" w:name="_Toc516470932"/>
      <w:bookmarkStart w:id="428" w:name="_Toc516471597"/>
      <w:r w:rsidRPr="00735EAE">
        <w:t>Resultaatsgebieden</w:t>
      </w:r>
      <w:bookmarkEnd w:id="426"/>
      <w:bookmarkEnd w:id="427"/>
      <w:bookmarkEnd w:id="428"/>
    </w:p>
    <w:p w14:paraId="57965AA1" w14:textId="77777777" w:rsidR="00822055" w:rsidRPr="00535C72" w:rsidRDefault="00822055" w:rsidP="005B2173">
      <w:pPr>
        <w:pStyle w:val="Kop2plus"/>
      </w:pPr>
      <w:bookmarkStart w:id="429" w:name="_Toc508311897"/>
      <w:bookmarkStart w:id="430" w:name="_Toc516470933"/>
      <w:bookmarkStart w:id="431" w:name="_Toc516471598"/>
      <w:r w:rsidRPr="00535C72">
        <w:t>Organisatie en werkingsprocessen</w:t>
      </w:r>
      <w:bookmarkEnd w:id="429"/>
      <w:bookmarkEnd w:id="430"/>
      <w:bookmarkEnd w:id="431"/>
    </w:p>
    <w:p w14:paraId="6467330B" w14:textId="77777777" w:rsidR="00822055" w:rsidRPr="00735EAE" w:rsidRDefault="00822055" w:rsidP="00822055">
      <w:pPr>
        <w:rPr>
          <w:rFonts w:cs="Arial"/>
          <w:lang w:eastAsia="nl-BE"/>
        </w:rPr>
      </w:pPr>
      <w:r w:rsidRPr="00735EAE">
        <w:rPr>
          <w:rFonts w:cs="Arial"/>
          <w:lang w:eastAsia="nl-BE"/>
        </w:rPr>
        <w:t xml:space="preserve">De algemeen directeur staat in voor het organiseren van </w:t>
      </w:r>
      <w:r w:rsidRPr="00735EAE">
        <w:t>de diensten</w:t>
      </w:r>
      <w:r w:rsidRPr="00735EAE">
        <w:rPr>
          <w:rFonts w:cs="Arial"/>
          <w:lang w:eastAsia="nl-BE"/>
        </w:rPr>
        <w:t>, het uittekenen en onderhouden van efficiënte werkingsprocessen inclusief het opzetten en opvolgen van een organisatiebeheersingssysteem, teneinde het realiseren van de doelstellingen van de beide besturen te bevorderen en een kwalitatieve dienstverlening aan de bevolking te verzekeren.</w:t>
      </w:r>
    </w:p>
    <w:p w14:paraId="661E0D47" w14:textId="77777777" w:rsidR="00822055" w:rsidRPr="00735EAE" w:rsidRDefault="00822055" w:rsidP="00822055">
      <w:pPr>
        <w:rPr>
          <w:rFonts w:cs="Arial"/>
          <w:lang w:eastAsia="nl-BE"/>
        </w:rPr>
      </w:pPr>
    </w:p>
    <w:p w14:paraId="29F0464B" w14:textId="77777777" w:rsidR="00822055" w:rsidRPr="00735EAE" w:rsidRDefault="00822055" w:rsidP="00822055">
      <w:pPr>
        <w:rPr>
          <w:rFonts w:cs="Arial"/>
          <w:lang w:val="nl-BE" w:eastAsia="nl-BE"/>
        </w:rPr>
      </w:pPr>
      <w:r w:rsidRPr="00735EAE">
        <w:rPr>
          <w:rFonts w:cs="Arial"/>
          <w:lang w:val="nl-BE" w:eastAsia="nl-BE"/>
        </w:rPr>
        <w:t>Dit omvat o.m. volgende taken:</w:t>
      </w:r>
    </w:p>
    <w:p w14:paraId="101F7F39" w14:textId="77777777" w:rsidR="00822055" w:rsidRPr="00735EAE" w:rsidRDefault="00822055" w:rsidP="008D33F7">
      <w:pPr>
        <w:pStyle w:val="Lijstalinea"/>
        <w:numPr>
          <w:ilvl w:val="0"/>
          <w:numId w:val="47"/>
        </w:numPr>
        <w:autoSpaceDE w:val="0"/>
        <w:autoSpaceDN w:val="0"/>
        <w:adjustRightInd w:val="0"/>
        <w:ind w:left="357" w:hanging="357"/>
        <w:rPr>
          <w:rFonts w:eastAsiaTheme="minorHAnsi" w:cs="Arial"/>
          <w:lang w:val="nl-BE"/>
        </w:rPr>
      </w:pPr>
      <w:r w:rsidRPr="00735EAE">
        <w:rPr>
          <w:rFonts w:eastAsiaTheme="minorHAnsi" w:cs="Arial"/>
          <w:lang w:val="nl-BE"/>
        </w:rPr>
        <w:t xml:space="preserve">Instaan voor de algemene leiding van de diensten, in samenwerking met het gemeenschappelijk managementteam dat de coördinatie van de diensten ondersteunt. </w:t>
      </w:r>
    </w:p>
    <w:p w14:paraId="23605726" w14:textId="77777777" w:rsidR="00822055" w:rsidRPr="00735EAE" w:rsidRDefault="00822055" w:rsidP="008D33F7">
      <w:pPr>
        <w:pStyle w:val="Lijstalinea"/>
        <w:numPr>
          <w:ilvl w:val="0"/>
          <w:numId w:val="47"/>
        </w:numPr>
        <w:autoSpaceDE w:val="0"/>
        <w:autoSpaceDN w:val="0"/>
        <w:adjustRightInd w:val="0"/>
        <w:ind w:left="357" w:hanging="357"/>
        <w:rPr>
          <w:rFonts w:eastAsiaTheme="minorHAnsi" w:cs="Arial"/>
          <w:lang w:val="nl-BE"/>
        </w:rPr>
      </w:pPr>
      <w:r w:rsidRPr="00735EAE">
        <w:rPr>
          <w:rFonts w:eastAsiaTheme="minorHAnsi" w:cs="Arial"/>
          <w:lang w:val="nl-BE"/>
        </w:rPr>
        <w:t>Samen met het managementteam een voorontwerp van adequaat gezamenlijk organogram opzetten en up-to-date houden; in voorkomend geval – na delegatie – beslissen over het gezamenlijk organogram.</w:t>
      </w:r>
    </w:p>
    <w:p w14:paraId="41FC0214" w14:textId="77777777" w:rsidR="00822055" w:rsidRPr="00735EAE" w:rsidRDefault="00822055" w:rsidP="008D33F7">
      <w:pPr>
        <w:pStyle w:val="Lijstalinea"/>
        <w:numPr>
          <w:ilvl w:val="0"/>
          <w:numId w:val="47"/>
        </w:numPr>
        <w:autoSpaceDE w:val="0"/>
        <w:autoSpaceDN w:val="0"/>
        <w:adjustRightInd w:val="0"/>
        <w:ind w:left="357" w:hanging="357"/>
        <w:rPr>
          <w:rFonts w:eastAsiaTheme="minorHAnsi" w:cs="Arial"/>
          <w:lang w:val="nl-BE"/>
        </w:rPr>
      </w:pPr>
      <w:r w:rsidRPr="00735EAE">
        <w:rPr>
          <w:rFonts w:eastAsiaTheme="minorHAnsi" w:cs="Arial"/>
          <w:lang w:val="nl-BE"/>
        </w:rPr>
        <w:t xml:space="preserve">Het vaststellen, na overleg met het managementteam, van een organisatiebeheersingssysteem voor de gemeente en voor het OCMW overeenkomstig de bepalingen uit het Decreet Lokaal Bestuur. Instaan voor de werking en organisatie van dit systeem en hierover jaarlijks rapporteren aan het college van burgemeester en schepenen, de gemeenteraad, de raad voor maatschappelijk welzijn en het vast bureau. </w:t>
      </w:r>
    </w:p>
    <w:p w14:paraId="7BE898B9" w14:textId="77777777" w:rsidR="00822055" w:rsidRPr="00735EAE" w:rsidRDefault="00822055" w:rsidP="008D33F7">
      <w:pPr>
        <w:pStyle w:val="Lijstalinea"/>
        <w:numPr>
          <w:ilvl w:val="0"/>
          <w:numId w:val="47"/>
        </w:numPr>
        <w:autoSpaceDE w:val="0"/>
        <w:autoSpaceDN w:val="0"/>
        <w:adjustRightInd w:val="0"/>
        <w:ind w:left="357" w:hanging="357"/>
        <w:rPr>
          <w:rFonts w:eastAsiaTheme="minorHAnsi" w:cs="Arial"/>
          <w:lang w:val="nl-BE"/>
        </w:rPr>
      </w:pPr>
      <w:r w:rsidRPr="00735EAE">
        <w:rPr>
          <w:rFonts w:eastAsiaTheme="minorHAnsi" w:cs="Arial"/>
          <w:lang w:val="nl-BE"/>
        </w:rPr>
        <w:t>Op regelmatige basis de werkingsprocessen van de organisatie evalueren en waar nodig bijsturen.</w:t>
      </w:r>
    </w:p>
    <w:p w14:paraId="2537DAC8" w14:textId="77777777" w:rsidR="00822055" w:rsidRPr="00735EAE" w:rsidRDefault="00822055" w:rsidP="008D33F7">
      <w:pPr>
        <w:pStyle w:val="Lijstalinea"/>
        <w:numPr>
          <w:ilvl w:val="0"/>
          <w:numId w:val="47"/>
        </w:numPr>
        <w:autoSpaceDE w:val="0"/>
        <w:autoSpaceDN w:val="0"/>
        <w:adjustRightInd w:val="0"/>
        <w:ind w:left="357" w:hanging="357"/>
      </w:pPr>
      <w:r w:rsidRPr="00735EAE">
        <w:rPr>
          <w:rFonts w:eastAsiaTheme="minorHAnsi" w:cs="Arial"/>
          <w:lang w:val="nl-BE"/>
        </w:rPr>
        <w:t xml:space="preserve">Instaan voor de (verdere) uitrol van de integratie en samenwerking tussen </w:t>
      </w:r>
      <w:r w:rsidRPr="00735EAE">
        <w:t xml:space="preserve">de diensten van de gemeente en van de diensten van het openbaar centrum voor maatschappelijk welzijn. </w:t>
      </w:r>
    </w:p>
    <w:p w14:paraId="6AD101F2" w14:textId="77777777" w:rsidR="00822055" w:rsidRPr="00735EAE" w:rsidRDefault="00822055" w:rsidP="008D33F7">
      <w:pPr>
        <w:pStyle w:val="Lijstalinea"/>
        <w:numPr>
          <w:ilvl w:val="0"/>
          <w:numId w:val="47"/>
        </w:numPr>
        <w:autoSpaceDE w:val="0"/>
        <w:autoSpaceDN w:val="0"/>
        <w:adjustRightInd w:val="0"/>
        <w:ind w:left="357" w:hanging="357"/>
        <w:rPr>
          <w:rFonts w:eastAsiaTheme="minorHAnsi" w:cs="Arial"/>
          <w:lang w:val="nl-BE"/>
        </w:rPr>
      </w:pPr>
      <w:r w:rsidRPr="00735EAE">
        <w:lastRenderedPageBreak/>
        <w:t xml:space="preserve">Samen met de belanghebbenden bekijken op welke wijze samenwerkingsverbanden en efficiëntere structuren en processen kunnen opgemaakt worden. </w:t>
      </w:r>
    </w:p>
    <w:p w14:paraId="6F449234" w14:textId="77777777" w:rsidR="00822055" w:rsidRPr="00735EAE" w:rsidRDefault="00822055" w:rsidP="008D33F7">
      <w:pPr>
        <w:pStyle w:val="Lijstalinea"/>
        <w:numPr>
          <w:ilvl w:val="0"/>
          <w:numId w:val="47"/>
        </w:numPr>
        <w:autoSpaceDE w:val="0"/>
        <w:autoSpaceDN w:val="0"/>
        <w:adjustRightInd w:val="0"/>
        <w:ind w:left="357" w:hanging="357"/>
        <w:rPr>
          <w:rFonts w:eastAsiaTheme="minorHAnsi" w:cs="Arial"/>
          <w:i/>
          <w:lang w:val="nl-BE"/>
        </w:rPr>
      </w:pPr>
      <w:r w:rsidRPr="00735EAE">
        <w:rPr>
          <w:lang w:val="nl-BE"/>
        </w:rPr>
        <w:t>Samen met de leden van het managementteam de eenheid in de werking, de kwaliteit van de organisatie en de werking van de diensten van de gemeente en van het OCMW bewaken</w:t>
      </w:r>
    </w:p>
    <w:p w14:paraId="34A9C74F" w14:textId="77777777" w:rsidR="00822055" w:rsidRPr="00735EAE" w:rsidRDefault="00822055" w:rsidP="008D33F7">
      <w:pPr>
        <w:pStyle w:val="Lijstalinea"/>
        <w:numPr>
          <w:ilvl w:val="0"/>
          <w:numId w:val="47"/>
        </w:numPr>
        <w:autoSpaceDE w:val="0"/>
        <w:autoSpaceDN w:val="0"/>
        <w:adjustRightInd w:val="0"/>
        <w:ind w:left="357" w:hanging="357"/>
        <w:rPr>
          <w:rFonts w:eastAsiaTheme="minorHAnsi" w:cs="Arial"/>
          <w:i/>
          <w:lang w:val="nl-BE"/>
        </w:rPr>
      </w:pPr>
      <w:r w:rsidRPr="00735EAE">
        <w:rPr>
          <w:rFonts w:eastAsiaTheme="minorHAnsi" w:cs="Arial"/>
          <w:lang w:val="nl-BE"/>
        </w:rPr>
        <w:t xml:space="preserve">… </w:t>
      </w:r>
    </w:p>
    <w:p w14:paraId="704FE342" w14:textId="77777777" w:rsidR="00822055" w:rsidRPr="00EE3571" w:rsidRDefault="00822055" w:rsidP="005B2173">
      <w:pPr>
        <w:pStyle w:val="Kop2plus"/>
      </w:pPr>
      <w:bookmarkStart w:id="432" w:name="_Toc508311898"/>
      <w:bookmarkStart w:id="433" w:name="_Toc516470934"/>
      <w:bookmarkStart w:id="434" w:name="_Toc516471599"/>
      <w:r w:rsidRPr="00EE3571">
        <w:t>Beleidsvoorbereiding: de beleidsrapportering</w:t>
      </w:r>
      <w:bookmarkEnd w:id="432"/>
      <w:bookmarkEnd w:id="433"/>
      <w:bookmarkEnd w:id="434"/>
      <w:r w:rsidRPr="00EE3571">
        <w:t xml:space="preserve"> </w:t>
      </w:r>
    </w:p>
    <w:p w14:paraId="5E2DE9CD" w14:textId="77777777" w:rsidR="00822055" w:rsidRPr="00735EAE" w:rsidRDefault="00822055" w:rsidP="00822055">
      <w:pPr>
        <w:rPr>
          <w:rFonts w:cs="Arial"/>
          <w:lang w:val="nl-BE" w:eastAsia="nl-BE"/>
        </w:rPr>
      </w:pPr>
      <w:r w:rsidRPr="00735EAE">
        <w:rPr>
          <w:rFonts w:cs="Arial"/>
          <w:lang w:val="nl-BE" w:eastAsia="nl-BE"/>
        </w:rPr>
        <w:t>De algemeen directeur ondersteunt en coördineert, op basis van de prioriteiten van de beide besturen en in overleg met het managementteam, de opmaak van een voorontwerp van de beleidsrapporten (het meerjarenplan en de aanpassingen eraan, en de jaarrekening) en de opvolgingsrapportering, om op die manier voor de beide besturen en de organisaties een kader te creëren dat richting geeft bij het nemen van de operationele beslissingen en acties.</w:t>
      </w:r>
    </w:p>
    <w:p w14:paraId="1F117097" w14:textId="77777777" w:rsidR="00822055" w:rsidRPr="00735EAE" w:rsidRDefault="00822055" w:rsidP="005B2173">
      <w:pPr>
        <w:pStyle w:val="Kop2plus"/>
      </w:pPr>
      <w:bookmarkStart w:id="435" w:name="_Toc508311899"/>
      <w:bookmarkStart w:id="436" w:name="_Toc516470935"/>
      <w:bookmarkStart w:id="437" w:name="_Toc516471600"/>
      <w:r w:rsidRPr="00735EAE">
        <w:t>Beleidsuitvoering en dienstverlening aan de bevolking</w:t>
      </w:r>
      <w:bookmarkEnd w:id="435"/>
      <w:bookmarkEnd w:id="436"/>
      <w:bookmarkEnd w:id="437"/>
      <w:r w:rsidRPr="00735EAE">
        <w:t xml:space="preserve"> </w:t>
      </w:r>
    </w:p>
    <w:p w14:paraId="0DB3356B" w14:textId="77777777" w:rsidR="00822055" w:rsidRPr="00735EAE" w:rsidRDefault="00822055" w:rsidP="00822055">
      <w:pPr>
        <w:rPr>
          <w:lang w:val="nl-BE"/>
        </w:rPr>
      </w:pPr>
      <w:r w:rsidRPr="00735EAE">
        <w:rPr>
          <w:lang w:val="nl-BE"/>
        </w:rPr>
        <w:t>De algemeen directeur staat in voor de planning, organisatie, opvolging en evaluatie van de dagelijkse werking van de beide organisaties, om de korte- en lange termijndoelstellingen van de beide besturen te helpen realiseren en een effectieve en efficiënte dienstverlening aan de bevolking te verzekeren.</w:t>
      </w:r>
    </w:p>
    <w:p w14:paraId="2F151088" w14:textId="77777777" w:rsidR="00822055" w:rsidRPr="00735EAE" w:rsidRDefault="00822055" w:rsidP="00822055">
      <w:pPr>
        <w:rPr>
          <w:lang w:val="nl-BE"/>
        </w:rPr>
      </w:pPr>
    </w:p>
    <w:p w14:paraId="5627EFE5" w14:textId="77777777" w:rsidR="00822055" w:rsidRPr="00735EAE" w:rsidRDefault="00822055" w:rsidP="00822055">
      <w:pPr>
        <w:rPr>
          <w:rFonts w:cs="Arial"/>
          <w:lang w:val="nl-BE" w:eastAsia="nl-BE"/>
        </w:rPr>
      </w:pPr>
      <w:r w:rsidRPr="00735EAE">
        <w:rPr>
          <w:rFonts w:cs="Arial"/>
          <w:lang w:val="nl-BE" w:eastAsia="nl-BE"/>
        </w:rPr>
        <w:t>Dit omvat o.m. volgende taken:</w:t>
      </w:r>
    </w:p>
    <w:p w14:paraId="702EEA3E" w14:textId="77777777" w:rsidR="00822055" w:rsidRPr="00735EAE" w:rsidRDefault="00822055" w:rsidP="008D33F7">
      <w:pPr>
        <w:pStyle w:val="Lijstalinea"/>
        <w:numPr>
          <w:ilvl w:val="0"/>
          <w:numId w:val="49"/>
        </w:numPr>
        <w:rPr>
          <w:lang w:val="nl-BE"/>
        </w:rPr>
      </w:pPr>
      <w:r w:rsidRPr="00735EAE">
        <w:rPr>
          <w:lang w:val="nl-BE"/>
        </w:rPr>
        <w:t xml:space="preserve">Het managementteam leiden en begeleiden en de leden ervan regelmatig samenroepen om te vergaderen onder zijn/haar voorzitterschap. </w:t>
      </w:r>
    </w:p>
    <w:p w14:paraId="52DD51D2" w14:textId="77777777" w:rsidR="00822055" w:rsidRPr="00735EAE" w:rsidRDefault="00822055" w:rsidP="008D33F7">
      <w:pPr>
        <w:pStyle w:val="Lijstalinea"/>
        <w:numPr>
          <w:ilvl w:val="0"/>
          <w:numId w:val="49"/>
        </w:numPr>
        <w:rPr>
          <w:lang w:val="nl-BE"/>
        </w:rPr>
      </w:pPr>
      <w:r w:rsidRPr="00735EAE">
        <w:rPr>
          <w:lang w:val="nl-BE"/>
        </w:rPr>
        <w:t xml:space="preserve">Samen met de leden van het managementteam de missie van de beide organisaties gestalte geven en dit vertalen in strategische doelstellingen. </w:t>
      </w:r>
    </w:p>
    <w:p w14:paraId="0F98C487" w14:textId="77777777" w:rsidR="00822055" w:rsidRPr="00735EAE" w:rsidRDefault="00822055" w:rsidP="008D33F7">
      <w:pPr>
        <w:pStyle w:val="Lijstalinea"/>
        <w:numPr>
          <w:ilvl w:val="0"/>
          <w:numId w:val="49"/>
        </w:numPr>
        <w:rPr>
          <w:lang w:val="nl-BE"/>
        </w:rPr>
      </w:pPr>
      <w:r w:rsidRPr="00735EAE">
        <w:rPr>
          <w:lang w:val="nl-BE"/>
        </w:rPr>
        <w:t>De arbeidstijd, verloven en afwezigheden binnen het kader van de lokale rechtspositieregeling afstemmen op de dienstverlening.</w:t>
      </w:r>
      <w:r w:rsidRPr="00735EAE">
        <w:rPr>
          <w:rStyle w:val="Voetnootmarkering"/>
          <w:lang w:val="nl-BE"/>
        </w:rPr>
        <w:footnoteReference w:id="2"/>
      </w:r>
    </w:p>
    <w:p w14:paraId="72B81D59" w14:textId="77777777" w:rsidR="00822055" w:rsidRPr="00735EAE" w:rsidRDefault="00822055" w:rsidP="008D33F7">
      <w:pPr>
        <w:pStyle w:val="Lijstalinea"/>
        <w:numPr>
          <w:ilvl w:val="0"/>
          <w:numId w:val="49"/>
        </w:numPr>
        <w:rPr>
          <w:lang w:val="nl-BE"/>
        </w:rPr>
      </w:pPr>
      <w:r w:rsidRPr="00735EAE">
        <w:rPr>
          <w:lang w:val="nl-BE"/>
        </w:rPr>
        <w:t xml:space="preserve">De leden van het managementteam stimuleren om op hun domein relevante beleidsvoorstellen te formuleren, in lijn met de bestuursakkoorden. </w:t>
      </w:r>
    </w:p>
    <w:p w14:paraId="1C4AC2EA" w14:textId="77777777" w:rsidR="00822055" w:rsidRPr="00735EAE" w:rsidRDefault="00822055" w:rsidP="008D33F7">
      <w:pPr>
        <w:pStyle w:val="Lijstalinea"/>
        <w:numPr>
          <w:ilvl w:val="0"/>
          <w:numId w:val="49"/>
        </w:numPr>
        <w:rPr>
          <w:lang w:val="nl-BE"/>
        </w:rPr>
      </w:pPr>
      <w:r w:rsidRPr="00735EAE">
        <w:rPr>
          <w:lang w:val="nl-BE"/>
        </w:rPr>
        <w:t xml:space="preserve">Leiden en faciliteren van belangrijke (strategische-, verandering-) projecten. </w:t>
      </w:r>
    </w:p>
    <w:p w14:paraId="7B244DEA" w14:textId="77777777" w:rsidR="00822055" w:rsidRPr="00735EAE" w:rsidRDefault="00822055" w:rsidP="008D33F7">
      <w:pPr>
        <w:pStyle w:val="Lijstalinea"/>
        <w:numPr>
          <w:ilvl w:val="0"/>
          <w:numId w:val="49"/>
        </w:numPr>
        <w:rPr>
          <w:lang w:val="nl-BE"/>
        </w:rPr>
      </w:pPr>
      <w:r w:rsidRPr="00735EAE">
        <w:rPr>
          <w:lang w:val="nl-BE"/>
        </w:rPr>
        <w:t>Coördineren, met de hulp van het managementteam, van dienstoverschrijdende dossiers, eventueel complexe (probleem)dossiers</w:t>
      </w:r>
    </w:p>
    <w:p w14:paraId="3ACE1214" w14:textId="77777777" w:rsidR="00822055" w:rsidRPr="00735EAE" w:rsidRDefault="00822055" w:rsidP="008D33F7">
      <w:pPr>
        <w:pStyle w:val="Lijstalinea"/>
        <w:numPr>
          <w:ilvl w:val="0"/>
          <w:numId w:val="49"/>
        </w:numPr>
        <w:rPr>
          <w:i/>
          <w:lang w:val="nl-BE"/>
        </w:rPr>
      </w:pPr>
      <w:r w:rsidRPr="00735EAE">
        <w:rPr>
          <w:lang w:val="nl-BE"/>
        </w:rPr>
        <w:t>Samen met het managementteam de interne communicatie bewaken.</w:t>
      </w:r>
      <w:r w:rsidRPr="00735EAE">
        <w:rPr>
          <w:i/>
          <w:lang w:val="nl-BE"/>
        </w:rPr>
        <w:t xml:space="preserve"> </w:t>
      </w:r>
    </w:p>
    <w:p w14:paraId="0E985DB7" w14:textId="77777777" w:rsidR="00822055" w:rsidRPr="00735EAE" w:rsidRDefault="00822055" w:rsidP="008D33F7">
      <w:pPr>
        <w:pStyle w:val="Lijstalinea"/>
        <w:numPr>
          <w:ilvl w:val="0"/>
          <w:numId w:val="49"/>
        </w:numPr>
        <w:rPr>
          <w:lang w:val="nl-BE"/>
        </w:rPr>
      </w:pPr>
      <w:r w:rsidRPr="00735EAE">
        <w:rPr>
          <w:lang w:val="nl-BE"/>
        </w:rPr>
        <w:t>Zorgen voor de organisatie van de behandeling van briefwisseling en het beheer van het archief.</w:t>
      </w:r>
    </w:p>
    <w:p w14:paraId="064FDDCC" w14:textId="77777777" w:rsidR="00822055" w:rsidRPr="00735EAE" w:rsidRDefault="00822055" w:rsidP="008D33F7">
      <w:pPr>
        <w:pStyle w:val="Lijstalinea"/>
        <w:numPr>
          <w:ilvl w:val="0"/>
          <w:numId w:val="49"/>
        </w:numPr>
        <w:rPr>
          <w:lang w:val="nl-BE"/>
        </w:rPr>
      </w:pPr>
      <w:r w:rsidRPr="00735EAE">
        <w:rPr>
          <w:lang w:val="nl-BE"/>
        </w:rPr>
        <w:t>Zorgen, in het kader van het organisatiebeheersingssysteem, voor de interne organisatie van klachtenbehandeling van de gemeente en van het OCMW en de rapportering ervan aan de beide raden.</w:t>
      </w:r>
    </w:p>
    <w:p w14:paraId="40FC83F2" w14:textId="77777777" w:rsidR="00822055" w:rsidRPr="00735EAE" w:rsidRDefault="00822055" w:rsidP="008D33F7">
      <w:pPr>
        <w:pStyle w:val="Lijstalinea"/>
        <w:numPr>
          <w:ilvl w:val="0"/>
          <w:numId w:val="49"/>
        </w:numPr>
        <w:rPr>
          <w:lang w:val="nl-BE"/>
        </w:rPr>
      </w:pPr>
      <w:r w:rsidRPr="00735EAE">
        <w:rPr>
          <w:lang w:val="nl-BE"/>
        </w:rPr>
        <w:t xml:space="preserve">Zorgen voor de interne organisatie van de behandeling van de aanvraag van ieder natuurlijk persoon, rechtspersoon of groepering ervan die erom verzoekt de gewenste bestuursdocumenten openbaar te maken in het kader van (passieve) openbaarheid van bestuur. </w:t>
      </w:r>
    </w:p>
    <w:p w14:paraId="325EB488" w14:textId="77777777" w:rsidR="00822055" w:rsidRPr="00735EAE" w:rsidRDefault="00822055" w:rsidP="008D33F7">
      <w:pPr>
        <w:pStyle w:val="Lijstalinea"/>
        <w:numPr>
          <w:ilvl w:val="0"/>
          <w:numId w:val="46"/>
        </w:numPr>
        <w:rPr>
          <w:rFonts w:cs="Arial"/>
          <w:lang w:val="nl-BE" w:eastAsia="nl-BE"/>
        </w:rPr>
      </w:pPr>
      <w:r w:rsidRPr="00735EAE">
        <w:rPr>
          <w:rFonts w:cs="Arial"/>
          <w:lang w:val="nl-BE" w:eastAsia="nl-BE"/>
        </w:rPr>
        <w:t>…</w:t>
      </w:r>
    </w:p>
    <w:p w14:paraId="7640822C" w14:textId="77777777" w:rsidR="00822055" w:rsidRPr="00735EAE" w:rsidRDefault="00822055" w:rsidP="005B2173">
      <w:pPr>
        <w:pStyle w:val="Kop2plus"/>
      </w:pPr>
      <w:bookmarkStart w:id="438" w:name="_Toc508311900"/>
      <w:bookmarkStart w:id="439" w:name="_Toc516470936"/>
      <w:bookmarkStart w:id="440" w:name="_Toc516471601"/>
      <w:r w:rsidRPr="00735EAE">
        <w:t>Faciliteren en organiseren van de werking van de politieke organen</w:t>
      </w:r>
      <w:bookmarkEnd w:id="438"/>
      <w:bookmarkEnd w:id="439"/>
      <w:bookmarkEnd w:id="440"/>
      <w:r w:rsidRPr="00735EAE">
        <w:t xml:space="preserve"> </w:t>
      </w:r>
    </w:p>
    <w:p w14:paraId="4C6B9AE9" w14:textId="77777777" w:rsidR="00822055" w:rsidRPr="00735EAE" w:rsidRDefault="00822055" w:rsidP="00822055">
      <w:pPr>
        <w:rPr>
          <w:lang w:val="nl-BE"/>
        </w:rPr>
      </w:pPr>
      <w:r w:rsidRPr="00735EAE">
        <w:rPr>
          <w:lang w:val="nl-BE"/>
        </w:rPr>
        <w:t>De algemeen directeur vormt de brug tussen de gemeentelijke en OCMW-organisatie en de politieke beleidsorganen en streeft effectieve en efficiënte organisaties na die op één lijn staan met de beleidsvisie. De algemeen directeur ziet daarnaast toe (redactioneel, inhoudelijk, opvolging) op de besluit- en dossiervorming van de politieke organen: gemeente- en OCMW-raad, de raadscommissies, het college van burgemeester en schepenen, het vast bureau en het BCSD.</w:t>
      </w:r>
    </w:p>
    <w:p w14:paraId="5722C0E6" w14:textId="77777777" w:rsidR="00822055" w:rsidRPr="00735EAE" w:rsidRDefault="00822055" w:rsidP="00822055">
      <w:pPr>
        <w:rPr>
          <w:lang w:val="nl-BE"/>
        </w:rPr>
      </w:pPr>
    </w:p>
    <w:p w14:paraId="6B4F12BD" w14:textId="77777777" w:rsidR="00822055" w:rsidRPr="00735EAE" w:rsidRDefault="00822055" w:rsidP="00535C72">
      <w:pPr>
        <w:keepNext/>
        <w:rPr>
          <w:rFonts w:cs="Arial"/>
          <w:lang w:val="nl-BE" w:eastAsia="nl-BE"/>
        </w:rPr>
      </w:pPr>
      <w:r w:rsidRPr="00735EAE">
        <w:rPr>
          <w:rFonts w:cs="Arial"/>
          <w:lang w:val="nl-BE" w:eastAsia="nl-BE"/>
        </w:rPr>
        <w:lastRenderedPageBreak/>
        <w:t>Dit omvat o.m. volgende taken:</w:t>
      </w:r>
    </w:p>
    <w:p w14:paraId="2B0F3835" w14:textId="77777777" w:rsidR="00822055" w:rsidRPr="00735EAE" w:rsidRDefault="00822055" w:rsidP="008D33F7">
      <w:pPr>
        <w:pStyle w:val="Lijstalinea"/>
        <w:numPr>
          <w:ilvl w:val="0"/>
          <w:numId w:val="48"/>
        </w:numPr>
        <w:rPr>
          <w:lang w:val="nl-BE"/>
        </w:rPr>
      </w:pPr>
      <w:r w:rsidRPr="00735EAE">
        <w:rPr>
          <w:lang w:val="nl-BE"/>
        </w:rPr>
        <w:t>Het op beleidsmatig, bestuurskundig en juridisch vlak adviseren van de gemeente- en OCMW-raad, de raadscommissies , het college van burgemeester en schepenen, het vast bureau en het BCSD, zowel op structurele als op ad-hoc basis en zowel vanuit korte termijn als langetermijnperspectief.</w:t>
      </w:r>
    </w:p>
    <w:p w14:paraId="01EC1E3A" w14:textId="77777777" w:rsidR="00822055" w:rsidRPr="00735EAE" w:rsidRDefault="00822055" w:rsidP="008D33F7">
      <w:pPr>
        <w:pStyle w:val="Lijstalinea"/>
        <w:numPr>
          <w:ilvl w:val="0"/>
          <w:numId w:val="48"/>
        </w:numPr>
        <w:autoSpaceDE w:val="0"/>
        <w:autoSpaceDN w:val="0"/>
        <w:adjustRightInd w:val="0"/>
        <w:rPr>
          <w:rFonts w:eastAsiaTheme="minorHAnsi" w:cs="Arial"/>
          <w:lang w:val="nl-BE"/>
        </w:rPr>
      </w:pPr>
      <w:r w:rsidRPr="00735EAE">
        <w:rPr>
          <w:rFonts w:eastAsiaTheme="minorHAnsi" w:cs="Arial"/>
          <w:lang w:val="nl-BE"/>
        </w:rPr>
        <w:t xml:space="preserve">Mede namens het managementteam een afsprakennota afsluiten met het college van burgemeester en schepenen, de burgemeester, het vast bureau, de voorzitter van het vast bureau en het BCSD en de voorzitter van het BCSD over de wijze waarop de algemeen directeur en de overige leden van het managementteam met elkaar samenwerken om de beleidsdoelstellingen te realiseren, en over omgangsvormen tussen bestuur en organisatie (ten minste na iedere volledige vernieuwing van de gemeenteraad). </w:t>
      </w:r>
    </w:p>
    <w:p w14:paraId="5A5049CC" w14:textId="77777777" w:rsidR="00822055" w:rsidRPr="00735EAE" w:rsidRDefault="00822055" w:rsidP="008D33F7">
      <w:pPr>
        <w:pStyle w:val="Lijstalinea"/>
        <w:numPr>
          <w:ilvl w:val="0"/>
          <w:numId w:val="48"/>
        </w:numPr>
        <w:autoSpaceDE w:val="0"/>
        <w:autoSpaceDN w:val="0"/>
        <w:adjustRightInd w:val="0"/>
        <w:rPr>
          <w:rFonts w:eastAsiaTheme="minorHAnsi" w:cs="Arial"/>
          <w:lang w:val="nl-BE"/>
        </w:rPr>
      </w:pPr>
      <w:r w:rsidRPr="00735EAE">
        <w:rPr>
          <w:rFonts w:eastAsiaTheme="minorHAnsi" w:cs="Arial"/>
          <w:lang w:val="nl-BE"/>
        </w:rPr>
        <w:t>Instaan voor een goede informatiedoorstroming, communicatie en maximale afstemming tussen het managementteam enerzijds en de beide besturen anderzijds.</w:t>
      </w:r>
    </w:p>
    <w:p w14:paraId="552BEFD3" w14:textId="77777777" w:rsidR="00822055" w:rsidRPr="00735EAE" w:rsidRDefault="00822055" w:rsidP="008D33F7">
      <w:pPr>
        <w:pStyle w:val="Lijstalinea"/>
        <w:numPr>
          <w:ilvl w:val="0"/>
          <w:numId w:val="48"/>
        </w:numPr>
        <w:rPr>
          <w:lang w:val="nl-BE"/>
        </w:rPr>
      </w:pPr>
      <w:r w:rsidRPr="00735EAE">
        <w:rPr>
          <w:lang w:val="nl-BE"/>
        </w:rPr>
        <w:t>In samenwerking met de betrokken diensten een geschikte voorbereiding verzekeren van de dossiers die op de gemeente- en OCMW-raad, de raadscommissies , het college van burgemeester en schepenen, het vast bureau en het BCSD worden voorgelegd.</w:t>
      </w:r>
    </w:p>
    <w:p w14:paraId="119C64E5" w14:textId="77777777" w:rsidR="00822055" w:rsidRPr="00735EAE" w:rsidRDefault="00822055" w:rsidP="008D33F7">
      <w:pPr>
        <w:pStyle w:val="Lijstalinea"/>
        <w:numPr>
          <w:ilvl w:val="0"/>
          <w:numId w:val="48"/>
        </w:numPr>
        <w:rPr>
          <w:lang w:val="nl-BE"/>
        </w:rPr>
      </w:pPr>
      <w:r w:rsidRPr="00735EAE">
        <w:rPr>
          <w:lang w:val="nl-BE"/>
        </w:rPr>
        <w:t>De vergaderingen van de gemeente- en OCMW-raad, de raadscommissies , het college van burgemeester en schepenen, het vast bureau en het BCSD bijwonen; het opstellen en ondertekenen van de notulen en van het zittingsverslag van de raad; in voorkomend geval in de notulen melding maken van de intrekking, vernietiging of niet-goedkeuring van een besluit door een toezichthoudende overheid.</w:t>
      </w:r>
    </w:p>
    <w:p w14:paraId="37D7669B" w14:textId="77777777" w:rsidR="00822055" w:rsidRPr="00735EAE" w:rsidRDefault="00822055" w:rsidP="008D33F7">
      <w:pPr>
        <w:pStyle w:val="Lijstalinea"/>
        <w:numPr>
          <w:ilvl w:val="0"/>
          <w:numId w:val="49"/>
        </w:numPr>
        <w:rPr>
          <w:lang w:val="nl-BE"/>
        </w:rPr>
      </w:pPr>
      <w:r w:rsidRPr="00735EAE">
        <w:rPr>
          <w:lang w:val="nl-BE"/>
        </w:rPr>
        <w:t>De nodige handelingen stellen voor de installatie van nieuwe politieke organen.</w:t>
      </w:r>
    </w:p>
    <w:p w14:paraId="5D8811BD" w14:textId="77777777" w:rsidR="00822055" w:rsidRPr="00735EAE" w:rsidRDefault="00822055" w:rsidP="008D33F7">
      <w:pPr>
        <w:pStyle w:val="Lijstalinea"/>
        <w:numPr>
          <w:ilvl w:val="0"/>
          <w:numId w:val="49"/>
        </w:numPr>
        <w:rPr>
          <w:lang w:val="nl-BE"/>
        </w:rPr>
      </w:pPr>
      <w:r w:rsidRPr="00735EAE">
        <w:rPr>
          <w:lang w:val="nl-BE"/>
        </w:rPr>
        <w:t>Medeondertekening van de reglementen, verordeningen, beslissingen en akten van de gemeente- of OCMW-raad, het college, het vast bureau, het BCSD en de burgemeester; medeondertekening van</w:t>
      </w:r>
      <w:r>
        <w:rPr>
          <w:lang w:val="nl-BE"/>
        </w:rPr>
        <w:t xml:space="preserve"> </w:t>
      </w:r>
      <w:r w:rsidRPr="00735EAE">
        <w:rPr>
          <w:lang w:val="nl-BE"/>
        </w:rPr>
        <w:t>de briefwisseling van de gemeente en van het OCMW; in voorkomend geval, medeondertekening van alle andere stukken van de gemeente en van het OCMW..</w:t>
      </w:r>
    </w:p>
    <w:p w14:paraId="481D59CC" w14:textId="77777777" w:rsidR="00822055" w:rsidRPr="00735EAE" w:rsidRDefault="00822055" w:rsidP="008D33F7">
      <w:pPr>
        <w:pStyle w:val="Lijstalinea"/>
        <w:numPr>
          <w:ilvl w:val="0"/>
          <w:numId w:val="49"/>
        </w:numPr>
        <w:jc w:val="both"/>
        <w:rPr>
          <w:lang w:val="nl-BE"/>
        </w:rPr>
      </w:pPr>
      <w:r w:rsidRPr="00735EAE">
        <w:rPr>
          <w:lang w:val="nl-BE"/>
        </w:rPr>
        <w:t>…</w:t>
      </w:r>
    </w:p>
    <w:p w14:paraId="1F8CF9F0" w14:textId="68474DFC" w:rsidR="00822055" w:rsidRPr="00735EAE" w:rsidRDefault="00822055" w:rsidP="005B2173">
      <w:pPr>
        <w:pStyle w:val="Kop2plus"/>
      </w:pPr>
      <w:bookmarkStart w:id="441" w:name="_Toc13670228"/>
      <w:bookmarkStart w:id="442" w:name="_Toc13670469"/>
      <w:bookmarkStart w:id="443" w:name="_Toc13670710"/>
      <w:bookmarkStart w:id="444" w:name="_Toc13670949"/>
      <w:bookmarkStart w:id="445" w:name="_Toc13671187"/>
      <w:bookmarkStart w:id="446" w:name="_Toc508311901"/>
      <w:bookmarkStart w:id="447" w:name="_Toc516470937"/>
      <w:bookmarkStart w:id="448" w:name="_Toc516471602"/>
      <w:bookmarkEnd w:id="441"/>
      <w:bookmarkEnd w:id="442"/>
      <w:bookmarkEnd w:id="443"/>
      <w:bookmarkEnd w:id="444"/>
      <w:bookmarkEnd w:id="445"/>
      <w:r w:rsidRPr="00735EAE">
        <w:t>Hoofd van het personeel</w:t>
      </w:r>
      <w:bookmarkEnd w:id="446"/>
      <w:bookmarkEnd w:id="447"/>
      <w:bookmarkEnd w:id="448"/>
    </w:p>
    <w:p w14:paraId="59D03DAC" w14:textId="77777777" w:rsidR="00822055" w:rsidRPr="00735EAE" w:rsidRDefault="00822055" w:rsidP="00822055">
      <w:pPr>
        <w:rPr>
          <w:lang w:val="nl-BE"/>
        </w:rPr>
      </w:pPr>
      <w:r w:rsidRPr="00735EAE">
        <w:rPr>
          <w:lang w:val="nl-BE"/>
        </w:rPr>
        <w:t>De algemeen directeur staat in voor de algemene leiding van de diensten en staat aan het hoofd van het personeel. De algemeen directeur staat in voor het nemen van HR-initiatieven, opdat de diensten steeds zouden kunnen beschikken over voldoende, competente en gemotiveerde medewerkers zodat opdrachten en doelstellingen kunnen gerealiseerd worden.</w:t>
      </w:r>
    </w:p>
    <w:p w14:paraId="24DADC35" w14:textId="77777777" w:rsidR="00822055" w:rsidRPr="00735EAE" w:rsidRDefault="00822055" w:rsidP="00822055">
      <w:pPr>
        <w:rPr>
          <w:lang w:val="nl-BE"/>
        </w:rPr>
      </w:pPr>
      <w:r w:rsidRPr="00735EAE">
        <w:rPr>
          <w:lang w:val="nl-BE"/>
        </w:rPr>
        <w:t>De algemeen directeur bekijkt met beide besturen op welk niveau een bevoegdheid best thuishoort en doet in voorkomend geval voorstellen tot delegatie (van raad naar uitvoerend orgaan; van politiek naar administratie; van algemeen directeur naar andere personeelsleden).</w:t>
      </w:r>
    </w:p>
    <w:p w14:paraId="7B3EA63B" w14:textId="77777777" w:rsidR="00822055" w:rsidRPr="00735EAE" w:rsidRDefault="00822055" w:rsidP="00822055">
      <w:pPr>
        <w:rPr>
          <w:rFonts w:cs="Arial"/>
          <w:lang w:val="nl-BE" w:eastAsia="nl-BE"/>
        </w:rPr>
      </w:pPr>
    </w:p>
    <w:p w14:paraId="2D7C227E" w14:textId="77777777" w:rsidR="00822055" w:rsidRPr="00735EAE" w:rsidRDefault="00822055" w:rsidP="00822055">
      <w:pPr>
        <w:rPr>
          <w:rFonts w:cs="Arial"/>
          <w:lang w:val="nl-BE" w:eastAsia="nl-BE"/>
        </w:rPr>
      </w:pPr>
      <w:r w:rsidRPr="00735EAE">
        <w:rPr>
          <w:rFonts w:cs="Arial"/>
          <w:lang w:val="nl-BE" w:eastAsia="nl-BE"/>
        </w:rPr>
        <w:t>Dit omvat o.m. volgende taken:</w:t>
      </w:r>
    </w:p>
    <w:p w14:paraId="6029F151" w14:textId="77777777" w:rsidR="00822055" w:rsidRPr="00735EAE" w:rsidRDefault="00822055" w:rsidP="008D33F7">
      <w:pPr>
        <w:pStyle w:val="Lijstalinea"/>
        <w:numPr>
          <w:ilvl w:val="0"/>
          <w:numId w:val="57"/>
        </w:numPr>
        <w:rPr>
          <w:lang w:val="nl-BE"/>
        </w:rPr>
      </w:pPr>
      <w:r w:rsidRPr="00735EAE">
        <w:rPr>
          <w:lang w:val="nl-BE"/>
        </w:rPr>
        <w:t>Het werkgeversgezag van het bestuur op de werkvloer uitoefenen.</w:t>
      </w:r>
    </w:p>
    <w:p w14:paraId="441B9129" w14:textId="77777777" w:rsidR="00822055" w:rsidRPr="00735EAE" w:rsidRDefault="00822055" w:rsidP="008D33F7">
      <w:pPr>
        <w:pStyle w:val="Lijstalinea"/>
        <w:numPr>
          <w:ilvl w:val="0"/>
          <w:numId w:val="57"/>
        </w:numPr>
        <w:rPr>
          <w:lang w:val="nl-BE"/>
        </w:rPr>
      </w:pPr>
      <w:r w:rsidRPr="00735EAE">
        <w:rPr>
          <w:lang w:val="nl-BE"/>
        </w:rPr>
        <w:t>Instaan voor het dagelijks personeelsbeheer van gemeente en OCMW  .</w:t>
      </w:r>
    </w:p>
    <w:p w14:paraId="709C9879" w14:textId="77777777" w:rsidR="00822055" w:rsidRPr="00735EAE" w:rsidRDefault="00822055" w:rsidP="008D33F7">
      <w:pPr>
        <w:pStyle w:val="Lijstalinea"/>
        <w:numPr>
          <w:ilvl w:val="0"/>
          <w:numId w:val="57"/>
        </w:numPr>
        <w:autoSpaceDE w:val="0"/>
        <w:autoSpaceDN w:val="0"/>
        <w:adjustRightInd w:val="0"/>
        <w:rPr>
          <w:lang w:val="nl-BE"/>
        </w:rPr>
      </w:pPr>
      <w:r w:rsidRPr="00735EAE">
        <w:rPr>
          <w:rFonts w:eastAsiaTheme="minorHAnsi" w:cs="Arial"/>
          <w:lang w:val="nl-BE"/>
        </w:rPr>
        <w:t xml:space="preserve">In overleg met het managementteam zorgen voor het voorontwerp van en de rechtspositieregeling.  </w:t>
      </w:r>
    </w:p>
    <w:p w14:paraId="42925E35" w14:textId="77777777" w:rsidR="00822055" w:rsidRPr="00735EAE" w:rsidRDefault="00822055" w:rsidP="008D33F7">
      <w:pPr>
        <w:pStyle w:val="Lijstalinea"/>
        <w:numPr>
          <w:ilvl w:val="0"/>
          <w:numId w:val="57"/>
        </w:numPr>
        <w:autoSpaceDE w:val="0"/>
        <w:autoSpaceDN w:val="0"/>
        <w:adjustRightInd w:val="0"/>
        <w:rPr>
          <w:lang w:val="nl-BE"/>
        </w:rPr>
      </w:pPr>
      <w:r w:rsidRPr="00735EAE">
        <w:rPr>
          <w:lang w:val="nl-BE"/>
        </w:rPr>
        <w:t>Instaan voor het opzetten van adequate HR processen (selectie &amp; rekrutering, vorming, ontwikkeling en feedback, loopbaanmanagement, uitstroom…).</w:t>
      </w:r>
    </w:p>
    <w:p w14:paraId="0434E1A9" w14:textId="77777777" w:rsidR="00822055" w:rsidRPr="00735EAE" w:rsidRDefault="00822055" w:rsidP="008D33F7">
      <w:pPr>
        <w:pStyle w:val="Lijstalinea"/>
        <w:numPr>
          <w:ilvl w:val="0"/>
          <w:numId w:val="57"/>
        </w:numPr>
        <w:rPr>
          <w:lang w:val="nl-BE"/>
        </w:rPr>
      </w:pPr>
      <w:r w:rsidRPr="00735EAE">
        <w:rPr>
          <w:lang w:val="nl-BE"/>
        </w:rPr>
        <w:t>In overleg met bestuur en managementteam werken aan een geschikte organisatiecultuur; werken aan een klimaat van vertrouwen.</w:t>
      </w:r>
    </w:p>
    <w:p w14:paraId="7BC1D207" w14:textId="77777777" w:rsidR="00822055" w:rsidRPr="00735EAE" w:rsidRDefault="00822055" w:rsidP="008D33F7">
      <w:pPr>
        <w:pStyle w:val="Lijstalinea"/>
        <w:numPr>
          <w:ilvl w:val="0"/>
          <w:numId w:val="57"/>
        </w:numPr>
        <w:rPr>
          <w:lang w:val="nl-BE"/>
        </w:rPr>
      </w:pPr>
      <w:r w:rsidRPr="00735EAE">
        <w:rPr>
          <w:lang w:val="nl-BE"/>
        </w:rPr>
        <w:t>Zorgen voor een efficiënte en motiverende delegatie van bevoegdheden (dagelijks personeelsbeheer, handtekeningbevoegdheid, aanstellingsbevoegdheid, budgethouderschap…) naar  andere personeelsleden.</w:t>
      </w:r>
    </w:p>
    <w:p w14:paraId="55A35B3D" w14:textId="77777777" w:rsidR="00822055" w:rsidRPr="00735EAE" w:rsidRDefault="00822055" w:rsidP="008D33F7">
      <w:pPr>
        <w:pStyle w:val="Lijstalinea"/>
        <w:numPr>
          <w:ilvl w:val="0"/>
          <w:numId w:val="57"/>
        </w:numPr>
        <w:rPr>
          <w:lang w:val="nl-BE"/>
        </w:rPr>
      </w:pPr>
      <w:r w:rsidRPr="00735EAE">
        <w:rPr>
          <w:lang w:val="nl-BE"/>
        </w:rPr>
        <w:lastRenderedPageBreak/>
        <w:t>Verzekeren dat de randvoorwaarden vervuld zijn opdat leidinggevenden op een correcte manier het personeelsbeleid uitvoeren binnen hun diensten.</w:t>
      </w:r>
      <w:r w:rsidRPr="00735EAE">
        <w:rPr>
          <w:rStyle w:val="Voetnootmarkering"/>
          <w:lang w:val="nl-BE"/>
        </w:rPr>
        <w:footnoteReference w:id="3"/>
      </w:r>
      <w:r w:rsidRPr="00735EAE">
        <w:rPr>
          <w:lang w:val="nl-BE"/>
        </w:rPr>
        <w:t xml:space="preserve"> </w:t>
      </w:r>
    </w:p>
    <w:p w14:paraId="76F0275F" w14:textId="77777777" w:rsidR="00822055" w:rsidRPr="00735EAE" w:rsidRDefault="00822055" w:rsidP="008D33F7">
      <w:pPr>
        <w:pStyle w:val="Lijstalinea"/>
        <w:numPr>
          <w:ilvl w:val="0"/>
          <w:numId w:val="57"/>
        </w:numPr>
        <w:jc w:val="both"/>
        <w:rPr>
          <w:lang w:val="nl-BE"/>
        </w:rPr>
      </w:pPr>
      <w:r w:rsidRPr="00735EAE">
        <w:rPr>
          <w:lang w:val="nl-BE"/>
        </w:rPr>
        <w:t>Aandacht hebben voor goede werkomstandigheden en in het bijzonder voor de verplichtingen in het kader van het welzijn op het werk.</w:t>
      </w:r>
    </w:p>
    <w:p w14:paraId="76235D25" w14:textId="77777777" w:rsidR="00822055" w:rsidRPr="00735EAE" w:rsidRDefault="00822055" w:rsidP="008D33F7">
      <w:pPr>
        <w:pStyle w:val="Lijstalinea"/>
        <w:numPr>
          <w:ilvl w:val="0"/>
          <w:numId w:val="57"/>
        </w:numPr>
        <w:jc w:val="both"/>
        <w:rPr>
          <w:lang w:val="nl-BE"/>
        </w:rPr>
      </w:pPr>
      <w:r w:rsidRPr="00735EAE">
        <w:rPr>
          <w:lang w:val="nl-BE"/>
        </w:rPr>
        <w:t>Deelnemen aan het syndicaal overleg in het Bijzonder (onderhandelings) Comité en het (de) overlegcomité(s) en instaan voor een goed sociaal klimaat in de gemeentelijke en OCMW-organisatie.</w:t>
      </w:r>
    </w:p>
    <w:p w14:paraId="45B95B89" w14:textId="77777777" w:rsidR="00822055" w:rsidRPr="00735EAE" w:rsidRDefault="00822055" w:rsidP="008D33F7">
      <w:pPr>
        <w:pStyle w:val="Lijstalinea"/>
        <w:numPr>
          <w:ilvl w:val="0"/>
          <w:numId w:val="57"/>
        </w:numPr>
        <w:jc w:val="both"/>
        <w:rPr>
          <w:lang w:val="nl-BE"/>
        </w:rPr>
      </w:pPr>
      <w:r w:rsidRPr="00735EAE">
        <w:rPr>
          <w:lang w:val="nl-BE"/>
        </w:rPr>
        <w:t>Zorgen voor opvolging van het personeel en, in voorkomend geval, voor de evaluatie van het personeel dat op ambtelijk niveau geëvalueerd wordt.</w:t>
      </w:r>
    </w:p>
    <w:p w14:paraId="72F983CA" w14:textId="77777777" w:rsidR="00822055" w:rsidRPr="00735EAE" w:rsidRDefault="00822055" w:rsidP="008D33F7">
      <w:pPr>
        <w:pStyle w:val="Lijstalinea"/>
        <w:numPr>
          <w:ilvl w:val="0"/>
          <w:numId w:val="57"/>
        </w:numPr>
        <w:jc w:val="both"/>
        <w:rPr>
          <w:lang w:val="nl-BE"/>
        </w:rPr>
      </w:pPr>
      <w:r w:rsidRPr="00735EAE">
        <w:rPr>
          <w:lang w:val="nl-BE"/>
        </w:rPr>
        <w:t>Zorgen voor een ontwerp van gezamenlijke deontologische code; in het kader van het organisatiebeheersingssysteem voorstellen doen voor een integriteitsbeleid voor op politiek en ambtelijk niveau.</w:t>
      </w:r>
    </w:p>
    <w:p w14:paraId="6941C13C" w14:textId="77777777" w:rsidR="00822055" w:rsidRPr="00735EAE" w:rsidRDefault="00822055" w:rsidP="008D33F7">
      <w:pPr>
        <w:pStyle w:val="Lijstalinea"/>
        <w:numPr>
          <w:ilvl w:val="0"/>
          <w:numId w:val="57"/>
        </w:numPr>
        <w:jc w:val="both"/>
        <w:rPr>
          <w:lang w:val="nl-BE"/>
        </w:rPr>
      </w:pPr>
      <w:r w:rsidRPr="00735EAE">
        <w:rPr>
          <w:lang w:val="nl-BE"/>
        </w:rPr>
        <w:t>In voorkomend geval - na delegatie – de aanstellings-, tucht- en ontslagbevoegdheid uitoefenen  (met uitzondering van de aanstellings-, tucht- en ontslagbevoegdheid ten aanzien van de algemeen directeur, van de financieel directeur en van de eventuele ombudsman).</w:t>
      </w:r>
    </w:p>
    <w:p w14:paraId="1A9F0785" w14:textId="77777777" w:rsidR="00822055" w:rsidRPr="00735EAE" w:rsidRDefault="00822055" w:rsidP="008D33F7">
      <w:pPr>
        <w:pStyle w:val="Lijstalinea"/>
        <w:numPr>
          <w:ilvl w:val="0"/>
          <w:numId w:val="57"/>
        </w:numPr>
        <w:jc w:val="both"/>
        <w:rPr>
          <w:lang w:val="nl-BE"/>
        </w:rPr>
      </w:pPr>
      <w:r w:rsidRPr="00735EAE">
        <w:rPr>
          <w:lang w:val="nl-BE"/>
        </w:rPr>
        <w:t>In voorkomend geval - na delegatie – de eigen vervanging bij afwezigheid of verhindering regelen door een waarnemend algemeen directeur aan te stellen.</w:t>
      </w:r>
    </w:p>
    <w:p w14:paraId="61F0424B" w14:textId="77777777" w:rsidR="00822055" w:rsidRPr="00735EAE" w:rsidRDefault="00822055" w:rsidP="008D33F7">
      <w:pPr>
        <w:pStyle w:val="Lijstalinea"/>
        <w:numPr>
          <w:ilvl w:val="0"/>
          <w:numId w:val="57"/>
        </w:numPr>
        <w:jc w:val="both"/>
        <w:rPr>
          <w:lang w:val="nl-BE"/>
        </w:rPr>
      </w:pPr>
      <w:r w:rsidRPr="00735EAE">
        <w:rPr>
          <w:lang w:val="nl-BE"/>
        </w:rPr>
        <w:t>In voorkomend geval een voorstel tot beheersovereenkomst opstellen voor het gemeenschappelijk gebruik van elkaars diensten door de gemeente en het OCMW. In de beheersovereenkomst kan worden opgenomen dat gemeente en OCMW voor bepaalde functies een beroep doen op elkaars personeelsleden. Tegelijk kan worden bepaald dat de bevoegde organen hun beslissings- en ondertekeningsbevoegdheid kunnen toevertrouwen aan de personeelsleden van het ‘andere’ bestuur binnen de grenzen van het Decreet Lokaal Bestuur.</w:t>
      </w:r>
    </w:p>
    <w:p w14:paraId="592C344D" w14:textId="77777777" w:rsidR="00822055" w:rsidRPr="00735EAE" w:rsidRDefault="00822055" w:rsidP="008D33F7">
      <w:pPr>
        <w:pStyle w:val="Lijstalinea"/>
        <w:numPr>
          <w:ilvl w:val="0"/>
          <w:numId w:val="57"/>
        </w:numPr>
        <w:jc w:val="both"/>
        <w:rPr>
          <w:lang w:val="nl-BE"/>
        </w:rPr>
      </w:pPr>
      <w:r w:rsidRPr="00735EAE">
        <w:rPr>
          <w:lang w:val="nl-BE"/>
        </w:rPr>
        <w:t>...</w:t>
      </w:r>
    </w:p>
    <w:p w14:paraId="0FDF4DE2" w14:textId="77777777" w:rsidR="00822055" w:rsidRPr="00735EAE" w:rsidRDefault="00822055" w:rsidP="005B2173">
      <w:pPr>
        <w:pStyle w:val="Kop2plus"/>
      </w:pPr>
      <w:r w:rsidRPr="00735EAE">
        <w:t xml:space="preserve"> </w:t>
      </w:r>
      <w:bookmarkStart w:id="449" w:name="_Toc508311902"/>
      <w:bookmarkStart w:id="450" w:name="_Toc516470938"/>
      <w:bookmarkStart w:id="451" w:name="_Toc516471603"/>
      <w:r w:rsidRPr="00735EAE">
        <w:t>Financieel management</w:t>
      </w:r>
      <w:bookmarkEnd w:id="449"/>
      <w:bookmarkEnd w:id="450"/>
      <w:bookmarkEnd w:id="451"/>
    </w:p>
    <w:p w14:paraId="2CA00055" w14:textId="34A0AC25" w:rsidR="00822055" w:rsidRDefault="00822055" w:rsidP="00822055">
      <w:pPr>
        <w:rPr>
          <w:rFonts w:cstheme="minorHAnsi"/>
          <w:lang w:eastAsia="nl-BE"/>
        </w:rPr>
      </w:pPr>
      <w:r w:rsidRPr="00735EAE">
        <w:rPr>
          <w:rFonts w:cstheme="minorHAnsi"/>
          <w:lang w:eastAsia="nl-BE"/>
        </w:rPr>
        <w:t>De algemeen directeur voert de decretaal verplichte taken uit met betrekking tot het financieel management, ondersteun</w:t>
      </w:r>
      <w:r w:rsidR="00535C72">
        <w:rPr>
          <w:rFonts w:cstheme="minorHAnsi"/>
          <w:lang w:eastAsia="nl-BE"/>
        </w:rPr>
        <w:t>d door de financieel directeur.</w:t>
      </w:r>
    </w:p>
    <w:p w14:paraId="12F8D658" w14:textId="77777777" w:rsidR="00535C72" w:rsidRPr="00735EAE" w:rsidRDefault="00535C72" w:rsidP="00822055">
      <w:pPr>
        <w:rPr>
          <w:rFonts w:cstheme="minorHAnsi"/>
          <w:lang w:eastAsia="nl-BE"/>
        </w:rPr>
      </w:pPr>
    </w:p>
    <w:p w14:paraId="11398317" w14:textId="77777777" w:rsidR="00822055" w:rsidRPr="00735EAE" w:rsidRDefault="00822055" w:rsidP="00822055">
      <w:pPr>
        <w:rPr>
          <w:rFonts w:cstheme="minorHAnsi"/>
          <w:lang w:eastAsia="nl-BE"/>
        </w:rPr>
      </w:pPr>
      <w:r w:rsidRPr="00735EAE">
        <w:rPr>
          <w:rFonts w:cstheme="minorHAnsi"/>
          <w:lang w:eastAsia="nl-BE"/>
        </w:rPr>
        <w:t>Dit omvat o.m. volgende taken:</w:t>
      </w:r>
    </w:p>
    <w:p w14:paraId="6666C466" w14:textId="77777777" w:rsidR="00822055" w:rsidRPr="00735EAE" w:rsidRDefault="00822055" w:rsidP="008D33F7">
      <w:pPr>
        <w:pStyle w:val="Lijstalinea"/>
        <w:numPr>
          <w:ilvl w:val="0"/>
          <w:numId w:val="50"/>
        </w:numPr>
        <w:autoSpaceDE w:val="0"/>
        <w:autoSpaceDN w:val="0"/>
        <w:adjustRightInd w:val="0"/>
        <w:rPr>
          <w:rFonts w:eastAsiaTheme="minorHAnsi" w:cs="Arial"/>
          <w:lang w:val="nl-BE"/>
        </w:rPr>
      </w:pPr>
      <w:r w:rsidRPr="00735EAE">
        <w:rPr>
          <w:rFonts w:eastAsiaTheme="minorHAnsi" w:cs="Arial"/>
          <w:lang w:val="nl-BE"/>
        </w:rPr>
        <w:t xml:space="preserve">Volgens het organisatiebeheersingssysteem beslissen of en welke  bepaalde personeelsleden een provisie ter beschikking krijgen voor de betaling van geringe exploitatie-uitgaven van het dagelijks bestuur. </w:t>
      </w:r>
    </w:p>
    <w:p w14:paraId="0F895BFE" w14:textId="77777777" w:rsidR="00822055" w:rsidRPr="00735EAE" w:rsidRDefault="00822055" w:rsidP="008D33F7">
      <w:pPr>
        <w:pStyle w:val="Lijstalinea"/>
        <w:numPr>
          <w:ilvl w:val="0"/>
          <w:numId w:val="50"/>
        </w:numPr>
        <w:autoSpaceDE w:val="0"/>
        <w:autoSpaceDN w:val="0"/>
        <w:adjustRightInd w:val="0"/>
        <w:rPr>
          <w:rFonts w:eastAsiaTheme="minorHAnsi" w:cs="Arial"/>
          <w:lang w:val="nl-BE"/>
        </w:rPr>
      </w:pPr>
      <w:r w:rsidRPr="00735EAE">
        <w:rPr>
          <w:rFonts w:eastAsiaTheme="minorHAnsi" w:cs="Arial"/>
          <w:lang w:val="nl-BE"/>
        </w:rPr>
        <w:t>In voorkomend geval, volgens het organisatiebeheersingssysteem beslissen wie de facturatie doet, wie de te betalen bedragen goedkeurt en wie verantwoordelijk is voor de  kasverrichtingen  en onder welke voorwaarden dit gebeurt.</w:t>
      </w:r>
    </w:p>
    <w:p w14:paraId="239AD812" w14:textId="77777777" w:rsidR="00822055" w:rsidRPr="00735EAE" w:rsidRDefault="00822055" w:rsidP="008D33F7">
      <w:pPr>
        <w:pStyle w:val="Lijstalinea"/>
        <w:numPr>
          <w:ilvl w:val="0"/>
          <w:numId w:val="50"/>
        </w:numPr>
        <w:autoSpaceDE w:val="0"/>
        <w:autoSpaceDN w:val="0"/>
        <w:adjustRightInd w:val="0"/>
        <w:rPr>
          <w:rFonts w:eastAsiaTheme="minorHAnsi" w:cs="Arial"/>
          <w:lang w:val="nl-BE"/>
        </w:rPr>
      </w:pPr>
      <w:r w:rsidRPr="00735EAE">
        <w:rPr>
          <w:rFonts w:eastAsiaTheme="minorHAnsi" w:cs="Arial"/>
          <w:lang w:val="nl-BE"/>
        </w:rPr>
        <w:t>De wettigheids -en regelmatigheidscontrole doen inzake girale betalingen.</w:t>
      </w:r>
    </w:p>
    <w:p w14:paraId="065FF83E" w14:textId="77777777" w:rsidR="00822055" w:rsidRPr="00735EAE" w:rsidRDefault="00822055" w:rsidP="008D33F7">
      <w:pPr>
        <w:pStyle w:val="Lijstalinea"/>
        <w:numPr>
          <w:ilvl w:val="0"/>
          <w:numId w:val="50"/>
        </w:numPr>
        <w:autoSpaceDE w:val="0"/>
        <w:autoSpaceDN w:val="0"/>
        <w:adjustRightInd w:val="0"/>
        <w:rPr>
          <w:rFonts w:eastAsiaTheme="minorHAnsi" w:cs="Arial"/>
          <w:lang w:val="nl-BE"/>
        </w:rPr>
      </w:pPr>
      <w:r w:rsidRPr="00735EAE">
        <w:rPr>
          <w:rFonts w:eastAsiaTheme="minorHAnsi" w:cs="Arial"/>
          <w:lang w:val="nl-BE"/>
        </w:rPr>
        <w:t xml:space="preserve">Volgens het organisatiebeheersingssyteem in voorkomend geval beslissen wie als budgethouder optreedt. </w:t>
      </w:r>
    </w:p>
    <w:p w14:paraId="2AC323DD" w14:textId="77777777" w:rsidR="00822055" w:rsidRPr="00735EAE" w:rsidRDefault="00822055" w:rsidP="008D33F7">
      <w:pPr>
        <w:pStyle w:val="Lijstalinea"/>
        <w:numPr>
          <w:ilvl w:val="0"/>
          <w:numId w:val="50"/>
        </w:numPr>
        <w:autoSpaceDE w:val="0"/>
        <w:autoSpaceDN w:val="0"/>
        <w:adjustRightInd w:val="0"/>
        <w:rPr>
          <w:rFonts w:eastAsiaTheme="minorHAnsi" w:cs="Arial"/>
          <w:lang w:val="nl-BE"/>
        </w:rPr>
      </w:pPr>
      <w:r w:rsidRPr="00735EAE">
        <w:rPr>
          <w:rFonts w:eastAsiaTheme="minorHAnsi" w:cs="Arial"/>
          <w:lang w:val="nl-BE"/>
        </w:rPr>
        <w:t>…</w:t>
      </w:r>
    </w:p>
    <w:p w14:paraId="0B2158A6" w14:textId="77777777" w:rsidR="00822055" w:rsidRPr="00735EAE" w:rsidRDefault="00822055" w:rsidP="005B2173">
      <w:pPr>
        <w:pStyle w:val="Kop2plus"/>
      </w:pPr>
      <w:bookmarkStart w:id="452" w:name="_Toc508311903"/>
      <w:bookmarkStart w:id="453" w:name="_Toc516470939"/>
      <w:bookmarkStart w:id="454" w:name="_Toc516471604"/>
      <w:r w:rsidRPr="00735EAE">
        <w:t>Interne en externe contacten</w:t>
      </w:r>
      <w:bookmarkEnd w:id="452"/>
      <w:bookmarkEnd w:id="453"/>
      <w:bookmarkEnd w:id="454"/>
      <w:r w:rsidRPr="00735EAE">
        <w:t xml:space="preserve"> </w:t>
      </w:r>
    </w:p>
    <w:p w14:paraId="11AEE7F7" w14:textId="77777777" w:rsidR="00822055" w:rsidRPr="00735EAE" w:rsidRDefault="00822055" w:rsidP="00822055">
      <w:pPr>
        <w:autoSpaceDE w:val="0"/>
        <w:autoSpaceDN w:val="0"/>
        <w:adjustRightInd w:val="0"/>
        <w:rPr>
          <w:rFonts w:eastAsiaTheme="minorHAnsi" w:cs="Arial"/>
          <w:b/>
          <w:lang w:val="nl-BE"/>
        </w:rPr>
      </w:pPr>
      <w:r w:rsidRPr="00735EAE">
        <w:rPr>
          <w:lang w:val="nl-BE"/>
        </w:rPr>
        <w:t xml:space="preserve">De algemeen directeur stemt de werking van de organisaties af met de verschillende actoren en onderhoudt de </w:t>
      </w:r>
      <w:r w:rsidRPr="00735EAE">
        <w:rPr>
          <w:rFonts w:eastAsiaTheme="minorHAnsi" w:cs="Arial"/>
          <w:lang w:val="nl-BE"/>
        </w:rPr>
        <w:t>goede externe contacten met relevante personen of instanties. De algemeen directeur volgt maatschappelijke ontwikkelingen en evoluties binnen het domein op.</w:t>
      </w:r>
    </w:p>
    <w:p w14:paraId="7E05ACB1" w14:textId="77777777" w:rsidR="00822055" w:rsidRPr="00735EAE" w:rsidRDefault="00822055" w:rsidP="00822055">
      <w:pPr>
        <w:autoSpaceDE w:val="0"/>
        <w:autoSpaceDN w:val="0"/>
        <w:adjustRightInd w:val="0"/>
        <w:rPr>
          <w:rFonts w:eastAsiaTheme="minorHAnsi" w:cs="Arial"/>
          <w:lang w:val="nl-BE"/>
        </w:rPr>
      </w:pPr>
    </w:p>
    <w:p w14:paraId="3ABF0AD2" w14:textId="77777777" w:rsidR="00822055" w:rsidRPr="00735EAE" w:rsidRDefault="00822055" w:rsidP="00535C72">
      <w:pPr>
        <w:keepNext/>
        <w:rPr>
          <w:rFonts w:cs="Arial"/>
          <w:lang w:val="nl-BE" w:eastAsia="nl-BE"/>
        </w:rPr>
      </w:pPr>
      <w:r w:rsidRPr="00735EAE">
        <w:rPr>
          <w:rFonts w:cs="Arial"/>
          <w:lang w:val="nl-BE" w:eastAsia="nl-BE"/>
        </w:rPr>
        <w:lastRenderedPageBreak/>
        <w:t>Dit omvat o.m. volgende taken:</w:t>
      </w:r>
    </w:p>
    <w:p w14:paraId="2E736AC4" w14:textId="77777777" w:rsidR="00822055" w:rsidRPr="00735EAE" w:rsidRDefault="00822055" w:rsidP="008D33F7">
      <w:pPr>
        <w:pStyle w:val="Lijstalinea"/>
        <w:numPr>
          <w:ilvl w:val="0"/>
          <w:numId w:val="50"/>
        </w:numPr>
        <w:autoSpaceDE w:val="0"/>
        <w:autoSpaceDN w:val="0"/>
        <w:adjustRightInd w:val="0"/>
        <w:rPr>
          <w:rFonts w:eastAsiaTheme="minorHAnsi" w:cs="Arial"/>
          <w:lang w:val="nl-BE"/>
        </w:rPr>
      </w:pPr>
      <w:r w:rsidRPr="00735EAE">
        <w:rPr>
          <w:rFonts w:eastAsiaTheme="minorHAnsi" w:cs="Arial"/>
          <w:lang w:val="nl-BE"/>
        </w:rPr>
        <w:t>Instaan voor de afstemming van de werking van de organisaties met de verschillende politieke en andere actoren teneinde een efficiënte en effectieve dienstverlening te bevorderen.</w:t>
      </w:r>
    </w:p>
    <w:p w14:paraId="1CD3AA69" w14:textId="77777777" w:rsidR="00822055" w:rsidRPr="00735EAE" w:rsidRDefault="00822055" w:rsidP="008D33F7">
      <w:pPr>
        <w:pStyle w:val="Lijstalinea"/>
        <w:numPr>
          <w:ilvl w:val="0"/>
          <w:numId w:val="50"/>
        </w:numPr>
        <w:autoSpaceDE w:val="0"/>
        <w:autoSpaceDN w:val="0"/>
        <w:adjustRightInd w:val="0"/>
        <w:rPr>
          <w:rFonts w:eastAsiaTheme="minorHAnsi" w:cs="Arial"/>
          <w:lang w:val="nl-BE"/>
        </w:rPr>
      </w:pPr>
      <w:r w:rsidRPr="00735EAE">
        <w:rPr>
          <w:rFonts w:eastAsiaTheme="minorHAnsi" w:cs="Arial"/>
          <w:lang w:val="nl-BE"/>
        </w:rPr>
        <w:t xml:space="preserve">Ondersteunen van de beide besturen bij het aansturen van de vormen van verzelfstandiging en samenwerking van de gemeente en van het OCMW; ermee goede contacten verzekeren en de belangen van de gemeente en het OCMW verdedigen. </w:t>
      </w:r>
    </w:p>
    <w:p w14:paraId="7F3D4360" w14:textId="77777777" w:rsidR="00822055" w:rsidRPr="00735EAE" w:rsidRDefault="00822055" w:rsidP="008D33F7">
      <w:pPr>
        <w:pStyle w:val="Lijstalinea"/>
        <w:numPr>
          <w:ilvl w:val="0"/>
          <w:numId w:val="50"/>
        </w:numPr>
        <w:autoSpaceDE w:val="0"/>
        <w:autoSpaceDN w:val="0"/>
        <w:adjustRightInd w:val="0"/>
        <w:rPr>
          <w:rFonts w:eastAsiaTheme="minorHAnsi" w:cs="Arial"/>
          <w:lang w:val="nl-BE"/>
        </w:rPr>
      </w:pPr>
      <w:r w:rsidRPr="00735EAE">
        <w:rPr>
          <w:rFonts w:eastAsiaTheme="minorHAnsi" w:cs="Arial"/>
          <w:lang w:val="nl-BE"/>
        </w:rPr>
        <w:t>Zetelen in diverse stuur- en werkgroepen binnen of buiten de gemeente en het OCMW; de gemeente en het OCMW extern vertegenwoordigen; netwerken voor aangelegenheden die binnen de eigen bevoegdheid vallen om de belangen van de gemeente en het OCMW te behartigen en de werking van de beide organisaties te faciliteren.</w:t>
      </w:r>
    </w:p>
    <w:p w14:paraId="6C4EB3C8" w14:textId="77777777" w:rsidR="00822055" w:rsidRPr="00735EAE" w:rsidRDefault="00822055" w:rsidP="008D33F7">
      <w:pPr>
        <w:pStyle w:val="Lijstalinea"/>
        <w:numPr>
          <w:ilvl w:val="0"/>
          <w:numId w:val="50"/>
        </w:numPr>
        <w:autoSpaceDE w:val="0"/>
        <w:autoSpaceDN w:val="0"/>
        <w:adjustRightInd w:val="0"/>
        <w:rPr>
          <w:rFonts w:eastAsiaTheme="minorHAnsi" w:cs="Arial"/>
          <w:lang w:val="nl-BE"/>
        </w:rPr>
      </w:pPr>
      <w:r w:rsidRPr="00735EAE">
        <w:rPr>
          <w:rFonts w:eastAsiaTheme="minorHAnsi" w:cs="Arial"/>
          <w:lang w:val="nl-BE"/>
        </w:rPr>
        <w:t>Bijwonen van studiedagen en opvolgen van relevantie literatuur, wetgeving en maatschappelijke ontwikkelingen.</w:t>
      </w:r>
    </w:p>
    <w:p w14:paraId="2253EDE1" w14:textId="77777777" w:rsidR="00822055" w:rsidRDefault="00822055" w:rsidP="008D33F7">
      <w:pPr>
        <w:pStyle w:val="Lijstalinea"/>
        <w:numPr>
          <w:ilvl w:val="0"/>
          <w:numId w:val="50"/>
        </w:numPr>
        <w:autoSpaceDE w:val="0"/>
        <w:autoSpaceDN w:val="0"/>
        <w:adjustRightInd w:val="0"/>
        <w:rPr>
          <w:rFonts w:eastAsiaTheme="minorHAnsi" w:cs="Arial"/>
          <w:lang w:val="nl-BE"/>
        </w:rPr>
      </w:pPr>
      <w:r w:rsidRPr="00735EAE">
        <w:rPr>
          <w:rFonts w:eastAsiaTheme="minorHAnsi" w:cs="Arial"/>
          <w:lang w:val="nl-BE"/>
        </w:rPr>
        <w:t>…</w:t>
      </w:r>
    </w:p>
    <w:p w14:paraId="1CD176B9" w14:textId="77777777" w:rsidR="00822055" w:rsidRDefault="00822055" w:rsidP="00EE3571">
      <w:pPr>
        <w:pStyle w:val="Kop1plus"/>
        <w:ind w:left="360" w:hanging="360"/>
      </w:pPr>
      <w:bookmarkStart w:id="455" w:name="_Toc508311904"/>
      <w:bookmarkStart w:id="456" w:name="_Toc516470940"/>
      <w:bookmarkStart w:id="457" w:name="_Toc516471605"/>
      <w:bookmarkStart w:id="458" w:name="_Hlk502751260"/>
      <w:r w:rsidRPr="00BC1974">
        <w:t>Competentieprofiel</w:t>
      </w:r>
      <w:bookmarkEnd w:id="455"/>
      <w:bookmarkEnd w:id="456"/>
      <w:bookmarkEnd w:id="457"/>
      <w:r w:rsidRPr="00BC1974">
        <w:t xml:space="preserve"> </w:t>
      </w:r>
    </w:p>
    <w:p w14:paraId="48DC1CF3" w14:textId="77777777" w:rsidR="00822055" w:rsidRPr="00735EAE" w:rsidRDefault="00822055" w:rsidP="00822055">
      <w:pPr>
        <w:rPr>
          <w:rFonts w:cs="Arial"/>
          <w:lang w:val="nl-BE" w:eastAsia="nl-BE"/>
        </w:rPr>
      </w:pPr>
      <w:r w:rsidRPr="00735EAE">
        <w:rPr>
          <w:rFonts w:cs="Arial"/>
          <w:lang w:val="nl-BE" w:eastAsia="nl-BE"/>
        </w:rPr>
        <w:t xml:space="preserve">Onderstaande competenties worden geconcretiseerd in een definitie en in een aantal gedragscriteria. </w:t>
      </w:r>
    </w:p>
    <w:p w14:paraId="3F4F8180" w14:textId="77777777" w:rsidR="00822055" w:rsidRPr="00735EAE" w:rsidRDefault="00822055" w:rsidP="005B2173">
      <w:pPr>
        <w:pStyle w:val="Kop2plus"/>
      </w:pPr>
      <w:bookmarkStart w:id="459" w:name="_Toc508311905"/>
      <w:bookmarkStart w:id="460" w:name="_Toc516470941"/>
      <w:bookmarkStart w:id="461" w:name="_Toc516471606"/>
      <w:r w:rsidRPr="00735EAE">
        <w:t>Klantgerichtheid</w:t>
      </w:r>
      <w:bookmarkEnd w:id="459"/>
      <w:bookmarkEnd w:id="460"/>
      <w:bookmarkEnd w:id="461"/>
    </w:p>
    <w:p w14:paraId="5D2BB110" w14:textId="77777777" w:rsidR="00822055" w:rsidRPr="00735EAE" w:rsidRDefault="00822055" w:rsidP="00822055">
      <w:pPr>
        <w:rPr>
          <w:rFonts w:cs="Arial"/>
          <w:lang w:val="nl-BE" w:eastAsia="nl-BE"/>
        </w:rPr>
      </w:pPr>
      <w:r w:rsidRPr="00735EAE">
        <w:rPr>
          <w:rFonts w:cs="Arial"/>
          <w:lang w:val="nl-BE" w:eastAsia="nl-BE"/>
        </w:rPr>
        <w:t xml:space="preserve">Met het oog op het dienen van het algemeen belang, de legitieme behoeften van verschillende soorten (interne en externe) klanten en burgers onderkennen en er adequaat op reageren. </w:t>
      </w:r>
    </w:p>
    <w:p w14:paraId="2ACE16CC" w14:textId="199018E9" w:rsidR="00822055" w:rsidRPr="00735EAE" w:rsidRDefault="00535C72" w:rsidP="008D33F7">
      <w:pPr>
        <w:pStyle w:val="Lijstalinea"/>
        <w:numPr>
          <w:ilvl w:val="0"/>
          <w:numId w:val="58"/>
        </w:numPr>
        <w:tabs>
          <w:tab w:val="num" w:pos="720"/>
        </w:tabs>
        <w:rPr>
          <w:rFonts w:cs="Arial"/>
          <w:lang w:val="nl-BE" w:eastAsia="nl-BE"/>
        </w:rPr>
      </w:pPr>
      <w:r>
        <w:rPr>
          <w:rFonts w:cs="Arial"/>
          <w:lang w:val="nl-BE" w:eastAsia="nl-BE"/>
        </w:rPr>
        <w:t>O</w:t>
      </w:r>
      <w:r w:rsidR="00822055" w:rsidRPr="00735EAE">
        <w:rPr>
          <w:rFonts w:cs="Arial"/>
          <w:lang w:val="nl-BE" w:eastAsia="nl-BE"/>
        </w:rPr>
        <w:t>nderneemt structurele acties om de dienstverlening van de gemeentelijke en OCMW-organisatie ten aanzien van klanten en burgers te optimaliseren.</w:t>
      </w:r>
    </w:p>
    <w:p w14:paraId="3F4D6B26" w14:textId="77777777" w:rsidR="00822055" w:rsidRPr="00735EAE" w:rsidRDefault="00822055" w:rsidP="008D33F7">
      <w:pPr>
        <w:pStyle w:val="Lijstalinea"/>
        <w:numPr>
          <w:ilvl w:val="0"/>
          <w:numId w:val="58"/>
        </w:numPr>
        <w:tabs>
          <w:tab w:val="num" w:pos="720"/>
        </w:tabs>
        <w:rPr>
          <w:rFonts w:cs="Arial"/>
          <w:lang w:val="nl-BE" w:eastAsia="nl-BE"/>
        </w:rPr>
      </w:pPr>
      <w:r w:rsidRPr="00735EAE">
        <w:rPr>
          <w:rFonts w:cs="Arial"/>
          <w:lang w:val="nl-BE" w:eastAsia="nl-BE"/>
        </w:rPr>
        <w:t>Stelt voor de organisaties meetbare doelstellingen voorop op het vlak van klantgerichtheid en klantentevredenheid.</w:t>
      </w:r>
    </w:p>
    <w:p w14:paraId="18145EE2" w14:textId="77777777" w:rsidR="00822055" w:rsidRPr="00735EAE" w:rsidRDefault="00822055" w:rsidP="008D33F7">
      <w:pPr>
        <w:pStyle w:val="Lijstalinea"/>
        <w:numPr>
          <w:ilvl w:val="0"/>
          <w:numId w:val="58"/>
        </w:numPr>
        <w:tabs>
          <w:tab w:val="num" w:pos="720"/>
        </w:tabs>
        <w:rPr>
          <w:rFonts w:cs="Arial"/>
          <w:lang w:val="nl-BE" w:eastAsia="nl-BE"/>
        </w:rPr>
      </w:pPr>
      <w:r w:rsidRPr="00735EAE">
        <w:rPr>
          <w:rFonts w:cs="Arial"/>
          <w:lang w:val="nl-BE" w:eastAsia="nl-BE"/>
        </w:rPr>
        <w:t xml:space="preserve">Past binnen de organisaties de diensten, procedures, doelstellingen aan om beter aan toekomstige behoeften en verwachtingen van klanten en burgers te beantwoorden. </w:t>
      </w:r>
    </w:p>
    <w:p w14:paraId="6088C1EA" w14:textId="77777777" w:rsidR="00822055" w:rsidRPr="00735EAE" w:rsidRDefault="00822055" w:rsidP="008D33F7">
      <w:pPr>
        <w:pStyle w:val="Lijstalinea"/>
        <w:numPr>
          <w:ilvl w:val="0"/>
          <w:numId w:val="58"/>
        </w:numPr>
        <w:tabs>
          <w:tab w:val="num" w:pos="720"/>
        </w:tabs>
        <w:rPr>
          <w:rFonts w:cs="Arial"/>
          <w:lang w:val="nl-BE" w:eastAsia="nl-BE"/>
        </w:rPr>
      </w:pPr>
      <w:r w:rsidRPr="00735EAE">
        <w:rPr>
          <w:rFonts w:cs="Arial"/>
          <w:lang w:val="nl-BE" w:eastAsia="nl-BE"/>
        </w:rPr>
        <w:t>Voorziet voor de eigen organisaties in een systematische bevraging rond klantentevredenheid (procedures).</w:t>
      </w:r>
    </w:p>
    <w:p w14:paraId="79842896" w14:textId="77777777" w:rsidR="00822055" w:rsidRPr="00735EAE" w:rsidRDefault="00822055" w:rsidP="008D33F7">
      <w:pPr>
        <w:pStyle w:val="Lijstalinea"/>
        <w:numPr>
          <w:ilvl w:val="0"/>
          <w:numId w:val="58"/>
        </w:numPr>
        <w:tabs>
          <w:tab w:val="num" w:pos="720"/>
        </w:tabs>
        <w:rPr>
          <w:rFonts w:cs="Arial"/>
          <w:lang w:val="nl-BE" w:eastAsia="nl-BE"/>
        </w:rPr>
      </w:pPr>
      <w:r w:rsidRPr="00735EAE">
        <w:rPr>
          <w:rFonts w:cs="Arial"/>
          <w:lang w:val="nl-BE" w:eastAsia="nl-BE"/>
        </w:rPr>
        <w:t>Stimuleert anderen om de klantgerichtheid van hun aanpak voortdurend in vraag te stellen en te verbeteren.</w:t>
      </w:r>
    </w:p>
    <w:p w14:paraId="5E1608FD" w14:textId="77777777" w:rsidR="00822055" w:rsidRPr="00735EAE" w:rsidRDefault="00822055" w:rsidP="005B2173">
      <w:pPr>
        <w:pStyle w:val="Kop2plus"/>
      </w:pPr>
      <w:bookmarkStart w:id="462" w:name="_Toc508311906"/>
      <w:bookmarkStart w:id="463" w:name="_Toc516470942"/>
      <w:bookmarkStart w:id="464" w:name="_Toc516471607"/>
      <w:r w:rsidRPr="00735EAE">
        <w:t>Samenwerken</w:t>
      </w:r>
      <w:bookmarkEnd w:id="462"/>
      <w:bookmarkEnd w:id="463"/>
      <w:bookmarkEnd w:id="464"/>
    </w:p>
    <w:p w14:paraId="2105B352" w14:textId="77777777" w:rsidR="00822055" w:rsidRPr="00735EAE" w:rsidRDefault="00822055" w:rsidP="005B2173">
      <w:pPr>
        <w:rPr>
          <w:rFonts w:cs="Arial"/>
          <w:i/>
          <w:lang w:val="nl-BE" w:eastAsia="nl-BE"/>
        </w:rPr>
      </w:pPr>
      <w:r w:rsidRPr="00735EAE">
        <w:rPr>
          <w:rFonts w:cs="Arial"/>
          <w:lang w:val="nl-BE" w:eastAsia="nl-BE"/>
        </w:rPr>
        <w:t>Een bijdrage leveren aan een gezamenlijk resultaat op niveau van de organisatie of de beide besturen.</w:t>
      </w:r>
    </w:p>
    <w:p w14:paraId="5AB51B37" w14:textId="77777777" w:rsidR="00822055" w:rsidRPr="00735EAE" w:rsidRDefault="00822055" w:rsidP="008D33F7">
      <w:pPr>
        <w:pStyle w:val="Lijstalinea"/>
        <w:numPr>
          <w:ilvl w:val="0"/>
          <w:numId w:val="67"/>
        </w:numPr>
        <w:tabs>
          <w:tab w:val="num" w:pos="720"/>
        </w:tabs>
        <w:rPr>
          <w:rFonts w:cs="Arial"/>
          <w:lang w:val="nl-BE" w:eastAsia="nl-BE"/>
        </w:rPr>
      </w:pPr>
      <w:r w:rsidRPr="00735EAE">
        <w:rPr>
          <w:rFonts w:cs="Arial"/>
          <w:lang w:val="nl-BE" w:eastAsia="nl-BE"/>
        </w:rPr>
        <w:t>Creëert structuren om de samenwerking te verbeteren.</w:t>
      </w:r>
    </w:p>
    <w:p w14:paraId="70E1F74D" w14:textId="77777777" w:rsidR="00822055" w:rsidRPr="00735EAE" w:rsidRDefault="00822055" w:rsidP="008D33F7">
      <w:pPr>
        <w:pStyle w:val="Lijstalinea"/>
        <w:numPr>
          <w:ilvl w:val="0"/>
          <w:numId w:val="67"/>
        </w:numPr>
        <w:tabs>
          <w:tab w:val="num" w:pos="720"/>
        </w:tabs>
        <w:rPr>
          <w:rFonts w:cs="Arial"/>
          <w:lang w:val="nl-BE" w:eastAsia="nl-BE"/>
        </w:rPr>
      </w:pPr>
      <w:r w:rsidRPr="00735EAE">
        <w:rPr>
          <w:rFonts w:cs="Arial"/>
          <w:lang w:val="nl-BE" w:eastAsia="nl-BE"/>
        </w:rPr>
        <w:t>Neemt informele initiatieven om de samenwerking met en tussen diensten te verstevigen.</w:t>
      </w:r>
    </w:p>
    <w:p w14:paraId="27D93B83" w14:textId="77777777" w:rsidR="00822055" w:rsidRPr="00735EAE" w:rsidRDefault="00822055" w:rsidP="008D33F7">
      <w:pPr>
        <w:pStyle w:val="Lijstalinea"/>
        <w:numPr>
          <w:ilvl w:val="0"/>
          <w:numId w:val="67"/>
        </w:numPr>
        <w:tabs>
          <w:tab w:val="num" w:pos="720"/>
        </w:tabs>
        <w:rPr>
          <w:rFonts w:cs="Arial"/>
          <w:lang w:val="nl-BE" w:eastAsia="nl-BE"/>
        </w:rPr>
      </w:pPr>
      <w:r w:rsidRPr="00735EAE">
        <w:rPr>
          <w:rFonts w:cs="Arial"/>
          <w:lang w:val="nl-BE" w:eastAsia="nl-BE"/>
        </w:rPr>
        <w:t>Draagt samenwerking uit als belangrijke waarde en spreekt anderen daarop aan.</w:t>
      </w:r>
    </w:p>
    <w:p w14:paraId="53CCD1DA" w14:textId="77777777" w:rsidR="00822055" w:rsidRPr="00735EAE" w:rsidRDefault="00822055" w:rsidP="008D33F7">
      <w:pPr>
        <w:pStyle w:val="Lijstalinea"/>
        <w:numPr>
          <w:ilvl w:val="0"/>
          <w:numId w:val="67"/>
        </w:numPr>
        <w:tabs>
          <w:tab w:val="num" w:pos="720"/>
        </w:tabs>
        <w:rPr>
          <w:rFonts w:cs="Arial"/>
          <w:lang w:val="nl-BE" w:eastAsia="nl-BE"/>
        </w:rPr>
      </w:pPr>
      <w:r w:rsidRPr="00735EAE">
        <w:rPr>
          <w:rFonts w:cs="Arial"/>
          <w:lang w:val="nl-BE" w:eastAsia="nl-BE"/>
        </w:rPr>
        <w:t xml:space="preserve">Creëert een draagvlak voor problemen, beslissingen en acties. </w:t>
      </w:r>
    </w:p>
    <w:p w14:paraId="739B7A0D" w14:textId="77777777" w:rsidR="00822055" w:rsidRPr="00735EAE" w:rsidRDefault="00822055" w:rsidP="008D33F7">
      <w:pPr>
        <w:pStyle w:val="Lijstalinea"/>
        <w:numPr>
          <w:ilvl w:val="0"/>
          <w:numId w:val="67"/>
        </w:numPr>
        <w:tabs>
          <w:tab w:val="num" w:pos="720"/>
        </w:tabs>
        <w:rPr>
          <w:rFonts w:cs="Arial"/>
          <w:lang w:val="nl-BE" w:eastAsia="nl-BE"/>
        </w:rPr>
      </w:pPr>
      <w:r w:rsidRPr="00735EAE">
        <w:rPr>
          <w:rFonts w:cs="Arial"/>
          <w:lang w:val="nl-BE" w:eastAsia="nl-BE"/>
        </w:rPr>
        <w:t>Creëert/benut de gepaste communicatiekanalen en stimuleert het overleg.</w:t>
      </w:r>
    </w:p>
    <w:p w14:paraId="2EA6271B" w14:textId="77777777" w:rsidR="00822055" w:rsidRPr="00735EAE" w:rsidRDefault="00822055" w:rsidP="005B2173">
      <w:pPr>
        <w:pStyle w:val="Kop2plus"/>
      </w:pPr>
      <w:bookmarkStart w:id="465" w:name="_Toc508311907"/>
      <w:bookmarkStart w:id="466" w:name="_Toc516470943"/>
      <w:bookmarkStart w:id="467" w:name="_Toc516471608"/>
      <w:r w:rsidRPr="00735EAE">
        <w:t>Organisatiebetrokkenheid</w:t>
      </w:r>
      <w:bookmarkEnd w:id="465"/>
      <w:bookmarkEnd w:id="466"/>
      <w:bookmarkEnd w:id="467"/>
    </w:p>
    <w:p w14:paraId="53A0E357" w14:textId="77777777" w:rsidR="00822055" w:rsidRPr="00735EAE" w:rsidRDefault="00822055" w:rsidP="00822055">
      <w:pPr>
        <w:rPr>
          <w:rFonts w:cs="Arial"/>
          <w:lang w:val="nl-BE" w:eastAsia="nl-BE"/>
        </w:rPr>
      </w:pPr>
      <w:r w:rsidRPr="00735EAE">
        <w:rPr>
          <w:rFonts w:cs="Arial"/>
          <w:lang w:val="nl-BE" w:eastAsia="nl-BE"/>
        </w:rPr>
        <w:t>Zich verbonden tonen met de gemeente en het OCMW; de belangen ervan verdedigen bij anderen.</w:t>
      </w:r>
    </w:p>
    <w:p w14:paraId="1D2B6A88" w14:textId="77777777" w:rsidR="00822055" w:rsidRPr="00735EAE" w:rsidRDefault="00822055" w:rsidP="008D33F7">
      <w:pPr>
        <w:pStyle w:val="Lijstalinea"/>
        <w:numPr>
          <w:ilvl w:val="0"/>
          <w:numId w:val="66"/>
        </w:numPr>
        <w:tabs>
          <w:tab w:val="num" w:pos="720"/>
        </w:tabs>
        <w:rPr>
          <w:rFonts w:cs="Arial"/>
          <w:lang w:val="nl-BE" w:eastAsia="nl-BE"/>
        </w:rPr>
      </w:pPr>
      <w:r w:rsidRPr="00735EAE">
        <w:rPr>
          <w:rFonts w:cs="Arial"/>
          <w:lang w:val="nl-BE" w:eastAsia="nl-BE"/>
        </w:rPr>
        <w:t>Bewaakt en verdedigt op consequente wijze de belangen, de opdrachten en de handelswijze van de gemeente en van het OCMW.</w:t>
      </w:r>
    </w:p>
    <w:p w14:paraId="25A2A306" w14:textId="77777777" w:rsidR="00822055" w:rsidRPr="00735EAE" w:rsidRDefault="00822055" w:rsidP="008D33F7">
      <w:pPr>
        <w:pStyle w:val="Lijstalinea"/>
        <w:numPr>
          <w:ilvl w:val="0"/>
          <w:numId w:val="66"/>
        </w:numPr>
        <w:tabs>
          <w:tab w:val="num" w:pos="720"/>
        </w:tabs>
        <w:rPr>
          <w:rFonts w:cs="Arial"/>
          <w:lang w:val="nl-BE" w:eastAsia="nl-BE"/>
        </w:rPr>
      </w:pPr>
      <w:r w:rsidRPr="00735EAE">
        <w:rPr>
          <w:rFonts w:cs="Arial"/>
          <w:lang w:val="nl-BE" w:eastAsia="nl-BE"/>
        </w:rPr>
        <w:t>Durft harde standpunten innemen die ten goede komen van de gehele gemeentelijke en OCMW-organisatie, zelfs indien ze minder populair zijn.</w:t>
      </w:r>
    </w:p>
    <w:p w14:paraId="6B54D8D2" w14:textId="77777777" w:rsidR="00822055" w:rsidRPr="00735EAE" w:rsidRDefault="00822055" w:rsidP="008D33F7">
      <w:pPr>
        <w:pStyle w:val="Lijstalinea"/>
        <w:numPr>
          <w:ilvl w:val="0"/>
          <w:numId w:val="66"/>
        </w:numPr>
        <w:tabs>
          <w:tab w:val="num" w:pos="720"/>
        </w:tabs>
        <w:rPr>
          <w:rFonts w:cs="Arial"/>
          <w:lang w:val="nl-BE" w:eastAsia="nl-BE"/>
        </w:rPr>
      </w:pPr>
      <w:r w:rsidRPr="00735EAE">
        <w:rPr>
          <w:rFonts w:cs="Arial"/>
          <w:lang w:val="nl-BE" w:eastAsia="nl-BE"/>
        </w:rPr>
        <w:t>Praat over ‘wij’ in plaats van ‘zij’ als hij/zij het over de eigen organisaties heeft .</w:t>
      </w:r>
    </w:p>
    <w:p w14:paraId="310EE09C" w14:textId="77777777" w:rsidR="00822055" w:rsidRPr="00735EAE" w:rsidRDefault="00822055" w:rsidP="008D33F7">
      <w:pPr>
        <w:pStyle w:val="Lijstalinea"/>
        <w:numPr>
          <w:ilvl w:val="0"/>
          <w:numId w:val="66"/>
        </w:numPr>
        <w:tabs>
          <w:tab w:val="num" w:pos="720"/>
        </w:tabs>
        <w:rPr>
          <w:rFonts w:cs="Arial"/>
          <w:lang w:val="nl-BE" w:eastAsia="nl-BE"/>
        </w:rPr>
      </w:pPr>
      <w:r w:rsidRPr="00735EAE">
        <w:rPr>
          <w:rFonts w:cs="Arial"/>
          <w:lang w:val="nl-BE" w:eastAsia="nl-BE"/>
        </w:rPr>
        <w:t>Geeft er in de eigen aanpak blijk van, de belangen van de gemeente en het OCMW te onderkennen en zelf conform te handelen.</w:t>
      </w:r>
    </w:p>
    <w:p w14:paraId="22CB7EF0" w14:textId="77777777" w:rsidR="00822055" w:rsidRPr="00735EAE" w:rsidRDefault="00822055" w:rsidP="008D33F7">
      <w:pPr>
        <w:pStyle w:val="Lijstalinea"/>
        <w:numPr>
          <w:ilvl w:val="0"/>
          <w:numId w:val="66"/>
        </w:numPr>
        <w:tabs>
          <w:tab w:val="num" w:pos="720"/>
        </w:tabs>
        <w:rPr>
          <w:rFonts w:cs="Arial"/>
          <w:lang w:val="nl-BE" w:eastAsia="nl-BE"/>
        </w:rPr>
      </w:pPr>
      <w:r w:rsidRPr="00735EAE">
        <w:rPr>
          <w:rFonts w:cs="Arial"/>
          <w:lang w:val="nl-BE" w:eastAsia="nl-BE"/>
        </w:rPr>
        <w:t>Identificeert zich naar eigen medewerkers en externen met de standpunten en/of beslissingen van het beleid.</w:t>
      </w:r>
    </w:p>
    <w:p w14:paraId="73D194DA" w14:textId="77777777" w:rsidR="00822055" w:rsidRPr="00735EAE" w:rsidRDefault="00822055" w:rsidP="005B2173">
      <w:pPr>
        <w:pStyle w:val="Kop2plus"/>
        <w:rPr>
          <w:rFonts w:ascii="Arial" w:hAnsi="Arial" w:cs="Arial"/>
          <w:sz w:val="20"/>
        </w:rPr>
      </w:pPr>
      <w:bookmarkStart w:id="468" w:name="_Toc508311908"/>
      <w:bookmarkStart w:id="469" w:name="_Toc516470944"/>
      <w:bookmarkStart w:id="470" w:name="_Toc516471609"/>
      <w:r w:rsidRPr="00735EAE">
        <w:lastRenderedPageBreak/>
        <w:t>Mondelinge uitdrukkingsvaardigheid en overtuigingskracht</w:t>
      </w:r>
      <w:bookmarkEnd w:id="468"/>
      <w:bookmarkEnd w:id="469"/>
      <w:bookmarkEnd w:id="470"/>
    </w:p>
    <w:p w14:paraId="55234D9D" w14:textId="77777777" w:rsidR="00822055" w:rsidRPr="00735EAE" w:rsidRDefault="00822055" w:rsidP="00822055">
      <w:pPr>
        <w:rPr>
          <w:rFonts w:cs="Arial"/>
          <w:lang w:val="nl-BE" w:eastAsia="nl-BE"/>
        </w:rPr>
      </w:pPr>
      <w:r w:rsidRPr="00735EAE">
        <w:rPr>
          <w:rFonts w:cs="Arial"/>
          <w:lang w:val="nl-BE" w:eastAsia="nl-BE"/>
        </w:rPr>
        <w:t>Instemming verkrijgen voor een mening, aanpak of visie door het gebruik van goed onderbouwde argumenten, door de dialoog en het overleg aan te gaan, door het gepast aanwenden van autoriteit (bevoegdheid en deskundigheid) en door het uitbouwen van gepaste strategieën.</w:t>
      </w:r>
    </w:p>
    <w:p w14:paraId="3CA2709A"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Spreekt in een taal zodat het publiek tot wie ze gericht is de taal begrijpt.</w:t>
      </w:r>
    </w:p>
    <w:p w14:paraId="3EC6A667"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Communiceert vlot met verschillende doelgroepen.</w:t>
      </w:r>
    </w:p>
    <w:p w14:paraId="65EA8AD1"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Bouwt zijn/haar betoog op een gericht gestructureerde wijze op.</w:t>
      </w:r>
    </w:p>
    <w:p w14:paraId="71DC661D"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Past de communicatiestijl (vb. formeel, informeel, meer of minder interactief,…) aan, aan de specifieke relatie met de doelgroep.</w:t>
      </w:r>
    </w:p>
    <w:p w14:paraId="2F465FD8"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Communiceert selectief vanuit zijn/haar inzicht in en inschatting van de situatie, om zo sneller zijn/haar doel te bereiken.</w:t>
      </w:r>
    </w:p>
    <w:p w14:paraId="39D7BE4E"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Verkrijgt instemming voor een mening, aanpak of visie door het gebruik van goed onderbouwde argumenten, door de dialoog en het overleg aan te gaan, door het gepast aanwenden van autoriteit (bevoegdheid en deskundigheid) en door het uitbouwen van gepaste strategieën.</w:t>
      </w:r>
    </w:p>
    <w:p w14:paraId="24AC9233"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Enthousiasmeert anderen bij het verdedigen van de eigen voorstellen en ideeën.</w:t>
      </w:r>
    </w:p>
    <w:p w14:paraId="0B717C88"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 xml:space="preserve">Trekt tijd uit om in te gaan op signalen van weerstand ook al betreft het inhoudelijke details. </w:t>
      </w:r>
    </w:p>
    <w:p w14:paraId="1BC32442"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Weet tegenargumenten om te buigen en aan te wenden in de eigen argumentatie.</w:t>
      </w:r>
    </w:p>
    <w:p w14:paraId="2852A9F5"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 xml:space="preserve">Denkt (vooraf) aan de impact die de eigen argumentatie kan hebben op anderen; </w:t>
      </w:r>
    </w:p>
    <w:p w14:paraId="064ED567"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Voelt aan wat belangrijk is voor de (politieke) opdrachtgever en speelt hier op in.</w:t>
      </w:r>
    </w:p>
    <w:p w14:paraId="195D8924" w14:textId="77777777" w:rsidR="00822055" w:rsidRPr="00735EAE" w:rsidRDefault="00822055" w:rsidP="008D33F7">
      <w:pPr>
        <w:pStyle w:val="Lijstalinea"/>
        <w:numPr>
          <w:ilvl w:val="0"/>
          <w:numId w:val="65"/>
        </w:numPr>
        <w:tabs>
          <w:tab w:val="num" w:pos="720"/>
        </w:tabs>
        <w:rPr>
          <w:rFonts w:cs="Arial"/>
          <w:lang w:val="nl-BE" w:eastAsia="nl-BE"/>
        </w:rPr>
      </w:pPr>
      <w:r w:rsidRPr="00735EAE">
        <w:rPr>
          <w:rFonts w:cs="Arial"/>
          <w:lang w:val="nl-BE" w:eastAsia="nl-BE"/>
        </w:rPr>
        <w:t xml:space="preserve">Speelt gepast in op impliciete en onuitgesproken gevoelens van anderen. </w:t>
      </w:r>
    </w:p>
    <w:p w14:paraId="3462F0D0" w14:textId="77777777" w:rsidR="00822055" w:rsidRPr="00735EAE" w:rsidRDefault="00822055" w:rsidP="005B2173">
      <w:pPr>
        <w:pStyle w:val="Kop2plus"/>
      </w:pPr>
      <w:bookmarkStart w:id="471" w:name="_Toc508311909"/>
      <w:bookmarkStart w:id="472" w:name="_Toc516470945"/>
      <w:bookmarkStart w:id="473" w:name="_Toc516471610"/>
      <w:r w:rsidRPr="00735EAE">
        <w:t>Netwerken</w:t>
      </w:r>
      <w:bookmarkEnd w:id="471"/>
      <w:bookmarkEnd w:id="472"/>
      <w:bookmarkEnd w:id="473"/>
    </w:p>
    <w:p w14:paraId="3CA8A544" w14:textId="77777777" w:rsidR="00822055" w:rsidRPr="00735EAE" w:rsidRDefault="00822055" w:rsidP="00822055">
      <w:pPr>
        <w:rPr>
          <w:rFonts w:cs="Arial"/>
          <w:lang w:val="nl-BE" w:eastAsia="nl-BE"/>
        </w:rPr>
      </w:pPr>
      <w:r w:rsidRPr="00735EAE">
        <w:rPr>
          <w:rFonts w:cs="Arial"/>
          <w:lang w:val="nl-BE" w:eastAsia="nl-BE"/>
        </w:rPr>
        <w:t>Ontwikkelen en bestendigen van relaties, allianties en coalities binnen en buiten de eigen gemeentelijke en OCMW-organisatie en deze aanwenden voor het verkrijgen van informatie, steun en medewerking.</w:t>
      </w:r>
    </w:p>
    <w:p w14:paraId="2CD9037C" w14:textId="77777777" w:rsidR="00822055" w:rsidRPr="00735EAE" w:rsidRDefault="00822055" w:rsidP="00822055">
      <w:pPr>
        <w:rPr>
          <w:rFonts w:cs="Arial"/>
          <w:lang w:val="nl-BE" w:eastAsia="nl-BE"/>
        </w:rPr>
      </w:pPr>
    </w:p>
    <w:p w14:paraId="1C678776" w14:textId="77777777" w:rsidR="00822055" w:rsidRPr="00735EAE" w:rsidRDefault="00822055" w:rsidP="008D33F7">
      <w:pPr>
        <w:pStyle w:val="Lijstalinea"/>
        <w:numPr>
          <w:ilvl w:val="0"/>
          <w:numId w:val="64"/>
        </w:numPr>
        <w:tabs>
          <w:tab w:val="num" w:pos="720"/>
        </w:tabs>
        <w:jc w:val="both"/>
        <w:rPr>
          <w:rFonts w:cs="Arial"/>
          <w:lang w:val="nl-BE" w:eastAsia="nl-BE"/>
        </w:rPr>
      </w:pPr>
      <w:r w:rsidRPr="00735EAE">
        <w:rPr>
          <w:rFonts w:cs="Arial"/>
          <w:lang w:val="nl-BE" w:eastAsia="nl-BE"/>
        </w:rPr>
        <w:t>Neemt acties om contacten te leggen en te onderhouden .</w:t>
      </w:r>
    </w:p>
    <w:p w14:paraId="4AC4846C" w14:textId="77777777" w:rsidR="00822055" w:rsidRPr="00735EAE" w:rsidRDefault="00822055" w:rsidP="008D33F7">
      <w:pPr>
        <w:pStyle w:val="Lijstalinea"/>
        <w:numPr>
          <w:ilvl w:val="0"/>
          <w:numId w:val="64"/>
        </w:numPr>
        <w:tabs>
          <w:tab w:val="num" w:pos="720"/>
        </w:tabs>
        <w:jc w:val="both"/>
        <w:rPr>
          <w:rFonts w:cs="Arial"/>
          <w:lang w:val="nl-BE" w:eastAsia="nl-BE"/>
        </w:rPr>
      </w:pPr>
      <w:r w:rsidRPr="00735EAE">
        <w:rPr>
          <w:rFonts w:cs="Arial"/>
          <w:lang w:val="nl-BE" w:eastAsia="nl-BE"/>
        </w:rPr>
        <w:t>Zoekt samenwerking met interne en externe partners uit wederzijds belang.</w:t>
      </w:r>
    </w:p>
    <w:p w14:paraId="7018F2CE" w14:textId="77777777" w:rsidR="00822055" w:rsidRPr="00735EAE" w:rsidRDefault="00822055" w:rsidP="008D33F7">
      <w:pPr>
        <w:pStyle w:val="Lijstalinea"/>
        <w:numPr>
          <w:ilvl w:val="0"/>
          <w:numId w:val="64"/>
        </w:numPr>
        <w:tabs>
          <w:tab w:val="num" w:pos="720"/>
        </w:tabs>
        <w:jc w:val="both"/>
        <w:rPr>
          <w:rFonts w:cs="Arial"/>
          <w:lang w:val="nl-BE" w:eastAsia="nl-BE"/>
        </w:rPr>
      </w:pPr>
      <w:r w:rsidRPr="00735EAE">
        <w:rPr>
          <w:rFonts w:cs="Arial"/>
          <w:lang w:val="nl-BE" w:eastAsia="nl-BE"/>
        </w:rPr>
        <w:t>Gaat actief op zoek naar collega’s uit andere organisaties omwille van informatie, expertise.</w:t>
      </w:r>
    </w:p>
    <w:p w14:paraId="0827C54C" w14:textId="77777777" w:rsidR="00822055" w:rsidRPr="00735EAE" w:rsidRDefault="00822055" w:rsidP="008D33F7">
      <w:pPr>
        <w:pStyle w:val="Lijstalinea"/>
        <w:numPr>
          <w:ilvl w:val="0"/>
          <w:numId w:val="64"/>
        </w:numPr>
        <w:tabs>
          <w:tab w:val="num" w:pos="720"/>
        </w:tabs>
        <w:jc w:val="both"/>
        <w:rPr>
          <w:rFonts w:cs="Arial"/>
          <w:lang w:val="nl-BE" w:eastAsia="nl-BE"/>
        </w:rPr>
      </w:pPr>
      <w:r w:rsidRPr="00735EAE">
        <w:rPr>
          <w:rFonts w:cs="Arial"/>
          <w:lang w:val="nl-BE" w:eastAsia="nl-BE"/>
        </w:rPr>
        <w:t>Legt voorafgaandelijk contacten met anderen om problemen te kunnen opsnuiven en om tot afspraken te komen en slaagkansen te vergroten.</w:t>
      </w:r>
    </w:p>
    <w:p w14:paraId="78C89CD8" w14:textId="77777777" w:rsidR="00822055" w:rsidRPr="00735EAE" w:rsidRDefault="00822055" w:rsidP="005B2173">
      <w:pPr>
        <w:pStyle w:val="Kop2plus"/>
      </w:pPr>
      <w:bookmarkStart w:id="474" w:name="_Toc508311910"/>
      <w:bookmarkStart w:id="475" w:name="_Toc516470946"/>
      <w:bookmarkStart w:id="476" w:name="_Toc516471611"/>
      <w:r w:rsidRPr="00735EAE">
        <w:t>Visie</w:t>
      </w:r>
      <w:bookmarkEnd w:id="474"/>
      <w:bookmarkEnd w:id="475"/>
      <w:bookmarkEnd w:id="476"/>
    </w:p>
    <w:p w14:paraId="08A0B88D" w14:textId="77777777" w:rsidR="00822055" w:rsidRPr="00735EAE" w:rsidRDefault="00822055" w:rsidP="00822055">
      <w:pPr>
        <w:rPr>
          <w:rFonts w:cs="Arial"/>
          <w:lang w:val="nl-BE" w:eastAsia="nl-BE"/>
        </w:rPr>
      </w:pPr>
      <w:r w:rsidRPr="00735EAE">
        <w:rPr>
          <w:rFonts w:cs="Arial"/>
          <w:lang w:val="nl-BE" w:eastAsia="nl-BE"/>
        </w:rPr>
        <w:t>Feiten bekijken van op een afstand, problemen duiden in zijn verbanden, een onderbouwd oordeel vormen, gegevens in een ruimere context en langetermijnperspectief plaatsen.</w:t>
      </w:r>
    </w:p>
    <w:p w14:paraId="3348314F"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Maakt eenvoudige analyses van complexe dossiers en herformuleert deze naar hanteerbare vragen en visie.</w:t>
      </w:r>
    </w:p>
    <w:p w14:paraId="73988567"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 xml:space="preserve">Houdt bij zijn/haar analyse rekening met verschillende aanknopingspunten. </w:t>
      </w:r>
    </w:p>
    <w:p w14:paraId="3D42BB3A"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Ziet trends en patronen in ogenschijnlijk niet-gerelateerde feiten.</w:t>
      </w:r>
    </w:p>
    <w:p w14:paraId="44156ED2"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Kan tegengestelde oordelen van anderen betrekken en integreren in de eigen analyse.</w:t>
      </w:r>
    </w:p>
    <w:p w14:paraId="05494476"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Vormt een goed onderbouwd en geïntegreerd oordeel.</w:t>
      </w:r>
    </w:p>
    <w:p w14:paraId="66D411FF"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 xml:space="preserve">Benoemt van het eigen oordeel of voorstel zowel de positieve als negatieve kanten. </w:t>
      </w:r>
    </w:p>
    <w:p w14:paraId="70C34724"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Geeft een "inhoudelijke meerwaarde" aan de thema's die hij/zij naar voren brengt.</w:t>
      </w:r>
    </w:p>
    <w:p w14:paraId="0E8D1250"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 xml:space="preserve">Bekijkt feiten van op een afstand en plaatst ze in een ruimere context en langetermijnperspectief. </w:t>
      </w:r>
    </w:p>
    <w:p w14:paraId="55043FA2"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Brengt een eigen beleid naar voren dat beide besturen samen op lange termijn beïnvloedt.</w:t>
      </w:r>
    </w:p>
    <w:p w14:paraId="1F0A0903"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 xml:space="preserve">Anticipeert op maatschappelijke evoluties en toekomst, evenals op de manier om de eigen gemeentelijke en OCMW-organisaties hierop voor te bereiden. </w:t>
      </w:r>
    </w:p>
    <w:p w14:paraId="5F0885CA" w14:textId="77777777" w:rsidR="00822055" w:rsidRPr="00735EAE" w:rsidRDefault="00822055" w:rsidP="008D33F7">
      <w:pPr>
        <w:pStyle w:val="Lijstalinea"/>
        <w:numPr>
          <w:ilvl w:val="0"/>
          <w:numId w:val="63"/>
        </w:numPr>
        <w:tabs>
          <w:tab w:val="num" w:pos="720"/>
        </w:tabs>
        <w:rPr>
          <w:rFonts w:cs="Arial"/>
          <w:lang w:val="nl-BE" w:eastAsia="nl-BE"/>
        </w:rPr>
      </w:pPr>
      <w:r w:rsidRPr="00735EAE">
        <w:rPr>
          <w:rFonts w:cs="Arial"/>
          <w:lang w:val="nl-BE" w:eastAsia="nl-BE"/>
        </w:rPr>
        <w:t>Brengt een eigen beleid naar voren gebaseerd op een duidelijke visie m.b.t. de missie en de objectieven van de gemeentelijke en OCMW-organisatie.</w:t>
      </w:r>
    </w:p>
    <w:p w14:paraId="65017E15" w14:textId="77777777" w:rsidR="00822055" w:rsidRPr="00735EAE" w:rsidRDefault="00822055" w:rsidP="005B2173">
      <w:pPr>
        <w:pStyle w:val="Kop2plus"/>
      </w:pPr>
      <w:bookmarkStart w:id="477" w:name="_Toc508311911"/>
      <w:bookmarkStart w:id="478" w:name="_Toc516470947"/>
      <w:bookmarkStart w:id="479" w:name="_Toc516471612"/>
      <w:r w:rsidRPr="00735EAE">
        <w:lastRenderedPageBreak/>
        <w:t>Resultaatgerichtheid</w:t>
      </w:r>
      <w:bookmarkEnd w:id="477"/>
      <w:bookmarkEnd w:id="478"/>
      <w:bookmarkEnd w:id="479"/>
    </w:p>
    <w:p w14:paraId="3C394467" w14:textId="77777777" w:rsidR="00822055" w:rsidRPr="00735EAE" w:rsidRDefault="00822055" w:rsidP="00822055">
      <w:pPr>
        <w:rPr>
          <w:rFonts w:cs="Arial"/>
          <w:lang w:val="nl-BE" w:eastAsia="nl-BE"/>
        </w:rPr>
      </w:pPr>
      <w:r w:rsidRPr="00735EAE">
        <w:rPr>
          <w:rFonts w:cs="Arial"/>
          <w:lang w:val="nl-BE" w:eastAsia="nl-BE"/>
        </w:rPr>
        <w:t>Het ondernemen van concrete en gerichte acties met het oog op het behalen en/of overstijgen van doelstellingen.</w:t>
      </w:r>
    </w:p>
    <w:p w14:paraId="70837F7F" w14:textId="77777777" w:rsidR="00822055" w:rsidRPr="00735EAE" w:rsidRDefault="00822055" w:rsidP="008D33F7">
      <w:pPr>
        <w:pStyle w:val="Lijstalinea"/>
        <w:numPr>
          <w:ilvl w:val="0"/>
          <w:numId w:val="62"/>
        </w:numPr>
        <w:tabs>
          <w:tab w:val="num" w:pos="720"/>
        </w:tabs>
        <w:rPr>
          <w:rFonts w:cs="Arial"/>
          <w:lang w:val="nl-BE" w:eastAsia="nl-BE"/>
        </w:rPr>
      </w:pPr>
      <w:r w:rsidRPr="00735EAE">
        <w:rPr>
          <w:rFonts w:cs="Arial"/>
          <w:lang w:val="nl-BE" w:eastAsia="nl-BE"/>
        </w:rPr>
        <w:t>Werkt resultaatgericht en draagt dit uit naar de eigen omgeving.</w:t>
      </w:r>
    </w:p>
    <w:p w14:paraId="7FBF0F76" w14:textId="77777777" w:rsidR="00822055" w:rsidRPr="00735EAE" w:rsidRDefault="00822055" w:rsidP="008D33F7">
      <w:pPr>
        <w:pStyle w:val="Lijstalinea"/>
        <w:numPr>
          <w:ilvl w:val="0"/>
          <w:numId w:val="62"/>
        </w:numPr>
        <w:tabs>
          <w:tab w:val="num" w:pos="720"/>
        </w:tabs>
        <w:rPr>
          <w:rFonts w:cs="Arial"/>
          <w:lang w:val="nl-BE" w:eastAsia="nl-BE"/>
        </w:rPr>
      </w:pPr>
      <w:r w:rsidRPr="00735EAE">
        <w:rPr>
          <w:rFonts w:cs="Arial"/>
          <w:lang w:val="nl-BE" w:eastAsia="nl-BE"/>
        </w:rPr>
        <w:t>formuleert uitdagende doelstellingen die een impact hebben op de werking van anderen/van de organisaties.</w:t>
      </w:r>
    </w:p>
    <w:p w14:paraId="5FC12A76" w14:textId="77777777" w:rsidR="00822055" w:rsidRPr="00735EAE" w:rsidRDefault="00822055" w:rsidP="008D33F7">
      <w:pPr>
        <w:pStyle w:val="Lijstalinea"/>
        <w:numPr>
          <w:ilvl w:val="0"/>
          <w:numId w:val="62"/>
        </w:numPr>
        <w:tabs>
          <w:tab w:val="num" w:pos="720"/>
        </w:tabs>
        <w:rPr>
          <w:rFonts w:cs="Arial"/>
          <w:lang w:val="nl-BE" w:eastAsia="nl-BE"/>
        </w:rPr>
      </w:pPr>
      <w:r w:rsidRPr="00735EAE">
        <w:rPr>
          <w:rFonts w:cs="Arial"/>
          <w:lang w:val="nl-BE" w:eastAsia="nl-BE"/>
        </w:rPr>
        <w:t xml:space="preserve">ontwikkelt een doelgericht en concreet actieplan met doelen, mensen, middelen, timing enz. </w:t>
      </w:r>
    </w:p>
    <w:p w14:paraId="1086CFCE" w14:textId="77777777" w:rsidR="00822055" w:rsidRPr="00735EAE" w:rsidRDefault="00822055" w:rsidP="008D33F7">
      <w:pPr>
        <w:pStyle w:val="Lijstalinea"/>
        <w:numPr>
          <w:ilvl w:val="0"/>
          <w:numId w:val="62"/>
        </w:numPr>
        <w:tabs>
          <w:tab w:val="num" w:pos="720"/>
        </w:tabs>
        <w:rPr>
          <w:rFonts w:cs="Arial"/>
          <w:lang w:val="nl-BE" w:eastAsia="nl-BE"/>
        </w:rPr>
      </w:pPr>
      <w:r w:rsidRPr="00735EAE">
        <w:rPr>
          <w:rFonts w:cs="Arial"/>
          <w:lang w:val="nl-BE" w:eastAsia="nl-BE"/>
        </w:rPr>
        <w:t>maakt concrete afspraken met alle betrokkenen in functie van het bereiken van de gestelde objectieven.</w:t>
      </w:r>
    </w:p>
    <w:p w14:paraId="1EDECAA2" w14:textId="77777777" w:rsidR="00822055" w:rsidRPr="00735EAE" w:rsidRDefault="00822055" w:rsidP="008D33F7">
      <w:pPr>
        <w:pStyle w:val="Lijstalinea"/>
        <w:numPr>
          <w:ilvl w:val="0"/>
          <w:numId w:val="62"/>
        </w:numPr>
        <w:tabs>
          <w:tab w:val="num" w:pos="720"/>
        </w:tabs>
        <w:rPr>
          <w:rFonts w:cs="Arial"/>
          <w:lang w:val="nl-BE" w:eastAsia="nl-BE"/>
        </w:rPr>
      </w:pPr>
      <w:r w:rsidRPr="00735EAE">
        <w:rPr>
          <w:rFonts w:cs="Arial"/>
          <w:lang w:val="nl-BE" w:eastAsia="nl-BE"/>
        </w:rPr>
        <w:t>communiceert op regelmatige basis over de stand van zaken aan de andere betrokkenen.</w:t>
      </w:r>
    </w:p>
    <w:p w14:paraId="6410768D" w14:textId="121D5F53" w:rsidR="00822055" w:rsidRDefault="00822055" w:rsidP="008D33F7">
      <w:pPr>
        <w:pStyle w:val="Lijstalinea"/>
        <w:numPr>
          <w:ilvl w:val="0"/>
          <w:numId w:val="62"/>
        </w:numPr>
        <w:tabs>
          <w:tab w:val="num" w:pos="720"/>
        </w:tabs>
        <w:rPr>
          <w:rFonts w:cs="Arial"/>
          <w:lang w:val="nl-BE" w:eastAsia="nl-BE"/>
        </w:rPr>
      </w:pPr>
      <w:r w:rsidRPr="00735EAE">
        <w:rPr>
          <w:rFonts w:cs="Arial"/>
          <w:lang w:val="nl-BE" w:eastAsia="nl-BE"/>
        </w:rPr>
        <w:t>spreekt anderen aan op het bereiken van de doelstellingen wanneer dit nodig blijkt.</w:t>
      </w:r>
    </w:p>
    <w:p w14:paraId="66A0E6EC" w14:textId="77777777" w:rsidR="00822055" w:rsidRPr="00735EAE" w:rsidRDefault="00822055" w:rsidP="005B2173">
      <w:pPr>
        <w:pStyle w:val="Kop2plus"/>
        <w:rPr>
          <w:rFonts w:cs="Arial"/>
          <w:sz w:val="20"/>
        </w:rPr>
      </w:pPr>
      <w:bookmarkStart w:id="480" w:name="_Toc508311912"/>
      <w:bookmarkStart w:id="481" w:name="_Toc516470948"/>
      <w:bookmarkStart w:id="482" w:name="_Toc516471613"/>
      <w:r w:rsidRPr="00735EAE">
        <w:t>Besluitvaardigheid</w:t>
      </w:r>
      <w:bookmarkEnd w:id="480"/>
      <w:bookmarkEnd w:id="481"/>
      <w:bookmarkEnd w:id="482"/>
    </w:p>
    <w:p w14:paraId="1E325036" w14:textId="77777777" w:rsidR="00822055" w:rsidRPr="00735EAE" w:rsidRDefault="00822055" w:rsidP="00822055">
      <w:pPr>
        <w:rPr>
          <w:rFonts w:cs="Arial"/>
          <w:lang w:val="nl-BE" w:eastAsia="nl-BE"/>
        </w:rPr>
      </w:pPr>
      <w:r w:rsidRPr="00735EAE">
        <w:rPr>
          <w:rFonts w:cs="Arial"/>
          <w:lang w:val="nl-BE" w:eastAsia="nl-BE"/>
        </w:rPr>
        <w:t>Zich eenduidig uitspreken over een bepaald standpunt of over een bepaalde actie en het verzamelen van voldoende informatie om tot een besluit te komen.</w:t>
      </w:r>
    </w:p>
    <w:p w14:paraId="15369807" w14:textId="77777777" w:rsidR="00822055" w:rsidRPr="00735EAE" w:rsidRDefault="00822055" w:rsidP="008D33F7">
      <w:pPr>
        <w:pStyle w:val="Lijstalinea"/>
        <w:numPr>
          <w:ilvl w:val="0"/>
          <w:numId w:val="61"/>
        </w:numPr>
        <w:tabs>
          <w:tab w:val="num" w:pos="720"/>
        </w:tabs>
        <w:rPr>
          <w:rFonts w:cs="Arial"/>
          <w:lang w:val="nl-BE" w:eastAsia="nl-BE"/>
        </w:rPr>
      </w:pPr>
      <w:r w:rsidRPr="00735EAE">
        <w:rPr>
          <w:rFonts w:cs="Arial"/>
          <w:lang w:val="nl-BE" w:eastAsia="nl-BE"/>
        </w:rPr>
        <w:t xml:space="preserve">Neemt beslissingen in situaties waarin het risico niet altijd even duidelijk in te schatten is. </w:t>
      </w:r>
    </w:p>
    <w:p w14:paraId="6A730282" w14:textId="77777777" w:rsidR="00822055" w:rsidRPr="00735EAE" w:rsidRDefault="00822055" w:rsidP="008D33F7">
      <w:pPr>
        <w:pStyle w:val="Lijstalinea"/>
        <w:numPr>
          <w:ilvl w:val="0"/>
          <w:numId w:val="61"/>
        </w:numPr>
        <w:tabs>
          <w:tab w:val="num" w:pos="720"/>
        </w:tabs>
        <w:rPr>
          <w:rFonts w:cs="Arial"/>
          <w:lang w:val="nl-BE" w:eastAsia="nl-BE"/>
        </w:rPr>
      </w:pPr>
      <w:r w:rsidRPr="00735EAE">
        <w:rPr>
          <w:rFonts w:cs="Arial"/>
          <w:lang w:val="nl-BE" w:eastAsia="nl-BE"/>
        </w:rPr>
        <w:t>Schat op correcte wijze in of hij/zij over onvolledige maar voldoende informatie beschikt om een beslissing/voorstel te onderbouwen.</w:t>
      </w:r>
    </w:p>
    <w:p w14:paraId="59341762" w14:textId="77777777" w:rsidR="00822055" w:rsidRPr="00735EAE" w:rsidRDefault="00822055" w:rsidP="008D33F7">
      <w:pPr>
        <w:pStyle w:val="Lijstalinea"/>
        <w:numPr>
          <w:ilvl w:val="0"/>
          <w:numId w:val="61"/>
        </w:numPr>
        <w:tabs>
          <w:tab w:val="num" w:pos="720"/>
        </w:tabs>
        <w:rPr>
          <w:rFonts w:cs="Arial"/>
          <w:lang w:val="nl-BE" w:eastAsia="nl-BE"/>
        </w:rPr>
      </w:pPr>
      <w:r w:rsidRPr="00735EAE">
        <w:rPr>
          <w:rFonts w:cs="Arial"/>
          <w:lang w:val="nl-BE" w:eastAsia="nl-BE"/>
        </w:rPr>
        <w:t>Neemt beslissingen waarvoor voldoende, maar nog niet alle informatie aanwezig is.</w:t>
      </w:r>
    </w:p>
    <w:p w14:paraId="3E71E27E" w14:textId="77777777" w:rsidR="00822055" w:rsidRPr="00735EAE" w:rsidRDefault="00822055" w:rsidP="008D33F7">
      <w:pPr>
        <w:pStyle w:val="Lijstalinea"/>
        <w:numPr>
          <w:ilvl w:val="0"/>
          <w:numId w:val="61"/>
        </w:numPr>
        <w:tabs>
          <w:tab w:val="num" w:pos="720"/>
        </w:tabs>
        <w:rPr>
          <w:rFonts w:cs="Arial"/>
          <w:lang w:val="nl-BE" w:eastAsia="nl-BE"/>
        </w:rPr>
      </w:pPr>
      <w:r w:rsidRPr="00735EAE">
        <w:rPr>
          <w:rFonts w:cs="Arial"/>
          <w:lang w:val="nl-BE" w:eastAsia="nl-BE"/>
        </w:rPr>
        <w:t>Neemt operationele beslissingen op zelfstandige basis (beperkte en overzienbare gevolgen).</w:t>
      </w:r>
    </w:p>
    <w:p w14:paraId="320AD816" w14:textId="77777777" w:rsidR="00822055" w:rsidRPr="00735EAE" w:rsidRDefault="00822055" w:rsidP="005B2173">
      <w:pPr>
        <w:pStyle w:val="Kop2plus"/>
      </w:pPr>
      <w:bookmarkStart w:id="483" w:name="_Toc508311913"/>
      <w:bookmarkStart w:id="484" w:name="_Toc516470949"/>
      <w:bookmarkStart w:id="485" w:name="_Toc516471614"/>
      <w:r w:rsidRPr="00735EAE">
        <w:t>Plannen en organiseren</w:t>
      </w:r>
      <w:bookmarkEnd w:id="483"/>
      <w:bookmarkEnd w:id="484"/>
      <w:bookmarkEnd w:id="485"/>
    </w:p>
    <w:p w14:paraId="4841D489" w14:textId="77777777" w:rsidR="00822055" w:rsidRPr="00735EAE" w:rsidRDefault="00822055" w:rsidP="005B2173">
      <w:pPr>
        <w:rPr>
          <w:rFonts w:cs="Arial"/>
          <w:lang w:val="nl-BE" w:eastAsia="nl-BE"/>
        </w:rPr>
      </w:pPr>
      <w:r w:rsidRPr="00735EAE">
        <w:rPr>
          <w:rFonts w:cs="Arial"/>
          <w:lang w:val="nl-BE" w:eastAsia="nl-BE"/>
        </w:rPr>
        <w:t>Structuur aanbrengen in tijd, ruimte en prioriteiten bepalen bij het aanpakken van taken of problemen. De benodigde acties, tijd en middelen aangeven en deze elementen coördineren om de doelstellingen te bereiken conform de planning.</w:t>
      </w:r>
    </w:p>
    <w:p w14:paraId="6BFAA20C" w14:textId="77777777" w:rsidR="00822055" w:rsidRPr="00735EAE" w:rsidRDefault="00822055" w:rsidP="008D33F7">
      <w:pPr>
        <w:pStyle w:val="Lijstalinea"/>
        <w:numPr>
          <w:ilvl w:val="0"/>
          <w:numId w:val="60"/>
        </w:numPr>
        <w:tabs>
          <w:tab w:val="num" w:pos="720"/>
        </w:tabs>
        <w:rPr>
          <w:rFonts w:cs="Arial"/>
          <w:lang w:val="nl-BE" w:eastAsia="nl-BE"/>
        </w:rPr>
      </w:pPr>
      <w:r w:rsidRPr="00735EAE">
        <w:rPr>
          <w:rFonts w:cs="Arial"/>
          <w:lang w:val="nl-BE" w:eastAsia="nl-BE"/>
        </w:rPr>
        <w:t>Concentreert zich in zijn/haar planning op de gehele opdracht, zonder details uit het oog te verliezen.</w:t>
      </w:r>
    </w:p>
    <w:p w14:paraId="0927A345" w14:textId="77777777" w:rsidR="00822055" w:rsidRPr="00735EAE" w:rsidRDefault="00822055" w:rsidP="008D33F7">
      <w:pPr>
        <w:pStyle w:val="Lijstalinea"/>
        <w:numPr>
          <w:ilvl w:val="0"/>
          <w:numId w:val="60"/>
        </w:numPr>
        <w:tabs>
          <w:tab w:val="num" w:pos="720"/>
        </w:tabs>
        <w:rPr>
          <w:rFonts w:cs="Arial"/>
          <w:lang w:val="nl-BE" w:eastAsia="nl-BE"/>
        </w:rPr>
      </w:pPr>
      <w:r w:rsidRPr="00735EAE">
        <w:rPr>
          <w:rFonts w:cs="Arial"/>
          <w:lang w:val="nl-BE" w:eastAsia="nl-BE"/>
        </w:rPr>
        <w:t>Behoudt het overzicht over de stand van de uitvoering van projecten ten overstaan van de planning.</w:t>
      </w:r>
    </w:p>
    <w:p w14:paraId="50AF39C0" w14:textId="77777777" w:rsidR="00822055" w:rsidRPr="00735EAE" w:rsidRDefault="00822055" w:rsidP="008D33F7">
      <w:pPr>
        <w:pStyle w:val="Lijstalinea"/>
        <w:numPr>
          <w:ilvl w:val="0"/>
          <w:numId w:val="60"/>
        </w:numPr>
        <w:tabs>
          <w:tab w:val="num" w:pos="720"/>
        </w:tabs>
        <w:rPr>
          <w:rFonts w:cs="Arial"/>
          <w:lang w:val="nl-BE" w:eastAsia="nl-BE"/>
        </w:rPr>
      </w:pPr>
      <w:r w:rsidRPr="00735EAE">
        <w:rPr>
          <w:rFonts w:cs="Arial"/>
          <w:lang w:val="nl-BE" w:eastAsia="nl-BE"/>
        </w:rPr>
        <w:t>Besteedt aandacht aan een lange termijn planning, en bouwt daarbij voldoende flexibiliteit in om adequaat op veranderingen te kunnen inspelen.</w:t>
      </w:r>
    </w:p>
    <w:p w14:paraId="6D47509E" w14:textId="77777777" w:rsidR="00822055" w:rsidRPr="00735EAE" w:rsidRDefault="00822055" w:rsidP="008D33F7">
      <w:pPr>
        <w:pStyle w:val="Lijstalinea"/>
        <w:numPr>
          <w:ilvl w:val="0"/>
          <w:numId w:val="60"/>
        </w:numPr>
        <w:tabs>
          <w:tab w:val="num" w:pos="720"/>
        </w:tabs>
        <w:rPr>
          <w:rFonts w:cs="Arial"/>
          <w:lang w:val="nl-BE" w:eastAsia="nl-BE"/>
        </w:rPr>
      </w:pPr>
      <w:r w:rsidRPr="00735EAE">
        <w:rPr>
          <w:rFonts w:cs="Arial"/>
          <w:lang w:val="nl-BE" w:eastAsia="nl-BE"/>
        </w:rPr>
        <w:t>Splitst een opdracht adequaat op in deelopdrachten en gaat stapsgewijs en goed doordacht te werk.</w:t>
      </w:r>
    </w:p>
    <w:p w14:paraId="63EC9D61" w14:textId="77777777" w:rsidR="00822055" w:rsidRPr="00735EAE" w:rsidRDefault="00822055" w:rsidP="008D33F7">
      <w:pPr>
        <w:pStyle w:val="Lijstalinea"/>
        <w:numPr>
          <w:ilvl w:val="0"/>
          <w:numId w:val="60"/>
        </w:numPr>
        <w:tabs>
          <w:tab w:val="num" w:pos="720"/>
        </w:tabs>
        <w:rPr>
          <w:rFonts w:cs="Arial"/>
          <w:lang w:val="nl-BE" w:eastAsia="nl-BE"/>
        </w:rPr>
      </w:pPr>
      <w:r w:rsidRPr="00735EAE">
        <w:rPr>
          <w:rFonts w:cs="Arial"/>
          <w:lang w:val="nl-BE" w:eastAsia="nl-BE"/>
        </w:rPr>
        <w:t>Houdt bij het opmaken van een planning op realistische wijze rekening met de beschikbare middelen en zet ze in zodat ze optimaal benut worden.</w:t>
      </w:r>
    </w:p>
    <w:p w14:paraId="075E864E" w14:textId="77777777" w:rsidR="00822055" w:rsidRPr="00735EAE" w:rsidRDefault="00822055" w:rsidP="008D33F7">
      <w:pPr>
        <w:pStyle w:val="Lijstalinea"/>
        <w:numPr>
          <w:ilvl w:val="0"/>
          <w:numId w:val="60"/>
        </w:numPr>
        <w:tabs>
          <w:tab w:val="num" w:pos="720"/>
        </w:tabs>
        <w:rPr>
          <w:rFonts w:cs="Arial"/>
          <w:lang w:val="nl-BE" w:eastAsia="nl-BE"/>
        </w:rPr>
      </w:pPr>
      <w:r w:rsidRPr="00735EAE">
        <w:rPr>
          <w:rFonts w:cs="Arial"/>
          <w:lang w:val="nl-BE" w:eastAsia="nl-BE"/>
        </w:rPr>
        <w:t>Is resultaatgericht in zijn/haar actieplannen en doelstellingen (bv. werkt met duidelijke doelen en timing…).</w:t>
      </w:r>
    </w:p>
    <w:p w14:paraId="50531FAC" w14:textId="77777777" w:rsidR="00822055" w:rsidRPr="00735EAE" w:rsidRDefault="00822055" w:rsidP="005B2173">
      <w:pPr>
        <w:pStyle w:val="Kop2plus"/>
      </w:pPr>
      <w:bookmarkStart w:id="486" w:name="_Toc508311914"/>
      <w:bookmarkStart w:id="487" w:name="_Toc516470950"/>
      <w:bookmarkStart w:id="488" w:name="_Toc516471615"/>
      <w:r w:rsidRPr="00735EAE">
        <w:t>Leiding geven: sturen en ontwikkelen</w:t>
      </w:r>
      <w:bookmarkEnd w:id="486"/>
      <w:bookmarkEnd w:id="487"/>
      <w:bookmarkEnd w:id="488"/>
    </w:p>
    <w:p w14:paraId="46469EF5" w14:textId="77777777" w:rsidR="00822055" w:rsidRPr="00735EAE" w:rsidRDefault="00822055" w:rsidP="005B2173">
      <w:pPr>
        <w:rPr>
          <w:rFonts w:cs="Arial"/>
          <w:lang w:val="nl-BE" w:eastAsia="nl-BE"/>
        </w:rPr>
      </w:pPr>
      <w:r w:rsidRPr="00735EAE">
        <w:rPr>
          <w:rFonts w:cs="Arial"/>
          <w:lang w:val="nl-BE" w:eastAsia="nl-BE"/>
        </w:rPr>
        <w:t xml:space="preserve">Het aansturen, ontwikkelen, ondersteunen en motiveren van medewerkers zodat ze hun doelstellingen en die van de organisaties op een correcte manier kunnen realiseren, zowel individueel als in teamverband. </w:t>
      </w:r>
    </w:p>
    <w:p w14:paraId="0C8C2CC7" w14:textId="77777777" w:rsidR="00822055" w:rsidRPr="00735EAE" w:rsidRDefault="00822055" w:rsidP="008D33F7">
      <w:pPr>
        <w:pStyle w:val="Lijstalinea"/>
        <w:numPr>
          <w:ilvl w:val="0"/>
          <w:numId w:val="59"/>
        </w:numPr>
        <w:tabs>
          <w:tab w:val="num" w:pos="720"/>
        </w:tabs>
        <w:rPr>
          <w:rFonts w:cs="Arial"/>
          <w:lang w:val="nl-BE" w:eastAsia="nl-BE"/>
        </w:rPr>
      </w:pPr>
      <w:r w:rsidRPr="00735EAE">
        <w:rPr>
          <w:rFonts w:cs="Arial"/>
          <w:lang w:val="nl-BE" w:eastAsia="nl-BE"/>
        </w:rPr>
        <w:t>Geeft richting zowel via processen en structuren als via het bepalen en uitdragen van een visie</w:t>
      </w:r>
    </w:p>
    <w:p w14:paraId="789E8C41" w14:textId="77777777" w:rsidR="00822055" w:rsidRPr="00735EAE" w:rsidRDefault="00822055" w:rsidP="008D33F7">
      <w:pPr>
        <w:pStyle w:val="Lijstalinea"/>
        <w:numPr>
          <w:ilvl w:val="0"/>
          <w:numId w:val="59"/>
        </w:numPr>
        <w:tabs>
          <w:tab w:val="num" w:pos="720"/>
        </w:tabs>
        <w:rPr>
          <w:rFonts w:cs="Arial"/>
          <w:lang w:val="nl-BE" w:eastAsia="nl-BE"/>
        </w:rPr>
      </w:pPr>
      <w:r w:rsidRPr="00735EAE">
        <w:rPr>
          <w:rFonts w:cs="Arial"/>
          <w:lang w:val="nl-BE" w:eastAsia="nl-BE"/>
        </w:rPr>
        <w:t>Is een stuwende kracht in de organisaties (inspireert, neemt initiatief, heeft dynamiek).</w:t>
      </w:r>
    </w:p>
    <w:p w14:paraId="7577A221" w14:textId="77777777" w:rsidR="00822055" w:rsidRPr="00735EAE" w:rsidRDefault="00822055" w:rsidP="008D33F7">
      <w:pPr>
        <w:pStyle w:val="Lijstalinea"/>
        <w:numPr>
          <w:ilvl w:val="0"/>
          <w:numId w:val="59"/>
        </w:numPr>
        <w:tabs>
          <w:tab w:val="num" w:pos="720"/>
        </w:tabs>
        <w:rPr>
          <w:rFonts w:cs="Arial"/>
          <w:lang w:val="nl-BE" w:eastAsia="nl-BE"/>
        </w:rPr>
      </w:pPr>
      <w:r w:rsidRPr="00735EAE">
        <w:rPr>
          <w:rFonts w:cs="Arial"/>
          <w:lang w:val="nl-BE" w:eastAsia="nl-BE"/>
        </w:rPr>
        <w:t>Geeft richting en/of sturing aan door het uitdragen van een duidelijk en inspirerend beleid (geeft aan waar de gemeentelijke en OCMW-organisatie naartoe wil).</w:t>
      </w:r>
    </w:p>
    <w:p w14:paraId="0993CA65" w14:textId="77777777" w:rsidR="00822055" w:rsidRPr="00735EAE" w:rsidRDefault="00822055" w:rsidP="008D33F7">
      <w:pPr>
        <w:pStyle w:val="Lijstalinea"/>
        <w:numPr>
          <w:ilvl w:val="0"/>
          <w:numId w:val="59"/>
        </w:numPr>
        <w:tabs>
          <w:tab w:val="num" w:pos="720"/>
        </w:tabs>
        <w:rPr>
          <w:rFonts w:cs="Arial"/>
          <w:lang w:val="nl-BE" w:eastAsia="nl-BE"/>
        </w:rPr>
      </w:pPr>
      <w:r w:rsidRPr="00735EAE">
        <w:rPr>
          <w:rFonts w:cs="Arial"/>
          <w:lang w:val="nl-BE" w:eastAsia="nl-BE"/>
        </w:rPr>
        <w:t>Zet haalbare, maar uitdagende doelstellingen voor de organisaties.</w:t>
      </w:r>
    </w:p>
    <w:p w14:paraId="05C848A8" w14:textId="77777777" w:rsidR="00822055" w:rsidRPr="00735EAE" w:rsidRDefault="00822055" w:rsidP="008D33F7">
      <w:pPr>
        <w:pStyle w:val="Lijstalinea"/>
        <w:numPr>
          <w:ilvl w:val="0"/>
          <w:numId w:val="59"/>
        </w:numPr>
        <w:tabs>
          <w:tab w:val="num" w:pos="720"/>
        </w:tabs>
        <w:rPr>
          <w:rFonts w:cs="Arial"/>
          <w:lang w:val="nl-BE" w:eastAsia="nl-BE"/>
        </w:rPr>
      </w:pPr>
      <w:r w:rsidRPr="00735EAE">
        <w:rPr>
          <w:rFonts w:cs="Arial"/>
          <w:lang w:val="nl-BE" w:eastAsia="nl-BE"/>
        </w:rPr>
        <w:t>Stuurt het functioneren van individu en team bij, met het oog op het bereiken van de doelstellingen.</w:t>
      </w:r>
    </w:p>
    <w:p w14:paraId="6F97FED7" w14:textId="77777777" w:rsidR="00822055" w:rsidRPr="00735EAE" w:rsidRDefault="00822055" w:rsidP="008D33F7">
      <w:pPr>
        <w:pStyle w:val="Lijstalinea"/>
        <w:numPr>
          <w:ilvl w:val="0"/>
          <w:numId w:val="59"/>
        </w:numPr>
        <w:tabs>
          <w:tab w:val="num" w:pos="720"/>
        </w:tabs>
        <w:rPr>
          <w:rFonts w:cs="Arial"/>
          <w:lang w:val="nl-BE" w:eastAsia="nl-BE"/>
        </w:rPr>
      </w:pPr>
      <w:r w:rsidRPr="00735EAE">
        <w:rPr>
          <w:rFonts w:cs="Arial"/>
          <w:lang w:val="nl-BE" w:eastAsia="nl-BE"/>
        </w:rPr>
        <w:lastRenderedPageBreak/>
        <w:t>Introduceert nieuwe structuren, processen en procedures, in functie van het realiseren van het beleid.</w:t>
      </w:r>
    </w:p>
    <w:p w14:paraId="35186595" w14:textId="77777777" w:rsidR="00822055" w:rsidRPr="00735EAE" w:rsidRDefault="00822055" w:rsidP="008D33F7">
      <w:pPr>
        <w:pStyle w:val="Lijstalinea"/>
        <w:numPr>
          <w:ilvl w:val="0"/>
          <w:numId w:val="59"/>
        </w:numPr>
        <w:tabs>
          <w:tab w:val="num" w:pos="720"/>
        </w:tabs>
        <w:rPr>
          <w:rFonts w:cs="Arial"/>
          <w:lang w:val="nl-BE" w:eastAsia="nl-BE"/>
        </w:rPr>
      </w:pPr>
      <w:r w:rsidRPr="00735EAE">
        <w:rPr>
          <w:rFonts w:cs="Arial"/>
          <w:lang w:val="nl-BE" w:eastAsia="nl-BE"/>
        </w:rPr>
        <w:t>Ondersteunt medewerkers bij het behalen van goede resultaten en bij het groeien in een functie door hen te helpen bij het ontwikkelen van een vermogen om zelfstandig problemen op te lossen.</w:t>
      </w:r>
    </w:p>
    <w:p w14:paraId="03FDD921" w14:textId="77777777" w:rsidR="00822055" w:rsidRPr="00735EAE" w:rsidRDefault="00822055" w:rsidP="008D33F7">
      <w:pPr>
        <w:pStyle w:val="Lijstalinea"/>
        <w:numPr>
          <w:ilvl w:val="0"/>
          <w:numId w:val="59"/>
        </w:numPr>
        <w:tabs>
          <w:tab w:val="num" w:pos="720"/>
        </w:tabs>
        <w:rPr>
          <w:rFonts w:cs="Arial"/>
          <w:lang w:val="nl-BE" w:eastAsia="nl-BE"/>
        </w:rPr>
      </w:pPr>
      <w:r w:rsidRPr="00735EAE">
        <w:rPr>
          <w:rFonts w:cs="Arial"/>
          <w:lang w:val="nl-BE" w:eastAsia="nl-BE"/>
        </w:rPr>
        <w:t>Stimuleert  medewerkers  om zelf oplossingen te vinden.</w:t>
      </w:r>
    </w:p>
    <w:p w14:paraId="3C7F6BDB" w14:textId="77777777" w:rsidR="00822055" w:rsidRPr="00735EAE" w:rsidRDefault="00822055" w:rsidP="008D33F7">
      <w:pPr>
        <w:pStyle w:val="Lijstalinea"/>
        <w:numPr>
          <w:ilvl w:val="0"/>
          <w:numId w:val="59"/>
        </w:numPr>
        <w:tabs>
          <w:tab w:val="num" w:pos="720"/>
        </w:tabs>
        <w:rPr>
          <w:rFonts w:cs="Arial"/>
          <w:lang w:val="nl-BE" w:eastAsia="nl-BE"/>
        </w:rPr>
      </w:pPr>
      <w:r w:rsidRPr="00735EAE">
        <w:rPr>
          <w:rFonts w:cs="Arial"/>
          <w:lang w:val="nl-BE" w:eastAsia="nl-BE"/>
        </w:rPr>
        <w:t>Neemt acties om het inzicht van de medewerker in diens eigen functioneren te versterken.</w:t>
      </w:r>
    </w:p>
    <w:p w14:paraId="7F59721E" w14:textId="77777777" w:rsidR="00822055" w:rsidRPr="00735EAE" w:rsidRDefault="00822055" w:rsidP="008D33F7">
      <w:pPr>
        <w:pStyle w:val="Lijstalinea"/>
        <w:numPr>
          <w:ilvl w:val="0"/>
          <w:numId w:val="59"/>
        </w:numPr>
        <w:tabs>
          <w:tab w:val="num" w:pos="720"/>
        </w:tabs>
        <w:rPr>
          <w:rFonts w:cs="Arial"/>
          <w:lang w:val="nl-BE" w:eastAsia="nl-BE"/>
        </w:rPr>
      </w:pPr>
      <w:r w:rsidRPr="00735EAE">
        <w:rPr>
          <w:rFonts w:cs="Arial"/>
          <w:lang w:val="nl-BE" w:eastAsia="nl-BE"/>
        </w:rPr>
        <w:t>Is in staat om zijn/haar advies in coachingstijl aan te passen aan het ontwikkelingsniveau en de eigenheid van zijn/haar medewerkers.</w:t>
      </w:r>
    </w:p>
    <w:p w14:paraId="257BE6A1" w14:textId="71E16091" w:rsidR="00822055" w:rsidRDefault="00822055" w:rsidP="008D33F7">
      <w:pPr>
        <w:pStyle w:val="Lijstalinea"/>
        <w:numPr>
          <w:ilvl w:val="0"/>
          <w:numId w:val="59"/>
        </w:numPr>
        <w:tabs>
          <w:tab w:val="num" w:pos="720"/>
        </w:tabs>
        <w:rPr>
          <w:rFonts w:cs="Arial"/>
          <w:lang w:val="nl-BE" w:eastAsia="nl-BE"/>
        </w:rPr>
      </w:pPr>
      <w:r w:rsidRPr="00735EAE">
        <w:rPr>
          <w:rFonts w:cs="Arial"/>
          <w:lang w:val="nl-BE" w:eastAsia="nl-BE"/>
        </w:rPr>
        <w:t>Richt zich niet alleen op de taak of het objectief dat gerealiseerd moet worden, maar ook op de persoon die de taak moet uitvoeren.</w:t>
      </w:r>
    </w:p>
    <w:p w14:paraId="1D4B808A" w14:textId="77777777" w:rsidR="00822055" w:rsidRPr="00735EAE" w:rsidRDefault="00822055" w:rsidP="005B2173">
      <w:pPr>
        <w:pStyle w:val="Kop1plus"/>
        <w:ind w:left="360" w:hanging="360"/>
        <w:jc w:val="left"/>
      </w:pPr>
      <w:bookmarkStart w:id="489" w:name="_Toc13670243"/>
      <w:bookmarkStart w:id="490" w:name="_Toc13670484"/>
      <w:bookmarkStart w:id="491" w:name="_Toc13670725"/>
      <w:bookmarkStart w:id="492" w:name="_Toc13670964"/>
      <w:bookmarkStart w:id="493" w:name="_Toc13671202"/>
      <w:bookmarkStart w:id="494" w:name="_Toc508311915"/>
      <w:bookmarkStart w:id="495" w:name="_Toc516470951"/>
      <w:bookmarkStart w:id="496" w:name="_Toc516471616"/>
      <w:bookmarkEnd w:id="489"/>
      <w:bookmarkEnd w:id="490"/>
      <w:bookmarkEnd w:id="491"/>
      <w:bookmarkEnd w:id="492"/>
      <w:bookmarkEnd w:id="493"/>
      <w:r w:rsidRPr="00735EAE">
        <w:t>Functiespecifieke competenties</w:t>
      </w:r>
      <w:bookmarkEnd w:id="494"/>
      <w:bookmarkEnd w:id="495"/>
      <w:bookmarkEnd w:id="496"/>
      <w:r w:rsidRPr="00735EAE">
        <w:t xml:space="preserve"> </w:t>
      </w:r>
    </w:p>
    <w:p w14:paraId="27D99633" w14:textId="77777777" w:rsidR="00822055" w:rsidRPr="00735EAE" w:rsidRDefault="00822055" w:rsidP="005B2173">
      <w:r w:rsidRPr="00735EAE">
        <w:t xml:space="preserve">Professionele kennis en kunde van: </w:t>
      </w:r>
    </w:p>
    <w:p w14:paraId="6163F03A" w14:textId="77777777" w:rsidR="00822055" w:rsidRPr="005B2173" w:rsidRDefault="00822055" w:rsidP="008D33F7">
      <w:pPr>
        <w:pStyle w:val="Lijstalinea"/>
        <w:numPr>
          <w:ilvl w:val="0"/>
          <w:numId w:val="59"/>
        </w:numPr>
        <w:tabs>
          <w:tab w:val="num" w:pos="720"/>
        </w:tabs>
        <w:rPr>
          <w:rFonts w:cs="Arial"/>
          <w:lang w:val="nl-BE" w:eastAsia="nl-BE"/>
        </w:rPr>
      </w:pPr>
      <w:r w:rsidRPr="005B2173">
        <w:rPr>
          <w:rFonts w:cs="Arial"/>
          <w:lang w:val="nl-BE" w:eastAsia="nl-BE"/>
        </w:rPr>
        <w:t>Publiek recht en administratief recht (Decreet Lokaal Bestuur, wetgeving op de overheidsopdrachten, openbaarheid van bestuur…)</w:t>
      </w:r>
    </w:p>
    <w:p w14:paraId="5203C8C5" w14:textId="77777777" w:rsidR="00822055" w:rsidRPr="005B2173" w:rsidRDefault="00822055" w:rsidP="008D33F7">
      <w:pPr>
        <w:pStyle w:val="Lijstalinea"/>
        <w:numPr>
          <w:ilvl w:val="0"/>
          <w:numId w:val="59"/>
        </w:numPr>
        <w:tabs>
          <w:tab w:val="num" w:pos="720"/>
        </w:tabs>
        <w:rPr>
          <w:rFonts w:cs="Arial"/>
          <w:lang w:val="nl-BE" w:eastAsia="nl-BE"/>
        </w:rPr>
      </w:pPr>
      <w:r w:rsidRPr="005B2173">
        <w:rPr>
          <w:rFonts w:cs="Arial"/>
          <w:lang w:val="nl-BE" w:eastAsia="nl-BE"/>
        </w:rPr>
        <w:t>Peoplemanagementtechnieken</w:t>
      </w:r>
    </w:p>
    <w:p w14:paraId="763A1663" w14:textId="77777777" w:rsidR="00822055" w:rsidRPr="005B2173" w:rsidRDefault="00822055" w:rsidP="008D33F7">
      <w:pPr>
        <w:pStyle w:val="Lijstalinea"/>
        <w:numPr>
          <w:ilvl w:val="0"/>
          <w:numId w:val="59"/>
        </w:numPr>
        <w:tabs>
          <w:tab w:val="num" w:pos="720"/>
        </w:tabs>
        <w:rPr>
          <w:rFonts w:cs="Arial"/>
          <w:lang w:val="nl-BE" w:eastAsia="nl-BE"/>
        </w:rPr>
      </w:pPr>
      <w:r w:rsidRPr="005B2173">
        <w:rPr>
          <w:rFonts w:cs="Arial"/>
          <w:lang w:val="nl-BE" w:eastAsia="nl-BE"/>
        </w:rPr>
        <w:t xml:space="preserve">Organisatie-, project- en veranderingsmanagement </w:t>
      </w:r>
    </w:p>
    <w:p w14:paraId="2D79D897" w14:textId="77777777" w:rsidR="00822055" w:rsidRPr="005B2173" w:rsidRDefault="00822055" w:rsidP="008D33F7">
      <w:pPr>
        <w:pStyle w:val="Lijstalinea"/>
        <w:numPr>
          <w:ilvl w:val="0"/>
          <w:numId w:val="59"/>
        </w:numPr>
        <w:tabs>
          <w:tab w:val="num" w:pos="720"/>
        </w:tabs>
        <w:rPr>
          <w:rFonts w:cs="Arial"/>
          <w:lang w:val="nl-BE" w:eastAsia="nl-BE"/>
        </w:rPr>
      </w:pPr>
      <w:r w:rsidRPr="005B2173">
        <w:rPr>
          <w:rFonts w:cs="Arial"/>
          <w:lang w:val="nl-BE" w:eastAsia="nl-BE"/>
        </w:rPr>
        <w:t xml:space="preserve">Sectorkennis  (lokale &amp; besturen) </w:t>
      </w:r>
    </w:p>
    <w:p w14:paraId="3676DFD0" w14:textId="77777777" w:rsidR="00822055" w:rsidRPr="00735EAE" w:rsidRDefault="00822055" w:rsidP="005B2173">
      <w:pPr>
        <w:rPr>
          <w:szCs w:val="24"/>
        </w:rPr>
      </w:pPr>
      <w:r w:rsidRPr="00735EAE">
        <w:rPr>
          <w:szCs w:val="24"/>
        </w:rPr>
        <w:t xml:space="preserve">Basiskennis en -kunde van: </w:t>
      </w:r>
    </w:p>
    <w:p w14:paraId="097508EE" w14:textId="77777777" w:rsidR="00822055" w:rsidRPr="005B2173" w:rsidRDefault="00822055" w:rsidP="008D33F7">
      <w:pPr>
        <w:pStyle w:val="Lijstalinea"/>
        <w:numPr>
          <w:ilvl w:val="0"/>
          <w:numId w:val="59"/>
        </w:numPr>
        <w:tabs>
          <w:tab w:val="num" w:pos="720"/>
        </w:tabs>
        <w:rPr>
          <w:rFonts w:cs="Arial"/>
          <w:lang w:val="nl-BE" w:eastAsia="nl-BE"/>
        </w:rPr>
      </w:pPr>
      <w:r w:rsidRPr="005B2173">
        <w:rPr>
          <w:rFonts w:cs="Arial"/>
          <w:lang w:val="nl-BE" w:eastAsia="nl-BE"/>
        </w:rPr>
        <w:t>Boekhouding en financiën</w:t>
      </w:r>
    </w:p>
    <w:p w14:paraId="69E4482F" w14:textId="77777777" w:rsidR="00822055" w:rsidRPr="005B2173" w:rsidRDefault="00822055" w:rsidP="008D33F7">
      <w:pPr>
        <w:pStyle w:val="Lijstalinea"/>
        <w:numPr>
          <w:ilvl w:val="0"/>
          <w:numId w:val="59"/>
        </w:numPr>
        <w:tabs>
          <w:tab w:val="num" w:pos="720"/>
        </w:tabs>
        <w:rPr>
          <w:rFonts w:cs="Arial"/>
          <w:lang w:val="nl-BE" w:eastAsia="nl-BE"/>
        </w:rPr>
      </w:pPr>
      <w:r w:rsidRPr="005B2173">
        <w:rPr>
          <w:rFonts w:cs="Arial"/>
          <w:lang w:val="nl-BE" w:eastAsia="nl-BE"/>
        </w:rPr>
        <w:t>Gangbare informaticatoepassingen</w:t>
      </w:r>
    </w:p>
    <w:p w14:paraId="4C020F08" w14:textId="77777777" w:rsidR="00822055" w:rsidRPr="005B2173" w:rsidRDefault="00822055" w:rsidP="008D33F7">
      <w:pPr>
        <w:pStyle w:val="Lijstalinea"/>
        <w:numPr>
          <w:ilvl w:val="0"/>
          <w:numId w:val="59"/>
        </w:numPr>
        <w:tabs>
          <w:tab w:val="num" w:pos="720"/>
        </w:tabs>
        <w:rPr>
          <w:rFonts w:cs="Arial"/>
          <w:lang w:val="nl-BE" w:eastAsia="nl-BE"/>
        </w:rPr>
      </w:pPr>
      <w:r w:rsidRPr="005B2173">
        <w:rPr>
          <w:rFonts w:cs="Arial"/>
          <w:lang w:val="nl-BE" w:eastAsia="nl-BE"/>
        </w:rPr>
        <w:t xml:space="preserve">  </w:t>
      </w:r>
      <w:bookmarkEnd w:id="458"/>
    </w:p>
    <w:p w14:paraId="06077F73" w14:textId="77777777" w:rsidR="00822055" w:rsidRPr="00735EAE" w:rsidRDefault="00822055" w:rsidP="005B2173">
      <w:pPr>
        <w:pStyle w:val="Kop1plus"/>
        <w:ind w:left="360" w:hanging="360"/>
        <w:jc w:val="left"/>
      </w:pPr>
      <w:bookmarkStart w:id="497" w:name="_Toc508311916"/>
      <w:bookmarkStart w:id="498" w:name="_Toc516470952"/>
      <w:bookmarkStart w:id="499" w:name="_Toc516471617"/>
      <w:r w:rsidRPr="00735EAE">
        <w:t>Voorwaarden</w:t>
      </w:r>
      <w:bookmarkEnd w:id="497"/>
      <w:bookmarkEnd w:id="498"/>
      <w:bookmarkEnd w:id="499"/>
      <w:r w:rsidRPr="00735EAE">
        <w:t xml:space="preserve"> </w:t>
      </w:r>
    </w:p>
    <w:p w14:paraId="6C6F3546" w14:textId="77777777" w:rsidR="00822055" w:rsidRPr="00735EAE" w:rsidRDefault="00822055" w:rsidP="005B2173">
      <w:r w:rsidRPr="00735EAE">
        <w:t xml:space="preserve">Belgische nationaliteit </w:t>
      </w:r>
    </w:p>
    <w:p w14:paraId="015BB186" w14:textId="77777777" w:rsidR="00822055" w:rsidRPr="00735EAE" w:rsidRDefault="00822055" w:rsidP="005B2173">
      <w:pPr>
        <w:rPr>
          <w:szCs w:val="24"/>
        </w:rPr>
      </w:pPr>
      <w:r w:rsidRPr="00735EAE">
        <w:rPr>
          <w:szCs w:val="24"/>
        </w:rPr>
        <w:t>Deelnemingsvoorwaarden voor kandidaten via de bevorderingsprocedure:</w:t>
      </w:r>
    </w:p>
    <w:p w14:paraId="35B61528" w14:textId="77777777" w:rsidR="00822055" w:rsidRPr="00735EAE" w:rsidRDefault="00822055" w:rsidP="008D33F7">
      <w:pPr>
        <w:pStyle w:val="Lijstalinea"/>
        <w:numPr>
          <w:ilvl w:val="0"/>
          <w:numId w:val="54"/>
        </w:numPr>
        <w:spacing w:after="160" w:line="276" w:lineRule="auto"/>
        <w:rPr>
          <w:szCs w:val="24"/>
        </w:rPr>
      </w:pPr>
      <w:r w:rsidRPr="00735EAE">
        <w:rPr>
          <w:szCs w:val="24"/>
        </w:rPr>
        <w:t xml:space="preserve">Een minimale niveauanciënniteit hebben, met name </w:t>
      </w:r>
      <w:r w:rsidRPr="00735EAE">
        <w:rPr>
          <w:b/>
          <w:szCs w:val="24"/>
        </w:rPr>
        <w:t>6 jaar niveauanciënniteit in niveau A</w:t>
      </w:r>
      <w:r w:rsidRPr="00735EAE">
        <w:rPr>
          <w:szCs w:val="24"/>
        </w:rPr>
        <w:t>;</w:t>
      </w:r>
    </w:p>
    <w:p w14:paraId="25567135" w14:textId="77777777" w:rsidR="00822055" w:rsidRPr="00735EAE" w:rsidRDefault="00822055" w:rsidP="008D33F7">
      <w:pPr>
        <w:pStyle w:val="Lijstalinea"/>
        <w:numPr>
          <w:ilvl w:val="0"/>
          <w:numId w:val="54"/>
        </w:numPr>
        <w:spacing w:after="160" w:line="276" w:lineRule="auto"/>
        <w:rPr>
          <w:szCs w:val="24"/>
        </w:rPr>
      </w:pPr>
      <w:r w:rsidRPr="00735EAE">
        <w:rPr>
          <w:szCs w:val="24"/>
        </w:rPr>
        <w:t xml:space="preserve">Gelet op de specificiteit van de functie is het noodzakelijk dat de kandidaten beschikken over </w:t>
      </w:r>
      <w:r w:rsidRPr="00735EAE">
        <w:rPr>
          <w:b/>
          <w:szCs w:val="24"/>
        </w:rPr>
        <w:t>5 jaar relevante, professionele leidinggevende ervaring op managementniveau</w:t>
      </w:r>
      <w:r w:rsidRPr="00735EAE">
        <w:rPr>
          <w:szCs w:val="24"/>
        </w:rPr>
        <w:t>.</w:t>
      </w:r>
    </w:p>
    <w:p w14:paraId="0041BCC0" w14:textId="77777777" w:rsidR="00822055" w:rsidRPr="00735EAE" w:rsidRDefault="00822055" w:rsidP="005B2173">
      <w:pPr>
        <w:rPr>
          <w:szCs w:val="24"/>
        </w:rPr>
      </w:pPr>
      <w:r w:rsidRPr="00735EAE">
        <w:rPr>
          <w:szCs w:val="24"/>
        </w:rPr>
        <w:t>Toelatings- en aanwervingsvoorwaarden voor kandidaten via de aanwervingsprocedure:</w:t>
      </w:r>
    </w:p>
    <w:p w14:paraId="74F2B197" w14:textId="77777777" w:rsidR="00822055" w:rsidRPr="00735EAE" w:rsidRDefault="00822055" w:rsidP="008D33F7">
      <w:pPr>
        <w:pStyle w:val="Lijstalinea"/>
        <w:numPr>
          <w:ilvl w:val="0"/>
          <w:numId w:val="55"/>
        </w:numPr>
        <w:spacing w:after="160" w:line="276" w:lineRule="auto"/>
        <w:rPr>
          <w:szCs w:val="24"/>
        </w:rPr>
      </w:pPr>
      <w:r w:rsidRPr="00735EAE">
        <w:rPr>
          <w:szCs w:val="24"/>
        </w:rPr>
        <w:t xml:space="preserve">Voldoen aan de diplomavereiste die geldt voor het niveau waarin de functie gesitueerd is, conform het ministerieel besluit van de Vlaamse Overheid van 19 februari 2013 tot vaststelling van de lijst van erkende diploma’s of getuigschriften per niveau ter uitvoering van artikel 11, §2, tweede lid van het Besluit van 7 december 2007 van de Vlaamse Regering betreffende de Rechtspositieregeling van het gemeente- en het provinciepersoneel, met name een </w:t>
      </w:r>
      <w:r w:rsidRPr="00735EAE">
        <w:rPr>
          <w:b/>
          <w:szCs w:val="24"/>
        </w:rPr>
        <w:t>masterdiploma of een diploma hieraan gelijkgesteld</w:t>
      </w:r>
      <w:r w:rsidRPr="00735EAE">
        <w:rPr>
          <w:szCs w:val="24"/>
        </w:rPr>
        <w:t>.</w:t>
      </w:r>
    </w:p>
    <w:p w14:paraId="1D93F5A1" w14:textId="77777777" w:rsidR="00822055" w:rsidRPr="00735EAE" w:rsidRDefault="00822055" w:rsidP="008D33F7">
      <w:pPr>
        <w:pStyle w:val="Lijstalinea"/>
        <w:numPr>
          <w:ilvl w:val="0"/>
          <w:numId w:val="55"/>
        </w:numPr>
        <w:spacing w:after="160" w:line="276" w:lineRule="auto"/>
        <w:rPr>
          <w:szCs w:val="24"/>
        </w:rPr>
      </w:pPr>
      <w:r w:rsidRPr="00735EAE">
        <w:rPr>
          <w:szCs w:val="24"/>
        </w:rPr>
        <w:t xml:space="preserve">Gelet op de specificiteit van de functie is het noodzakelijk dat de kandidaten beschikken over </w:t>
      </w:r>
      <w:r w:rsidRPr="00735EAE">
        <w:rPr>
          <w:b/>
          <w:szCs w:val="24"/>
        </w:rPr>
        <w:t>5 jaar relevante, professionele leidinggevende ervaring op managementniveau</w:t>
      </w:r>
      <w:r w:rsidRPr="00735EAE">
        <w:rPr>
          <w:szCs w:val="24"/>
        </w:rPr>
        <w:t>.</w:t>
      </w:r>
    </w:p>
    <w:p w14:paraId="5042E872" w14:textId="0B5783F7" w:rsidR="00822055" w:rsidRPr="00735EAE" w:rsidRDefault="00822055" w:rsidP="005B2173">
      <w:pPr>
        <w:pStyle w:val="Kop1plus"/>
        <w:ind w:left="360" w:hanging="360"/>
        <w:jc w:val="left"/>
      </w:pPr>
      <w:bookmarkStart w:id="500" w:name="_Toc508311917"/>
      <w:bookmarkStart w:id="501" w:name="_Toc516470953"/>
      <w:bookmarkStart w:id="502" w:name="_Toc516471618"/>
      <w:r w:rsidRPr="00735EAE">
        <w:t>Aanbod</w:t>
      </w:r>
      <w:bookmarkEnd w:id="500"/>
      <w:bookmarkEnd w:id="501"/>
      <w:bookmarkEnd w:id="502"/>
    </w:p>
    <w:p w14:paraId="31DC37C7" w14:textId="77777777" w:rsidR="00822055" w:rsidRPr="00735EAE" w:rsidRDefault="00822055" w:rsidP="008D33F7">
      <w:pPr>
        <w:pStyle w:val="Lijstalinea"/>
        <w:numPr>
          <w:ilvl w:val="0"/>
          <w:numId w:val="56"/>
        </w:numPr>
        <w:spacing w:after="160" w:line="276" w:lineRule="auto"/>
      </w:pPr>
      <w:r w:rsidRPr="00735EAE">
        <w:t xml:space="preserve">Een statutaire, voltijdse benoeming </w:t>
      </w:r>
    </w:p>
    <w:p w14:paraId="6854A961" w14:textId="77777777" w:rsidR="00822055" w:rsidRPr="00735EAE" w:rsidRDefault="00822055" w:rsidP="008D33F7">
      <w:pPr>
        <w:pStyle w:val="Lijstalinea"/>
        <w:numPr>
          <w:ilvl w:val="0"/>
          <w:numId w:val="56"/>
        </w:numPr>
        <w:autoSpaceDE w:val="0"/>
        <w:autoSpaceDN w:val="0"/>
        <w:adjustRightInd w:val="0"/>
      </w:pPr>
      <w:r w:rsidRPr="00735EAE">
        <w:t xml:space="preserve">Een aantrekkelijk verloningspakket in een dynamische werkomgeving. Salarisschaal volgens </w:t>
      </w:r>
      <w:r w:rsidRPr="00735EAE">
        <w:rPr>
          <w:rFonts w:eastAsiaTheme="minorHAnsi" w:cs="Calibri"/>
          <w:lang w:val="nl-BE"/>
        </w:rPr>
        <w:t xml:space="preserve"> art.122 BVR van 7 december 2007, 2° (Gemeenten van 6001 tot 15000 inwoners)</w:t>
      </w:r>
      <w:r w:rsidRPr="00735EAE">
        <w:t xml:space="preserve"> verhoogd met 30%.</w:t>
      </w:r>
    </w:p>
    <w:p w14:paraId="12F2D126" w14:textId="77777777" w:rsidR="00822055" w:rsidRPr="00735EAE" w:rsidRDefault="00822055" w:rsidP="008D33F7">
      <w:pPr>
        <w:pStyle w:val="Lijstalinea"/>
        <w:numPr>
          <w:ilvl w:val="0"/>
          <w:numId w:val="56"/>
        </w:numPr>
        <w:spacing w:after="160" w:line="276" w:lineRule="auto"/>
        <w:rPr>
          <w:szCs w:val="24"/>
        </w:rPr>
      </w:pPr>
      <w:r w:rsidRPr="00735EAE">
        <w:t>Meerekenbare beroepservaring: cfr. lokale rechtspositieregeling.</w:t>
      </w:r>
    </w:p>
    <w:p w14:paraId="084E494B" w14:textId="77777777" w:rsidR="00822055" w:rsidRPr="00735EAE" w:rsidRDefault="00822055" w:rsidP="008D33F7">
      <w:pPr>
        <w:pStyle w:val="Lijstalinea"/>
        <w:numPr>
          <w:ilvl w:val="0"/>
          <w:numId w:val="56"/>
        </w:numPr>
        <w:spacing w:after="160" w:line="276" w:lineRule="auto"/>
        <w:rPr>
          <w:szCs w:val="24"/>
        </w:rPr>
      </w:pPr>
      <w:r w:rsidRPr="00735EAE">
        <w:rPr>
          <w:szCs w:val="24"/>
        </w:rPr>
        <w:t>Extralegale voordelen: cfr lokale rechtspositieregeling</w:t>
      </w:r>
    </w:p>
    <w:p w14:paraId="3E5E7559" w14:textId="77777777" w:rsidR="00822055" w:rsidRPr="00735EAE" w:rsidRDefault="00822055" w:rsidP="008D33F7">
      <w:pPr>
        <w:pStyle w:val="Lijstalinea"/>
        <w:numPr>
          <w:ilvl w:val="0"/>
          <w:numId w:val="56"/>
        </w:numPr>
        <w:spacing w:after="160" w:line="276" w:lineRule="auto"/>
        <w:rPr>
          <w:szCs w:val="24"/>
        </w:rPr>
      </w:pPr>
      <w:r w:rsidRPr="00735EAE">
        <w:rPr>
          <w:szCs w:val="24"/>
        </w:rPr>
        <w:t>Verlofregeling, toelagen en vergoedingen, arbeidstijd cfr. lolale rechtspostieregeling</w:t>
      </w:r>
    </w:p>
    <w:p w14:paraId="48C8AC86" w14:textId="77777777" w:rsidR="00822055" w:rsidRPr="00735EAE" w:rsidRDefault="00822055" w:rsidP="008D33F7">
      <w:pPr>
        <w:pStyle w:val="Lijstalinea"/>
        <w:numPr>
          <w:ilvl w:val="0"/>
          <w:numId w:val="56"/>
        </w:numPr>
        <w:spacing w:after="160" w:line="276" w:lineRule="auto"/>
        <w:rPr>
          <w:szCs w:val="24"/>
        </w:rPr>
      </w:pPr>
      <w:r w:rsidRPr="00735EAE">
        <w:rPr>
          <w:szCs w:val="24"/>
        </w:rPr>
        <w:lastRenderedPageBreak/>
        <w:t>….</w:t>
      </w:r>
    </w:p>
    <w:p w14:paraId="558F7EAC" w14:textId="376E5147" w:rsidR="00822055" w:rsidRPr="00735EAE" w:rsidRDefault="00822055" w:rsidP="005B2173">
      <w:pPr>
        <w:pStyle w:val="Kop1plus"/>
        <w:ind w:left="360" w:hanging="360"/>
        <w:jc w:val="left"/>
      </w:pPr>
      <w:bookmarkStart w:id="503" w:name="_Toc508311918"/>
      <w:bookmarkStart w:id="504" w:name="_Toc516470954"/>
      <w:bookmarkStart w:id="505" w:name="_Toc516471619"/>
      <w:r w:rsidRPr="00735EAE">
        <w:t>Selectieprocedure</w:t>
      </w:r>
      <w:bookmarkEnd w:id="503"/>
      <w:bookmarkEnd w:id="504"/>
      <w:bookmarkEnd w:id="505"/>
    </w:p>
    <w:p w14:paraId="7CFB7F32" w14:textId="77777777" w:rsidR="00822055" w:rsidRPr="005B2173" w:rsidRDefault="00822055" w:rsidP="005B2173">
      <w:pPr>
        <w:pStyle w:val="BulletText1"/>
        <w:numPr>
          <w:ilvl w:val="0"/>
          <w:numId w:val="0"/>
        </w:numPr>
        <w:rPr>
          <w:rFonts w:asciiTheme="minorHAnsi" w:hAnsiTheme="minorHAnsi"/>
          <w:szCs w:val="22"/>
          <w:lang w:val="nl-NL" w:eastAsia="en-US"/>
        </w:rPr>
      </w:pPr>
      <w:r w:rsidRPr="005B2173">
        <w:rPr>
          <w:rFonts w:asciiTheme="minorHAnsi" w:hAnsiTheme="minorHAnsi"/>
          <w:szCs w:val="22"/>
          <w:lang w:val="nl-NL" w:eastAsia="en-US"/>
        </w:rPr>
        <w:t>Om de te meten competenties (zie punt 4 en 5) efficiënt en doelgericht te kunnen beoordelen bestaat de selectieprocedure uit:</w:t>
      </w:r>
    </w:p>
    <w:p w14:paraId="574BA4E3" w14:textId="77777777" w:rsidR="00822055" w:rsidRPr="005B2173" w:rsidRDefault="00822055" w:rsidP="005B2173">
      <w:pPr>
        <w:pStyle w:val="BulletText1"/>
        <w:numPr>
          <w:ilvl w:val="0"/>
          <w:numId w:val="0"/>
        </w:numPr>
        <w:rPr>
          <w:rFonts w:asciiTheme="minorHAnsi" w:hAnsiTheme="minorHAnsi"/>
          <w:szCs w:val="22"/>
          <w:lang w:val="nl-NL" w:eastAsia="en-US"/>
        </w:rPr>
      </w:pPr>
    </w:p>
    <w:p w14:paraId="0C017EE5" w14:textId="77777777" w:rsidR="00822055" w:rsidRPr="005B2173" w:rsidRDefault="00822055" w:rsidP="008D33F7">
      <w:pPr>
        <w:pStyle w:val="BulletText1"/>
        <w:numPr>
          <w:ilvl w:val="0"/>
          <w:numId w:val="53"/>
        </w:numPr>
        <w:rPr>
          <w:rFonts w:asciiTheme="minorHAnsi" w:hAnsiTheme="minorHAnsi"/>
          <w:szCs w:val="22"/>
          <w:u w:val="single"/>
          <w:lang w:val="nl-NL" w:eastAsia="en-US"/>
        </w:rPr>
      </w:pPr>
      <w:r w:rsidRPr="005B2173">
        <w:rPr>
          <w:rFonts w:asciiTheme="minorHAnsi" w:hAnsiTheme="minorHAnsi"/>
          <w:szCs w:val="22"/>
          <w:u w:val="single"/>
          <w:lang w:val="nl-NL" w:eastAsia="en-US"/>
        </w:rPr>
        <w:t>Verkennend gesprek</w:t>
      </w:r>
    </w:p>
    <w:p w14:paraId="00C25FC0"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 xml:space="preserve">In dit selectieonderdeel worden een beperkt aantal competenties, motivatie en inzicht in de functie gemeten aan de hand van een interview met de selectiecommissie. </w:t>
      </w:r>
    </w:p>
    <w:p w14:paraId="3BE00930"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p>
    <w:p w14:paraId="1CCD585F"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Dit gedeelte staat op 30 punten. Kandidaten moeten 50% behalen om te slagen in dit onderdeel om tot het volgende selectieonderdeel toegelaten te worden.</w:t>
      </w:r>
    </w:p>
    <w:p w14:paraId="27A5E811" w14:textId="77777777" w:rsidR="00A02DE1" w:rsidRPr="005B2173" w:rsidRDefault="00A02DE1" w:rsidP="005B2173">
      <w:pPr>
        <w:pStyle w:val="BulletText1"/>
        <w:numPr>
          <w:ilvl w:val="0"/>
          <w:numId w:val="0"/>
        </w:numPr>
        <w:ind w:left="553"/>
        <w:rPr>
          <w:rFonts w:asciiTheme="minorHAnsi" w:hAnsiTheme="minorHAnsi"/>
          <w:szCs w:val="22"/>
          <w:lang w:val="nl-NL" w:eastAsia="en-US"/>
        </w:rPr>
      </w:pPr>
    </w:p>
    <w:p w14:paraId="56B27806" w14:textId="77777777" w:rsidR="00822055" w:rsidRPr="005B2173" w:rsidRDefault="00822055" w:rsidP="008D33F7">
      <w:pPr>
        <w:pStyle w:val="BulletText1"/>
        <w:numPr>
          <w:ilvl w:val="0"/>
          <w:numId w:val="53"/>
        </w:numPr>
        <w:rPr>
          <w:rFonts w:asciiTheme="minorHAnsi" w:hAnsiTheme="minorHAnsi"/>
          <w:szCs w:val="22"/>
          <w:u w:val="single"/>
          <w:lang w:val="nl-NL" w:eastAsia="en-US"/>
        </w:rPr>
      </w:pPr>
      <w:r w:rsidRPr="005B2173">
        <w:rPr>
          <w:rFonts w:asciiTheme="minorHAnsi" w:hAnsiTheme="minorHAnsi"/>
          <w:szCs w:val="22"/>
          <w:u w:val="single"/>
          <w:lang w:val="nl-NL" w:eastAsia="en-US"/>
        </w:rPr>
        <w:t>Assessment center</w:t>
      </w:r>
    </w:p>
    <w:p w14:paraId="58163489"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 xml:space="preserve">Dit gedeelte bestaat uit een competentiegericht interview, capacitair onderzoek en testen op managementvaardigheden en leiderscapaciteiten op het niveau van de functie, aangevuld met een persoonlijkheidsonderzoek op het profiel van de functie. Het assessment center resulteert in één van volgende beoordelingen: ‘gunstig’, ‘gunstig met voorbehoud’, ‘ongunstig’. </w:t>
      </w:r>
    </w:p>
    <w:p w14:paraId="66EA5C16"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p>
    <w:p w14:paraId="47DB9C8C"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 xml:space="preserve">Kandidaten met een beoordeling ‘gunstig’ of ‘gunstig met voorbehoud’ worden toegelaten tot het volgende selectieonderdeel. </w:t>
      </w:r>
    </w:p>
    <w:p w14:paraId="4F11778E"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p>
    <w:p w14:paraId="6C247479" w14:textId="77777777" w:rsidR="00822055" w:rsidRPr="005B2173" w:rsidRDefault="00822055" w:rsidP="008D33F7">
      <w:pPr>
        <w:pStyle w:val="BulletText1"/>
        <w:keepNext/>
        <w:numPr>
          <w:ilvl w:val="0"/>
          <w:numId w:val="53"/>
        </w:numPr>
        <w:ind w:left="550" w:hanging="357"/>
        <w:rPr>
          <w:rFonts w:asciiTheme="minorHAnsi" w:hAnsiTheme="minorHAnsi"/>
          <w:szCs w:val="22"/>
          <w:u w:val="single"/>
          <w:lang w:val="nl-NL" w:eastAsia="en-US"/>
        </w:rPr>
      </w:pPr>
      <w:r w:rsidRPr="005B2173">
        <w:rPr>
          <w:rFonts w:asciiTheme="minorHAnsi" w:hAnsiTheme="minorHAnsi"/>
          <w:szCs w:val="22"/>
          <w:u w:val="single"/>
          <w:lang w:val="nl-NL" w:eastAsia="en-US"/>
        </w:rPr>
        <w:t>Jurygesprek</w:t>
      </w:r>
    </w:p>
    <w:p w14:paraId="733B5E6E"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 xml:space="preserve">Dit gedeelte bestaat uit een competentiegericht interview met de selectiecommissie, vergezeld van een presentatieoefening (managementcase) waarin de overeenstemming van het profiel van de kandidaat met de vereisten van de functie getoetst wordt. </w:t>
      </w:r>
    </w:p>
    <w:p w14:paraId="47A2A2B0"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p>
    <w:p w14:paraId="4548162D"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 xml:space="preserve">Dit gedeelte staat op 70 punten. De kandidaten moeten 50% behalen om te slagen in dit selectieonderdeel. </w:t>
      </w:r>
    </w:p>
    <w:p w14:paraId="798786D3" w14:textId="77777777" w:rsidR="00822055" w:rsidRPr="005B2173" w:rsidRDefault="00822055"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Kandidaten moeten minstens 60% op het eerst en het derde onderdeel samen behalen om geslaagd te zijn in de selectieprocedure</w:t>
      </w:r>
      <w:r w:rsidRPr="005B2173">
        <w:rPr>
          <w:rFonts w:asciiTheme="minorHAnsi" w:hAnsiTheme="minorHAnsi"/>
          <w:szCs w:val="22"/>
          <w:lang w:val="nl-NL"/>
        </w:rPr>
        <w:t xml:space="preserve">. </w:t>
      </w:r>
    </w:p>
    <w:p w14:paraId="5F4C3B9F" w14:textId="77777777" w:rsidR="00822055" w:rsidRPr="005B2173" w:rsidRDefault="00822055" w:rsidP="005B2173">
      <w:pPr>
        <w:rPr>
          <w:szCs w:val="22"/>
        </w:rPr>
      </w:pPr>
    </w:p>
    <w:p w14:paraId="0A981D0E" w14:textId="77777777" w:rsidR="00822055" w:rsidRPr="005B2173" w:rsidRDefault="00822055" w:rsidP="005B2173">
      <w:pPr>
        <w:rPr>
          <w:szCs w:val="22"/>
        </w:rPr>
      </w:pPr>
      <w:r w:rsidRPr="005B2173">
        <w:rPr>
          <w:szCs w:val="22"/>
        </w:rPr>
        <w:t>Wanneer de gemeente voor aanstelling van de algemeen directeur voor de aanwervingsprocedure kiest, moet ze een beroep doen op een extern bureau.</w:t>
      </w:r>
    </w:p>
    <w:p w14:paraId="47BA7D7D" w14:textId="002C1C1E" w:rsidR="00822055" w:rsidRDefault="00822055" w:rsidP="005B2173">
      <w:pPr>
        <w:tabs>
          <w:tab w:val="left" w:pos="5265"/>
        </w:tabs>
        <w:ind w:right="-71"/>
        <w:rPr>
          <w:rFonts w:cs="Calibri"/>
          <w:b/>
          <w:bCs/>
          <w:szCs w:val="22"/>
          <w:lang w:val="nl-NL"/>
        </w:rPr>
      </w:pPr>
    </w:p>
    <w:p w14:paraId="236EE7E8" w14:textId="77777777" w:rsidR="00954629" w:rsidRPr="00384490" w:rsidRDefault="00954629" w:rsidP="005B2173">
      <w:pPr>
        <w:ind w:left="851"/>
        <w:jc w:val="both"/>
        <w:rPr>
          <w:rFonts w:cs="Calibri"/>
          <w:szCs w:val="22"/>
        </w:rPr>
      </w:pPr>
      <w:r w:rsidRPr="00384490">
        <w:rPr>
          <w:rFonts w:cs="Calibri"/>
          <w:szCs w:val="22"/>
        </w:rPr>
        <w:br w:type="page"/>
      </w:r>
    </w:p>
    <w:p w14:paraId="4FC555E8" w14:textId="77777777" w:rsidR="00013791" w:rsidRDefault="00013791" w:rsidP="00EE3571">
      <w:pPr>
        <w:pStyle w:val="Titel0"/>
      </w:pPr>
      <w:r>
        <w:lastRenderedPageBreak/>
        <w:t>Functiebeschrijving financieel directeur voor gemeente -en OCMW-besturen</w:t>
      </w:r>
    </w:p>
    <w:p w14:paraId="607D79E0" w14:textId="77777777" w:rsidR="00013791" w:rsidRDefault="00013791" w:rsidP="008D33F7">
      <w:pPr>
        <w:pStyle w:val="Kop1plus"/>
        <w:numPr>
          <w:ilvl w:val="0"/>
          <w:numId w:val="83"/>
        </w:numPr>
      </w:pPr>
      <w:bookmarkStart w:id="506" w:name="_Toc508311919"/>
      <w:bookmarkStart w:id="507" w:name="_Toc516470955"/>
      <w:bookmarkStart w:id="508" w:name="_Toc516471620"/>
      <w:r>
        <w:t>Doelstelling van de functie</w:t>
      </w:r>
      <w:bookmarkEnd w:id="506"/>
      <w:bookmarkEnd w:id="507"/>
      <w:bookmarkEnd w:id="508"/>
    </w:p>
    <w:p w14:paraId="48B962FC" w14:textId="77777777" w:rsidR="00013791" w:rsidRDefault="00013791" w:rsidP="00EE3571">
      <w:pPr>
        <w:rPr>
          <w:lang w:val="nl-NL"/>
        </w:rPr>
      </w:pPr>
      <w:r>
        <w:rPr>
          <w:lang w:val="nl-NL"/>
        </w:rPr>
        <w:t>De financieel directeur is de ambtelijk verantwoordelijke voor de financiën van de organisatie. Hij</w:t>
      </w:r>
      <w:r>
        <w:rPr>
          <w:color w:val="010101"/>
          <w:lang w:val="nl-NL"/>
        </w:rPr>
        <w:t>/</w:t>
      </w:r>
      <w:r>
        <w:rPr>
          <w:lang w:val="nl-NL"/>
        </w:rPr>
        <w:t xml:space="preserve">zij staat in voor het voeren en afsluiten van de boekhouding, het budget, de financiële planning en rapportering van het meerjarenplan teneinde </w:t>
      </w:r>
      <w:r>
        <w:rPr>
          <w:color w:val="010101"/>
          <w:lang w:val="nl-NL"/>
        </w:rPr>
        <w:t>s</w:t>
      </w:r>
      <w:r>
        <w:rPr>
          <w:lang w:val="nl-NL"/>
        </w:rPr>
        <w:t xml:space="preserve">teeds een correcte weergave van de financiële </w:t>
      </w:r>
      <w:r>
        <w:rPr>
          <w:color w:val="010101"/>
          <w:lang w:val="nl-NL"/>
        </w:rPr>
        <w:t>s</w:t>
      </w:r>
      <w:r>
        <w:rPr>
          <w:lang w:val="nl-NL"/>
        </w:rPr>
        <w:t>ituatie van de organi</w:t>
      </w:r>
      <w:r>
        <w:rPr>
          <w:color w:val="010101"/>
          <w:lang w:val="nl-NL"/>
        </w:rPr>
        <w:t>s</w:t>
      </w:r>
      <w:r>
        <w:rPr>
          <w:lang w:val="nl-NL"/>
        </w:rPr>
        <w:t>atie te kunnen geven. De financieel directeur voert de taken m.b.t. krediet- en wetmatigheidscontrole van be</w:t>
      </w:r>
      <w:r>
        <w:rPr>
          <w:color w:val="010101"/>
          <w:lang w:val="nl-NL"/>
        </w:rPr>
        <w:t>s</w:t>
      </w:r>
      <w:r>
        <w:rPr>
          <w:lang w:val="nl-NL"/>
        </w:rPr>
        <w:t>li</w:t>
      </w:r>
      <w:r>
        <w:rPr>
          <w:color w:val="010101"/>
          <w:lang w:val="nl-NL"/>
        </w:rPr>
        <w:t>ss</w:t>
      </w:r>
      <w:r>
        <w:rPr>
          <w:lang w:val="nl-NL"/>
        </w:rPr>
        <w:t xml:space="preserve">ingen en het debiteurenbeheer in volle onafhankelijkheid uit. </w:t>
      </w:r>
    </w:p>
    <w:p w14:paraId="0B174ADF" w14:textId="77777777" w:rsidR="00013791" w:rsidRDefault="00013791" w:rsidP="00EE3571">
      <w:pPr>
        <w:pStyle w:val="Kop1plus"/>
        <w:ind w:left="360" w:hanging="360"/>
      </w:pPr>
      <w:bookmarkStart w:id="509" w:name="_Toc508311920"/>
      <w:bookmarkStart w:id="510" w:name="_Toc516470956"/>
      <w:bookmarkStart w:id="511" w:name="_Toc516471621"/>
      <w:r>
        <w:t>Plaats in de organisatie</w:t>
      </w:r>
      <w:bookmarkEnd w:id="509"/>
      <w:bookmarkEnd w:id="510"/>
      <w:bookmarkEnd w:id="511"/>
      <w:r>
        <w:t xml:space="preserve"> </w:t>
      </w:r>
    </w:p>
    <w:p w14:paraId="17A00104" w14:textId="77777777" w:rsidR="00013791" w:rsidRDefault="00013791" w:rsidP="00EE3571">
      <w:pPr>
        <w:rPr>
          <w:lang w:val="nl-NL"/>
        </w:rPr>
      </w:pPr>
      <w:r>
        <w:rPr>
          <w:lang w:val="nl-NL"/>
        </w:rPr>
        <w:t xml:space="preserve">Geeft leiding aan: alle medewerkers van de afdeling </w:t>
      </w:r>
    </w:p>
    <w:p w14:paraId="7053AC2D" w14:textId="77777777" w:rsidR="00013791" w:rsidRDefault="00013791" w:rsidP="00EE3571">
      <w:pPr>
        <w:rPr>
          <w:lang w:val="nl-NL"/>
        </w:rPr>
      </w:pPr>
      <w:r>
        <w:rPr>
          <w:lang w:val="nl-NL"/>
        </w:rPr>
        <w:t>Staat onder leiding van/rapporteert aan</w:t>
      </w:r>
      <w:r>
        <w:rPr>
          <w:color w:val="010101"/>
          <w:lang w:val="nl-NL"/>
        </w:rPr>
        <w:t xml:space="preserve">: </w:t>
      </w:r>
      <w:r>
        <w:rPr>
          <w:lang w:val="nl-NL"/>
        </w:rPr>
        <w:t>het college van burgemeester en schepenen, de voorzitter en de raad m.b.t. taken die hij/zij in volle onafhankelijkheid uitvoert (krediet- en wetmatigheid</w:t>
      </w:r>
      <w:r>
        <w:rPr>
          <w:color w:val="010101"/>
          <w:lang w:val="nl-NL"/>
        </w:rPr>
        <w:t>s</w:t>
      </w:r>
      <w:r>
        <w:rPr>
          <w:lang w:val="nl-NL"/>
        </w:rPr>
        <w:t xml:space="preserve">controle, debiteurenbeheer) . </w:t>
      </w:r>
    </w:p>
    <w:p w14:paraId="55011D41" w14:textId="77777777" w:rsidR="00013791" w:rsidRDefault="00013791" w:rsidP="00EE3571">
      <w:pPr>
        <w:rPr>
          <w:lang w:val="nl-NL"/>
        </w:rPr>
      </w:pPr>
      <w:r>
        <w:rPr>
          <w:lang w:val="nl-NL"/>
        </w:rPr>
        <w:t>Staat onder leiding van/rapporteert aan</w:t>
      </w:r>
      <w:r>
        <w:rPr>
          <w:color w:val="010101"/>
          <w:lang w:val="nl-NL"/>
        </w:rPr>
        <w:t xml:space="preserve">: </w:t>
      </w:r>
      <w:r>
        <w:rPr>
          <w:lang w:val="nl-NL"/>
        </w:rPr>
        <w:t>de algemeen directeur m.b.t. taken die hij/zij uitvoert onder de functionele leiding van de algemeen directeur (opstellen ontwerp financiële nota, boekhouding, financiële analyse, beleidsadvi</w:t>
      </w:r>
      <w:r>
        <w:rPr>
          <w:color w:val="010101"/>
          <w:lang w:val="nl-NL"/>
        </w:rPr>
        <w:t>s</w:t>
      </w:r>
      <w:r>
        <w:rPr>
          <w:lang w:val="nl-NL"/>
        </w:rPr>
        <w:t>ering, thesauriebeheer).</w:t>
      </w:r>
    </w:p>
    <w:p w14:paraId="26CC1776" w14:textId="77777777" w:rsidR="00013791" w:rsidRDefault="00013791" w:rsidP="00EE3571">
      <w:pPr>
        <w:pStyle w:val="Kop1plus"/>
        <w:ind w:left="360" w:hanging="360"/>
      </w:pPr>
      <w:bookmarkStart w:id="512" w:name="_Toc508311921"/>
      <w:bookmarkStart w:id="513" w:name="_Toc516470957"/>
      <w:bookmarkStart w:id="514" w:name="_Toc516471622"/>
      <w:r>
        <w:t>Resultaatsgebieden</w:t>
      </w:r>
      <w:bookmarkEnd w:id="512"/>
      <w:bookmarkEnd w:id="513"/>
      <w:bookmarkEnd w:id="514"/>
    </w:p>
    <w:p w14:paraId="7EACE354" w14:textId="77777777" w:rsidR="00013791" w:rsidRDefault="00013791" w:rsidP="005B2173">
      <w:pPr>
        <w:pStyle w:val="Kop2plus"/>
      </w:pPr>
      <w:r>
        <w:t xml:space="preserve">Strategische beleidsvoorbereiding, -ondersteuning en -evaluatie </w:t>
      </w:r>
    </w:p>
    <w:p w14:paraId="499A0912" w14:textId="77777777" w:rsidR="00013791" w:rsidRDefault="00013791" w:rsidP="00EE3571">
      <w:pPr>
        <w:rPr>
          <w:lang w:val="nl-NL"/>
        </w:rPr>
      </w:pPr>
      <w:r>
        <w:rPr>
          <w:lang w:val="nl-NL"/>
        </w:rPr>
        <w:t xml:space="preserve">Op basis van de prioriteiten van het bestuur, in overleg met het managementteam en in samenwerking met de algemeen directeur en de deskundigen, verantwoordelijk voor de strategische beleidsvoering van de afdeling financiën. </w:t>
      </w:r>
    </w:p>
    <w:p w14:paraId="355AE59C" w14:textId="77777777" w:rsidR="00013791" w:rsidRDefault="00013791" w:rsidP="00EE3571">
      <w:pPr>
        <w:rPr>
          <w:lang w:val="nl-NL"/>
        </w:rPr>
      </w:pPr>
      <w:r>
        <w:rPr>
          <w:lang w:val="nl-NL"/>
        </w:rPr>
        <w:t xml:space="preserve">Doel: zorgen voor een correcte beleidsvoorbereiding, -ondersteuning, - uitvoering en -evaluatie binnen de budgettair voorziene ruimte </w:t>
      </w:r>
    </w:p>
    <w:p w14:paraId="27684462" w14:textId="77777777" w:rsidR="005B2173" w:rsidRDefault="005B2173" w:rsidP="00EE3571">
      <w:pPr>
        <w:rPr>
          <w:lang w:val="nl-NL"/>
        </w:rPr>
      </w:pPr>
    </w:p>
    <w:p w14:paraId="7B2764FD" w14:textId="77777777" w:rsidR="00013791" w:rsidRPr="005B2173" w:rsidRDefault="00013791" w:rsidP="005B2173">
      <w:pPr>
        <w:rPr>
          <w:rFonts w:asciiTheme="minorHAnsi" w:hAnsiTheme="minorHAnsi"/>
          <w:szCs w:val="22"/>
          <w:lang w:val="nl-NL"/>
        </w:rPr>
      </w:pPr>
      <w:r w:rsidRPr="005B2173">
        <w:rPr>
          <w:rFonts w:asciiTheme="minorHAnsi" w:hAnsiTheme="minorHAnsi"/>
          <w:szCs w:val="22"/>
          <w:lang w:val="nl-NL"/>
        </w:rPr>
        <w:t xml:space="preserve">Dit omvat onder meer de volgende concrete taken: </w:t>
      </w:r>
    </w:p>
    <w:p w14:paraId="315A3D84" w14:textId="77777777" w:rsidR="00013791" w:rsidRPr="005B2173" w:rsidRDefault="00013791" w:rsidP="008D33F7">
      <w:pPr>
        <w:pStyle w:val="Stijl"/>
        <w:numPr>
          <w:ilvl w:val="0"/>
          <w:numId w:val="68"/>
        </w:numPr>
        <w:ind w:left="1015" w:right="86" w:hanging="367"/>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uitwerken van een langetermijnvisie m.b.t. financiën </w:t>
      </w:r>
    </w:p>
    <w:p w14:paraId="6DF6B150" w14:textId="77777777" w:rsidR="00013791" w:rsidRPr="005B2173" w:rsidRDefault="00013791" w:rsidP="008D33F7">
      <w:pPr>
        <w:pStyle w:val="Stijl"/>
        <w:numPr>
          <w:ilvl w:val="0"/>
          <w:numId w:val="68"/>
        </w:numPr>
        <w:ind w:left="1007" w:right="734"/>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waken over de efficiënte en effectieve vertaling van de strategische visie in beleidsdoelstellingen, actieplannen en acties </w:t>
      </w:r>
    </w:p>
    <w:p w14:paraId="2BFD4B64"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opmaken van een voorstel voor beleidsdoelstellingen voor de afdeling financiën </w:t>
      </w:r>
    </w:p>
    <w:p w14:paraId="2F420296" w14:textId="77777777" w:rsidR="00013791" w:rsidRPr="005B2173" w:rsidRDefault="00013791" w:rsidP="008D33F7">
      <w:pPr>
        <w:pStyle w:val="Stijl"/>
        <w:numPr>
          <w:ilvl w:val="0"/>
          <w:numId w:val="68"/>
        </w:numPr>
        <w:ind w:left="1000" w:right="741"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ondersteunen van de leidinggevenden/deskundigen bij de opmaak van een voorstel voor beleidsdoelstellingen m.b.t. aankoopbeleid en contractbeheer </w:t>
      </w:r>
    </w:p>
    <w:p w14:paraId="126A045E" w14:textId="77777777" w:rsidR="00013791" w:rsidRPr="005B2173" w:rsidRDefault="00013791" w:rsidP="008D33F7">
      <w:pPr>
        <w:pStyle w:val="Stijl"/>
        <w:numPr>
          <w:ilvl w:val="0"/>
          <w:numId w:val="68"/>
        </w:numPr>
        <w:ind w:left="1015" w:right="86" w:hanging="367"/>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beleidsdoelstellingen toetsen aan de missie en visie van de organisatie </w:t>
      </w:r>
    </w:p>
    <w:p w14:paraId="083655C1"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beleidsvoorstellen en -adviezen voorbereiden voor de beleidsorganen </w:t>
      </w:r>
    </w:p>
    <w:p w14:paraId="27848B28" w14:textId="77777777" w:rsidR="00013791" w:rsidRPr="005B2173" w:rsidRDefault="00013791" w:rsidP="005B2173">
      <w:pPr>
        <w:pStyle w:val="Stijl"/>
        <w:ind w:left="1015" w:right="734"/>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meewerken aan een voorstel van strategische nota van de meerjarenplanning en de beleidsnota van het budget </w:t>
      </w:r>
    </w:p>
    <w:p w14:paraId="22DB404B"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toezien op een goede integratie van het financiële luik in het geheel van de </w:t>
      </w:r>
    </w:p>
    <w:p w14:paraId="503E5104" w14:textId="77777777" w:rsidR="00013791" w:rsidRPr="005B2173" w:rsidRDefault="00013791" w:rsidP="005B2173">
      <w:pPr>
        <w:pStyle w:val="Stijl"/>
        <w:ind w:left="1007" w:right="8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strategische nota </w:t>
      </w:r>
    </w:p>
    <w:p w14:paraId="01B6E325"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doelstellingen uit het meerjarenplan realiseren voor de afdeling financiën </w:t>
      </w:r>
    </w:p>
    <w:p w14:paraId="6034AA00"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overleg met en rapporteren aan de beleidsorganen </w:t>
      </w:r>
    </w:p>
    <w:p w14:paraId="5F6ABE9B"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overleg met de algemeen directeur </w:t>
      </w:r>
    </w:p>
    <w:p w14:paraId="1D1F33C7" w14:textId="77777777" w:rsidR="00013791" w:rsidRPr="005B2173" w:rsidRDefault="00013791" w:rsidP="008D33F7">
      <w:pPr>
        <w:pStyle w:val="Stijl"/>
        <w:numPr>
          <w:ilvl w:val="0"/>
          <w:numId w:val="68"/>
        </w:numPr>
        <w:ind w:left="1007" w:right="734"/>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evalueren van de effecten van het gevoerde beleid met het oog op eventuele vernieuwing ervan </w:t>
      </w:r>
    </w:p>
    <w:p w14:paraId="5112093F" w14:textId="77777777" w:rsidR="00013791" w:rsidRPr="005B2173" w:rsidRDefault="00013791" w:rsidP="008D33F7">
      <w:pPr>
        <w:pStyle w:val="Stijl"/>
        <w:numPr>
          <w:ilvl w:val="0"/>
          <w:numId w:val="68"/>
        </w:numPr>
        <w:ind w:left="1015" w:right="726" w:hanging="367"/>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voorstellen of adviezen formuleren om het beleid te verbeteren en te professionaliseren </w:t>
      </w:r>
    </w:p>
    <w:p w14:paraId="3BF99951" w14:textId="334D4493" w:rsidR="00013791" w:rsidRPr="005B2173" w:rsidRDefault="005B2173" w:rsidP="008D33F7">
      <w:pPr>
        <w:pStyle w:val="Stijl"/>
        <w:numPr>
          <w:ilvl w:val="0"/>
          <w:numId w:val="68"/>
        </w:numPr>
        <w:ind w:left="1015" w:right="726" w:hanging="367"/>
        <w:rPr>
          <w:rFonts w:asciiTheme="minorHAnsi" w:hAnsiTheme="minorHAnsi"/>
          <w:color w:val="000000"/>
          <w:sz w:val="22"/>
          <w:szCs w:val="22"/>
          <w:lang w:val="nl-NL"/>
        </w:rPr>
      </w:pPr>
      <w:r>
        <w:rPr>
          <w:rFonts w:asciiTheme="minorHAnsi" w:hAnsiTheme="minorHAnsi"/>
          <w:color w:val="000000"/>
          <w:sz w:val="22"/>
          <w:szCs w:val="22"/>
          <w:lang w:val="nl-NL"/>
        </w:rPr>
        <w:t>…</w:t>
      </w:r>
    </w:p>
    <w:p w14:paraId="717B93B0" w14:textId="77777777" w:rsidR="00013791" w:rsidRPr="005B2173" w:rsidRDefault="00013791" w:rsidP="005B2173">
      <w:pPr>
        <w:pStyle w:val="Kop2plus"/>
      </w:pPr>
      <w:r w:rsidRPr="005B2173">
        <w:lastRenderedPageBreak/>
        <w:t xml:space="preserve">Financieel management </w:t>
      </w:r>
    </w:p>
    <w:p w14:paraId="2CDDA9EB" w14:textId="77777777" w:rsidR="00013791" w:rsidRPr="005B2173" w:rsidRDefault="00013791" w:rsidP="005B2173">
      <w:pPr>
        <w:pStyle w:val="Stijl"/>
        <w:spacing w:before="216" w:line="266" w:lineRule="exact"/>
        <w:ind w:left="101" w:right="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Binnen de grenzen uitgestippeld in het decreet lokaal bestuur, aansturen en implementeren van het financieel management van de organisatie. </w:t>
      </w:r>
    </w:p>
    <w:p w14:paraId="4ECC7443" w14:textId="77777777" w:rsidR="00013791" w:rsidRPr="005B2173" w:rsidRDefault="00013791" w:rsidP="005B2173">
      <w:pPr>
        <w:pStyle w:val="Stijl"/>
        <w:spacing w:before="208" w:line="266" w:lineRule="exact"/>
        <w:ind w:left="101" w:right="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bijdragen tot het optimaal gebruik van de beschikbare middelen en de wettelijkheid en regelmatigheid van alle financiële verrichtingen verzekeren </w:t>
      </w:r>
    </w:p>
    <w:p w14:paraId="14950AA8" w14:textId="77777777" w:rsidR="00013791" w:rsidRPr="005B2173" w:rsidRDefault="00013791" w:rsidP="005B2173">
      <w:pPr>
        <w:pStyle w:val="Stijl"/>
        <w:spacing w:before="208" w:line="266" w:lineRule="exact"/>
        <w:ind w:left="101" w:right="8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Dit omvat onder meer de volgende concrete taken: </w:t>
      </w:r>
    </w:p>
    <w:p w14:paraId="34C67A1E"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voorafgaande krediet- en wetmatigheidscontrole van de beslissingen van het bestuur met budgettaire en financiële impact </w:t>
      </w:r>
    </w:p>
    <w:p w14:paraId="3D479562"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opvolging van de investeringsdossiers en leningen </w:t>
      </w:r>
    </w:p>
    <w:p w14:paraId="7E3AAB30"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opvolging van bijzondere, complexe projecten met financiële implicaties </w:t>
      </w:r>
    </w:p>
    <w:p w14:paraId="2BC6416E"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verzorgen van de financiële analyse en de beleidsadvisering inzake financiën </w:t>
      </w:r>
    </w:p>
    <w:p w14:paraId="6FC8EF80" w14:textId="142759C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uitvoeren van de betaling van de girale uitgaven, na betalingsopdracht van de </w:t>
      </w:r>
      <w:r w:rsidR="005D056A" w:rsidRPr="005B2173">
        <w:rPr>
          <w:rFonts w:asciiTheme="minorHAnsi" w:hAnsiTheme="minorHAnsi"/>
          <w:color w:val="000000"/>
          <w:sz w:val="22"/>
          <w:szCs w:val="22"/>
          <w:lang w:val="nl-NL"/>
        </w:rPr>
        <w:t>algemeen directeur</w:t>
      </w:r>
      <w:r w:rsidRPr="005B2173">
        <w:rPr>
          <w:rFonts w:asciiTheme="minorHAnsi" w:hAnsiTheme="minorHAnsi"/>
          <w:color w:val="000000"/>
          <w:sz w:val="22"/>
          <w:szCs w:val="22"/>
          <w:lang w:val="nl-NL"/>
        </w:rPr>
        <w:t xml:space="preserve"> </w:t>
      </w:r>
    </w:p>
    <w:p w14:paraId="0A98F9D7"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ondersteuning van het bestuur bij het definiëren van het financieel beleid; na goedkeuring door het bestuur zorgen voor een correcte implementatie ervan </w:t>
      </w:r>
    </w:p>
    <w:p w14:paraId="29B555CB"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rapporteren over de thesaurietoestand, de liquiditeitenprognose, beheerscontrole en evolutie van de budgetten </w:t>
      </w:r>
    </w:p>
    <w:p w14:paraId="2CA9186D"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waken over het debiteurenbeheer en meer bepaald de invordering van de ontvangsten, hierbij gebruik makend van alle mogelijke middelen die decretaal ter beschikking worden gesteld </w:t>
      </w:r>
    </w:p>
    <w:p w14:paraId="6E1AD29B"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instaan voor het thesauriebeheer, m.u.v. het kasbeheer </w:t>
      </w:r>
    </w:p>
    <w:p w14:paraId="160E6951" w14:textId="77777777" w:rsidR="00013791" w:rsidRPr="005B2173" w:rsidRDefault="00013791" w:rsidP="005B2173">
      <w:pPr>
        <w:pStyle w:val="Kop2plus"/>
      </w:pPr>
      <w:r w:rsidRPr="005B2173">
        <w:t xml:space="preserve">Strategische beleidsvoering (BBC) </w:t>
      </w:r>
    </w:p>
    <w:p w14:paraId="41EAF635" w14:textId="77777777" w:rsidR="00013791" w:rsidRPr="005B2173" w:rsidRDefault="00013791" w:rsidP="005B2173">
      <w:pPr>
        <w:pStyle w:val="Stijl"/>
        <w:spacing w:before="216" w:line="208" w:lineRule="exact"/>
        <w:ind w:right="71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Instaan voor een correcte uitvoering van de beheers- en beleidscyclus. </w:t>
      </w:r>
    </w:p>
    <w:p w14:paraId="6DF4286B" w14:textId="77777777" w:rsidR="00013791" w:rsidRPr="005B2173" w:rsidRDefault="00013791" w:rsidP="005B2173">
      <w:pPr>
        <w:pStyle w:val="Stijl"/>
        <w:spacing w:before="208" w:line="208" w:lineRule="exact"/>
        <w:rPr>
          <w:rFonts w:asciiTheme="minorHAnsi" w:hAnsiTheme="minorHAnsi"/>
          <w:b/>
          <w:bCs/>
          <w:color w:val="000000"/>
          <w:sz w:val="22"/>
          <w:szCs w:val="22"/>
          <w:lang w:val="nl-NL"/>
        </w:rPr>
      </w:pPr>
      <w:r w:rsidRPr="005B2173">
        <w:rPr>
          <w:rFonts w:asciiTheme="minorHAnsi" w:hAnsiTheme="minorHAnsi"/>
          <w:color w:val="000000"/>
          <w:sz w:val="22"/>
          <w:szCs w:val="22"/>
          <w:lang w:val="nl-NL"/>
        </w:rPr>
        <w:t xml:space="preserve">Doel: zorgen voor een correcte beleidsvoorbereiding, - uitvoering en -evaluatie binnen de budgettair </w:t>
      </w:r>
      <w:r w:rsidRPr="005B2173">
        <w:rPr>
          <w:rFonts w:asciiTheme="minorHAnsi" w:hAnsiTheme="minorHAnsi"/>
          <w:b/>
          <w:bCs/>
          <w:color w:val="000000"/>
          <w:sz w:val="22"/>
          <w:szCs w:val="22"/>
          <w:lang w:val="nl-NL"/>
        </w:rPr>
        <w:t xml:space="preserve">voorziene ruimte </w:t>
      </w:r>
    </w:p>
    <w:p w14:paraId="4ABF708E" w14:textId="77777777" w:rsidR="00013791" w:rsidRPr="005B2173" w:rsidRDefault="00013791" w:rsidP="005B2173">
      <w:pPr>
        <w:pStyle w:val="Stijl"/>
        <w:spacing w:before="252" w:line="208" w:lineRule="exact"/>
        <w:ind w:right="71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Dit omvat onder meer de volgende concrete taken: </w:t>
      </w:r>
    </w:p>
    <w:p w14:paraId="2D4DCFC7"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beleidsdoelstellingen toetsen aan de missie en visie van de organisatie </w:t>
      </w:r>
    </w:p>
    <w:p w14:paraId="1D28D71E"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waken over de efficiënte en effectieve vertaling van de strategische visie in beleidsdoelstellingen, actieplannen en acties </w:t>
      </w:r>
    </w:p>
    <w:p w14:paraId="42D15ADD"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toezien op een outputgerichte vertaling van het financiële luik in het geheel van het meerjarenplan </w:t>
      </w:r>
    </w:p>
    <w:p w14:paraId="74979644"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bespreken met en rapporteren aan de beleidsorganen </w:t>
      </w:r>
    </w:p>
    <w:p w14:paraId="407F230C" w14:textId="77777777" w:rsidR="00013791" w:rsidRPr="005B2173" w:rsidRDefault="00013791" w:rsidP="005B2173">
      <w:pPr>
        <w:pStyle w:val="Kop2plus"/>
      </w:pPr>
      <w:bookmarkStart w:id="515" w:name="_Toc13670254"/>
      <w:bookmarkStart w:id="516" w:name="_Toc13670495"/>
      <w:bookmarkStart w:id="517" w:name="_Toc13670736"/>
      <w:bookmarkStart w:id="518" w:name="_Toc13670975"/>
      <w:bookmarkStart w:id="519" w:name="_Toc13671213"/>
      <w:bookmarkEnd w:id="515"/>
      <w:bookmarkEnd w:id="516"/>
      <w:bookmarkEnd w:id="517"/>
      <w:bookmarkEnd w:id="518"/>
      <w:bookmarkEnd w:id="519"/>
      <w:r w:rsidRPr="005B2173">
        <w:t xml:space="preserve">Budgetbeheer en meerjarenplanning </w:t>
      </w:r>
    </w:p>
    <w:p w14:paraId="6870686F" w14:textId="77777777" w:rsidR="00013791" w:rsidRPr="005B2173" w:rsidRDefault="00013791" w:rsidP="005B2173">
      <w:pPr>
        <w:pStyle w:val="Stijl"/>
        <w:spacing w:before="216" w:line="273" w:lineRule="exact"/>
        <w:ind w:left="7"/>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Waken over het opstellen en opvolgen van budgetvoorstellen en het opmaken van een meerja renplanning. </w:t>
      </w:r>
    </w:p>
    <w:p w14:paraId="3B636BCD" w14:textId="77777777" w:rsidR="00013791" w:rsidRPr="005B2173" w:rsidRDefault="00013791" w:rsidP="005B2173">
      <w:pPr>
        <w:pStyle w:val="Stijl"/>
        <w:spacing w:before="216" w:line="208" w:lineRule="exact"/>
        <w:ind w:right="71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voeren van een correct en efficiënt financieel beheer en beleid van de organisatie </w:t>
      </w:r>
    </w:p>
    <w:p w14:paraId="702B6C83" w14:textId="77777777" w:rsidR="00013791" w:rsidRPr="005B2173" w:rsidRDefault="00013791" w:rsidP="005B2173">
      <w:pPr>
        <w:pStyle w:val="Stijl"/>
        <w:spacing w:before="208" w:line="208" w:lineRule="exact"/>
        <w:ind w:right="71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Dit omvat onder meer de volgende concrete taken: </w:t>
      </w:r>
    </w:p>
    <w:p w14:paraId="4CEEE403"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opmaken van de financiële nota van het meerjarenplan en het budget </w:t>
      </w:r>
    </w:p>
    <w:p w14:paraId="03AE1BD6"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deelnemen aan budgetbesprekingen met het bestuur </w:t>
      </w:r>
    </w:p>
    <w:p w14:paraId="496EA4ED"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inzetten van de beschikbare middelen op de meest efficiënte manier </w:t>
      </w:r>
    </w:p>
    <w:p w14:paraId="34B9FD2D"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aanbrengen van voorstellen naar optimalisatie in uitvoering m.b.t. middelen en kosten</w:t>
      </w:r>
    </w:p>
    <w:p w14:paraId="5E328275"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zorgen voor een gefundeerd, samenhangend, tijdig en nauwkeurig budgetvoorstel en voor een accuraat budgetbeheer en -controle </w:t>
      </w:r>
    </w:p>
    <w:p w14:paraId="52C3BDE9"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opvolgen van het dagelijks financieel beheer </w:t>
      </w:r>
    </w:p>
    <w:p w14:paraId="3A5973B4"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lastRenderedPageBreak/>
        <w:t xml:space="preserve">advies verlenen </w:t>
      </w:r>
    </w:p>
    <w:p w14:paraId="14B894FD"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afstemming van/ verbanden leggen met de budgetten van de hogere overheid </w:t>
      </w:r>
    </w:p>
    <w:p w14:paraId="08386429"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budgetwijzigingen en interne kredietaanpassingen doorvoeren </w:t>
      </w:r>
    </w:p>
    <w:p w14:paraId="76673FD9" w14:textId="77777777" w:rsidR="00013791" w:rsidRPr="005B2173" w:rsidRDefault="00013791" w:rsidP="005B2173">
      <w:pPr>
        <w:pStyle w:val="Kop2plus"/>
      </w:pPr>
      <w:r w:rsidRPr="005B2173">
        <w:t xml:space="preserve">Strategische nota, meerjarenplanning, budget </w:t>
      </w:r>
    </w:p>
    <w:p w14:paraId="7209688E" w14:textId="77777777" w:rsidR="00013791" w:rsidRPr="005B2173" w:rsidRDefault="00013791" w:rsidP="005B2173">
      <w:pPr>
        <w:pStyle w:val="Stijl"/>
        <w:spacing w:before="223" w:line="266" w:lineRule="exact"/>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 basis van de prioriteiten van het bestuur en in overleg met het managementteam, opstellen van de financiële nota van het meerjarenplan, de jaarlijkse herziening ervan, het jaarlijks budget en de budgetwijzigingen. </w:t>
      </w:r>
    </w:p>
    <w:p w14:paraId="6DFD122F" w14:textId="77777777" w:rsidR="00013791" w:rsidRPr="005B2173" w:rsidRDefault="00013791" w:rsidP="005B2173">
      <w:pPr>
        <w:pStyle w:val="Stijl"/>
        <w:spacing w:before="216" w:line="273" w:lineRule="exact"/>
        <w:ind w:right="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voor het bestuur en de administratie het kader creëren dat richting geeft bij het nemen van de dagelijkse operationele beslissingen </w:t>
      </w:r>
    </w:p>
    <w:p w14:paraId="20AF85FE" w14:textId="77777777" w:rsidR="00013791" w:rsidRPr="005B2173" w:rsidRDefault="00013791" w:rsidP="005B2173">
      <w:pPr>
        <w:pStyle w:val="Stijl"/>
        <w:spacing w:before="208" w:line="273" w:lineRule="exact"/>
        <w:ind w:right="726"/>
        <w:rPr>
          <w:rFonts w:asciiTheme="minorHAnsi" w:hAnsiTheme="minorHAnsi"/>
          <w:color w:val="151515"/>
          <w:sz w:val="22"/>
          <w:szCs w:val="22"/>
          <w:lang w:val="nl-NL"/>
        </w:rPr>
      </w:pPr>
      <w:r w:rsidRPr="005B2173">
        <w:rPr>
          <w:rFonts w:asciiTheme="minorHAnsi" w:hAnsiTheme="minorHAnsi"/>
          <w:color w:val="000000"/>
          <w:sz w:val="22"/>
          <w:szCs w:val="22"/>
          <w:lang w:val="nl-NL"/>
        </w:rPr>
        <w:t>Dit omvat onder meer de volgende concrete taken</w:t>
      </w:r>
      <w:r w:rsidRPr="005B2173">
        <w:rPr>
          <w:rFonts w:asciiTheme="minorHAnsi" w:hAnsiTheme="minorHAnsi"/>
          <w:color w:val="151515"/>
          <w:sz w:val="22"/>
          <w:szCs w:val="22"/>
          <w:lang w:val="nl-NL"/>
        </w:rPr>
        <w:t xml:space="preserve">: </w:t>
      </w:r>
    </w:p>
    <w:p w14:paraId="08B430ED"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deelnemen aan de budgetbesprekingen met het bestuur </w:t>
      </w:r>
    </w:p>
    <w:p w14:paraId="03C5AACD"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het proces van de budgetopmaak mee aansturen en de collega</w:t>
      </w:r>
      <w:r w:rsidRPr="005B2173">
        <w:rPr>
          <w:rFonts w:asciiTheme="minorHAnsi" w:hAnsiTheme="minorHAnsi"/>
          <w:color w:val="000000"/>
          <w:sz w:val="22"/>
          <w:szCs w:val="22"/>
          <w:lang w:val="nl-NL"/>
        </w:rPr>
        <w:softHyphen/>
        <w:t xml:space="preserve">dienstverantwoordelijken ondersteunen bij de opmaak van hun budget </w:t>
      </w:r>
    </w:p>
    <w:p w14:paraId="51361E83"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voorbereiden van de financiële nota van het budget en budgetwijziging, interne kredietaanpassingen en wijzigingen van de raming: exploitatiebudget, investeringsbudget, liquiditeitenbudget, ... </w:t>
      </w:r>
    </w:p>
    <w:p w14:paraId="243D6F98"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voorbereiden van de financiële nota van het meerjarenplan en meerjarenplanaanpassing </w:t>
      </w:r>
    </w:p>
    <w:p w14:paraId="63EED230" w14:textId="77777777" w:rsidR="00013791" w:rsidRPr="005B2173" w:rsidRDefault="00013791" w:rsidP="005B2173">
      <w:pPr>
        <w:pStyle w:val="Kop2plus"/>
      </w:pPr>
      <w:r w:rsidRPr="005B2173">
        <w:t xml:space="preserve">Wettelijke en decretale bevoegdheden </w:t>
      </w:r>
    </w:p>
    <w:p w14:paraId="5C026F93" w14:textId="77777777" w:rsidR="00013791" w:rsidRPr="005B2173" w:rsidRDefault="00013791" w:rsidP="005B2173">
      <w:pPr>
        <w:pStyle w:val="Stijl"/>
        <w:spacing w:before="223" w:line="201" w:lineRule="exact"/>
        <w:ind w:right="72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Uitoefenen van de wettelijke en decretale bevoegdheden (cfr. decreet lokaal bestuur). </w:t>
      </w:r>
    </w:p>
    <w:p w14:paraId="647F4912" w14:textId="77777777" w:rsidR="00013791" w:rsidRPr="005B2173" w:rsidRDefault="00013791" w:rsidP="005B2173">
      <w:pPr>
        <w:pStyle w:val="Stijl"/>
        <w:spacing w:before="208" w:line="273" w:lineRule="exact"/>
        <w:ind w:right="72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verzekeren van een correcte werking van de organisatie </w:t>
      </w:r>
    </w:p>
    <w:p w14:paraId="02231C3F" w14:textId="77777777" w:rsidR="00013791" w:rsidRPr="005B2173" w:rsidRDefault="00013791" w:rsidP="005B2173">
      <w:pPr>
        <w:pStyle w:val="Kop2plus"/>
      </w:pPr>
      <w:r w:rsidRPr="005B2173">
        <w:t xml:space="preserve">Boekhouding en jaarrekening </w:t>
      </w:r>
    </w:p>
    <w:p w14:paraId="17FF5529" w14:textId="77777777" w:rsidR="00013791" w:rsidRPr="005B2173" w:rsidRDefault="00013791" w:rsidP="005B2173">
      <w:pPr>
        <w:pStyle w:val="Stijl"/>
        <w:spacing w:before="216" w:line="273" w:lineRule="exact"/>
        <w:ind w:right="72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Instaan voor het voeren van de boekhouding en opmaken van de jaarrekening. </w:t>
      </w:r>
    </w:p>
    <w:p w14:paraId="3972C92F" w14:textId="77777777" w:rsidR="00013791" w:rsidRPr="005B2173" w:rsidRDefault="00013791" w:rsidP="005B2173">
      <w:pPr>
        <w:pStyle w:val="Stijl"/>
        <w:spacing w:before="216" w:line="273" w:lineRule="exact"/>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een correcte weergave van de financiële situatie aan het bestuur en de leiding van de organisatie weergeven </w:t>
      </w:r>
    </w:p>
    <w:p w14:paraId="039CDEE7" w14:textId="77777777" w:rsidR="00013791" w:rsidRPr="005B2173" w:rsidRDefault="00013791" w:rsidP="005B2173">
      <w:pPr>
        <w:pStyle w:val="Stijl"/>
        <w:spacing w:before="208" w:line="273" w:lineRule="exact"/>
        <w:ind w:right="726"/>
        <w:rPr>
          <w:rFonts w:asciiTheme="minorHAnsi" w:hAnsiTheme="minorHAnsi"/>
          <w:color w:val="151515"/>
          <w:sz w:val="22"/>
          <w:szCs w:val="22"/>
          <w:lang w:val="nl-NL"/>
        </w:rPr>
      </w:pPr>
      <w:r w:rsidRPr="005B2173">
        <w:rPr>
          <w:rFonts w:asciiTheme="minorHAnsi" w:hAnsiTheme="minorHAnsi"/>
          <w:color w:val="000000"/>
          <w:sz w:val="22"/>
          <w:szCs w:val="22"/>
          <w:lang w:val="nl-NL"/>
        </w:rPr>
        <w:t>Dit omvat onder meer de volgende concrete taken</w:t>
      </w:r>
      <w:r w:rsidRPr="005B2173">
        <w:rPr>
          <w:rFonts w:asciiTheme="minorHAnsi" w:hAnsiTheme="minorHAnsi"/>
          <w:color w:val="151515"/>
          <w:sz w:val="22"/>
          <w:szCs w:val="22"/>
          <w:lang w:val="nl-NL"/>
        </w:rPr>
        <w:t xml:space="preserve">: </w:t>
      </w:r>
    </w:p>
    <w:p w14:paraId="341FFAB1"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bewaken van het getrouw beeld van de boekhouding en de continuïteit </w:t>
      </w:r>
    </w:p>
    <w:p w14:paraId="49E129AC"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zorgen voor een correcte implementatie van de regels en procedures voor de boekhouding </w:t>
      </w:r>
    </w:p>
    <w:p w14:paraId="5E088F5D"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controle op de periodieke afsluitingen </w:t>
      </w:r>
    </w:p>
    <w:p w14:paraId="0970C180"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opmaak van de jaarrekening </w:t>
      </w:r>
    </w:p>
    <w:p w14:paraId="55DBA964" w14:textId="77777777" w:rsidR="00013791" w:rsidRPr="005B2173" w:rsidRDefault="00013791" w:rsidP="005B2173">
      <w:pPr>
        <w:pStyle w:val="Kop2plus"/>
      </w:pPr>
      <w:r w:rsidRPr="005B2173">
        <w:t xml:space="preserve">Fiscaliteit </w:t>
      </w:r>
    </w:p>
    <w:p w14:paraId="66FE47E7" w14:textId="77777777" w:rsidR="00013791" w:rsidRPr="005B2173" w:rsidRDefault="00013791" w:rsidP="005B2173">
      <w:pPr>
        <w:pStyle w:val="Stijl"/>
        <w:spacing w:before="259" w:line="273" w:lineRule="exact"/>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Plannen, organiseren en coördineren van de activiteiten m.b.t. het innen van de gemeentelijke belastingen. </w:t>
      </w:r>
    </w:p>
    <w:p w14:paraId="44195C4F" w14:textId="77777777" w:rsidR="00013791" w:rsidRPr="005B2173" w:rsidRDefault="00013791" w:rsidP="005B2173">
      <w:pPr>
        <w:pStyle w:val="Stijl"/>
        <w:spacing w:before="208" w:line="273" w:lineRule="exact"/>
        <w:ind w:right="72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verzekeren dat alle belastingen regelmatig, correct en tijdig geïnd worden </w:t>
      </w:r>
    </w:p>
    <w:p w14:paraId="1BF7120D" w14:textId="77777777" w:rsidR="00013791" w:rsidRPr="005B2173" w:rsidRDefault="00013791" w:rsidP="005B2173">
      <w:pPr>
        <w:pStyle w:val="Stijl"/>
        <w:spacing w:before="208" w:line="273" w:lineRule="exact"/>
        <w:ind w:right="726"/>
        <w:rPr>
          <w:rFonts w:asciiTheme="minorHAnsi" w:hAnsiTheme="minorHAnsi"/>
          <w:color w:val="131313"/>
          <w:sz w:val="22"/>
          <w:szCs w:val="22"/>
          <w:lang w:val="nl-NL"/>
        </w:rPr>
      </w:pPr>
      <w:r w:rsidRPr="005B2173">
        <w:rPr>
          <w:rFonts w:asciiTheme="minorHAnsi" w:hAnsiTheme="minorHAnsi"/>
          <w:color w:val="000000"/>
          <w:sz w:val="22"/>
          <w:szCs w:val="22"/>
          <w:lang w:val="nl-NL"/>
        </w:rPr>
        <w:t>Dit omvat onder meer de volgende concrete taken</w:t>
      </w:r>
      <w:r w:rsidRPr="005B2173">
        <w:rPr>
          <w:rFonts w:asciiTheme="minorHAnsi" w:hAnsiTheme="minorHAnsi"/>
          <w:color w:val="131313"/>
          <w:sz w:val="22"/>
          <w:szCs w:val="22"/>
          <w:lang w:val="nl-NL"/>
        </w:rPr>
        <w:t xml:space="preserve">: </w:t>
      </w:r>
    </w:p>
    <w:p w14:paraId="707C3DE8"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eindverantwoordelijke voor het invorderen van belastingen en het opvolgen van betalingen </w:t>
      </w:r>
    </w:p>
    <w:p w14:paraId="695FEE88"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met de nodige aandacht voor functiescheiding organiseren van een adequaat proces voor de inning van de belastingen </w:t>
      </w:r>
    </w:p>
    <w:p w14:paraId="204EBDFC" w14:textId="3A1093F4" w:rsidR="00013791" w:rsidRPr="005B2173" w:rsidRDefault="00013791" w:rsidP="005B2173">
      <w:pPr>
        <w:pStyle w:val="Kop2plus"/>
      </w:pPr>
      <w:r w:rsidRPr="005B2173">
        <w:lastRenderedPageBreak/>
        <w:t>Coörd</w:t>
      </w:r>
      <w:r w:rsidR="005B2173">
        <w:t>inatie en leiding van de dienst</w:t>
      </w:r>
    </w:p>
    <w:p w14:paraId="07DB3994" w14:textId="77777777" w:rsidR="00013791" w:rsidRPr="005B2173" w:rsidRDefault="00013791" w:rsidP="005B2173">
      <w:pPr>
        <w:pStyle w:val="Stijl"/>
        <w:spacing w:before="216" w:line="273" w:lineRule="exact"/>
        <w:ind w:right="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Instaan voor de planning, organisatie, aansturing en opvolging van de dienst en concrete opdrachten en doelstellingen voor de directe medewerkers bepalen. </w:t>
      </w:r>
    </w:p>
    <w:p w14:paraId="003C8BC1" w14:textId="77777777" w:rsidR="00013791" w:rsidRPr="005B2173" w:rsidRDefault="00013791" w:rsidP="005B2173">
      <w:pPr>
        <w:pStyle w:val="Stijl"/>
        <w:spacing w:before="208" w:line="216" w:lineRule="exact"/>
        <w:ind w:right="726"/>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continuïteit en kwalitatieve werking van de dienst garanderen </w:t>
      </w:r>
    </w:p>
    <w:p w14:paraId="2DCA2C4D" w14:textId="77777777" w:rsidR="00013791" w:rsidRPr="005B2173" w:rsidRDefault="00013791" w:rsidP="005B2173">
      <w:pPr>
        <w:pStyle w:val="Stijl"/>
        <w:spacing w:before="208" w:line="273" w:lineRule="exact"/>
        <w:ind w:right="726"/>
        <w:rPr>
          <w:rFonts w:asciiTheme="minorHAnsi" w:hAnsiTheme="minorHAnsi"/>
          <w:color w:val="131313"/>
          <w:sz w:val="22"/>
          <w:szCs w:val="22"/>
          <w:lang w:val="nl-NL"/>
        </w:rPr>
      </w:pPr>
      <w:r w:rsidRPr="005B2173">
        <w:rPr>
          <w:rFonts w:asciiTheme="minorHAnsi" w:hAnsiTheme="minorHAnsi"/>
          <w:color w:val="000000"/>
          <w:sz w:val="22"/>
          <w:szCs w:val="22"/>
          <w:lang w:val="nl-NL"/>
        </w:rPr>
        <w:t>Dit omvat onder meer de volgende concrete taken</w:t>
      </w:r>
      <w:r w:rsidRPr="005B2173">
        <w:rPr>
          <w:rFonts w:asciiTheme="minorHAnsi" w:hAnsiTheme="minorHAnsi"/>
          <w:color w:val="131313"/>
          <w:sz w:val="22"/>
          <w:szCs w:val="22"/>
          <w:lang w:val="nl-NL"/>
        </w:rPr>
        <w:t xml:space="preserve">: </w:t>
      </w:r>
    </w:p>
    <w:p w14:paraId="401260DD"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waken over de uitvoering van de opdrachten </w:t>
      </w:r>
    </w:p>
    <w:p w14:paraId="1C1ACCD0"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optimaal inzetten van medewerkers </w:t>
      </w:r>
    </w:p>
    <w:p w14:paraId="4B3008D3"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opvolgen van de diverse projecten en administratieve procedures </w:t>
      </w:r>
    </w:p>
    <w:p w14:paraId="0CCF6883"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instaan voor de continuïteit van de dienst </w:t>
      </w:r>
    </w:p>
    <w:p w14:paraId="0BE9259C"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uitwerken van procedures voor het vlotte verloop van de werkzaamheden binnen de dienst </w:t>
      </w:r>
    </w:p>
    <w:p w14:paraId="6A5C13C1" w14:textId="631811A4"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toepassen van en waken over het correcte en efficiënte gebruik van de interne project- en procesmethodieken met aandacht voor functiescheiding </w:t>
      </w:r>
    </w:p>
    <w:p w14:paraId="696ECC0C"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waken over de kwaliteit van de interne werking en de dienstverlening </w:t>
      </w:r>
    </w:p>
    <w:p w14:paraId="5A96C8A4"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coördineren en opvolgen van specifieke belangrijke dossiers en projecten </w:t>
      </w:r>
    </w:p>
    <w:p w14:paraId="659C2513"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organisatie van de voorbereiding van de dossiers van de dienst die aan de </w:t>
      </w:r>
    </w:p>
    <w:p w14:paraId="32474084"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bestuursorganen moeten worden voorgelegd </w:t>
      </w:r>
    </w:p>
    <w:p w14:paraId="7282D008"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zorgen voor een projectmatige en gestructureerde aanpak van het werk </w:t>
      </w:r>
    </w:p>
    <w:p w14:paraId="1F73B912"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indicatoren van de eigen dienstverlening bepalen </w:t>
      </w:r>
    </w:p>
    <w:p w14:paraId="358FAC40"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nemen van ambtelijke eindverantwoordelijkheid van alle beslissingen binnen de dienst </w:t>
      </w:r>
    </w:p>
    <w:p w14:paraId="63CFDC61"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ondersteunen van de interne controle binnen de afdeling financiën </w:t>
      </w:r>
    </w:p>
    <w:p w14:paraId="384659DE" w14:textId="77777777" w:rsidR="00013791" w:rsidRPr="005B2173" w:rsidRDefault="00013791" w:rsidP="005B2173">
      <w:pPr>
        <w:pStyle w:val="Kop2plus"/>
      </w:pPr>
      <w:r w:rsidRPr="005B2173">
        <w:t xml:space="preserve">Coaching en begeleiding </w:t>
      </w:r>
    </w:p>
    <w:p w14:paraId="7DF27150" w14:textId="77777777" w:rsidR="00013791" w:rsidRPr="005B2173" w:rsidRDefault="00013791" w:rsidP="005B2173">
      <w:pPr>
        <w:pStyle w:val="Stijl"/>
        <w:spacing w:before="223" w:line="216" w:lineRule="exact"/>
        <w:ind w:right="438"/>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Medewerkers van de dienst opvolgen, coachen en helpen in hun ontwikkeling binnen de functie. </w:t>
      </w:r>
    </w:p>
    <w:p w14:paraId="58F1F7D5" w14:textId="77777777" w:rsidR="00013791" w:rsidRPr="005B2173" w:rsidRDefault="00013791" w:rsidP="005B2173">
      <w:pPr>
        <w:pStyle w:val="Stijl"/>
        <w:spacing w:before="208" w:line="273" w:lineRule="exact"/>
        <w:ind w:right="3498"/>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zorgen voor gemotiveerde en competente medewerkers </w:t>
      </w:r>
    </w:p>
    <w:p w14:paraId="0C768CDE" w14:textId="77777777" w:rsidR="005B2173" w:rsidRDefault="005B2173" w:rsidP="005B2173">
      <w:pPr>
        <w:pStyle w:val="Stijl"/>
        <w:ind w:right="720"/>
        <w:rPr>
          <w:rFonts w:asciiTheme="minorHAnsi" w:hAnsiTheme="minorHAnsi"/>
          <w:color w:val="000000"/>
          <w:sz w:val="22"/>
          <w:szCs w:val="22"/>
          <w:lang w:val="nl-NL"/>
        </w:rPr>
      </w:pPr>
    </w:p>
    <w:p w14:paraId="55BD8443" w14:textId="77777777" w:rsidR="00013791" w:rsidRPr="005B2173" w:rsidRDefault="00013791" w:rsidP="005B2173">
      <w:pPr>
        <w:pStyle w:val="Stijl"/>
        <w:ind w:right="720"/>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Dit omvat onder meer de volgende concrete taken: </w:t>
      </w:r>
    </w:p>
    <w:p w14:paraId="6287EF08"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algemene coaching </w:t>
      </w:r>
    </w:p>
    <w:p w14:paraId="13E9E6F1"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openstaan voor vragen van medewerkers </w:t>
      </w:r>
    </w:p>
    <w:p w14:paraId="0F4D67A6"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stimuleren en begeleiden van medewerkers m.b.t. hun ontwikkeling en ontplooiing </w:t>
      </w:r>
    </w:p>
    <w:p w14:paraId="278DF258"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on-the-job coachen van medewerkers </w:t>
      </w:r>
    </w:p>
    <w:p w14:paraId="0B96E5CD"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medewerkers informeren </w:t>
      </w:r>
    </w:p>
    <w:p w14:paraId="36FA960E"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bewaken van een goede werksfeer </w:t>
      </w:r>
    </w:p>
    <w:p w14:paraId="465B73D9"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zorgen voor een goede verstandhouding binnen het team </w:t>
      </w:r>
    </w:p>
    <w:p w14:paraId="3D7820BA"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opvolgen van de regels en afspraken van de organisatie en de dienst (bv. verlofaanvragen) </w:t>
      </w:r>
    </w:p>
    <w:p w14:paraId="448C51B1"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personeelsgesprekken voeren (bv. Functionering, evaluatie ... ) </w:t>
      </w:r>
    </w:p>
    <w:p w14:paraId="5626D023" w14:textId="77777777" w:rsidR="00013791" w:rsidRPr="005B2173" w:rsidRDefault="00013791" w:rsidP="005B2173">
      <w:pPr>
        <w:pStyle w:val="Kop2plus"/>
      </w:pPr>
      <w:r w:rsidRPr="005B2173">
        <w:t xml:space="preserve">Management organisatie </w:t>
      </w:r>
    </w:p>
    <w:p w14:paraId="2A0BAA94" w14:textId="77777777" w:rsidR="00013791" w:rsidRPr="005B2173" w:rsidRDefault="00013791" w:rsidP="005B2173">
      <w:pPr>
        <w:pStyle w:val="Stijl"/>
        <w:spacing w:before="223" w:line="216" w:lineRule="exact"/>
        <w:ind w:left="7" w:right="719"/>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Actief deelnemen aan het managementteam. </w:t>
      </w:r>
    </w:p>
    <w:p w14:paraId="1C9BBDC5" w14:textId="77777777" w:rsidR="00013791" w:rsidRPr="005B2173" w:rsidRDefault="00013791" w:rsidP="005B2173">
      <w:pPr>
        <w:pStyle w:val="Stijl"/>
        <w:spacing w:before="208" w:line="216" w:lineRule="exact"/>
        <w:ind w:right="719"/>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zorgen voor een goede, gecoördineerde organisatie </w:t>
      </w:r>
    </w:p>
    <w:p w14:paraId="1DCBE56B" w14:textId="77777777" w:rsidR="00013791" w:rsidRPr="005B2173" w:rsidRDefault="00013791" w:rsidP="005B2173">
      <w:pPr>
        <w:pStyle w:val="Stijl"/>
        <w:spacing w:before="208" w:line="216" w:lineRule="exact"/>
        <w:ind w:right="719"/>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Dit omvat onder meer de volgende concrete taken: </w:t>
      </w:r>
    </w:p>
    <w:p w14:paraId="322CEBD9"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deelnemen, voorbereiden en opvolgen van de taken en opdrachten van het managementteam </w:t>
      </w:r>
    </w:p>
    <w:p w14:paraId="0060C398"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mee bewaken van de eenheid in werking, kwaliteit van de organisatie en de werking van de diensten </w:t>
      </w:r>
    </w:p>
    <w:p w14:paraId="1B3C56F1"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aanbrengen van problemen en gezamenlijk uitwerken van oplossingen </w:t>
      </w:r>
    </w:p>
    <w:p w14:paraId="74E02248"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suggesties formuleren en projecten initiëren en opvolgen m.b.t. de optimalisering van de </w:t>
      </w:r>
      <w:r w:rsidRPr="005B2173">
        <w:rPr>
          <w:rFonts w:asciiTheme="minorHAnsi" w:hAnsiTheme="minorHAnsi"/>
          <w:color w:val="000000"/>
          <w:sz w:val="22"/>
          <w:szCs w:val="22"/>
          <w:lang w:val="nl-NL"/>
        </w:rPr>
        <w:lastRenderedPageBreak/>
        <w:t xml:space="preserve">werking van de diensten </w:t>
      </w:r>
    </w:p>
    <w:p w14:paraId="55901E5D" w14:textId="58244A2E"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meewerken en opvolgen van taken met betrekking tot globaal personeelsbehoeftenplan </w:t>
      </w:r>
    </w:p>
    <w:p w14:paraId="14E9B985"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uitvoeren en interpreteren van een omgevingsanalyse i.k.v. de opmaak van een meerjarenplanning </w:t>
      </w:r>
    </w:p>
    <w:p w14:paraId="657ECDB9"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actief bijdragen aan een vlotte communicatie tussen het managementteam, het beleid en de medewerkers </w:t>
      </w:r>
    </w:p>
    <w:p w14:paraId="4CA72B11" w14:textId="77777777" w:rsidR="00013791" w:rsidRPr="005B2173" w:rsidRDefault="00013791" w:rsidP="005B2173">
      <w:pPr>
        <w:pStyle w:val="Kop2plus"/>
      </w:pPr>
      <w:r w:rsidRPr="005B2173">
        <w:t xml:space="preserve">Financiële advisering </w:t>
      </w:r>
    </w:p>
    <w:p w14:paraId="442C047E" w14:textId="77777777" w:rsidR="00013791" w:rsidRPr="005B2173" w:rsidRDefault="00013791" w:rsidP="005B2173">
      <w:pPr>
        <w:pStyle w:val="Stijl"/>
        <w:spacing w:before="208" w:line="216" w:lineRule="exact"/>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Financieel advies uitbrengen over de diverse uitgaven zowel bij de dagelijkse werking als bij investeringen. </w:t>
      </w:r>
    </w:p>
    <w:p w14:paraId="67B51D07" w14:textId="77777777" w:rsidR="00013791" w:rsidRPr="005B2173" w:rsidRDefault="00013791" w:rsidP="005B2173">
      <w:pPr>
        <w:pStyle w:val="Stijl"/>
        <w:spacing w:before="216" w:line="216" w:lineRule="exact"/>
        <w:ind w:right="17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zorgen dat het beleid haar beslissingen kan nemen op basis van correcte financiële informatie </w:t>
      </w:r>
    </w:p>
    <w:p w14:paraId="2A278BC8" w14:textId="77777777" w:rsidR="00013791" w:rsidRPr="005B2173" w:rsidRDefault="00013791" w:rsidP="005B2173">
      <w:pPr>
        <w:pStyle w:val="Stijl"/>
        <w:spacing w:before="208" w:line="216" w:lineRule="exact"/>
        <w:ind w:right="4485"/>
        <w:rPr>
          <w:rFonts w:asciiTheme="minorHAnsi" w:hAnsiTheme="minorHAnsi"/>
          <w:sz w:val="22"/>
          <w:szCs w:val="22"/>
          <w:lang w:val="nl-NL"/>
        </w:rPr>
      </w:pPr>
      <w:r w:rsidRPr="005B2173">
        <w:rPr>
          <w:rFonts w:asciiTheme="minorHAnsi" w:hAnsiTheme="minorHAnsi"/>
          <w:color w:val="000000"/>
          <w:sz w:val="22"/>
          <w:szCs w:val="22"/>
          <w:lang w:val="nl-NL"/>
        </w:rPr>
        <w:t xml:space="preserve">Dit omvat onder meer de volgende concrete taken: </w:t>
      </w:r>
    </w:p>
    <w:p w14:paraId="52631F61" w14:textId="18D51966"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aankopen en investeringen financieel adviseren (al dan niet d.m.v. het afleveren van een visum) </w:t>
      </w:r>
    </w:p>
    <w:p w14:paraId="3FB7B55D" w14:textId="155121E4"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financieel advies leveren bij college of gemeenteraadsbeslissingen aan de bestuursorganen </w:t>
      </w:r>
    </w:p>
    <w:p w14:paraId="05B5848F" w14:textId="77777777" w:rsidR="00013791" w:rsidRPr="005B2173" w:rsidRDefault="00013791" w:rsidP="005B2173">
      <w:pPr>
        <w:pStyle w:val="Kop2plus"/>
      </w:pPr>
      <w:r w:rsidRPr="005B2173">
        <w:t xml:space="preserve"> Interne en externe contacten</w:t>
      </w:r>
    </w:p>
    <w:p w14:paraId="01CF035C" w14:textId="436B20A4" w:rsidR="00013791" w:rsidRPr="008D33F7" w:rsidRDefault="008D33F7" w:rsidP="005B2173">
      <w:pPr>
        <w:pStyle w:val="Stijl"/>
        <w:spacing w:before="136" w:line="259" w:lineRule="exact"/>
        <w:ind w:left="7" w:right="727"/>
        <w:rPr>
          <w:rFonts w:asciiTheme="minorHAnsi" w:hAnsiTheme="minorHAnsi"/>
          <w:bCs/>
          <w:sz w:val="22"/>
          <w:szCs w:val="22"/>
          <w:u w:val="single"/>
          <w:lang w:val="nl-NL"/>
        </w:rPr>
      </w:pPr>
      <w:r w:rsidRPr="008D33F7">
        <w:rPr>
          <w:rFonts w:asciiTheme="minorHAnsi" w:hAnsiTheme="minorHAnsi"/>
          <w:bCs/>
          <w:sz w:val="22"/>
          <w:szCs w:val="22"/>
          <w:u w:val="single"/>
          <w:lang w:val="nl-NL"/>
        </w:rPr>
        <w:t>Interne communicatie</w:t>
      </w:r>
    </w:p>
    <w:p w14:paraId="7DC0904C" w14:textId="77777777" w:rsidR="00013791" w:rsidRPr="005B2173" w:rsidRDefault="00013791" w:rsidP="005B2173">
      <w:pPr>
        <w:pStyle w:val="Stijl"/>
        <w:spacing w:before="259" w:line="208" w:lineRule="exact"/>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Instaan voor een open interne communicatie naar de medewerkers, de dienstverantwoordelijke, de collega's van andere diensten en het bestuur. </w:t>
      </w:r>
    </w:p>
    <w:p w14:paraId="5F6CB66F" w14:textId="77777777" w:rsidR="00013791" w:rsidRPr="005B2173" w:rsidRDefault="00013791" w:rsidP="005B2173">
      <w:pPr>
        <w:pStyle w:val="Stijl"/>
        <w:spacing w:before="223" w:line="266" w:lineRule="exact"/>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zorgen dat iedereen toegang heeft tot de informatie die noodzakelijk is om zijn taak optimaal te kunnen realiseren </w:t>
      </w:r>
    </w:p>
    <w:p w14:paraId="689FB6C9" w14:textId="77777777" w:rsidR="00013791" w:rsidRPr="005B2173" w:rsidRDefault="00013791" w:rsidP="005B2173">
      <w:pPr>
        <w:pStyle w:val="Stijl"/>
        <w:spacing w:before="252" w:line="208" w:lineRule="exact"/>
        <w:ind w:right="727"/>
        <w:rPr>
          <w:rFonts w:asciiTheme="minorHAnsi" w:hAnsiTheme="minorHAnsi"/>
          <w:color w:val="131313"/>
          <w:sz w:val="22"/>
          <w:szCs w:val="22"/>
          <w:lang w:val="nl-NL"/>
        </w:rPr>
      </w:pPr>
      <w:r w:rsidRPr="005B2173">
        <w:rPr>
          <w:rFonts w:asciiTheme="minorHAnsi" w:hAnsiTheme="minorHAnsi"/>
          <w:color w:val="000000"/>
          <w:sz w:val="22"/>
          <w:szCs w:val="22"/>
          <w:lang w:val="nl-NL"/>
        </w:rPr>
        <w:t>Dit omvat onder meer de volgende concrete taken</w:t>
      </w:r>
      <w:r w:rsidRPr="005B2173">
        <w:rPr>
          <w:rFonts w:asciiTheme="minorHAnsi" w:hAnsiTheme="minorHAnsi"/>
          <w:color w:val="131313"/>
          <w:sz w:val="22"/>
          <w:szCs w:val="22"/>
          <w:lang w:val="nl-NL"/>
        </w:rPr>
        <w:t xml:space="preserve">: </w:t>
      </w:r>
    </w:p>
    <w:p w14:paraId="52341D87"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meewerken aan een optimaal interne communicatie binnen de dienst </w:t>
      </w:r>
    </w:p>
    <w:p w14:paraId="345D9C16"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waken over een optimale interne communicatie binnen de dienst </w:t>
      </w:r>
    </w:p>
    <w:p w14:paraId="0639BBE2"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informeren van de medewerkers van de eigen dienst over het strategisch beleid, veranderingsprocessen </w:t>
      </w:r>
    </w:p>
    <w:p w14:paraId="6FE96FF1"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organiseren en opvolgen van intern overleg </w:t>
      </w:r>
    </w:p>
    <w:p w14:paraId="69785C25"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informeren van de leden van het managementteam over de projecten en werkzaamheden van de dienst </w:t>
      </w:r>
    </w:p>
    <w:p w14:paraId="4973F159"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zorgen voor een optimale communicatie met de functioneel bevoegde schepen </w:t>
      </w:r>
    </w:p>
    <w:p w14:paraId="7FFED179"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afhandelen van binnenkomende vragen en opmerkingen </w:t>
      </w:r>
    </w:p>
    <w:p w14:paraId="6DB70F9B"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signaleren van noden, behoeften en tekorten vastgesteld tijdens het werken met de diverse diensten en medewerkers </w:t>
      </w:r>
    </w:p>
    <w:p w14:paraId="22DEA8DE"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actief deelnemen aan intern overleg </w:t>
      </w:r>
    </w:p>
    <w:p w14:paraId="5301145B" w14:textId="5FBF6E0F"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teamoverleg coördineren en voorzitten </w:t>
      </w:r>
    </w:p>
    <w:p w14:paraId="6B76BA60" w14:textId="23DFEB1E" w:rsidR="00013791" w:rsidRPr="005B2173" w:rsidRDefault="00013791" w:rsidP="005B2173">
      <w:pPr>
        <w:rPr>
          <w:rFonts w:asciiTheme="minorHAnsi" w:eastAsiaTheme="minorEastAsia" w:hAnsiTheme="minorHAnsi" w:cs="Arial"/>
          <w:szCs w:val="22"/>
          <w:lang w:eastAsia="nl-BE"/>
        </w:rPr>
      </w:pPr>
    </w:p>
    <w:p w14:paraId="5CD84E52" w14:textId="77777777" w:rsidR="00013791" w:rsidRPr="008D33F7" w:rsidRDefault="00013791" w:rsidP="005B2173">
      <w:pPr>
        <w:pStyle w:val="Stijl"/>
        <w:spacing w:before="136" w:line="259" w:lineRule="exact"/>
        <w:ind w:left="7" w:right="727"/>
        <w:rPr>
          <w:rFonts w:asciiTheme="minorHAnsi" w:hAnsiTheme="minorHAnsi"/>
          <w:bCs/>
          <w:sz w:val="22"/>
          <w:szCs w:val="22"/>
          <w:u w:val="single"/>
          <w:lang w:val="nl-NL"/>
        </w:rPr>
      </w:pPr>
      <w:r w:rsidRPr="008D33F7">
        <w:rPr>
          <w:rFonts w:asciiTheme="minorHAnsi" w:hAnsiTheme="minorHAnsi"/>
          <w:bCs/>
          <w:sz w:val="22"/>
          <w:szCs w:val="22"/>
          <w:u w:val="single"/>
          <w:lang w:val="nl-NL"/>
        </w:rPr>
        <w:t xml:space="preserve">Externe communicatie </w:t>
      </w:r>
    </w:p>
    <w:p w14:paraId="71418D42" w14:textId="77777777" w:rsidR="00013791" w:rsidRPr="005B2173" w:rsidRDefault="00013791" w:rsidP="005B2173">
      <w:pPr>
        <w:pStyle w:val="Stijl"/>
        <w:spacing w:before="266" w:line="208" w:lineRule="exact"/>
        <w:ind w:right="727"/>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Instaan voor een open externe communicatie. </w:t>
      </w:r>
    </w:p>
    <w:p w14:paraId="7AD50546" w14:textId="77777777" w:rsidR="00013791" w:rsidRPr="005B2173" w:rsidRDefault="00013791" w:rsidP="005B2173">
      <w:pPr>
        <w:pStyle w:val="Stijl"/>
        <w:spacing w:before="208" w:line="208" w:lineRule="exact"/>
        <w:ind w:right="727"/>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verzorgen van de communicatiestroom naar de burger en andere belanghebbenden </w:t>
      </w:r>
    </w:p>
    <w:p w14:paraId="593848A3" w14:textId="77777777" w:rsidR="00013791" w:rsidRPr="005B2173" w:rsidRDefault="00013791" w:rsidP="005B2173">
      <w:pPr>
        <w:pStyle w:val="Stijl"/>
        <w:spacing w:before="208" w:line="208" w:lineRule="exact"/>
        <w:ind w:right="727"/>
        <w:rPr>
          <w:rFonts w:asciiTheme="minorHAnsi" w:hAnsiTheme="minorHAnsi"/>
          <w:color w:val="131313"/>
          <w:sz w:val="22"/>
          <w:szCs w:val="22"/>
          <w:lang w:val="nl-NL"/>
        </w:rPr>
      </w:pPr>
      <w:r w:rsidRPr="005B2173">
        <w:rPr>
          <w:rFonts w:asciiTheme="minorHAnsi" w:hAnsiTheme="minorHAnsi"/>
          <w:color w:val="000000"/>
          <w:sz w:val="22"/>
          <w:szCs w:val="22"/>
          <w:lang w:val="nl-NL"/>
        </w:rPr>
        <w:t>Dit omvat onder meer de volgende concrete taken</w:t>
      </w:r>
      <w:r w:rsidRPr="005B2173">
        <w:rPr>
          <w:rFonts w:asciiTheme="minorHAnsi" w:hAnsiTheme="minorHAnsi"/>
          <w:color w:val="131313"/>
          <w:sz w:val="22"/>
          <w:szCs w:val="22"/>
          <w:lang w:val="nl-NL"/>
        </w:rPr>
        <w:t xml:space="preserve">: </w:t>
      </w:r>
    </w:p>
    <w:p w14:paraId="5F4778F1"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  instaan voor een vlot contact met de burger </w:t>
      </w:r>
    </w:p>
    <w:p w14:paraId="53F7ACB0"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bestaande relaties met e</w:t>
      </w:r>
      <w:r w:rsidRPr="008D33F7">
        <w:rPr>
          <w:rFonts w:asciiTheme="minorHAnsi" w:hAnsiTheme="minorHAnsi"/>
          <w:color w:val="000000"/>
          <w:sz w:val="22"/>
          <w:szCs w:val="22"/>
          <w:lang w:val="nl-NL"/>
        </w:rPr>
        <w:t>x</w:t>
      </w:r>
      <w:r w:rsidRPr="005B2173">
        <w:rPr>
          <w:rFonts w:asciiTheme="minorHAnsi" w:hAnsiTheme="minorHAnsi"/>
          <w:color w:val="000000"/>
          <w:sz w:val="22"/>
          <w:szCs w:val="22"/>
          <w:lang w:val="nl-NL"/>
        </w:rPr>
        <w:t xml:space="preserve">ternen (andere openbare diensten, toezichthoudende overheden ... ) onderhouden </w:t>
      </w:r>
    </w:p>
    <w:p w14:paraId="5FA8AE6F"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telefonische en schriftelijke contacten op een efficiënte en professionele manier afhandelen </w:t>
      </w:r>
    </w:p>
    <w:p w14:paraId="6538B1A3"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lastRenderedPageBreak/>
        <w:t xml:space="preserve">afhandelen van binnenkomende vragen en opmerkingen </w:t>
      </w:r>
    </w:p>
    <w:p w14:paraId="4B03A7D6" w14:textId="77777777" w:rsidR="00013791" w:rsidRPr="008D33F7"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ontvangen van binnenkomende vragen, opmerkingen en klachten</w:t>
      </w:r>
    </w:p>
    <w:p w14:paraId="55015500" w14:textId="24DBCBEE" w:rsidR="00013791" w:rsidRPr="005B2173" w:rsidRDefault="00013791" w:rsidP="005B2173">
      <w:pPr>
        <w:pStyle w:val="Kop2plus"/>
      </w:pPr>
      <w:r w:rsidRPr="005B2173">
        <w:t xml:space="preserve">Wetgeving en regelgeving </w:t>
      </w:r>
    </w:p>
    <w:p w14:paraId="2F26C568" w14:textId="77777777" w:rsidR="00013791" w:rsidRPr="005B2173" w:rsidRDefault="00013791" w:rsidP="005B2173">
      <w:pPr>
        <w:pStyle w:val="Stijl"/>
        <w:spacing w:before="216" w:line="273" w:lineRule="exact"/>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Zich op de hoogte houden van de ontwikkelingen rondom de wetgeving en regelgeving van belang voor de dienst. </w:t>
      </w:r>
    </w:p>
    <w:p w14:paraId="7D6FE98A" w14:textId="77777777" w:rsidR="00013791" w:rsidRPr="005B2173" w:rsidRDefault="00013791" w:rsidP="005B2173">
      <w:pPr>
        <w:pStyle w:val="Stijl"/>
        <w:spacing w:before="252" w:line="273" w:lineRule="exact"/>
        <w:ind w:right="734"/>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Doel: de dienst voorzien van de nodige kennis voor het uitvoeren van de taken </w:t>
      </w:r>
    </w:p>
    <w:p w14:paraId="495F4D44" w14:textId="77777777" w:rsidR="00013791" w:rsidRPr="005B2173" w:rsidRDefault="00013791" w:rsidP="005B2173">
      <w:pPr>
        <w:pStyle w:val="Stijl"/>
        <w:spacing w:before="208" w:line="273" w:lineRule="exact"/>
        <w:ind w:right="734"/>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Dit omvat onder meer de volgende concrete taken: </w:t>
      </w:r>
    </w:p>
    <w:p w14:paraId="6824068A"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de nodige vakkennis opdoen en de opgedane kennis integreren in de werking van de organisatie </w:t>
      </w:r>
    </w:p>
    <w:p w14:paraId="476E7FA3" w14:textId="202231DD"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vertalen van wetgeving en regelgeving in richtlijnen naar de medewerkers van de eigen dienst </w:t>
      </w:r>
    </w:p>
    <w:p w14:paraId="75236D6C"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briefen van de medewerkers om het benodigde kennisniveau op peil te houden </w:t>
      </w:r>
    </w:p>
    <w:p w14:paraId="6B29C6F0"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wetgeving en regelgeving kunnen toepassen </w:t>
      </w:r>
    </w:p>
    <w:p w14:paraId="3CC1C505" w14:textId="77777777"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organiseren van bijscholing, vorming ... voor het op peil houden van het benodigde kennisniveau </w:t>
      </w:r>
    </w:p>
    <w:p w14:paraId="27D826BC" w14:textId="77777777" w:rsidR="00504A0B"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vakgerichte informatie raadplegen</w:t>
      </w:r>
    </w:p>
    <w:p w14:paraId="3338AB7F" w14:textId="15C0FDE0" w:rsidR="00013791" w:rsidRPr="005B2173" w:rsidRDefault="00013791" w:rsidP="008D33F7">
      <w:pPr>
        <w:pStyle w:val="Stijl"/>
        <w:numPr>
          <w:ilvl w:val="0"/>
          <w:numId w:val="68"/>
        </w:numPr>
        <w:ind w:left="1000" w:right="86" w:hanging="352"/>
        <w:rPr>
          <w:rFonts w:asciiTheme="minorHAnsi" w:hAnsiTheme="minorHAnsi"/>
          <w:color w:val="000000"/>
          <w:sz w:val="22"/>
          <w:szCs w:val="22"/>
          <w:lang w:val="nl-NL"/>
        </w:rPr>
      </w:pPr>
      <w:r w:rsidRPr="005B2173">
        <w:rPr>
          <w:rFonts w:asciiTheme="minorHAnsi" w:hAnsiTheme="minorHAnsi"/>
          <w:color w:val="000000"/>
          <w:sz w:val="22"/>
          <w:szCs w:val="22"/>
          <w:lang w:val="nl-NL"/>
        </w:rPr>
        <w:t xml:space="preserve">op vraag van de direct leidinggevende verricht de medewerker ondersteunende taken van de eigen dienst of van andere diensten. </w:t>
      </w:r>
    </w:p>
    <w:p w14:paraId="05E78628" w14:textId="77777777" w:rsidR="00013791" w:rsidRPr="005B2173" w:rsidRDefault="00013791" w:rsidP="005B2173">
      <w:pPr>
        <w:pStyle w:val="Kop1plus"/>
        <w:ind w:left="360" w:hanging="360"/>
        <w:jc w:val="left"/>
        <w:rPr>
          <w:sz w:val="22"/>
          <w:szCs w:val="22"/>
        </w:rPr>
      </w:pPr>
      <w:bookmarkStart w:id="520" w:name="_Toc13670266"/>
      <w:bookmarkStart w:id="521" w:name="_Toc13670507"/>
      <w:bookmarkStart w:id="522" w:name="_Toc13670748"/>
      <w:bookmarkStart w:id="523" w:name="_Toc13670987"/>
      <w:bookmarkStart w:id="524" w:name="_Toc13671225"/>
      <w:bookmarkStart w:id="525" w:name="_Toc508311922"/>
      <w:bookmarkStart w:id="526" w:name="_Toc516470958"/>
      <w:bookmarkStart w:id="527" w:name="_Toc516471623"/>
      <w:bookmarkEnd w:id="520"/>
      <w:bookmarkEnd w:id="521"/>
      <w:bookmarkEnd w:id="522"/>
      <w:bookmarkEnd w:id="523"/>
      <w:bookmarkEnd w:id="524"/>
      <w:r w:rsidRPr="005B2173">
        <w:rPr>
          <w:sz w:val="22"/>
          <w:szCs w:val="22"/>
        </w:rPr>
        <w:t>Competentieprofiel</w:t>
      </w:r>
      <w:bookmarkEnd w:id="525"/>
      <w:bookmarkEnd w:id="526"/>
      <w:bookmarkEnd w:id="527"/>
      <w:r w:rsidRPr="005B2173">
        <w:rPr>
          <w:sz w:val="22"/>
          <w:szCs w:val="22"/>
        </w:rPr>
        <w:t xml:space="preserve"> </w:t>
      </w:r>
    </w:p>
    <w:p w14:paraId="3F847AB9" w14:textId="77777777" w:rsidR="00013791" w:rsidRPr="005B2173" w:rsidRDefault="00013791" w:rsidP="005B2173">
      <w:pPr>
        <w:rPr>
          <w:rFonts w:asciiTheme="minorHAnsi" w:hAnsiTheme="minorHAnsi" w:cs="Arial"/>
          <w:szCs w:val="22"/>
          <w:lang w:val="nl-BE" w:eastAsia="nl-BE"/>
        </w:rPr>
      </w:pPr>
      <w:r w:rsidRPr="005B2173">
        <w:rPr>
          <w:rFonts w:asciiTheme="minorHAnsi" w:hAnsiTheme="minorHAnsi" w:cs="Arial"/>
          <w:szCs w:val="22"/>
          <w:lang w:val="nl-BE" w:eastAsia="nl-BE"/>
        </w:rPr>
        <w:t xml:space="preserve">Onderstaande competenties worden geconcretiseerd in een definitie en in een aantal gedragscriteria. </w:t>
      </w:r>
    </w:p>
    <w:p w14:paraId="5864D263" w14:textId="77777777" w:rsidR="00013791" w:rsidRPr="005B2173" w:rsidRDefault="00013791" w:rsidP="005B2173">
      <w:pPr>
        <w:pStyle w:val="Kop2plus"/>
      </w:pPr>
      <w:bookmarkStart w:id="528" w:name="_Toc508311923"/>
      <w:bookmarkStart w:id="529" w:name="_Toc516470959"/>
      <w:bookmarkStart w:id="530" w:name="_Toc516471624"/>
      <w:r w:rsidRPr="005B2173">
        <w:t>Klantgerichtheid</w:t>
      </w:r>
      <w:bookmarkEnd w:id="528"/>
      <w:bookmarkEnd w:id="529"/>
      <w:bookmarkEnd w:id="530"/>
    </w:p>
    <w:p w14:paraId="179D4086" w14:textId="77777777" w:rsidR="00013791" w:rsidRPr="005B2173" w:rsidRDefault="00013791" w:rsidP="005B2173">
      <w:pPr>
        <w:rPr>
          <w:rFonts w:asciiTheme="minorHAnsi" w:hAnsiTheme="minorHAnsi" w:cs="Arial"/>
          <w:szCs w:val="22"/>
          <w:lang w:val="nl-BE" w:eastAsia="nl-BE"/>
        </w:rPr>
      </w:pPr>
      <w:r w:rsidRPr="005B2173">
        <w:rPr>
          <w:rFonts w:asciiTheme="minorHAnsi" w:hAnsiTheme="minorHAnsi" w:cs="Arial"/>
          <w:szCs w:val="22"/>
          <w:lang w:val="nl-BE" w:eastAsia="nl-BE"/>
        </w:rPr>
        <w:t xml:space="preserve">Met het oog op het dienen van het algemeen belang, de legitieme behoeften van verschillende soorten (interne en externe) klanten  onderkennen en er adequaat op reageren. </w:t>
      </w:r>
    </w:p>
    <w:p w14:paraId="37E9A69E" w14:textId="77777777" w:rsidR="00013791" w:rsidRPr="008D33F7" w:rsidRDefault="00013791" w:rsidP="008D33F7">
      <w:pPr>
        <w:pStyle w:val="Lijstalinea"/>
        <w:numPr>
          <w:ilvl w:val="0"/>
          <w:numId w:val="69"/>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onderneemt structurele acties om de dienstverlening van de gemeentelijke en OCMW-organisatie ten aanzien van klanten te optimaliseren.</w:t>
      </w:r>
    </w:p>
    <w:p w14:paraId="19A9BD6A" w14:textId="77777777" w:rsidR="00013791" w:rsidRPr="008D33F7" w:rsidRDefault="00013791" w:rsidP="008D33F7">
      <w:pPr>
        <w:pStyle w:val="Lijstalinea"/>
        <w:numPr>
          <w:ilvl w:val="0"/>
          <w:numId w:val="69"/>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Stelt voor de organisaties meetbare doelstellingen voorop op het vlak van klantgerichtheid en klantentevredenheid.</w:t>
      </w:r>
    </w:p>
    <w:p w14:paraId="1FD43FF6" w14:textId="77777777" w:rsidR="00013791" w:rsidRPr="008D33F7" w:rsidRDefault="00013791" w:rsidP="008D33F7">
      <w:pPr>
        <w:pStyle w:val="Lijstalinea"/>
        <w:numPr>
          <w:ilvl w:val="0"/>
          <w:numId w:val="69"/>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 xml:space="preserve">Past binnen de organisaties de diensten, procedures, doelstellingen aan om beter aan toekomstige behoeften en verwachtingen van klanten en burgers te beantwoorden. </w:t>
      </w:r>
    </w:p>
    <w:p w14:paraId="2CA6798A" w14:textId="77777777" w:rsidR="00013791" w:rsidRPr="008D33F7" w:rsidRDefault="00013791" w:rsidP="008D33F7">
      <w:pPr>
        <w:pStyle w:val="Lijstalinea"/>
        <w:numPr>
          <w:ilvl w:val="0"/>
          <w:numId w:val="69"/>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Voorziet voor de eigen organisaties in een systematische bevraging rond klantentevredenheid (procedures).</w:t>
      </w:r>
    </w:p>
    <w:p w14:paraId="09916D51" w14:textId="77777777" w:rsidR="00013791" w:rsidRPr="008D33F7" w:rsidRDefault="00013791" w:rsidP="008D33F7">
      <w:pPr>
        <w:pStyle w:val="Lijstalinea"/>
        <w:numPr>
          <w:ilvl w:val="0"/>
          <w:numId w:val="69"/>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Stimuleert anderen om de klantgerichtheid van hun aanpak voortdurend in vraag te stellen en te verbeteren.</w:t>
      </w:r>
    </w:p>
    <w:p w14:paraId="2B1B6929" w14:textId="77777777" w:rsidR="00013791" w:rsidRPr="005B2173" w:rsidRDefault="00013791" w:rsidP="005B2173">
      <w:pPr>
        <w:pStyle w:val="Kop2plus"/>
      </w:pPr>
      <w:bookmarkStart w:id="531" w:name="_Toc508311924"/>
      <w:bookmarkStart w:id="532" w:name="_Toc516470960"/>
      <w:bookmarkStart w:id="533" w:name="_Toc516471625"/>
      <w:r w:rsidRPr="005B2173">
        <w:t>Samenwerken</w:t>
      </w:r>
      <w:bookmarkEnd w:id="531"/>
      <w:bookmarkEnd w:id="532"/>
      <w:bookmarkEnd w:id="533"/>
    </w:p>
    <w:p w14:paraId="2B94BA16" w14:textId="77777777" w:rsidR="00013791" w:rsidRPr="005B2173" w:rsidRDefault="00013791" w:rsidP="005B2173">
      <w:pPr>
        <w:rPr>
          <w:rFonts w:asciiTheme="minorHAnsi" w:hAnsiTheme="minorHAnsi" w:cs="Arial"/>
          <w:i/>
          <w:szCs w:val="22"/>
          <w:lang w:val="nl-BE" w:eastAsia="nl-BE"/>
        </w:rPr>
      </w:pPr>
      <w:r w:rsidRPr="005B2173">
        <w:rPr>
          <w:rFonts w:asciiTheme="minorHAnsi" w:hAnsiTheme="minorHAnsi" w:cs="Arial"/>
          <w:szCs w:val="22"/>
          <w:lang w:val="nl-BE" w:eastAsia="nl-BE"/>
        </w:rPr>
        <w:t>Een bijdrage leveren aan een gezamenlijk resultaat op niveau van de organisatie of de beide besturen.</w:t>
      </w:r>
    </w:p>
    <w:p w14:paraId="1F94E415"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Creëert structuren om de samenwerking te verbeteren.</w:t>
      </w:r>
    </w:p>
    <w:p w14:paraId="2DFEAC48"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Neemt informele initiatieven om de samenwerking met en tussen diensten te verstevigen.</w:t>
      </w:r>
    </w:p>
    <w:p w14:paraId="1E2417E8"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Draagt samenwerking uit als belangrijke waarde en spreekt anderen daarop aan.</w:t>
      </w:r>
    </w:p>
    <w:p w14:paraId="69B5D946"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 xml:space="preserve">Creëert een draagvlak voor problemen, beslissingen en acties. </w:t>
      </w:r>
    </w:p>
    <w:p w14:paraId="005D42E7" w14:textId="7C7A4BEB"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Creëert/benut de gepaste communicatiekanalen en stimuleert het overleg.</w:t>
      </w:r>
    </w:p>
    <w:p w14:paraId="14DC3DAF" w14:textId="77777777" w:rsidR="00013791" w:rsidRPr="005B2173" w:rsidRDefault="00013791" w:rsidP="005B2173">
      <w:pPr>
        <w:pStyle w:val="Kop2plus"/>
      </w:pPr>
      <w:bookmarkStart w:id="534" w:name="_Toc13670270"/>
      <w:bookmarkStart w:id="535" w:name="_Toc13670511"/>
      <w:bookmarkStart w:id="536" w:name="_Toc13670752"/>
      <w:bookmarkStart w:id="537" w:name="_Toc13670991"/>
      <w:bookmarkStart w:id="538" w:name="_Toc13671229"/>
      <w:bookmarkStart w:id="539" w:name="_Toc508311925"/>
      <w:bookmarkStart w:id="540" w:name="_Toc516470961"/>
      <w:bookmarkStart w:id="541" w:name="_Toc516471626"/>
      <w:bookmarkEnd w:id="534"/>
      <w:bookmarkEnd w:id="535"/>
      <w:bookmarkEnd w:id="536"/>
      <w:bookmarkEnd w:id="537"/>
      <w:bookmarkEnd w:id="538"/>
      <w:r w:rsidRPr="005B2173">
        <w:t>Organisatiebetrokkenheid</w:t>
      </w:r>
      <w:bookmarkEnd w:id="539"/>
      <w:bookmarkEnd w:id="540"/>
      <w:bookmarkEnd w:id="541"/>
    </w:p>
    <w:p w14:paraId="3F7AAC8D" w14:textId="77777777" w:rsidR="00013791" w:rsidRPr="005B2173" w:rsidRDefault="00013791" w:rsidP="005B2173">
      <w:pPr>
        <w:rPr>
          <w:rFonts w:asciiTheme="minorHAnsi" w:hAnsiTheme="minorHAnsi" w:cs="Arial"/>
          <w:szCs w:val="22"/>
          <w:lang w:val="nl-BE" w:eastAsia="nl-BE"/>
        </w:rPr>
      </w:pPr>
      <w:r w:rsidRPr="005B2173">
        <w:rPr>
          <w:rFonts w:asciiTheme="minorHAnsi" w:hAnsiTheme="minorHAnsi" w:cs="Arial"/>
          <w:szCs w:val="22"/>
          <w:lang w:val="nl-BE" w:eastAsia="nl-BE"/>
        </w:rPr>
        <w:t>Zich verbonden tonen met de gemeente en het OCMW; de belangen ervan verdedigen bij anderen.</w:t>
      </w:r>
    </w:p>
    <w:p w14:paraId="3DE81322"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lastRenderedPageBreak/>
        <w:t>Bewaakt en verdedigt op consequente wijze de belangen, de opdrachten en de handelswijze van de gemeente en van het OCMW.</w:t>
      </w:r>
    </w:p>
    <w:p w14:paraId="0B32C6FD"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Durft harde standpunten innemen die ten goede komen van de gehele gemeentelijke en OCMW-organisatie, zelfs indien ze minder populair zijn.</w:t>
      </w:r>
    </w:p>
    <w:p w14:paraId="36087DE6"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Praat over ‘wij’ in plaats van ‘zij’ als hij/zij het over de eigen organisaties heeft .</w:t>
      </w:r>
    </w:p>
    <w:p w14:paraId="7ED2BDE9"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Geeft er in de eigen aanpak blijk van, de belangen van de gemeente en het OCMW te onderkennen en zelf conform te handelen.</w:t>
      </w:r>
    </w:p>
    <w:p w14:paraId="75CCA048"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Identificeert zich naar eigen medewerkers en externen met de standpunten en/of beslissingen van het beleid.</w:t>
      </w:r>
    </w:p>
    <w:p w14:paraId="462DE81C" w14:textId="77777777" w:rsidR="00013791" w:rsidRPr="005B2173" w:rsidRDefault="00013791" w:rsidP="005B2173">
      <w:pPr>
        <w:pStyle w:val="Kop2plus"/>
        <w:rPr>
          <w:rFonts w:cs="Arial"/>
        </w:rPr>
      </w:pPr>
      <w:bookmarkStart w:id="542" w:name="_Toc508311926"/>
      <w:bookmarkStart w:id="543" w:name="_Toc516470962"/>
      <w:bookmarkStart w:id="544" w:name="_Toc516471627"/>
      <w:r w:rsidRPr="005B2173">
        <w:t>Mondelinge uitdrukkingsvaardigheid en overtuigingskracht</w:t>
      </w:r>
      <w:bookmarkEnd w:id="542"/>
      <w:bookmarkEnd w:id="543"/>
      <w:bookmarkEnd w:id="544"/>
    </w:p>
    <w:p w14:paraId="104DF243" w14:textId="77777777" w:rsidR="00013791" w:rsidRPr="005B2173" w:rsidRDefault="00013791" w:rsidP="005B2173">
      <w:pPr>
        <w:rPr>
          <w:rFonts w:asciiTheme="minorHAnsi" w:hAnsiTheme="minorHAnsi" w:cs="Arial"/>
          <w:szCs w:val="22"/>
          <w:lang w:val="nl-BE" w:eastAsia="nl-BE"/>
        </w:rPr>
      </w:pPr>
      <w:r w:rsidRPr="005B2173">
        <w:rPr>
          <w:rFonts w:asciiTheme="minorHAnsi" w:hAnsiTheme="minorHAnsi" w:cs="Arial"/>
          <w:szCs w:val="22"/>
          <w:lang w:val="nl-BE" w:eastAsia="nl-BE"/>
        </w:rPr>
        <w:t>Instemming verkrijgen voor een mening, aanpak of visie door het gebruik van goed onderbouwde argumenten, door de dialoog en het overleg aan te gaan, door het gepast aanwenden van autoriteit (bevoegdheid en deskundigheid) en door het uitbouwen van gepaste strategieën.</w:t>
      </w:r>
    </w:p>
    <w:p w14:paraId="3B0EBAF1"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Spreekt in een taal zodat het publiek tot wie ze gericht is de taal begrijpt.</w:t>
      </w:r>
    </w:p>
    <w:p w14:paraId="3F267C5A"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Communiceert vlot met verschillende doelgroepen.</w:t>
      </w:r>
    </w:p>
    <w:p w14:paraId="427D6981"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Bouwt zijn/haar betoog op een gericht gestructureerde wijze op.</w:t>
      </w:r>
    </w:p>
    <w:p w14:paraId="6045476A"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Past de communicatiestijl (vb. formeel, informeel, meer of minder interactief,…) aan, aan de specifieke relatie met de doelgroep.</w:t>
      </w:r>
    </w:p>
    <w:p w14:paraId="5CD18745"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Communiceert selectief vanuit zijn/haar inzicht in en inschatting van de situatie, om zo sneller zijn/haar doel te bereiken.</w:t>
      </w:r>
    </w:p>
    <w:p w14:paraId="6D3F5321"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Verkrijgt instemming voor een mening, aanpak of visie door het gebruik van goed onderbouwde argumenten, door de dialoog en het overleg aan te gaan, door het gepast aanwenden van autoriteit (bevoegdheid en deskundigheid) en door het uitbouwen van gepaste strategieën.</w:t>
      </w:r>
    </w:p>
    <w:p w14:paraId="31651CDD"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Enthousiasmeert anderen bij het verdedigen van de eigen voorstellen en ideeën.</w:t>
      </w:r>
    </w:p>
    <w:p w14:paraId="0F111824"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 xml:space="preserve">Trekt tijd uit om in te gaan op signalen van weerstand ook al betreft het inhoudelijke details. </w:t>
      </w:r>
    </w:p>
    <w:p w14:paraId="1DD7C5FE"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Weet tegenargumenten om te buigen en aan te wenden in de eigen argumentatie.</w:t>
      </w:r>
    </w:p>
    <w:p w14:paraId="79D35B7D"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 xml:space="preserve">Denkt (vooraf) aan de impact die de eigen argumentatie kan hebben op anderen; </w:t>
      </w:r>
    </w:p>
    <w:p w14:paraId="3C69CFC8"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Voelt aan wat belangrijk is voor de (politieke) opdrachtgever en speelt hier op in.</w:t>
      </w:r>
    </w:p>
    <w:p w14:paraId="425511C9"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 xml:space="preserve">Speelt gepast in op impliciete en onuitgesproken gevoelens van anderen. </w:t>
      </w:r>
    </w:p>
    <w:p w14:paraId="54981599" w14:textId="77777777" w:rsidR="00013791" w:rsidRPr="005B2173" w:rsidRDefault="00013791" w:rsidP="005B2173">
      <w:pPr>
        <w:pStyle w:val="Kop2plus"/>
      </w:pPr>
      <w:bookmarkStart w:id="545" w:name="_Toc508311927"/>
      <w:bookmarkStart w:id="546" w:name="_Toc516470963"/>
      <w:bookmarkStart w:id="547" w:name="_Toc516471628"/>
      <w:r w:rsidRPr="005B2173">
        <w:t>Netwerken</w:t>
      </w:r>
      <w:bookmarkEnd w:id="545"/>
      <w:bookmarkEnd w:id="546"/>
      <w:bookmarkEnd w:id="547"/>
    </w:p>
    <w:p w14:paraId="26B1F056" w14:textId="77777777" w:rsidR="00013791" w:rsidRPr="005B2173" w:rsidRDefault="00013791" w:rsidP="005B2173">
      <w:pPr>
        <w:rPr>
          <w:rFonts w:asciiTheme="minorHAnsi" w:hAnsiTheme="minorHAnsi" w:cs="Arial"/>
          <w:szCs w:val="22"/>
          <w:lang w:val="nl-BE" w:eastAsia="nl-BE"/>
        </w:rPr>
      </w:pPr>
      <w:r w:rsidRPr="005B2173">
        <w:rPr>
          <w:rFonts w:asciiTheme="minorHAnsi" w:hAnsiTheme="minorHAnsi" w:cs="Arial"/>
          <w:szCs w:val="22"/>
          <w:lang w:val="nl-BE" w:eastAsia="nl-BE"/>
        </w:rPr>
        <w:t>Ontwikkelen en bestendigen van relaties, allianties en coalities binnen en buiten de eigen gemeentelijke en OCMW-organisatie en deze aanwenden voor het verkrijgen van informatie, steun en medewerking.</w:t>
      </w:r>
    </w:p>
    <w:p w14:paraId="12F02C3D"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Neemt acties om contacten te leggen en te onderhouden .</w:t>
      </w:r>
    </w:p>
    <w:p w14:paraId="22DDDAFB"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Zoekt samenwerking met interne en externe partners uit wederzijds belang.</w:t>
      </w:r>
    </w:p>
    <w:p w14:paraId="34269937"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Gaat actief op zoek naar collega’s uit andere organisaties omwille van informatie, expertise.</w:t>
      </w:r>
    </w:p>
    <w:p w14:paraId="47D09824" w14:textId="77777777" w:rsidR="00013791" w:rsidRPr="008D33F7" w:rsidRDefault="00013791" w:rsidP="008D33F7">
      <w:pPr>
        <w:pStyle w:val="Lijstalinea"/>
        <w:numPr>
          <w:ilvl w:val="0"/>
          <w:numId w:val="70"/>
        </w:numPr>
        <w:tabs>
          <w:tab w:val="num" w:pos="720"/>
        </w:tabs>
        <w:rPr>
          <w:rFonts w:asciiTheme="minorHAnsi" w:eastAsiaTheme="minorEastAsia" w:hAnsiTheme="minorHAnsi" w:cs="Arial"/>
          <w:color w:val="000000"/>
          <w:szCs w:val="22"/>
          <w:lang w:val="nl-NL" w:eastAsia="nl-BE"/>
        </w:rPr>
      </w:pPr>
      <w:r w:rsidRPr="008D33F7">
        <w:rPr>
          <w:rFonts w:asciiTheme="minorHAnsi" w:eastAsiaTheme="minorEastAsia" w:hAnsiTheme="minorHAnsi" w:cs="Arial"/>
          <w:color w:val="000000"/>
          <w:szCs w:val="22"/>
          <w:lang w:val="nl-NL" w:eastAsia="nl-BE"/>
        </w:rPr>
        <w:t>Legt voorafgaandelijk contacten met anderen om problemen te kunnen opsnuiven en om tot afspraken te komen en slaagkansen te vergroten.</w:t>
      </w:r>
    </w:p>
    <w:p w14:paraId="286969A8" w14:textId="77777777" w:rsidR="00013791" w:rsidRPr="005B2173" w:rsidRDefault="00013791" w:rsidP="005B2173">
      <w:pPr>
        <w:pStyle w:val="Kop2plus"/>
      </w:pPr>
      <w:bookmarkStart w:id="548" w:name="_Toc508311928"/>
      <w:bookmarkStart w:id="549" w:name="_Toc516470964"/>
      <w:bookmarkStart w:id="550" w:name="_Toc516471629"/>
      <w:r w:rsidRPr="005B2173">
        <w:t>Visie</w:t>
      </w:r>
      <w:bookmarkEnd w:id="548"/>
      <w:bookmarkEnd w:id="549"/>
      <w:bookmarkEnd w:id="550"/>
    </w:p>
    <w:p w14:paraId="6F071DEE" w14:textId="77777777" w:rsidR="00013791" w:rsidRPr="005B2173" w:rsidRDefault="00013791" w:rsidP="005B2173">
      <w:pPr>
        <w:rPr>
          <w:rFonts w:asciiTheme="minorHAnsi" w:hAnsiTheme="minorHAnsi" w:cs="Arial"/>
          <w:szCs w:val="22"/>
          <w:lang w:val="nl-BE" w:eastAsia="nl-BE"/>
        </w:rPr>
      </w:pPr>
      <w:r w:rsidRPr="005B2173">
        <w:rPr>
          <w:rFonts w:asciiTheme="minorHAnsi" w:hAnsiTheme="minorHAnsi" w:cs="Arial"/>
          <w:szCs w:val="22"/>
          <w:lang w:val="nl-BE" w:eastAsia="nl-BE"/>
        </w:rPr>
        <w:t>Feiten bekijken van op een afstand, problemen duiden in zijn verbanden, een onderbouwd oordeel vormen, gegevens in een ruimere context en langetermijnperspectief plaatsen.</w:t>
      </w:r>
    </w:p>
    <w:p w14:paraId="4511B24D"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Maakt eenvoudige analyses van complexe dossiers en herformuleert deze naar hanteerbare vragen en visie.</w:t>
      </w:r>
    </w:p>
    <w:p w14:paraId="52F20951"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 xml:space="preserve">Houdt bij zijn/haar analyse rekening met verschillende aanknopingspunten. </w:t>
      </w:r>
    </w:p>
    <w:p w14:paraId="2A5C3DFF"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Ziet trends en patronen in ogenschijnlijk niet-gerelateerde feiten.</w:t>
      </w:r>
    </w:p>
    <w:p w14:paraId="2FC323BF"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Kan tegengestelde oordelen van anderen betrekken en integreren in de eigen analyse.</w:t>
      </w:r>
    </w:p>
    <w:p w14:paraId="6C3F347F"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Vormt een goed onderbouwd en geïntegreerd oordeel.</w:t>
      </w:r>
    </w:p>
    <w:p w14:paraId="4FCDCB5F"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lastRenderedPageBreak/>
        <w:t xml:space="preserve">Benoemt van het eigen oordeel of voorstel zowel de positieve als negatieve kanten. </w:t>
      </w:r>
    </w:p>
    <w:p w14:paraId="24FFD042"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Geeft een "inhoudelijke meerwaarde" aan de thema's die hij/zij naar voren brengt.</w:t>
      </w:r>
    </w:p>
    <w:p w14:paraId="04E5382A"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 xml:space="preserve">Bekijkt feiten van op een afstand en plaatst ze in een ruimere context en langetermijnperspectief. </w:t>
      </w:r>
    </w:p>
    <w:p w14:paraId="68A861F8"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Brengt een eigen beleid naar voren dat beide besturen samen op lange termijn beïnvloedt.</w:t>
      </w:r>
    </w:p>
    <w:p w14:paraId="1EC36892"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 xml:space="preserve">Anticipeert op maatschappelijke evoluties en toekomst, evenals op de manier om de eigen gemeentelijke en OCMW-organisaties hierop voor te bereiden. </w:t>
      </w:r>
    </w:p>
    <w:p w14:paraId="498F7E15" w14:textId="77777777" w:rsidR="00013791" w:rsidRPr="005B2173" w:rsidRDefault="00013791" w:rsidP="008D33F7">
      <w:pPr>
        <w:pStyle w:val="Lijstalinea"/>
        <w:numPr>
          <w:ilvl w:val="0"/>
          <w:numId w:val="71"/>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Brengt een eigen beleid naar voren gebaseerd op een duidelijke visie m.b.t. de missie en de objectieven van de gemeentelijke en OCMW-organisatie.</w:t>
      </w:r>
    </w:p>
    <w:p w14:paraId="20E4CBB0" w14:textId="77777777" w:rsidR="00013791" w:rsidRPr="005B2173" w:rsidRDefault="00013791" w:rsidP="005B2173">
      <w:pPr>
        <w:pStyle w:val="Kop2plus"/>
      </w:pPr>
      <w:bookmarkStart w:id="551" w:name="_Toc508311929"/>
      <w:bookmarkStart w:id="552" w:name="_Toc516470965"/>
      <w:bookmarkStart w:id="553" w:name="_Toc516471630"/>
      <w:r w:rsidRPr="005B2173">
        <w:t>Resultaatgerichtheid</w:t>
      </w:r>
      <w:bookmarkEnd w:id="551"/>
      <w:bookmarkEnd w:id="552"/>
      <w:bookmarkEnd w:id="553"/>
    </w:p>
    <w:p w14:paraId="7C998504" w14:textId="77777777" w:rsidR="00013791" w:rsidRPr="005B2173" w:rsidRDefault="00013791" w:rsidP="005B2173">
      <w:pPr>
        <w:rPr>
          <w:rFonts w:asciiTheme="minorHAnsi" w:hAnsiTheme="minorHAnsi" w:cs="Arial"/>
          <w:szCs w:val="22"/>
          <w:lang w:val="nl-BE" w:eastAsia="nl-BE"/>
        </w:rPr>
      </w:pPr>
      <w:r w:rsidRPr="005B2173">
        <w:rPr>
          <w:rFonts w:asciiTheme="minorHAnsi" w:hAnsiTheme="minorHAnsi" w:cs="Arial"/>
          <w:szCs w:val="22"/>
          <w:lang w:val="nl-BE" w:eastAsia="nl-BE"/>
        </w:rPr>
        <w:t>Het ondernemen van concrete en gerichte acties met het oog op het behalen en/of overstijgen van doelstellingen.</w:t>
      </w:r>
    </w:p>
    <w:p w14:paraId="57B2A15E" w14:textId="77777777" w:rsidR="00013791" w:rsidRPr="005B2173" w:rsidRDefault="00013791" w:rsidP="008D33F7">
      <w:pPr>
        <w:pStyle w:val="Lijstalinea"/>
        <w:numPr>
          <w:ilvl w:val="0"/>
          <w:numId w:val="72"/>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Werkt resultaatgericht en draagt dit uit naar de eigen omgeving.</w:t>
      </w:r>
    </w:p>
    <w:p w14:paraId="7AE57633" w14:textId="77777777" w:rsidR="00013791" w:rsidRPr="005B2173" w:rsidRDefault="00013791" w:rsidP="008D33F7">
      <w:pPr>
        <w:pStyle w:val="Lijstalinea"/>
        <w:numPr>
          <w:ilvl w:val="0"/>
          <w:numId w:val="72"/>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formuleert uitdagende doelstellingen die een impact hebben op de werking van anderen/van de organisaties.</w:t>
      </w:r>
    </w:p>
    <w:p w14:paraId="4FF487AD" w14:textId="77777777" w:rsidR="00013791" w:rsidRPr="005B2173" w:rsidRDefault="00013791" w:rsidP="008D33F7">
      <w:pPr>
        <w:pStyle w:val="Lijstalinea"/>
        <w:numPr>
          <w:ilvl w:val="0"/>
          <w:numId w:val="72"/>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 xml:space="preserve">ontwikkelt een doelgericht en concreet actieplan met doelen, mensen, middelen, timing enz. </w:t>
      </w:r>
    </w:p>
    <w:p w14:paraId="7305C924" w14:textId="77777777" w:rsidR="00013791" w:rsidRPr="005B2173" w:rsidRDefault="00013791" w:rsidP="008D33F7">
      <w:pPr>
        <w:pStyle w:val="Lijstalinea"/>
        <w:numPr>
          <w:ilvl w:val="0"/>
          <w:numId w:val="72"/>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maakt concrete afspraken met alle betrokkenen in functie van het bereiken van de gestelde objectieven.</w:t>
      </w:r>
    </w:p>
    <w:p w14:paraId="40026D5A" w14:textId="77777777" w:rsidR="00013791" w:rsidRPr="005B2173" w:rsidRDefault="00013791" w:rsidP="008D33F7">
      <w:pPr>
        <w:pStyle w:val="Lijstalinea"/>
        <w:numPr>
          <w:ilvl w:val="0"/>
          <w:numId w:val="72"/>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communiceert op regelmatige basis over de stand van zaken aan de andere betrokkenen.</w:t>
      </w:r>
    </w:p>
    <w:p w14:paraId="3829F887" w14:textId="77777777" w:rsidR="00013791" w:rsidRPr="005B2173" w:rsidRDefault="00013791" w:rsidP="008D33F7">
      <w:pPr>
        <w:pStyle w:val="Lijstalinea"/>
        <w:numPr>
          <w:ilvl w:val="0"/>
          <w:numId w:val="72"/>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spreekt anderen aan op het bereiken van de doelstellingen wanneer dit nodig blijkt.</w:t>
      </w:r>
    </w:p>
    <w:p w14:paraId="3D301CEC" w14:textId="77777777" w:rsidR="00013791" w:rsidRPr="005B2173" w:rsidRDefault="00013791" w:rsidP="005B2173">
      <w:pPr>
        <w:pStyle w:val="Kop2plus"/>
        <w:rPr>
          <w:rFonts w:cs="Arial"/>
        </w:rPr>
      </w:pPr>
      <w:bookmarkStart w:id="554" w:name="_Toc508311930"/>
      <w:bookmarkStart w:id="555" w:name="_Toc516470966"/>
      <w:bookmarkStart w:id="556" w:name="_Toc516471631"/>
      <w:r w:rsidRPr="005B2173">
        <w:t>Besluitvaardigheid</w:t>
      </w:r>
      <w:bookmarkEnd w:id="554"/>
      <w:bookmarkEnd w:id="555"/>
      <w:bookmarkEnd w:id="556"/>
    </w:p>
    <w:p w14:paraId="17D2899C" w14:textId="77777777" w:rsidR="00013791" w:rsidRPr="005B2173" w:rsidRDefault="00013791" w:rsidP="005B2173">
      <w:pPr>
        <w:rPr>
          <w:rFonts w:asciiTheme="minorHAnsi" w:hAnsiTheme="minorHAnsi" w:cs="Arial"/>
          <w:szCs w:val="22"/>
          <w:lang w:val="nl-BE" w:eastAsia="nl-BE"/>
        </w:rPr>
      </w:pPr>
      <w:r w:rsidRPr="005B2173">
        <w:rPr>
          <w:rFonts w:asciiTheme="minorHAnsi" w:hAnsiTheme="minorHAnsi" w:cs="Arial"/>
          <w:szCs w:val="22"/>
          <w:lang w:val="nl-BE" w:eastAsia="nl-BE"/>
        </w:rPr>
        <w:t>Zich eenduidig uitspreken over een bepaald standpunt of over een bepaalde actie en het verzamelen van voldoende informatie om tot een besluit te komen.</w:t>
      </w:r>
    </w:p>
    <w:p w14:paraId="3024AF9C" w14:textId="77777777" w:rsidR="00013791" w:rsidRPr="005B2173" w:rsidRDefault="00013791" w:rsidP="008D33F7">
      <w:pPr>
        <w:pStyle w:val="Lijstalinea"/>
        <w:numPr>
          <w:ilvl w:val="0"/>
          <w:numId w:val="73"/>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 xml:space="preserve">Neemt beslissingen in situaties waarin het risico niet altijd even duidelijk in te schatten is. </w:t>
      </w:r>
    </w:p>
    <w:p w14:paraId="0A71CF2A" w14:textId="77777777" w:rsidR="00013791" w:rsidRPr="005B2173" w:rsidRDefault="00013791" w:rsidP="008D33F7">
      <w:pPr>
        <w:pStyle w:val="Lijstalinea"/>
        <w:numPr>
          <w:ilvl w:val="0"/>
          <w:numId w:val="73"/>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Schat op correcte wijze in of hij/zij over onvolledige maar voldoende informatie beschikt om een beslissing/voorstel te onderbouwen.</w:t>
      </w:r>
    </w:p>
    <w:p w14:paraId="4B25406B" w14:textId="77777777" w:rsidR="00013791" w:rsidRPr="005B2173" w:rsidRDefault="00013791" w:rsidP="008D33F7">
      <w:pPr>
        <w:pStyle w:val="Lijstalinea"/>
        <w:numPr>
          <w:ilvl w:val="0"/>
          <w:numId w:val="73"/>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Neemt beslissingen waarvoor voldoende, maar nog niet alle informatie aanwezig is.</w:t>
      </w:r>
    </w:p>
    <w:p w14:paraId="6F25319E" w14:textId="77777777" w:rsidR="00013791" w:rsidRPr="005B2173" w:rsidRDefault="00013791" w:rsidP="008D33F7">
      <w:pPr>
        <w:pStyle w:val="Lijstalinea"/>
        <w:numPr>
          <w:ilvl w:val="0"/>
          <w:numId w:val="73"/>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Neemt operationele beslissingen op zelfstandige basis (beperkte en overzienbare gevolgen).</w:t>
      </w:r>
    </w:p>
    <w:p w14:paraId="00ED780F" w14:textId="77777777" w:rsidR="00013791" w:rsidRPr="005B2173" w:rsidRDefault="00013791" w:rsidP="005B2173">
      <w:pPr>
        <w:pStyle w:val="Kop2plus"/>
      </w:pPr>
      <w:bookmarkStart w:id="557" w:name="_Toc508311931"/>
      <w:bookmarkStart w:id="558" w:name="_Toc516470967"/>
      <w:bookmarkStart w:id="559" w:name="_Toc516471632"/>
      <w:r w:rsidRPr="005B2173">
        <w:t>Plannen en organiseren</w:t>
      </w:r>
      <w:bookmarkEnd w:id="557"/>
      <w:bookmarkEnd w:id="558"/>
      <w:bookmarkEnd w:id="559"/>
    </w:p>
    <w:p w14:paraId="395C5161" w14:textId="77777777" w:rsidR="00013791" w:rsidRPr="005B2173" w:rsidRDefault="00013791" w:rsidP="005B2173">
      <w:pPr>
        <w:rPr>
          <w:rFonts w:asciiTheme="minorHAnsi" w:hAnsiTheme="minorHAnsi" w:cs="Arial"/>
          <w:szCs w:val="22"/>
          <w:lang w:val="nl-BE" w:eastAsia="nl-BE"/>
        </w:rPr>
      </w:pPr>
      <w:r w:rsidRPr="005B2173">
        <w:rPr>
          <w:rFonts w:asciiTheme="minorHAnsi" w:hAnsiTheme="minorHAnsi" w:cs="Arial"/>
          <w:szCs w:val="22"/>
          <w:lang w:val="nl-BE" w:eastAsia="nl-BE"/>
        </w:rPr>
        <w:t>Structuur aanbrengen in tijd, ruimte en prioriteiten bepalen bij het aanpakken van taken of problemen. De benodigde acties, tijd en middelen aangeven en deze elementen coördineren om de doelstellingen te bereiken conform de planning.</w:t>
      </w:r>
    </w:p>
    <w:p w14:paraId="22724E45" w14:textId="77777777" w:rsidR="00013791" w:rsidRPr="005B2173" w:rsidRDefault="00013791" w:rsidP="008D33F7">
      <w:pPr>
        <w:pStyle w:val="Lijstalinea"/>
        <w:numPr>
          <w:ilvl w:val="0"/>
          <w:numId w:val="74"/>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Concentreert zich in zijn/haar planning op de gehele opdracht, zonder details uit het oog te verliezen.</w:t>
      </w:r>
    </w:p>
    <w:p w14:paraId="16317048" w14:textId="77777777" w:rsidR="00013791" w:rsidRPr="005B2173" w:rsidRDefault="00013791" w:rsidP="008D33F7">
      <w:pPr>
        <w:pStyle w:val="Lijstalinea"/>
        <w:numPr>
          <w:ilvl w:val="0"/>
          <w:numId w:val="74"/>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Behoudt het overzicht over de stand van de uitvoering van projecten ten overstaan van de planning.</w:t>
      </w:r>
    </w:p>
    <w:p w14:paraId="01AD2B03" w14:textId="77777777" w:rsidR="00013791" w:rsidRPr="005B2173" w:rsidRDefault="00013791" w:rsidP="008D33F7">
      <w:pPr>
        <w:pStyle w:val="Lijstalinea"/>
        <w:numPr>
          <w:ilvl w:val="0"/>
          <w:numId w:val="74"/>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Besteedt aandacht aan een lange termijn planning, en bouwt daarbij voldoende flexibiliteit in om adequaat op veranderingen te kunnen inspelen.</w:t>
      </w:r>
    </w:p>
    <w:p w14:paraId="6B57D60C" w14:textId="77777777" w:rsidR="00013791" w:rsidRPr="005B2173" w:rsidRDefault="00013791" w:rsidP="008D33F7">
      <w:pPr>
        <w:pStyle w:val="Lijstalinea"/>
        <w:numPr>
          <w:ilvl w:val="0"/>
          <w:numId w:val="74"/>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Splitst een opdracht adequaat op in deelopdrachten en gaat stapsgewijs en goed doordacht te werk.</w:t>
      </w:r>
    </w:p>
    <w:p w14:paraId="23BB80E6" w14:textId="77777777" w:rsidR="00013791" w:rsidRPr="005B2173" w:rsidRDefault="00013791" w:rsidP="008D33F7">
      <w:pPr>
        <w:pStyle w:val="Lijstalinea"/>
        <w:numPr>
          <w:ilvl w:val="0"/>
          <w:numId w:val="74"/>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Houdt bij het opmaken van een planning op realistische wijze rekening met de beschikbare middelen en zet ze in zodat ze optimaal benut worden.</w:t>
      </w:r>
    </w:p>
    <w:p w14:paraId="6B4CCFBE" w14:textId="77777777" w:rsidR="00013791" w:rsidRPr="005B2173" w:rsidRDefault="00013791" w:rsidP="008D33F7">
      <w:pPr>
        <w:pStyle w:val="Lijstalinea"/>
        <w:numPr>
          <w:ilvl w:val="0"/>
          <w:numId w:val="74"/>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Is resultaatgericht in zijn/haar actieplannen en doelstellingen (bv. werkt met duidelijke doelen en timing…).</w:t>
      </w:r>
    </w:p>
    <w:p w14:paraId="7CCAA434" w14:textId="77777777" w:rsidR="00013791" w:rsidRPr="005B2173" w:rsidRDefault="00013791" w:rsidP="005B2173">
      <w:pPr>
        <w:pStyle w:val="Kop2plus"/>
        <w:rPr>
          <w:rFonts w:cstheme="minorHAnsi"/>
        </w:rPr>
      </w:pPr>
      <w:bookmarkStart w:id="560" w:name="_Toc508311932"/>
      <w:bookmarkStart w:id="561" w:name="_Toc516470968"/>
      <w:bookmarkStart w:id="562" w:name="_Toc516471633"/>
      <w:r w:rsidRPr="005B2173">
        <w:lastRenderedPageBreak/>
        <w:t>Leiding geven: sturen en ontwikkelen</w:t>
      </w:r>
      <w:bookmarkEnd w:id="560"/>
      <w:bookmarkEnd w:id="561"/>
      <w:bookmarkEnd w:id="562"/>
    </w:p>
    <w:p w14:paraId="7BF4562F" w14:textId="77777777" w:rsidR="00013791" w:rsidRPr="005B2173" w:rsidRDefault="00013791" w:rsidP="005B2173">
      <w:pPr>
        <w:rPr>
          <w:rFonts w:asciiTheme="minorHAnsi" w:hAnsiTheme="minorHAnsi" w:cs="Arial"/>
          <w:szCs w:val="22"/>
          <w:lang w:val="nl-BE" w:eastAsia="nl-BE"/>
        </w:rPr>
      </w:pPr>
      <w:r w:rsidRPr="005B2173">
        <w:rPr>
          <w:rFonts w:asciiTheme="minorHAnsi" w:hAnsiTheme="minorHAnsi" w:cs="Arial"/>
          <w:szCs w:val="22"/>
          <w:lang w:val="nl-BE" w:eastAsia="nl-BE"/>
        </w:rPr>
        <w:t xml:space="preserve">Het aansturen, ontwikkelen, ondersteunen en motiveren van medewerkers zodat ze hun doelstellingen en die van de organisaties op een correcte manier kunnen realiseren, zowel individueel als in teamverband. </w:t>
      </w:r>
    </w:p>
    <w:p w14:paraId="4A62A59B"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Geeft richting zowel via processen en structuren als via het bepalen en uitdragen van een visie</w:t>
      </w:r>
    </w:p>
    <w:p w14:paraId="457817A8"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Is een stuwende kracht in de organisaties (inspireert, neemt initiatief, heeft dynamiek).</w:t>
      </w:r>
    </w:p>
    <w:p w14:paraId="2B305489"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Geeft richting en/of sturing aan door het uitdragen van een duidelijk en inspirerend beleid (geeft aan waar de gemeentelijke en OCMW-organisatie naartoe wil).</w:t>
      </w:r>
    </w:p>
    <w:p w14:paraId="7827D0B3"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Zet haalbare, maar uitdagende doelstellingen voor de organisaties.</w:t>
      </w:r>
    </w:p>
    <w:p w14:paraId="2A7E676D"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Stuurt het functioneren van individu en team bij, met het oog op het bereiken van de doelstellingen.</w:t>
      </w:r>
    </w:p>
    <w:p w14:paraId="4E5298F0"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Introduceert nieuwe structuren, processen en procedures, in functie van het realiseren van het beleid.</w:t>
      </w:r>
    </w:p>
    <w:p w14:paraId="51C20EF2"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Ondersteunt medewerkers bij het behalen van goede resultaten en bij het groeien in een functie door hen te helpen bij het ontwikkelen van een vermogen om zelfstandig problemen op te lossen.</w:t>
      </w:r>
    </w:p>
    <w:p w14:paraId="1CC43900"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Stimuleert  medewerkers  om zelf oplossingen te vinden.</w:t>
      </w:r>
    </w:p>
    <w:p w14:paraId="2ECB7BBC"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Neemt acties om het inzicht van de medewerker in diens eigen functioneren te versterken.</w:t>
      </w:r>
    </w:p>
    <w:p w14:paraId="4F56A0C1"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Is in staat om zijn/haar advies in coachingstijl aan te passen aan het ontwikkelingsniveau en de eigenheid van zijn/haar medewerkers.</w:t>
      </w:r>
    </w:p>
    <w:p w14:paraId="4961F490" w14:textId="77777777" w:rsidR="00013791" w:rsidRPr="005B2173" w:rsidRDefault="00013791" w:rsidP="008D33F7">
      <w:pPr>
        <w:pStyle w:val="Lijstalinea"/>
        <w:numPr>
          <w:ilvl w:val="0"/>
          <w:numId w:val="75"/>
        </w:numPr>
        <w:tabs>
          <w:tab w:val="num" w:pos="720"/>
        </w:tabs>
        <w:rPr>
          <w:rFonts w:asciiTheme="minorHAnsi" w:hAnsiTheme="minorHAnsi" w:cs="Arial"/>
          <w:szCs w:val="22"/>
          <w:lang w:val="nl-BE" w:eastAsia="nl-BE"/>
        </w:rPr>
      </w:pPr>
      <w:r w:rsidRPr="005B2173">
        <w:rPr>
          <w:rFonts w:asciiTheme="minorHAnsi" w:hAnsiTheme="minorHAnsi" w:cs="Arial"/>
          <w:szCs w:val="22"/>
          <w:lang w:val="nl-BE" w:eastAsia="nl-BE"/>
        </w:rPr>
        <w:t>Richt zich niet alleen op de taak of het objectief dat gerealiseerd moet worden, maar ook op de persoon die de taak moet uitvoeren.</w:t>
      </w:r>
    </w:p>
    <w:p w14:paraId="4DF01A18" w14:textId="77777777" w:rsidR="00013791" w:rsidRPr="005B2173" w:rsidRDefault="00013791" w:rsidP="005B2173">
      <w:pPr>
        <w:pStyle w:val="Kop1plus"/>
        <w:ind w:left="360" w:hanging="360"/>
        <w:jc w:val="left"/>
        <w:rPr>
          <w:sz w:val="22"/>
          <w:szCs w:val="22"/>
          <w:lang w:eastAsia="en-US"/>
        </w:rPr>
      </w:pPr>
      <w:bookmarkStart w:id="563" w:name="_Toc508311933"/>
      <w:bookmarkStart w:id="564" w:name="_Toc516470969"/>
      <w:bookmarkStart w:id="565" w:name="_Toc516471634"/>
      <w:r w:rsidRPr="005B2173">
        <w:rPr>
          <w:sz w:val="22"/>
          <w:szCs w:val="22"/>
        </w:rPr>
        <w:t>Functiespecifieke competenties</w:t>
      </w:r>
      <w:bookmarkEnd w:id="563"/>
      <w:bookmarkEnd w:id="564"/>
      <w:bookmarkEnd w:id="565"/>
      <w:r w:rsidRPr="005B2173">
        <w:rPr>
          <w:sz w:val="22"/>
          <w:szCs w:val="22"/>
        </w:rPr>
        <w:t xml:space="preserve"> </w:t>
      </w:r>
    </w:p>
    <w:p w14:paraId="3BFA70E8" w14:textId="77777777" w:rsidR="00013791" w:rsidRPr="005B2173" w:rsidRDefault="00013791" w:rsidP="005B2173">
      <w:pPr>
        <w:rPr>
          <w:rFonts w:asciiTheme="minorHAnsi" w:hAnsiTheme="minorHAnsi"/>
          <w:szCs w:val="22"/>
        </w:rPr>
      </w:pPr>
      <w:r w:rsidRPr="005B2173">
        <w:rPr>
          <w:rFonts w:asciiTheme="minorHAnsi" w:hAnsiTheme="minorHAnsi"/>
          <w:szCs w:val="22"/>
        </w:rPr>
        <w:t xml:space="preserve">Professionele kennis en kunde van: </w:t>
      </w:r>
    </w:p>
    <w:p w14:paraId="11CA43DC" w14:textId="77777777" w:rsidR="00013791" w:rsidRPr="005B2173" w:rsidRDefault="00013791" w:rsidP="008D33F7">
      <w:pPr>
        <w:pStyle w:val="Lijstalinea"/>
        <w:numPr>
          <w:ilvl w:val="0"/>
          <w:numId w:val="98"/>
        </w:numPr>
        <w:spacing w:after="160" w:line="276" w:lineRule="auto"/>
        <w:rPr>
          <w:rFonts w:asciiTheme="minorHAnsi" w:hAnsiTheme="minorHAnsi"/>
          <w:szCs w:val="22"/>
        </w:rPr>
      </w:pPr>
      <w:r w:rsidRPr="005B2173">
        <w:rPr>
          <w:rFonts w:asciiTheme="minorHAnsi" w:hAnsiTheme="minorHAnsi"/>
          <w:szCs w:val="22"/>
        </w:rPr>
        <w:t>Publiek recht en administratief recht (Decreet Lokaal Bestuur, wetgeving op de overheidsopdrachten, openbaarheid van bestuur…)</w:t>
      </w:r>
    </w:p>
    <w:p w14:paraId="1799FEA7" w14:textId="77777777" w:rsidR="00013791" w:rsidRPr="005B2173" w:rsidRDefault="00013791" w:rsidP="008D33F7">
      <w:pPr>
        <w:pStyle w:val="Lijstalinea"/>
        <w:numPr>
          <w:ilvl w:val="0"/>
          <w:numId w:val="98"/>
        </w:numPr>
        <w:autoSpaceDE w:val="0"/>
        <w:autoSpaceDN w:val="0"/>
        <w:adjustRightInd w:val="0"/>
        <w:rPr>
          <w:rFonts w:asciiTheme="minorHAnsi" w:eastAsia="ScalaSansOT-Light" w:hAnsiTheme="minorHAnsi" w:cs="ScalaSansOT-Light"/>
          <w:szCs w:val="22"/>
          <w:lang w:val="nl-BE"/>
        </w:rPr>
      </w:pPr>
      <w:r w:rsidRPr="005B2173">
        <w:rPr>
          <w:rFonts w:asciiTheme="minorHAnsi" w:eastAsia="ScalaSansOT-Light" w:hAnsiTheme="minorHAnsi" w:cs="ScalaSansOT-Light"/>
          <w:szCs w:val="22"/>
          <w:lang w:val="nl-BE"/>
        </w:rPr>
        <w:t>Het ‘Besluit van de Vlaamse Regering van 25 juni 2010 betreffende de beleids- en beheerscyclus  van de gemeenten, de provincies en de openbare centra voor maatschappelijk</w:t>
      </w:r>
    </w:p>
    <w:p w14:paraId="09CB1B32" w14:textId="77777777" w:rsidR="00013791" w:rsidRPr="005B2173" w:rsidRDefault="00013791" w:rsidP="008D33F7">
      <w:pPr>
        <w:pStyle w:val="Lijstalinea"/>
        <w:numPr>
          <w:ilvl w:val="0"/>
          <w:numId w:val="98"/>
        </w:numPr>
        <w:spacing w:after="160" w:line="276" w:lineRule="auto"/>
        <w:rPr>
          <w:rFonts w:asciiTheme="minorHAnsi" w:hAnsiTheme="minorHAnsi"/>
          <w:szCs w:val="22"/>
          <w:lang w:val="nl-NL"/>
        </w:rPr>
      </w:pPr>
      <w:r w:rsidRPr="005B2173">
        <w:rPr>
          <w:rFonts w:asciiTheme="minorHAnsi" w:hAnsiTheme="minorHAnsi"/>
          <w:szCs w:val="22"/>
        </w:rPr>
        <w:t>Peoplemanagementtechnieken</w:t>
      </w:r>
    </w:p>
    <w:p w14:paraId="4FDF0E6D" w14:textId="77777777" w:rsidR="00013791" w:rsidRPr="005B2173" w:rsidRDefault="00013791" w:rsidP="008D33F7">
      <w:pPr>
        <w:pStyle w:val="Lijstalinea"/>
        <w:numPr>
          <w:ilvl w:val="0"/>
          <w:numId w:val="98"/>
        </w:numPr>
        <w:spacing w:after="160" w:line="276" w:lineRule="auto"/>
        <w:rPr>
          <w:rFonts w:asciiTheme="minorHAnsi" w:hAnsiTheme="minorHAnsi"/>
          <w:szCs w:val="22"/>
        </w:rPr>
      </w:pPr>
      <w:r w:rsidRPr="005B2173">
        <w:rPr>
          <w:rFonts w:asciiTheme="minorHAnsi" w:hAnsiTheme="minorHAnsi"/>
          <w:szCs w:val="22"/>
        </w:rPr>
        <w:t xml:space="preserve">Organisatie-, project- en veranderingsmanagement </w:t>
      </w:r>
    </w:p>
    <w:p w14:paraId="3B394D74" w14:textId="77777777" w:rsidR="00013791" w:rsidRPr="005B2173" w:rsidRDefault="00013791" w:rsidP="008D33F7">
      <w:pPr>
        <w:pStyle w:val="Lijstalinea"/>
        <w:numPr>
          <w:ilvl w:val="0"/>
          <w:numId w:val="98"/>
        </w:numPr>
        <w:spacing w:after="160" w:line="276" w:lineRule="auto"/>
        <w:rPr>
          <w:rFonts w:asciiTheme="minorHAnsi" w:hAnsiTheme="minorHAnsi"/>
          <w:szCs w:val="22"/>
        </w:rPr>
      </w:pPr>
      <w:r w:rsidRPr="005B2173">
        <w:rPr>
          <w:rFonts w:asciiTheme="minorHAnsi" w:hAnsiTheme="minorHAnsi"/>
          <w:szCs w:val="22"/>
        </w:rPr>
        <w:t>Financiële managementtechnieken</w:t>
      </w:r>
    </w:p>
    <w:p w14:paraId="205D3D86" w14:textId="77777777" w:rsidR="00013791" w:rsidRPr="005B2173" w:rsidRDefault="00013791" w:rsidP="008D33F7">
      <w:pPr>
        <w:pStyle w:val="Lijstalinea"/>
        <w:numPr>
          <w:ilvl w:val="0"/>
          <w:numId w:val="98"/>
        </w:numPr>
        <w:spacing w:after="160" w:line="276" w:lineRule="auto"/>
        <w:rPr>
          <w:rFonts w:asciiTheme="minorHAnsi" w:hAnsiTheme="minorHAnsi"/>
          <w:szCs w:val="22"/>
        </w:rPr>
      </w:pPr>
      <w:r w:rsidRPr="005B2173">
        <w:rPr>
          <w:rFonts w:asciiTheme="minorHAnsi" w:hAnsiTheme="minorHAnsi"/>
          <w:szCs w:val="22"/>
        </w:rPr>
        <w:t xml:space="preserve">Sectorkennis  (lokale &amp; besturen) </w:t>
      </w:r>
    </w:p>
    <w:p w14:paraId="5DF29E6F" w14:textId="77777777" w:rsidR="008D33F7" w:rsidRDefault="008D33F7" w:rsidP="005B2173">
      <w:pPr>
        <w:rPr>
          <w:rFonts w:asciiTheme="minorHAnsi" w:hAnsiTheme="minorHAnsi"/>
          <w:szCs w:val="22"/>
        </w:rPr>
      </w:pPr>
    </w:p>
    <w:p w14:paraId="340E041D" w14:textId="77777777" w:rsidR="00013791" w:rsidRPr="005B2173" w:rsidRDefault="00013791" w:rsidP="005B2173">
      <w:pPr>
        <w:rPr>
          <w:rFonts w:asciiTheme="minorHAnsi" w:hAnsiTheme="minorHAnsi"/>
          <w:szCs w:val="22"/>
        </w:rPr>
      </w:pPr>
      <w:r w:rsidRPr="005B2173">
        <w:rPr>
          <w:rFonts w:asciiTheme="minorHAnsi" w:hAnsiTheme="minorHAnsi"/>
          <w:szCs w:val="22"/>
        </w:rPr>
        <w:t xml:space="preserve">Goede kennis en -kunde van: </w:t>
      </w:r>
    </w:p>
    <w:p w14:paraId="18C09C7D" w14:textId="77777777" w:rsidR="00013791" w:rsidRPr="005B2173" w:rsidRDefault="00013791" w:rsidP="008D33F7">
      <w:pPr>
        <w:pStyle w:val="Lijstalinea"/>
        <w:numPr>
          <w:ilvl w:val="0"/>
          <w:numId w:val="99"/>
        </w:numPr>
        <w:spacing w:after="160" w:line="276" w:lineRule="auto"/>
        <w:rPr>
          <w:rFonts w:asciiTheme="minorHAnsi" w:hAnsiTheme="minorHAnsi"/>
          <w:szCs w:val="22"/>
        </w:rPr>
      </w:pPr>
      <w:r w:rsidRPr="005B2173">
        <w:rPr>
          <w:rFonts w:asciiTheme="minorHAnsi" w:hAnsiTheme="minorHAnsi"/>
          <w:szCs w:val="22"/>
        </w:rPr>
        <w:t>Boekhouding en financiën</w:t>
      </w:r>
    </w:p>
    <w:p w14:paraId="3040139E" w14:textId="77777777" w:rsidR="00013791" w:rsidRPr="005B2173" w:rsidRDefault="00013791" w:rsidP="008D33F7">
      <w:pPr>
        <w:pStyle w:val="Lijstalinea"/>
        <w:numPr>
          <w:ilvl w:val="0"/>
          <w:numId w:val="99"/>
        </w:numPr>
        <w:spacing w:after="160" w:line="276" w:lineRule="auto"/>
        <w:rPr>
          <w:rFonts w:asciiTheme="minorHAnsi" w:hAnsiTheme="minorHAnsi"/>
          <w:szCs w:val="22"/>
        </w:rPr>
      </w:pPr>
      <w:r w:rsidRPr="005B2173">
        <w:rPr>
          <w:rFonts w:asciiTheme="minorHAnsi" w:hAnsiTheme="minorHAnsi"/>
          <w:szCs w:val="22"/>
        </w:rPr>
        <w:t>Gangbare informaticatoepassingen</w:t>
      </w:r>
    </w:p>
    <w:p w14:paraId="699DB65D" w14:textId="77777777" w:rsidR="00013791" w:rsidRPr="005B2173" w:rsidRDefault="00013791" w:rsidP="005B2173">
      <w:pPr>
        <w:pStyle w:val="Kop1plus"/>
        <w:ind w:left="360" w:hanging="360"/>
        <w:jc w:val="left"/>
        <w:rPr>
          <w:sz w:val="22"/>
          <w:szCs w:val="22"/>
        </w:rPr>
      </w:pPr>
      <w:bookmarkStart w:id="566" w:name="_Toc13670280"/>
      <w:bookmarkStart w:id="567" w:name="_Toc13670521"/>
      <w:bookmarkStart w:id="568" w:name="_Toc13670762"/>
      <w:bookmarkStart w:id="569" w:name="_Toc13671001"/>
      <w:bookmarkStart w:id="570" w:name="_Toc13671239"/>
      <w:bookmarkStart w:id="571" w:name="_Toc508311934"/>
      <w:bookmarkStart w:id="572" w:name="_Toc516470970"/>
      <w:bookmarkStart w:id="573" w:name="_Toc516471635"/>
      <w:bookmarkEnd w:id="566"/>
      <w:bookmarkEnd w:id="567"/>
      <w:bookmarkEnd w:id="568"/>
      <w:bookmarkEnd w:id="569"/>
      <w:bookmarkEnd w:id="570"/>
      <w:r w:rsidRPr="005B2173">
        <w:rPr>
          <w:sz w:val="22"/>
          <w:szCs w:val="22"/>
        </w:rPr>
        <w:t>Voorwaarden</w:t>
      </w:r>
      <w:bookmarkEnd w:id="571"/>
      <w:bookmarkEnd w:id="572"/>
      <w:bookmarkEnd w:id="573"/>
      <w:r w:rsidRPr="005B2173">
        <w:rPr>
          <w:sz w:val="22"/>
          <w:szCs w:val="22"/>
        </w:rPr>
        <w:t xml:space="preserve"> </w:t>
      </w:r>
    </w:p>
    <w:p w14:paraId="16FE333C" w14:textId="77777777" w:rsidR="00013791" w:rsidRPr="005B2173" w:rsidRDefault="00013791" w:rsidP="005B2173">
      <w:pPr>
        <w:rPr>
          <w:rFonts w:asciiTheme="minorHAnsi" w:hAnsiTheme="minorHAnsi"/>
          <w:szCs w:val="22"/>
        </w:rPr>
      </w:pPr>
      <w:r w:rsidRPr="005B2173">
        <w:rPr>
          <w:rFonts w:asciiTheme="minorHAnsi" w:hAnsiTheme="minorHAnsi"/>
          <w:szCs w:val="22"/>
        </w:rPr>
        <w:t xml:space="preserve">Belgische nationaliteit </w:t>
      </w:r>
    </w:p>
    <w:p w14:paraId="3100496F" w14:textId="77777777" w:rsidR="00013791" w:rsidRPr="005B2173" w:rsidRDefault="00013791" w:rsidP="005B2173">
      <w:pPr>
        <w:rPr>
          <w:rFonts w:asciiTheme="minorHAnsi" w:hAnsiTheme="minorHAnsi"/>
          <w:szCs w:val="22"/>
        </w:rPr>
      </w:pPr>
      <w:r w:rsidRPr="005B2173">
        <w:rPr>
          <w:rFonts w:asciiTheme="minorHAnsi" w:hAnsiTheme="minorHAnsi"/>
          <w:szCs w:val="22"/>
        </w:rPr>
        <w:t>Deelnemingsvoorwaarden voor kandidaten via de bevorderingsprocedure:</w:t>
      </w:r>
    </w:p>
    <w:p w14:paraId="730DE97C" w14:textId="77777777" w:rsidR="00013791" w:rsidRPr="005B2173" w:rsidRDefault="00013791" w:rsidP="008D33F7">
      <w:pPr>
        <w:pStyle w:val="Lijstalinea"/>
        <w:numPr>
          <w:ilvl w:val="0"/>
          <w:numId w:val="76"/>
        </w:numPr>
        <w:spacing w:after="160" w:line="276" w:lineRule="auto"/>
        <w:rPr>
          <w:rFonts w:asciiTheme="minorHAnsi" w:hAnsiTheme="minorHAnsi"/>
          <w:szCs w:val="22"/>
        </w:rPr>
      </w:pPr>
      <w:r w:rsidRPr="005B2173">
        <w:rPr>
          <w:rFonts w:asciiTheme="minorHAnsi" w:hAnsiTheme="minorHAnsi"/>
          <w:szCs w:val="22"/>
        </w:rPr>
        <w:t xml:space="preserve">Een minimale niveauanciënniteit hebben, met name </w:t>
      </w:r>
      <w:r w:rsidRPr="005B2173">
        <w:rPr>
          <w:rFonts w:asciiTheme="minorHAnsi" w:hAnsiTheme="minorHAnsi"/>
          <w:b/>
          <w:szCs w:val="22"/>
        </w:rPr>
        <w:t>6 jaar niveauanciënniteit in niveau A</w:t>
      </w:r>
      <w:r w:rsidRPr="005B2173">
        <w:rPr>
          <w:rFonts w:asciiTheme="minorHAnsi" w:hAnsiTheme="minorHAnsi"/>
          <w:szCs w:val="22"/>
        </w:rPr>
        <w:t>;</w:t>
      </w:r>
    </w:p>
    <w:p w14:paraId="77C322CB" w14:textId="77777777" w:rsidR="00013791" w:rsidRPr="005B2173" w:rsidRDefault="00013791" w:rsidP="008D33F7">
      <w:pPr>
        <w:pStyle w:val="Lijstalinea"/>
        <w:numPr>
          <w:ilvl w:val="0"/>
          <w:numId w:val="76"/>
        </w:numPr>
        <w:spacing w:after="160" w:line="276" w:lineRule="auto"/>
        <w:rPr>
          <w:rFonts w:asciiTheme="minorHAnsi" w:hAnsiTheme="minorHAnsi"/>
          <w:szCs w:val="22"/>
        </w:rPr>
      </w:pPr>
      <w:r w:rsidRPr="005B2173">
        <w:rPr>
          <w:rFonts w:asciiTheme="minorHAnsi" w:hAnsiTheme="minorHAnsi"/>
          <w:szCs w:val="22"/>
        </w:rPr>
        <w:t xml:space="preserve">Gelet op de specificiteit van de functie is het noodzakelijk dat de kandidaten beschikken over </w:t>
      </w:r>
      <w:r w:rsidRPr="005B2173">
        <w:rPr>
          <w:rFonts w:asciiTheme="minorHAnsi" w:hAnsiTheme="minorHAnsi"/>
          <w:b/>
          <w:szCs w:val="22"/>
        </w:rPr>
        <w:t>5 jaar relevante, professionele leidinggevende ervaring op managementniveau</w:t>
      </w:r>
      <w:r w:rsidRPr="005B2173">
        <w:rPr>
          <w:rFonts w:asciiTheme="minorHAnsi" w:hAnsiTheme="minorHAnsi"/>
          <w:szCs w:val="22"/>
        </w:rPr>
        <w:t>.</w:t>
      </w:r>
    </w:p>
    <w:p w14:paraId="141AC38E" w14:textId="77777777" w:rsidR="00013791" w:rsidRPr="005B2173" w:rsidRDefault="00013791" w:rsidP="005B2173">
      <w:pPr>
        <w:rPr>
          <w:rFonts w:asciiTheme="minorHAnsi" w:hAnsiTheme="minorHAnsi"/>
          <w:szCs w:val="22"/>
        </w:rPr>
      </w:pPr>
      <w:r w:rsidRPr="005B2173">
        <w:rPr>
          <w:rFonts w:asciiTheme="minorHAnsi" w:hAnsiTheme="minorHAnsi"/>
          <w:szCs w:val="22"/>
        </w:rPr>
        <w:t>Toelatings- en aanwervingsvoorwaarden voor kandidaten via de aanwervingsprocedure:</w:t>
      </w:r>
    </w:p>
    <w:p w14:paraId="61CCD129" w14:textId="77777777" w:rsidR="00013791" w:rsidRPr="005B2173" w:rsidRDefault="00013791" w:rsidP="008D33F7">
      <w:pPr>
        <w:pStyle w:val="Lijstalinea"/>
        <w:numPr>
          <w:ilvl w:val="0"/>
          <w:numId w:val="77"/>
        </w:numPr>
        <w:spacing w:after="160" w:line="276" w:lineRule="auto"/>
        <w:rPr>
          <w:rFonts w:asciiTheme="minorHAnsi" w:hAnsiTheme="minorHAnsi"/>
          <w:szCs w:val="22"/>
        </w:rPr>
      </w:pPr>
      <w:r w:rsidRPr="005B2173">
        <w:rPr>
          <w:rFonts w:asciiTheme="minorHAnsi" w:hAnsiTheme="minorHAnsi"/>
          <w:szCs w:val="22"/>
        </w:rPr>
        <w:t xml:space="preserve">Voldoen aan de diplomavereiste die geldt voor het niveau waarin de functie gesitueerd is, conform het ministerieel besluit van de Vlaamse Overheid van 19 februari 2013 tot vaststelling van de lijst van erkende diploma’s of getuigschriften per niveau ter uitvoering van artikel 11, §2, tweede lid </w:t>
      </w:r>
      <w:r w:rsidRPr="005B2173">
        <w:rPr>
          <w:rFonts w:asciiTheme="minorHAnsi" w:hAnsiTheme="minorHAnsi"/>
          <w:szCs w:val="22"/>
        </w:rPr>
        <w:lastRenderedPageBreak/>
        <w:t xml:space="preserve">van het Besluit van 7 december 2007 van de Vlaamse Regering betreffende de Rechtspositieregeling van het gemeente- en het provinciepersoneel, met name een </w:t>
      </w:r>
      <w:r w:rsidRPr="005B2173">
        <w:rPr>
          <w:rFonts w:asciiTheme="minorHAnsi" w:hAnsiTheme="minorHAnsi"/>
          <w:b/>
          <w:szCs w:val="22"/>
        </w:rPr>
        <w:t>masterdiploma of een diploma hieraan gelijkgesteld</w:t>
      </w:r>
      <w:r w:rsidRPr="005B2173">
        <w:rPr>
          <w:rFonts w:asciiTheme="minorHAnsi" w:hAnsiTheme="minorHAnsi"/>
          <w:szCs w:val="22"/>
        </w:rPr>
        <w:t>.</w:t>
      </w:r>
    </w:p>
    <w:p w14:paraId="0981030A" w14:textId="74FA5F5C" w:rsidR="00013791" w:rsidRPr="005B2173" w:rsidRDefault="00013791" w:rsidP="008D33F7">
      <w:pPr>
        <w:pStyle w:val="Lijstalinea"/>
        <w:numPr>
          <w:ilvl w:val="0"/>
          <w:numId w:val="77"/>
        </w:numPr>
        <w:spacing w:after="160" w:line="276" w:lineRule="auto"/>
        <w:rPr>
          <w:rFonts w:asciiTheme="minorHAnsi" w:hAnsiTheme="minorHAnsi"/>
          <w:szCs w:val="22"/>
        </w:rPr>
      </w:pPr>
      <w:r w:rsidRPr="005B2173">
        <w:rPr>
          <w:rFonts w:asciiTheme="minorHAnsi" w:hAnsiTheme="minorHAnsi"/>
          <w:szCs w:val="22"/>
        </w:rPr>
        <w:t xml:space="preserve">Gelet op de specificiteit van de functie is het noodzakelijk dat de kandidaten beschikken over </w:t>
      </w:r>
      <w:r w:rsidRPr="005B2173">
        <w:rPr>
          <w:rFonts w:asciiTheme="minorHAnsi" w:hAnsiTheme="minorHAnsi"/>
          <w:b/>
          <w:szCs w:val="22"/>
        </w:rPr>
        <w:t>5 jaar relevante, professionele leidinggevende ervaring op managementniveau</w:t>
      </w:r>
      <w:r w:rsidRPr="005B2173">
        <w:rPr>
          <w:rFonts w:asciiTheme="minorHAnsi" w:hAnsiTheme="minorHAnsi"/>
          <w:szCs w:val="22"/>
        </w:rPr>
        <w:t>.</w:t>
      </w:r>
    </w:p>
    <w:p w14:paraId="355E54C0" w14:textId="77777777" w:rsidR="00013791" w:rsidRPr="008D33F7" w:rsidRDefault="00013791" w:rsidP="005B2173">
      <w:pPr>
        <w:rPr>
          <w:rFonts w:asciiTheme="minorHAnsi" w:hAnsiTheme="minorHAnsi"/>
          <w:szCs w:val="22"/>
          <w:u w:val="single"/>
        </w:rPr>
      </w:pPr>
      <w:bookmarkStart w:id="574" w:name="_Toc508311935"/>
      <w:bookmarkStart w:id="575" w:name="_Toc516470971"/>
      <w:bookmarkStart w:id="576" w:name="_Toc516471636"/>
      <w:r w:rsidRPr="008D33F7">
        <w:rPr>
          <w:rFonts w:asciiTheme="minorHAnsi" w:hAnsiTheme="minorHAnsi"/>
          <w:szCs w:val="22"/>
          <w:u w:val="single"/>
        </w:rPr>
        <w:t>Aanbod</w:t>
      </w:r>
      <w:bookmarkEnd w:id="574"/>
      <w:bookmarkEnd w:id="575"/>
      <w:bookmarkEnd w:id="576"/>
      <w:r w:rsidRPr="008D33F7">
        <w:rPr>
          <w:rFonts w:asciiTheme="minorHAnsi" w:hAnsiTheme="minorHAnsi"/>
          <w:szCs w:val="22"/>
          <w:u w:val="single"/>
        </w:rPr>
        <w:t xml:space="preserve"> </w:t>
      </w:r>
    </w:p>
    <w:p w14:paraId="7EE6137A" w14:textId="77777777" w:rsidR="00013791" w:rsidRPr="005B2173" w:rsidRDefault="00013791" w:rsidP="008D33F7">
      <w:pPr>
        <w:pStyle w:val="Lijstalinea"/>
        <w:numPr>
          <w:ilvl w:val="0"/>
          <w:numId w:val="78"/>
        </w:numPr>
        <w:spacing w:after="160" w:line="276" w:lineRule="auto"/>
        <w:rPr>
          <w:rFonts w:asciiTheme="minorHAnsi" w:hAnsiTheme="minorHAnsi"/>
          <w:szCs w:val="22"/>
        </w:rPr>
      </w:pPr>
      <w:r w:rsidRPr="005B2173">
        <w:rPr>
          <w:rFonts w:asciiTheme="minorHAnsi" w:hAnsiTheme="minorHAnsi"/>
          <w:szCs w:val="22"/>
        </w:rPr>
        <w:t xml:space="preserve">Een statutaire, voltijdse benoeming </w:t>
      </w:r>
    </w:p>
    <w:p w14:paraId="5B862555" w14:textId="77777777" w:rsidR="00013791" w:rsidRPr="005B2173" w:rsidRDefault="00013791" w:rsidP="008D33F7">
      <w:pPr>
        <w:pStyle w:val="Lijstalinea"/>
        <w:numPr>
          <w:ilvl w:val="0"/>
          <w:numId w:val="78"/>
        </w:numPr>
        <w:autoSpaceDE w:val="0"/>
        <w:autoSpaceDN w:val="0"/>
        <w:adjustRightInd w:val="0"/>
        <w:rPr>
          <w:rFonts w:asciiTheme="minorHAnsi" w:hAnsiTheme="minorHAnsi"/>
          <w:szCs w:val="22"/>
        </w:rPr>
      </w:pPr>
      <w:r w:rsidRPr="005B2173">
        <w:rPr>
          <w:rFonts w:asciiTheme="minorHAnsi" w:hAnsiTheme="minorHAnsi"/>
          <w:szCs w:val="22"/>
        </w:rPr>
        <w:t xml:space="preserve">Een aantrekkelijk verloningspakket in een dynamische werkomgeving. Salarisschaal volgens </w:t>
      </w:r>
      <w:r w:rsidRPr="005B2173">
        <w:rPr>
          <w:rFonts w:asciiTheme="minorHAnsi" w:eastAsiaTheme="minorHAnsi" w:hAnsiTheme="minorHAnsi" w:cs="Calibri"/>
          <w:szCs w:val="22"/>
          <w:lang w:val="nl-BE"/>
        </w:rPr>
        <w:t xml:space="preserve"> art.124 BVR van 7 december 2007, 2° (Gemeenten van 6001 tot 15000 inwoners)</w:t>
      </w:r>
      <w:r w:rsidRPr="005B2173">
        <w:rPr>
          <w:rFonts w:asciiTheme="minorHAnsi" w:hAnsiTheme="minorHAnsi"/>
          <w:szCs w:val="22"/>
        </w:rPr>
        <w:t xml:space="preserve"> verhoogd met 30%.</w:t>
      </w:r>
    </w:p>
    <w:p w14:paraId="44530B04" w14:textId="77777777" w:rsidR="00013791" w:rsidRPr="005B2173" w:rsidRDefault="00013791" w:rsidP="008D33F7">
      <w:pPr>
        <w:pStyle w:val="Lijstalinea"/>
        <w:numPr>
          <w:ilvl w:val="0"/>
          <w:numId w:val="78"/>
        </w:numPr>
        <w:spacing w:after="160" w:line="276" w:lineRule="auto"/>
        <w:rPr>
          <w:rFonts w:asciiTheme="minorHAnsi" w:hAnsiTheme="minorHAnsi"/>
          <w:szCs w:val="22"/>
        </w:rPr>
      </w:pPr>
      <w:r w:rsidRPr="005B2173">
        <w:rPr>
          <w:rFonts w:asciiTheme="minorHAnsi" w:hAnsiTheme="minorHAnsi"/>
          <w:szCs w:val="22"/>
        </w:rPr>
        <w:t>Meerekenbare beroepservaring: cfr. lokale rechtspositieregeling.</w:t>
      </w:r>
    </w:p>
    <w:p w14:paraId="40DA69D3" w14:textId="77777777" w:rsidR="00013791" w:rsidRPr="005B2173" w:rsidRDefault="00013791" w:rsidP="008D33F7">
      <w:pPr>
        <w:pStyle w:val="Lijstalinea"/>
        <w:numPr>
          <w:ilvl w:val="0"/>
          <w:numId w:val="78"/>
        </w:numPr>
        <w:spacing w:after="160" w:line="276" w:lineRule="auto"/>
        <w:rPr>
          <w:rFonts w:asciiTheme="minorHAnsi" w:hAnsiTheme="minorHAnsi"/>
          <w:szCs w:val="22"/>
        </w:rPr>
      </w:pPr>
      <w:r w:rsidRPr="005B2173">
        <w:rPr>
          <w:rFonts w:asciiTheme="minorHAnsi" w:hAnsiTheme="minorHAnsi"/>
          <w:szCs w:val="22"/>
        </w:rPr>
        <w:t>Extralegale voordelen: cfr lokale rechtspositieregeling</w:t>
      </w:r>
    </w:p>
    <w:p w14:paraId="161AA789" w14:textId="77777777" w:rsidR="00013791" w:rsidRPr="005B2173" w:rsidRDefault="00013791" w:rsidP="008D33F7">
      <w:pPr>
        <w:pStyle w:val="Lijstalinea"/>
        <w:numPr>
          <w:ilvl w:val="0"/>
          <w:numId w:val="78"/>
        </w:numPr>
        <w:spacing w:after="160" w:line="276" w:lineRule="auto"/>
        <w:rPr>
          <w:rFonts w:asciiTheme="minorHAnsi" w:hAnsiTheme="minorHAnsi"/>
          <w:szCs w:val="22"/>
        </w:rPr>
      </w:pPr>
      <w:r w:rsidRPr="005B2173">
        <w:rPr>
          <w:rFonts w:asciiTheme="minorHAnsi" w:hAnsiTheme="minorHAnsi"/>
          <w:szCs w:val="22"/>
        </w:rPr>
        <w:t>Verlofregeling, toelagen en vergoedingen, arbeidstijd cfr. lolale rechtspostieregeling</w:t>
      </w:r>
    </w:p>
    <w:p w14:paraId="1799EB1E" w14:textId="77777777" w:rsidR="00013791" w:rsidRPr="005B2173" w:rsidRDefault="00013791" w:rsidP="008D33F7">
      <w:pPr>
        <w:pStyle w:val="Lijstalinea"/>
        <w:numPr>
          <w:ilvl w:val="0"/>
          <w:numId w:val="78"/>
        </w:numPr>
        <w:spacing w:after="160" w:line="276" w:lineRule="auto"/>
        <w:rPr>
          <w:rFonts w:asciiTheme="minorHAnsi" w:hAnsiTheme="minorHAnsi"/>
          <w:szCs w:val="22"/>
        </w:rPr>
      </w:pPr>
      <w:r w:rsidRPr="005B2173">
        <w:rPr>
          <w:rFonts w:asciiTheme="minorHAnsi" w:hAnsiTheme="minorHAnsi"/>
          <w:szCs w:val="22"/>
        </w:rPr>
        <w:t>….</w:t>
      </w:r>
    </w:p>
    <w:p w14:paraId="06DDA828" w14:textId="77777777" w:rsidR="00013791" w:rsidRPr="005B2173" w:rsidRDefault="00013791" w:rsidP="005B2173">
      <w:pPr>
        <w:pStyle w:val="Kop1plus"/>
        <w:ind w:left="360" w:hanging="360"/>
        <w:jc w:val="left"/>
        <w:rPr>
          <w:sz w:val="22"/>
          <w:szCs w:val="22"/>
        </w:rPr>
      </w:pPr>
      <w:bookmarkStart w:id="577" w:name="_Toc508311936"/>
      <w:bookmarkStart w:id="578" w:name="_Toc516470972"/>
      <w:bookmarkStart w:id="579" w:name="_Toc516471637"/>
      <w:r w:rsidRPr="005B2173">
        <w:rPr>
          <w:sz w:val="22"/>
          <w:szCs w:val="22"/>
        </w:rPr>
        <w:t>Selectieprocedure</w:t>
      </w:r>
      <w:bookmarkEnd w:id="577"/>
      <w:bookmarkEnd w:id="578"/>
      <w:bookmarkEnd w:id="579"/>
      <w:r w:rsidRPr="005B2173">
        <w:rPr>
          <w:sz w:val="22"/>
          <w:szCs w:val="22"/>
        </w:rPr>
        <w:t xml:space="preserve">  </w:t>
      </w:r>
    </w:p>
    <w:p w14:paraId="0088BA3C" w14:textId="77777777" w:rsidR="00013791" w:rsidRPr="005B2173" w:rsidRDefault="00013791" w:rsidP="005B2173">
      <w:pPr>
        <w:pStyle w:val="BulletText1"/>
        <w:numPr>
          <w:ilvl w:val="0"/>
          <w:numId w:val="0"/>
        </w:numPr>
        <w:rPr>
          <w:rFonts w:asciiTheme="minorHAnsi" w:hAnsiTheme="minorHAnsi"/>
          <w:szCs w:val="22"/>
          <w:lang w:val="nl-NL" w:eastAsia="en-US"/>
        </w:rPr>
      </w:pPr>
      <w:r w:rsidRPr="005B2173">
        <w:rPr>
          <w:rFonts w:asciiTheme="minorHAnsi" w:hAnsiTheme="minorHAnsi"/>
          <w:szCs w:val="22"/>
          <w:lang w:val="nl-NL" w:eastAsia="en-US"/>
        </w:rPr>
        <w:t>Om de te meten competenties (zie punt 4 en 5) efficiënt en doelgericht te kunnen beoordelen bestaat de selectieprocedure uit:</w:t>
      </w:r>
    </w:p>
    <w:p w14:paraId="185D5003" w14:textId="77777777" w:rsidR="00013791" w:rsidRPr="005B2173" w:rsidRDefault="00013791" w:rsidP="005B2173">
      <w:pPr>
        <w:pStyle w:val="BulletText1"/>
        <w:numPr>
          <w:ilvl w:val="0"/>
          <w:numId w:val="0"/>
        </w:numPr>
        <w:rPr>
          <w:rFonts w:asciiTheme="minorHAnsi" w:hAnsiTheme="minorHAnsi"/>
          <w:szCs w:val="22"/>
          <w:lang w:val="nl-NL" w:eastAsia="en-US"/>
        </w:rPr>
      </w:pPr>
    </w:p>
    <w:p w14:paraId="4ED3501E" w14:textId="77777777" w:rsidR="00013791" w:rsidRPr="008D33F7" w:rsidRDefault="00013791" w:rsidP="008D33F7">
      <w:pPr>
        <w:pStyle w:val="BulletText1"/>
        <w:numPr>
          <w:ilvl w:val="0"/>
          <w:numId w:val="79"/>
        </w:numPr>
        <w:rPr>
          <w:rFonts w:asciiTheme="minorHAnsi" w:hAnsiTheme="minorHAnsi"/>
          <w:szCs w:val="22"/>
          <w:u w:val="single"/>
          <w:lang w:val="nl-NL" w:eastAsia="en-US"/>
        </w:rPr>
      </w:pPr>
      <w:r w:rsidRPr="008D33F7">
        <w:rPr>
          <w:rFonts w:asciiTheme="minorHAnsi" w:hAnsiTheme="minorHAnsi"/>
          <w:szCs w:val="22"/>
          <w:u w:val="single"/>
          <w:lang w:val="nl-NL" w:eastAsia="en-US"/>
        </w:rPr>
        <w:t>Verkennend gesprek</w:t>
      </w:r>
    </w:p>
    <w:p w14:paraId="19A6BAA0"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 xml:space="preserve">In dit selectieonderdeel worden een beperkt aantal competenties, motivatie en inzicht in de functie gemeten aan de hand van een interview met de selectiecommissie. </w:t>
      </w:r>
    </w:p>
    <w:p w14:paraId="2C5257BB"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p>
    <w:p w14:paraId="6DFC5EF9"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Dit gedeelte staat op 30 punten. Kandidaten moeten 50% behalen om te slagen in dit onderdeel om tot het volgende selectieonderdeel toegelaten te worden.</w:t>
      </w:r>
    </w:p>
    <w:p w14:paraId="05D45F96" w14:textId="77777777" w:rsidR="00013791" w:rsidRPr="005B2173" w:rsidRDefault="00013791" w:rsidP="005B2173">
      <w:pPr>
        <w:pStyle w:val="BulletText1"/>
        <w:numPr>
          <w:ilvl w:val="0"/>
          <w:numId w:val="0"/>
        </w:numPr>
        <w:tabs>
          <w:tab w:val="clear" w:pos="193"/>
          <w:tab w:val="left" w:pos="567"/>
        </w:tabs>
        <w:ind w:left="553"/>
        <w:rPr>
          <w:rFonts w:asciiTheme="minorHAnsi" w:hAnsiTheme="minorHAnsi"/>
          <w:szCs w:val="22"/>
          <w:lang w:val="nl-NL" w:eastAsia="en-US"/>
        </w:rPr>
      </w:pPr>
    </w:p>
    <w:p w14:paraId="3F63AAF9" w14:textId="77777777" w:rsidR="00013791" w:rsidRPr="008D33F7" w:rsidRDefault="00013791" w:rsidP="008D33F7">
      <w:pPr>
        <w:pStyle w:val="BulletText1"/>
        <w:numPr>
          <w:ilvl w:val="0"/>
          <w:numId w:val="79"/>
        </w:numPr>
        <w:rPr>
          <w:rFonts w:asciiTheme="minorHAnsi" w:hAnsiTheme="minorHAnsi"/>
          <w:szCs w:val="22"/>
          <w:u w:val="single"/>
          <w:lang w:val="nl-NL" w:eastAsia="en-US"/>
        </w:rPr>
      </w:pPr>
      <w:r w:rsidRPr="008D33F7">
        <w:rPr>
          <w:rFonts w:asciiTheme="minorHAnsi" w:hAnsiTheme="minorHAnsi"/>
          <w:szCs w:val="22"/>
          <w:u w:val="single"/>
          <w:lang w:val="nl-NL" w:eastAsia="en-US"/>
        </w:rPr>
        <w:t>Assessment center</w:t>
      </w:r>
    </w:p>
    <w:p w14:paraId="1FC88058"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 xml:space="preserve">Dit gedeelte bestaat uit een competentiegericht interview, capacitair onderzoek en testen op managementvaardigheden en leiderscapaciteiten op het niveau van de functie, aangevuld met een persoonlijkheidsonderzoek op het profiel van de functie. Het assessment center resulteert in één van volgende beoordelingen: ‘gunstig’, ‘gunstig met voorbehoud’, ‘ongunstig’. </w:t>
      </w:r>
    </w:p>
    <w:p w14:paraId="69F0604C"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p>
    <w:p w14:paraId="45AB2384"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 xml:space="preserve">Kandidaten met een beoordeling ‘gunstig’ of ‘gunstig met voorbehoud’ worden toegelaten tot het volgende selectieonderdeel. </w:t>
      </w:r>
    </w:p>
    <w:p w14:paraId="517E6BF9"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p>
    <w:p w14:paraId="7A01144F" w14:textId="77777777" w:rsidR="00013791" w:rsidRPr="008D33F7" w:rsidRDefault="00013791" w:rsidP="008D33F7">
      <w:pPr>
        <w:pStyle w:val="BulletText1"/>
        <w:numPr>
          <w:ilvl w:val="0"/>
          <w:numId w:val="79"/>
        </w:numPr>
        <w:rPr>
          <w:rFonts w:asciiTheme="minorHAnsi" w:hAnsiTheme="minorHAnsi"/>
          <w:szCs w:val="22"/>
          <w:u w:val="single"/>
          <w:lang w:val="nl-NL" w:eastAsia="en-US"/>
        </w:rPr>
      </w:pPr>
      <w:r w:rsidRPr="008D33F7">
        <w:rPr>
          <w:rFonts w:asciiTheme="minorHAnsi" w:hAnsiTheme="minorHAnsi"/>
          <w:szCs w:val="22"/>
          <w:u w:val="single"/>
          <w:lang w:val="nl-NL" w:eastAsia="en-US"/>
        </w:rPr>
        <w:t>Jurygesprek</w:t>
      </w:r>
    </w:p>
    <w:p w14:paraId="22A4C38D"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 xml:space="preserve">Dit gedeelte bestaat uit een competentiegericht interview met de selectiecommissie, vergezeld van een presentatieoefening (managementcase) waarin de overeenstemming van het profiel van de kandidaat met de vereisten van de functie getoetst wordt. </w:t>
      </w:r>
    </w:p>
    <w:p w14:paraId="25EEB7C4"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p>
    <w:p w14:paraId="520C8EE0"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 xml:space="preserve">Dit gedeelte staat op 70 punten. De kandidaten moeten 50% behalen om te slagen in dit selectieonderdeel. </w:t>
      </w:r>
    </w:p>
    <w:p w14:paraId="46D21BD0" w14:textId="77777777" w:rsidR="00013791" w:rsidRPr="005B2173" w:rsidRDefault="00013791" w:rsidP="005B2173">
      <w:pPr>
        <w:pStyle w:val="BulletText1"/>
        <w:numPr>
          <w:ilvl w:val="0"/>
          <w:numId w:val="0"/>
        </w:numPr>
        <w:ind w:left="553"/>
        <w:rPr>
          <w:rFonts w:asciiTheme="minorHAnsi" w:hAnsiTheme="minorHAnsi"/>
          <w:szCs w:val="22"/>
          <w:lang w:val="nl-NL" w:eastAsia="en-US"/>
        </w:rPr>
      </w:pPr>
      <w:r w:rsidRPr="005B2173">
        <w:rPr>
          <w:rFonts w:asciiTheme="minorHAnsi" w:hAnsiTheme="minorHAnsi"/>
          <w:szCs w:val="22"/>
          <w:lang w:val="nl-NL" w:eastAsia="en-US"/>
        </w:rPr>
        <w:t>Kandidaten moeten minstens 60% op het eerst en het derde onderdeel samen behalen om geslaagd te zijn in de selectieprocedure</w:t>
      </w:r>
      <w:r w:rsidRPr="005B2173">
        <w:rPr>
          <w:rFonts w:asciiTheme="minorHAnsi" w:hAnsiTheme="minorHAnsi"/>
          <w:szCs w:val="22"/>
          <w:lang w:val="nl-NL"/>
        </w:rPr>
        <w:t xml:space="preserve">. </w:t>
      </w:r>
    </w:p>
    <w:p w14:paraId="0581DEBF" w14:textId="77777777" w:rsidR="00013791" w:rsidRPr="005B2173" w:rsidRDefault="00013791" w:rsidP="005B2173">
      <w:pPr>
        <w:rPr>
          <w:rFonts w:asciiTheme="minorHAnsi" w:hAnsiTheme="minorHAnsi"/>
          <w:szCs w:val="22"/>
          <w:lang w:val="nl-NL" w:eastAsia="en-US"/>
        </w:rPr>
      </w:pPr>
    </w:p>
    <w:p w14:paraId="624AF33E" w14:textId="77777777" w:rsidR="00013791" w:rsidRPr="005B2173" w:rsidRDefault="00013791" w:rsidP="005B2173">
      <w:pPr>
        <w:rPr>
          <w:rFonts w:asciiTheme="minorHAnsi" w:hAnsiTheme="minorHAnsi"/>
          <w:szCs w:val="22"/>
        </w:rPr>
      </w:pPr>
      <w:r w:rsidRPr="005B2173">
        <w:rPr>
          <w:rFonts w:asciiTheme="minorHAnsi" w:hAnsiTheme="minorHAnsi"/>
          <w:szCs w:val="22"/>
        </w:rPr>
        <w:t>Wanneer de gemeente voor aanstelling van financieel directeur voor de aanwervingsprocedure kiest, moet ze een beroep doen op een extern bureau.</w:t>
      </w:r>
    </w:p>
    <w:p w14:paraId="44E64911" w14:textId="5795F6B8" w:rsidR="00813A4B" w:rsidRPr="00DA4C9A" w:rsidRDefault="00813A4B" w:rsidP="00DE7526">
      <w:pPr>
        <w:pStyle w:val="Kop2"/>
        <w:pageBreakBefore/>
      </w:pPr>
      <w:bookmarkStart w:id="580" w:name="_Toc16595674"/>
      <w:r w:rsidRPr="00DA4C9A">
        <w:lastRenderedPageBreak/>
        <w:t>Bijlage V –</w:t>
      </w:r>
      <w:r w:rsidR="00CE3C6C">
        <w:t xml:space="preserve"> </w:t>
      </w:r>
      <w:r w:rsidRPr="00DA4C9A">
        <w:t xml:space="preserve">decretale graden – </w:t>
      </w:r>
      <w:r>
        <w:t>plannings</w:t>
      </w:r>
      <w:r w:rsidRPr="00DA4C9A">
        <w:t>gesprek me</w:t>
      </w:r>
      <w:r w:rsidR="00CE3C6C">
        <w:t>t afspraken (invoeging GR 25/05/2015</w:t>
      </w:r>
      <w:r w:rsidRPr="00DA4C9A">
        <w:t>)</w:t>
      </w:r>
      <w:bookmarkEnd w:id="580"/>
    </w:p>
    <w:p w14:paraId="518DF1E8" w14:textId="77777777" w:rsidR="00813A4B" w:rsidRPr="00384490" w:rsidRDefault="00813A4B" w:rsidP="00813A4B">
      <w:pPr>
        <w:pStyle w:val="InhoudsOpgave"/>
        <w:spacing w:line="280" w:lineRule="exact"/>
        <w:rPr>
          <w:rFonts w:ascii="Calibri" w:hAnsi="Calibri" w:cs="Calibri"/>
          <w:b/>
          <w:bCs/>
          <w:sz w:val="22"/>
          <w:szCs w:val="22"/>
          <w:lang w:val="nl-NL"/>
        </w:rPr>
      </w:pPr>
    </w:p>
    <w:p w14:paraId="4D863E3A" w14:textId="67500CBB" w:rsidR="00813A4B" w:rsidRDefault="009233CD" w:rsidP="00813A4B">
      <w:pPr>
        <w:pStyle w:val="InhoudsOpgave"/>
        <w:spacing w:line="280" w:lineRule="exact"/>
        <w:rPr>
          <w:rFonts w:ascii="Calibri" w:hAnsi="Calibri" w:cs="Calibri"/>
          <w:b/>
          <w:bCs/>
          <w:sz w:val="22"/>
          <w:szCs w:val="22"/>
          <w:lang w:val="nl-NL"/>
        </w:rPr>
      </w:pPr>
      <w:r>
        <w:rPr>
          <w:rFonts w:ascii="Calibri" w:hAnsi="Calibri" w:cs="Calibri"/>
          <w:b/>
          <w:bCs/>
          <w:sz w:val="22"/>
          <w:szCs w:val="22"/>
          <w:lang w:val="nl-NL"/>
        </w:rPr>
        <w:t>Plannings</w:t>
      </w:r>
      <w:r w:rsidR="00813A4B" w:rsidRPr="00384490">
        <w:rPr>
          <w:rFonts w:ascii="Calibri" w:hAnsi="Calibri" w:cs="Calibri"/>
          <w:b/>
          <w:bCs/>
          <w:sz w:val="22"/>
          <w:szCs w:val="22"/>
          <w:lang w:val="nl-NL"/>
        </w:rPr>
        <w:t xml:space="preserve">gesprek </w:t>
      </w:r>
      <w:r w:rsidR="003D456C" w:rsidRPr="003D456C">
        <w:rPr>
          <w:rFonts w:ascii="Calibri" w:hAnsi="Calibri" w:cs="Calibri"/>
          <w:b/>
          <w:sz w:val="22"/>
          <w:szCs w:val="22"/>
        </w:rPr>
        <w:t>gemeentesecretaris</w:t>
      </w:r>
      <w:r w:rsidR="008B0B94" w:rsidRPr="003D456C">
        <w:rPr>
          <w:rFonts w:ascii="Calibri" w:hAnsi="Calibri" w:cs="Calibri"/>
          <w:sz w:val="22"/>
          <w:szCs w:val="22"/>
        </w:rPr>
        <w:t xml:space="preserve"> </w:t>
      </w:r>
      <w:r w:rsidR="00514B70" w:rsidRPr="003D456C">
        <w:rPr>
          <w:rFonts w:ascii="Calibri" w:hAnsi="Calibri" w:cs="Calibri"/>
          <w:b/>
          <w:bCs/>
          <w:sz w:val="22"/>
          <w:szCs w:val="22"/>
          <w:lang w:val="nl-NL"/>
        </w:rPr>
        <w:t>*</w:t>
      </w:r>
      <w:r w:rsidRPr="003D456C">
        <w:rPr>
          <w:rFonts w:ascii="Calibri" w:hAnsi="Calibri" w:cs="Calibri"/>
          <w:b/>
          <w:bCs/>
          <w:sz w:val="22"/>
          <w:szCs w:val="22"/>
          <w:lang w:val="nl-NL"/>
        </w:rPr>
        <w:t>/</w:t>
      </w:r>
      <w:r>
        <w:rPr>
          <w:rFonts w:ascii="Calibri" w:hAnsi="Calibri" w:cs="Calibri"/>
          <w:b/>
          <w:bCs/>
          <w:sz w:val="22"/>
          <w:szCs w:val="22"/>
          <w:lang w:val="nl-NL"/>
        </w:rPr>
        <w:t>Financieel beheerder</w:t>
      </w:r>
      <w:r w:rsidR="00514B70">
        <w:rPr>
          <w:rFonts w:ascii="Calibri" w:hAnsi="Calibri" w:cs="Calibri"/>
          <w:b/>
          <w:bCs/>
          <w:sz w:val="22"/>
          <w:szCs w:val="22"/>
          <w:lang w:val="nl-NL"/>
        </w:rPr>
        <w:t>*</w:t>
      </w:r>
    </w:p>
    <w:p w14:paraId="320E14F5" w14:textId="77777777" w:rsidR="00514B70" w:rsidRPr="00514B70" w:rsidRDefault="00514B70" w:rsidP="00514B70">
      <w:pPr>
        <w:rPr>
          <w:i/>
          <w:lang w:val="nl-NL" w:eastAsia="en-US"/>
        </w:rPr>
      </w:pPr>
      <w:r w:rsidRPr="00514B70">
        <w:rPr>
          <w:i/>
          <w:lang w:val="nl-NL" w:eastAsia="en-US"/>
        </w:rPr>
        <w:t>(</w:t>
      </w:r>
      <w:r>
        <w:rPr>
          <w:i/>
          <w:lang w:val="nl-NL" w:eastAsia="en-US"/>
        </w:rPr>
        <w:t>*</w:t>
      </w:r>
      <w:r w:rsidRPr="00514B70">
        <w:rPr>
          <w:i/>
          <w:lang w:val="nl-NL" w:eastAsia="en-US"/>
        </w:rPr>
        <w:t>schrappen wat niet past)</w:t>
      </w:r>
    </w:p>
    <w:p w14:paraId="6146C555" w14:textId="77777777" w:rsidR="00813A4B" w:rsidRPr="00384490" w:rsidRDefault="00813A4B" w:rsidP="00813A4B">
      <w:pPr>
        <w:pStyle w:val="teXt"/>
        <w:spacing w:line="280" w:lineRule="exact"/>
        <w:jc w:val="left"/>
        <w:rPr>
          <w:rFonts w:ascii="Calibri" w:hAnsi="Calibri" w:cs="Calibri"/>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179"/>
        <w:gridCol w:w="7429"/>
      </w:tblGrid>
      <w:tr w:rsidR="00813A4B" w:rsidRPr="00DA4C9A" w14:paraId="762B49FE" w14:textId="77777777" w:rsidTr="00DE7526">
        <w:tc>
          <w:tcPr>
            <w:tcW w:w="1134" w:type="pct"/>
            <w:tcBorders>
              <w:top w:val="single" w:sz="12" w:space="0" w:color="auto"/>
              <w:bottom w:val="single" w:sz="12" w:space="0" w:color="auto"/>
            </w:tcBorders>
          </w:tcPr>
          <w:p w14:paraId="730D2EE9" w14:textId="77777777" w:rsidR="00813A4B" w:rsidRPr="00384490" w:rsidRDefault="00813A4B" w:rsidP="00813A4B">
            <w:pPr>
              <w:pStyle w:val="teXt"/>
              <w:spacing w:line="280" w:lineRule="exact"/>
              <w:jc w:val="left"/>
              <w:rPr>
                <w:rFonts w:ascii="Calibri" w:hAnsi="Calibri" w:cs="Calibri"/>
                <w:lang w:val="nl-NL"/>
              </w:rPr>
            </w:pPr>
            <w:r w:rsidRPr="00384490">
              <w:rPr>
                <w:rFonts w:ascii="Calibri" w:hAnsi="Calibri" w:cs="Calibri"/>
                <w:lang w:val="nl-NL"/>
              </w:rPr>
              <w:t>Naam</w:t>
            </w:r>
            <w:r w:rsidRPr="00384490">
              <w:rPr>
                <w:rFonts w:ascii="Calibri" w:hAnsi="Calibri" w:cs="Calibri"/>
                <w:lang w:val="nl-NL"/>
              </w:rPr>
              <w:br/>
              <w:t>In deze functie sinds</w:t>
            </w:r>
            <w:r w:rsidRPr="00384490">
              <w:rPr>
                <w:rFonts w:ascii="Calibri" w:hAnsi="Calibri" w:cs="Calibri"/>
                <w:lang w:val="nl-NL"/>
              </w:rPr>
              <w:br/>
              <w:t>Functioneringsperiode</w:t>
            </w:r>
          </w:p>
        </w:tc>
        <w:tc>
          <w:tcPr>
            <w:tcW w:w="3866" w:type="pct"/>
            <w:tcBorders>
              <w:top w:val="single" w:sz="12" w:space="0" w:color="auto"/>
              <w:bottom w:val="single" w:sz="12" w:space="0" w:color="auto"/>
            </w:tcBorders>
          </w:tcPr>
          <w:p w14:paraId="5BCD8319" w14:textId="77777777" w:rsidR="00813A4B" w:rsidRPr="00384490" w:rsidRDefault="00813A4B" w:rsidP="00813A4B">
            <w:pPr>
              <w:pStyle w:val="teXt"/>
              <w:spacing w:before="0" w:line="280" w:lineRule="exact"/>
              <w:jc w:val="left"/>
              <w:rPr>
                <w:rFonts w:ascii="Calibri" w:hAnsi="Calibri" w:cs="Calibri"/>
                <w:lang w:val="nl-NL"/>
              </w:rPr>
            </w:pPr>
            <w:r w:rsidRPr="00384490">
              <w:rPr>
                <w:rFonts w:ascii="Calibri" w:hAnsi="Calibri" w:cs="Calibri"/>
                <w:lang w:val="nl-NL"/>
              </w:rPr>
              <w:t>………………....................................................................................................………………….....................………………....................................................................................................………………….....................………………....................................................................................................………………….....................</w:t>
            </w:r>
          </w:p>
        </w:tc>
      </w:tr>
    </w:tbl>
    <w:p w14:paraId="75C29566" w14:textId="77777777" w:rsidR="00A95E74" w:rsidRDefault="00A95E74" w:rsidP="00A95E74">
      <w:pPr>
        <w:tabs>
          <w:tab w:val="left" w:pos="540"/>
          <w:tab w:val="left" w:leader="dot" w:pos="8505"/>
        </w:tabs>
        <w:rPr>
          <w:rFonts w:ascii="Tahoma" w:hAnsi="Tahoma" w:cs="Tahoma"/>
          <w:b/>
        </w:rPr>
      </w:pPr>
    </w:p>
    <w:p w14:paraId="44EA5B45" w14:textId="77777777" w:rsidR="00A95E74" w:rsidRPr="00885AE0" w:rsidRDefault="00A95E74" w:rsidP="00A95E74">
      <w:pPr>
        <w:tabs>
          <w:tab w:val="left" w:pos="540"/>
          <w:tab w:val="left" w:leader="dot" w:pos="8505"/>
        </w:tabs>
        <w:rPr>
          <w:rFonts w:cs="Tahoma"/>
          <w:szCs w:val="22"/>
        </w:rPr>
      </w:pPr>
      <w:r w:rsidRPr="00885AE0">
        <w:rPr>
          <w:rFonts w:cs="Tahoma"/>
          <w:b/>
          <w:szCs w:val="22"/>
        </w:rPr>
        <w:t>Afgesproken prestaties en resultaten voor de komende periode</w:t>
      </w:r>
    </w:p>
    <w:p w14:paraId="6DBC5196" w14:textId="77777777" w:rsidR="00813A4B" w:rsidRPr="00885AE0" w:rsidRDefault="00813A4B" w:rsidP="00813A4B">
      <w:pPr>
        <w:rPr>
          <w:rFonts w:cs="Calibri"/>
          <w:b/>
          <w:bCs/>
          <w:i/>
          <w:iCs/>
          <w:szCs w:val="22"/>
        </w:rPr>
      </w:pPr>
    </w:p>
    <w:p w14:paraId="6C92DA6E" w14:textId="77777777" w:rsidR="00813A4B" w:rsidRPr="00885AE0" w:rsidRDefault="00813A4B" w:rsidP="00813A4B">
      <w:pPr>
        <w:rPr>
          <w:rFonts w:cs="Calibri"/>
          <w:b/>
          <w:bCs/>
          <w:i/>
          <w:iCs/>
          <w:szCs w:val="22"/>
          <w:lang w:val="nl-NL"/>
        </w:rPr>
      </w:pPr>
      <w:r w:rsidRPr="00885AE0">
        <w:rPr>
          <w:rFonts w:cs="Calibri"/>
          <w:b/>
          <w:bCs/>
          <w:i/>
          <w:iCs/>
          <w:szCs w:val="22"/>
          <w:lang w:val="nl-NL"/>
        </w:rPr>
        <w:t xml:space="preserve">1. Functie-inhoud </w:t>
      </w:r>
      <w:r w:rsidR="00200CFF">
        <w:rPr>
          <w:rFonts w:cs="Calibri"/>
          <w:b/>
          <w:bCs/>
          <w:i/>
          <w:iCs/>
          <w:szCs w:val="22"/>
          <w:lang w:val="nl-NL"/>
        </w:rPr>
        <w:t>(zie</w:t>
      </w:r>
      <w:r w:rsidR="009233CD" w:rsidRPr="00885AE0">
        <w:rPr>
          <w:rFonts w:cs="Calibri"/>
          <w:b/>
          <w:bCs/>
          <w:i/>
          <w:iCs/>
          <w:szCs w:val="22"/>
          <w:lang w:val="nl-NL"/>
        </w:rPr>
        <w:t xml:space="preserve"> </w:t>
      </w:r>
      <w:r w:rsidR="00885AE0">
        <w:rPr>
          <w:rFonts w:cs="Calibri"/>
          <w:b/>
          <w:bCs/>
          <w:i/>
          <w:iCs/>
          <w:szCs w:val="22"/>
          <w:lang w:val="nl-NL"/>
        </w:rPr>
        <w:t xml:space="preserve">puntje C </w:t>
      </w:r>
      <w:r w:rsidR="009233CD" w:rsidRPr="00885AE0">
        <w:rPr>
          <w:rFonts w:cs="Calibri"/>
          <w:b/>
          <w:bCs/>
          <w:i/>
          <w:iCs/>
          <w:szCs w:val="22"/>
          <w:lang w:val="nl-NL"/>
        </w:rPr>
        <w:t>functiebeschrijving)</w:t>
      </w:r>
      <w:r w:rsidRPr="00885AE0">
        <w:rPr>
          <w:rFonts w:cs="Calibri"/>
          <w:b/>
          <w:bCs/>
          <w:i/>
          <w:iCs/>
          <w:szCs w:val="22"/>
          <w:lang w:val="nl-NL"/>
        </w:rPr>
        <w:tab/>
      </w:r>
      <w:r w:rsidRPr="00885AE0">
        <w:rPr>
          <w:rFonts w:cs="Calibri"/>
          <w:b/>
          <w:bCs/>
          <w:i/>
          <w:iCs/>
          <w:szCs w:val="22"/>
          <w:lang w:val="nl-NL"/>
        </w:rPr>
        <w:tab/>
      </w:r>
    </w:p>
    <w:p w14:paraId="58D2A060" w14:textId="77777777" w:rsidR="00813A4B" w:rsidRPr="00885AE0" w:rsidRDefault="00813A4B" w:rsidP="00813A4B">
      <w:pPr>
        <w:rPr>
          <w:rFonts w:cs="Calibri"/>
          <w:i/>
          <w:iCs/>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813A4B" w:rsidRPr="00885AE0" w14:paraId="1E9111D7" w14:textId="77777777" w:rsidTr="00DE7526">
        <w:tc>
          <w:tcPr>
            <w:tcW w:w="5000" w:type="pct"/>
            <w:tcBorders>
              <w:top w:val="single" w:sz="12" w:space="0" w:color="auto"/>
              <w:bottom w:val="single" w:sz="2" w:space="0" w:color="auto"/>
            </w:tcBorders>
            <w:shd w:val="pct20" w:color="auto" w:fill="auto"/>
          </w:tcPr>
          <w:p w14:paraId="235F6ACD" w14:textId="77777777" w:rsidR="00813A4B" w:rsidRPr="00885AE0" w:rsidRDefault="00813A4B" w:rsidP="00813A4B">
            <w:pPr>
              <w:rPr>
                <w:rFonts w:cs="Calibri"/>
                <w:b/>
                <w:bCs/>
                <w:szCs w:val="22"/>
                <w:lang w:val="nl-NL"/>
              </w:rPr>
            </w:pPr>
            <w:r w:rsidRPr="00885AE0">
              <w:rPr>
                <w:rFonts w:cs="Calibri"/>
                <w:b/>
                <w:bCs/>
                <w:szCs w:val="22"/>
                <w:lang w:val="nl-NL"/>
              </w:rPr>
              <w:t>1. Effectiviteit van het geleverde werk</w:t>
            </w:r>
          </w:p>
        </w:tc>
      </w:tr>
      <w:tr w:rsidR="00813A4B" w:rsidRPr="00885AE0" w14:paraId="4B3650E8" w14:textId="77777777" w:rsidTr="00DE7526">
        <w:trPr>
          <w:trHeight w:val="569"/>
        </w:trPr>
        <w:tc>
          <w:tcPr>
            <w:tcW w:w="5000" w:type="pct"/>
            <w:tcBorders>
              <w:top w:val="single" w:sz="2" w:space="0" w:color="auto"/>
              <w:bottom w:val="single" w:sz="12" w:space="0" w:color="auto"/>
            </w:tcBorders>
            <w:shd w:val="pct10" w:color="auto" w:fill="auto"/>
          </w:tcPr>
          <w:p w14:paraId="3E663701" w14:textId="77777777" w:rsidR="00813A4B" w:rsidRPr="00885AE0" w:rsidRDefault="00813A4B" w:rsidP="00813A4B">
            <w:pPr>
              <w:rPr>
                <w:rFonts w:cs="Calibri"/>
                <w:i/>
                <w:iCs/>
                <w:szCs w:val="22"/>
                <w:lang w:val="nl-NL"/>
              </w:rPr>
            </w:pPr>
          </w:p>
          <w:p w14:paraId="7258E94B" w14:textId="77777777" w:rsidR="00813A4B" w:rsidRPr="00885AE0" w:rsidRDefault="00813A4B" w:rsidP="00813A4B">
            <w:pPr>
              <w:rPr>
                <w:rFonts w:cs="Calibri"/>
                <w:i/>
                <w:iCs/>
                <w:szCs w:val="22"/>
                <w:lang w:val="nl-NL"/>
              </w:rPr>
            </w:pPr>
            <w:r w:rsidRPr="00885AE0">
              <w:rPr>
                <w:rFonts w:cs="Calibri"/>
                <w:i/>
                <w:iCs/>
                <w:szCs w:val="22"/>
                <w:lang w:val="nl-NL"/>
              </w:rPr>
              <w:t>Definitie: de mate waarin de op het niveau van de functie geformuleerde taakopdrachten doelgericht worden uitgevoerd, met een optimaal gebruik van de ter beschikking staande middelen</w:t>
            </w:r>
          </w:p>
          <w:p w14:paraId="57FACA78" w14:textId="77777777" w:rsidR="00813A4B" w:rsidRPr="00885AE0" w:rsidRDefault="00813A4B" w:rsidP="00813A4B">
            <w:pPr>
              <w:rPr>
                <w:rFonts w:cs="Calibri"/>
                <w:i/>
                <w:iCs/>
                <w:szCs w:val="22"/>
                <w:lang w:val="nl-NL"/>
              </w:rPr>
            </w:pPr>
          </w:p>
        </w:tc>
      </w:tr>
    </w:tbl>
    <w:p w14:paraId="7DCAC306" w14:textId="77777777" w:rsidR="009233CD" w:rsidRPr="001E3519" w:rsidRDefault="009233CD" w:rsidP="009233CD">
      <w:pPr>
        <w:tabs>
          <w:tab w:val="left" w:pos="540"/>
          <w:tab w:val="left" w:leader="dot" w:pos="8505"/>
        </w:tabs>
        <w:rPr>
          <w:rFonts w:cs="Tahoma"/>
          <w:szCs w:val="22"/>
        </w:rPr>
      </w:pPr>
      <w:r w:rsidRPr="001E3519">
        <w:rPr>
          <w:rFonts w:cs="Tahoma"/>
          <w:szCs w:val="22"/>
        </w:rPr>
        <w:t>Afspraken rond kwaliteit of kwantiteit of niveau van het werk.</w:t>
      </w:r>
    </w:p>
    <w:p w14:paraId="66A8A8DA" w14:textId="77777777" w:rsidR="009233CD" w:rsidRPr="00885AE0" w:rsidRDefault="009233CD" w:rsidP="00B44F1D">
      <w:pPr>
        <w:tabs>
          <w:tab w:val="left" w:pos="540"/>
          <w:tab w:val="left" w:leader="dot" w:pos="9639"/>
        </w:tabs>
        <w:rPr>
          <w:rFonts w:cs="Tahoma"/>
          <w:szCs w:val="22"/>
        </w:rPr>
      </w:pPr>
      <w:r w:rsidRPr="00885AE0">
        <w:rPr>
          <w:rFonts w:cs="Tahoma"/>
          <w:szCs w:val="22"/>
        </w:rPr>
        <w:t>1.1.</w:t>
      </w:r>
      <w:r w:rsidR="00200CFF">
        <w:rPr>
          <w:rFonts w:cs="Tahoma"/>
          <w:szCs w:val="22"/>
        </w:rPr>
        <w:t>1.</w:t>
      </w:r>
      <w:r w:rsidRPr="00885AE0">
        <w:rPr>
          <w:rFonts w:cs="Tahoma"/>
          <w:szCs w:val="22"/>
        </w:rPr>
        <w:tab/>
      </w:r>
      <w:r w:rsidRPr="00885AE0">
        <w:rPr>
          <w:rFonts w:cs="Tahoma"/>
          <w:szCs w:val="22"/>
        </w:rPr>
        <w:tab/>
      </w:r>
    </w:p>
    <w:p w14:paraId="6F628DC8" w14:textId="77777777" w:rsidR="009233CD" w:rsidRPr="00885AE0" w:rsidRDefault="009233CD"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32E622A6" w14:textId="77777777" w:rsidR="009233CD" w:rsidRPr="00885AE0" w:rsidRDefault="00200CFF" w:rsidP="00B44F1D">
      <w:pPr>
        <w:tabs>
          <w:tab w:val="left" w:pos="540"/>
          <w:tab w:val="left" w:leader="dot" w:pos="9639"/>
        </w:tabs>
        <w:rPr>
          <w:rFonts w:cs="Tahoma"/>
          <w:szCs w:val="22"/>
        </w:rPr>
      </w:pPr>
      <w:r>
        <w:rPr>
          <w:rFonts w:cs="Tahoma"/>
          <w:szCs w:val="22"/>
        </w:rPr>
        <w:t>1.1</w:t>
      </w:r>
      <w:r w:rsidR="009233CD" w:rsidRPr="00885AE0">
        <w:rPr>
          <w:rFonts w:cs="Tahoma"/>
          <w:szCs w:val="22"/>
        </w:rPr>
        <w:t>.</w:t>
      </w:r>
      <w:r>
        <w:rPr>
          <w:rFonts w:cs="Tahoma"/>
          <w:szCs w:val="22"/>
        </w:rPr>
        <w:t>2.</w:t>
      </w:r>
      <w:r w:rsidR="009233CD" w:rsidRPr="00885AE0">
        <w:rPr>
          <w:rFonts w:cs="Tahoma"/>
          <w:szCs w:val="22"/>
        </w:rPr>
        <w:tab/>
      </w:r>
      <w:r w:rsidR="009233CD" w:rsidRPr="00885AE0">
        <w:rPr>
          <w:rFonts w:cs="Tahoma"/>
          <w:szCs w:val="22"/>
        </w:rPr>
        <w:tab/>
      </w:r>
    </w:p>
    <w:p w14:paraId="41CC10D9" w14:textId="77777777" w:rsidR="009233CD" w:rsidRPr="00885AE0" w:rsidRDefault="009233CD"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4CAF26CE" w14:textId="77777777" w:rsidR="009233CD" w:rsidRPr="00885AE0" w:rsidRDefault="00200CFF" w:rsidP="00B44F1D">
      <w:pPr>
        <w:tabs>
          <w:tab w:val="left" w:pos="540"/>
          <w:tab w:val="left" w:leader="dot" w:pos="9639"/>
        </w:tabs>
        <w:rPr>
          <w:rFonts w:cs="Tahoma"/>
          <w:szCs w:val="22"/>
        </w:rPr>
      </w:pPr>
      <w:r>
        <w:rPr>
          <w:rFonts w:cs="Tahoma"/>
          <w:szCs w:val="22"/>
        </w:rPr>
        <w:t>1.1</w:t>
      </w:r>
      <w:r w:rsidR="009233CD" w:rsidRPr="00885AE0">
        <w:rPr>
          <w:rFonts w:cs="Tahoma"/>
          <w:szCs w:val="22"/>
        </w:rPr>
        <w:t>.</w:t>
      </w:r>
      <w:r>
        <w:rPr>
          <w:rFonts w:cs="Tahoma"/>
          <w:szCs w:val="22"/>
        </w:rPr>
        <w:t>3.</w:t>
      </w:r>
      <w:r w:rsidR="009233CD" w:rsidRPr="00885AE0">
        <w:rPr>
          <w:rFonts w:cs="Tahoma"/>
          <w:szCs w:val="22"/>
        </w:rPr>
        <w:tab/>
      </w:r>
      <w:r w:rsidR="009233CD" w:rsidRPr="00885AE0">
        <w:rPr>
          <w:rFonts w:cs="Tahoma"/>
          <w:szCs w:val="22"/>
        </w:rPr>
        <w:tab/>
      </w:r>
    </w:p>
    <w:p w14:paraId="76707BBC" w14:textId="77777777" w:rsidR="009233CD" w:rsidRPr="00885AE0" w:rsidRDefault="009233CD"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5447BF66" w14:textId="77777777" w:rsidR="009233CD" w:rsidRPr="00885AE0" w:rsidRDefault="009233CD"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5F869FAB" w14:textId="238F9043" w:rsidR="00A95E74" w:rsidRPr="00885AE0" w:rsidRDefault="00A4743D" w:rsidP="00B44F1D">
      <w:pPr>
        <w:tabs>
          <w:tab w:val="left" w:pos="540"/>
          <w:tab w:val="left" w:leader="dot" w:pos="9639"/>
        </w:tabs>
        <w:rPr>
          <w:rFonts w:cs="Tahoma"/>
          <w:szCs w:val="22"/>
        </w:rPr>
      </w:pPr>
      <w:r>
        <w:rPr>
          <w:rFonts w:cs="Tahoma"/>
          <w:szCs w:val="22"/>
        </w:rPr>
        <w:tab/>
      </w:r>
      <w:r>
        <w:rPr>
          <w:rFonts w:cs="Tahoma"/>
          <w:szCs w:val="22"/>
        </w:rPr>
        <w:tab/>
      </w:r>
    </w:p>
    <w:p w14:paraId="4AA84760" w14:textId="77777777" w:rsidR="00A95E74" w:rsidRPr="00885AE0" w:rsidRDefault="00A95E74" w:rsidP="009233CD">
      <w:pPr>
        <w:tabs>
          <w:tab w:val="left" w:pos="540"/>
          <w:tab w:val="left" w:leader="dot" w:pos="8505"/>
        </w:tabs>
        <w:rPr>
          <w:rFonts w:cs="Tahoma"/>
          <w:szCs w:val="22"/>
        </w:rPr>
      </w:pPr>
    </w:p>
    <w:p w14:paraId="34C70910" w14:textId="77777777" w:rsidR="00A95E74" w:rsidRDefault="00923751" w:rsidP="00A95E74">
      <w:pPr>
        <w:rPr>
          <w:rFonts w:cs="Tahoma"/>
          <w:szCs w:val="22"/>
        </w:rPr>
      </w:pPr>
      <w:r w:rsidRPr="00885AE0">
        <w:rPr>
          <w:rFonts w:cs="Tahoma"/>
          <w:szCs w:val="22"/>
        </w:rPr>
        <w:t>Zijn de hierboven gemaakte afspraken concreet en specifiek?</w:t>
      </w:r>
    </w:p>
    <w:p w14:paraId="52B386D3" w14:textId="77777777" w:rsidR="001E3519" w:rsidRPr="00885AE0" w:rsidRDefault="001E3519" w:rsidP="00A95E74">
      <w:pPr>
        <w:rPr>
          <w:rFonts w:cs="Calibri"/>
          <w:szCs w:val="22"/>
        </w:rPr>
      </w:pPr>
    </w:p>
    <w:p w14:paraId="4C482897" w14:textId="550DFD67" w:rsidR="009233CD" w:rsidRPr="00885AE0" w:rsidRDefault="009233CD" w:rsidP="00A95E74">
      <w:pPr>
        <w:rPr>
          <w:rFonts w:cs="Calibri"/>
          <w:szCs w:val="22"/>
        </w:rPr>
      </w:pPr>
      <w:r w:rsidRPr="00885AE0">
        <w:rPr>
          <w:rFonts w:cs="Tahoma"/>
          <w:szCs w:val="22"/>
        </w:rPr>
        <w:t>Toelichting/opmerkingen:</w:t>
      </w:r>
      <w:r w:rsidR="00B44F1D">
        <w:rPr>
          <w:rFonts w:cs="Tahoma"/>
          <w:szCs w:val="22"/>
        </w:rPr>
        <w:t xml:space="preserve"> </w:t>
      </w:r>
    </w:p>
    <w:p w14:paraId="0749FDD4" w14:textId="77777777" w:rsidR="009233CD" w:rsidRPr="00885AE0" w:rsidRDefault="009233CD"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3C9B60BE" w14:textId="77777777" w:rsidR="009233CD" w:rsidRPr="00885AE0" w:rsidRDefault="009233CD"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2FDB31BD" w14:textId="77777777" w:rsidR="009233CD" w:rsidRPr="00885AE0" w:rsidRDefault="009233CD"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070FFBE7" w14:textId="77777777" w:rsidR="00813A4B" w:rsidRPr="00885AE0" w:rsidRDefault="00813A4B" w:rsidP="00813A4B">
      <w:pPr>
        <w:rPr>
          <w:rFonts w:cs="Calibri"/>
          <w:szCs w:val="22"/>
          <w:lang w:val="nl-NL"/>
        </w:rPr>
      </w:pPr>
    </w:p>
    <w:p w14:paraId="0B3F7109" w14:textId="77777777" w:rsidR="00813A4B" w:rsidRPr="00885AE0" w:rsidRDefault="00813A4B" w:rsidP="00813A4B">
      <w:pPr>
        <w:rPr>
          <w:rFonts w:cs="Calibri"/>
          <w:b/>
          <w:bCs/>
          <w:i/>
          <w:iCs/>
          <w:szCs w:val="22"/>
          <w:lang w:val="nl-NL"/>
        </w:rPr>
      </w:pPr>
      <w:r w:rsidRPr="00885AE0">
        <w:rPr>
          <w:rFonts w:cs="Calibri"/>
          <w:b/>
          <w:bCs/>
          <w:i/>
          <w:iCs/>
          <w:szCs w:val="22"/>
          <w:lang w:val="nl-NL"/>
        </w:rPr>
        <w:t xml:space="preserve">2. Competentieprofiel </w:t>
      </w:r>
      <w:r w:rsidR="00200CFF">
        <w:rPr>
          <w:rFonts w:cs="Calibri"/>
          <w:b/>
          <w:bCs/>
          <w:i/>
          <w:iCs/>
          <w:szCs w:val="22"/>
          <w:lang w:val="nl-NL"/>
        </w:rPr>
        <w:t>(zie</w:t>
      </w:r>
      <w:r w:rsidR="009233CD" w:rsidRPr="00885AE0">
        <w:rPr>
          <w:rFonts w:cs="Calibri"/>
          <w:b/>
          <w:bCs/>
          <w:i/>
          <w:iCs/>
          <w:szCs w:val="22"/>
          <w:lang w:val="nl-NL"/>
        </w:rPr>
        <w:t xml:space="preserve"> </w:t>
      </w:r>
      <w:r w:rsidR="00514B70">
        <w:rPr>
          <w:rFonts w:cs="Calibri"/>
          <w:b/>
          <w:bCs/>
          <w:i/>
          <w:iCs/>
          <w:szCs w:val="22"/>
          <w:lang w:val="nl-NL"/>
        </w:rPr>
        <w:t xml:space="preserve">puntje D </w:t>
      </w:r>
      <w:r w:rsidR="009233CD" w:rsidRPr="00885AE0">
        <w:rPr>
          <w:rFonts w:cs="Calibri"/>
          <w:b/>
          <w:bCs/>
          <w:i/>
          <w:iCs/>
          <w:szCs w:val="22"/>
          <w:lang w:val="nl-NL"/>
        </w:rPr>
        <w:t>functiebeschrijving)</w:t>
      </w:r>
      <w:r w:rsidRPr="00885AE0">
        <w:rPr>
          <w:rFonts w:cs="Calibri"/>
          <w:b/>
          <w:bCs/>
          <w:i/>
          <w:iCs/>
          <w:szCs w:val="22"/>
          <w:lang w:val="nl-NL"/>
        </w:rPr>
        <w:tab/>
      </w:r>
      <w:r w:rsidRPr="00885AE0">
        <w:rPr>
          <w:rFonts w:cs="Calibri"/>
          <w:b/>
          <w:bCs/>
          <w:i/>
          <w:iCs/>
          <w:szCs w:val="22"/>
          <w:lang w:val="nl-NL"/>
        </w:rPr>
        <w:tab/>
      </w:r>
    </w:p>
    <w:p w14:paraId="1BE02EE1" w14:textId="77777777" w:rsidR="00813A4B" w:rsidRPr="00885AE0" w:rsidRDefault="00813A4B" w:rsidP="00813A4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813A4B" w:rsidRPr="00885AE0" w14:paraId="15DC6C02" w14:textId="77777777" w:rsidTr="00DE7526">
        <w:tc>
          <w:tcPr>
            <w:tcW w:w="5000" w:type="pct"/>
            <w:tcBorders>
              <w:top w:val="single" w:sz="12" w:space="0" w:color="auto"/>
              <w:bottom w:val="single" w:sz="2" w:space="0" w:color="auto"/>
            </w:tcBorders>
            <w:shd w:val="pct20" w:color="auto" w:fill="auto"/>
          </w:tcPr>
          <w:p w14:paraId="02732198" w14:textId="77777777" w:rsidR="00813A4B" w:rsidRPr="00885AE0" w:rsidRDefault="00200CFF" w:rsidP="00813A4B">
            <w:pPr>
              <w:rPr>
                <w:rFonts w:cs="Calibri"/>
                <w:b/>
                <w:bCs/>
                <w:szCs w:val="22"/>
                <w:lang w:val="nl-NL"/>
              </w:rPr>
            </w:pPr>
            <w:r>
              <w:rPr>
                <w:rFonts w:cs="Calibri"/>
                <w:b/>
                <w:bCs/>
                <w:szCs w:val="22"/>
                <w:lang w:val="nl-NL"/>
              </w:rPr>
              <w:t>2.</w:t>
            </w:r>
            <w:r w:rsidR="00813A4B" w:rsidRPr="00885AE0">
              <w:rPr>
                <w:rFonts w:cs="Calibri"/>
                <w:b/>
                <w:bCs/>
                <w:szCs w:val="22"/>
                <w:lang w:val="nl-NL"/>
              </w:rPr>
              <w:t>1. Vakkennis</w:t>
            </w:r>
          </w:p>
        </w:tc>
      </w:tr>
      <w:tr w:rsidR="00813A4B" w:rsidRPr="00885AE0" w14:paraId="612863E3" w14:textId="77777777" w:rsidTr="00DE7526">
        <w:trPr>
          <w:trHeight w:val="569"/>
        </w:trPr>
        <w:tc>
          <w:tcPr>
            <w:tcW w:w="5000" w:type="pct"/>
            <w:tcBorders>
              <w:top w:val="single" w:sz="2" w:space="0" w:color="auto"/>
            </w:tcBorders>
            <w:shd w:val="pct10" w:color="auto" w:fill="auto"/>
          </w:tcPr>
          <w:p w14:paraId="44284D83" w14:textId="77777777" w:rsidR="00813A4B" w:rsidRPr="00885AE0" w:rsidRDefault="00813A4B" w:rsidP="00813A4B">
            <w:pPr>
              <w:rPr>
                <w:rFonts w:cs="Calibri"/>
                <w:i/>
                <w:iCs/>
                <w:szCs w:val="22"/>
                <w:lang w:val="nl-NL"/>
              </w:rPr>
            </w:pPr>
          </w:p>
          <w:p w14:paraId="593281B1" w14:textId="77777777" w:rsidR="00813A4B" w:rsidRPr="00885AE0" w:rsidRDefault="00813A4B" w:rsidP="00813A4B">
            <w:pPr>
              <w:rPr>
                <w:rFonts w:cs="Calibri"/>
                <w:i/>
                <w:iCs/>
                <w:szCs w:val="22"/>
                <w:lang w:val="nl-NL"/>
              </w:rPr>
            </w:pPr>
            <w:r w:rsidRPr="00885AE0">
              <w:rPr>
                <w:rFonts w:cs="Calibri"/>
                <w:i/>
                <w:iCs/>
                <w:szCs w:val="22"/>
                <w:lang w:val="nl-NL"/>
              </w:rPr>
              <w:t>Definitie: vereiste functiespecifieke kennis, met inbegrip van de te gebruiken materialen en het te hanteren materiaal.</w:t>
            </w:r>
          </w:p>
          <w:p w14:paraId="01A63ABF" w14:textId="77777777" w:rsidR="00813A4B" w:rsidRPr="00885AE0" w:rsidRDefault="00813A4B" w:rsidP="00813A4B">
            <w:pPr>
              <w:rPr>
                <w:rFonts w:cs="Calibri"/>
                <w:i/>
                <w:iCs/>
                <w:szCs w:val="22"/>
                <w:lang w:val="nl-NL"/>
              </w:rPr>
            </w:pPr>
          </w:p>
        </w:tc>
      </w:tr>
    </w:tbl>
    <w:p w14:paraId="658CE5A3" w14:textId="77777777" w:rsidR="00A95E74" w:rsidRPr="00885AE0" w:rsidRDefault="00A95E74" w:rsidP="00A95E74">
      <w:pPr>
        <w:tabs>
          <w:tab w:val="left" w:pos="540"/>
          <w:tab w:val="left" w:leader="dot" w:pos="8505"/>
        </w:tabs>
        <w:rPr>
          <w:rFonts w:cs="Tahoma"/>
          <w:szCs w:val="22"/>
        </w:rPr>
      </w:pPr>
      <w:r w:rsidRPr="00885AE0">
        <w:rPr>
          <w:rFonts w:cs="Tahoma"/>
          <w:szCs w:val="22"/>
        </w:rPr>
        <w:t>Afspraken rond competentieontwikkeling, opdoen van specifieke ervaring of volgen van (vak)studies</w:t>
      </w:r>
    </w:p>
    <w:p w14:paraId="69529247" w14:textId="77777777" w:rsidR="00A95E74" w:rsidRPr="00885AE0" w:rsidRDefault="00A95E74" w:rsidP="00B44F1D">
      <w:pPr>
        <w:tabs>
          <w:tab w:val="left" w:pos="540"/>
          <w:tab w:val="left" w:leader="dot" w:pos="9639"/>
        </w:tabs>
        <w:rPr>
          <w:rFonts w:cs="Tahoma"/>
          <w:szCs w:val="22"/>
        </w:rPr>
      </w:pPr>
      <w:r w:rsidRPr="00885AE0">
        <w:rPr>
          <w:rFonts w:cs="Tahoma"/>
          <w:szCs w:val="22"/>
        </w:rPr>
        <w:t>2.1.</w:t>
      </w:r>
      <w:r w:rsidR="00200CFF">
        <w:rPr>
          <w:rFonts w:cs="Tahoma"/>
          <w:szCs w:val="22"/>
        </w:rPr>
        <w:t>1.</w:t>
      </w:r>
      <w:r w:rsidRPr="00885AE0">
        <w:rPr>
          <w:rFonts w:cs="Tahoma"/>
          <w:szCs w:val="22"/>
        </w:rPr>
        <w:tab/>
        <w:t>Wat ontwikkelen?</w:t>
      </w:r>
      <w:r w:rsidRPr="00885AE0">
        <w:rPr>
          <w:rFonts w:cs="Tahoma"/>
          <w:szCs w:val="22"/>
        </w:rPr>
        <w:tab/>
      </w:r>
    </w:p>
    <w:p w14:paraId="1FC2957F" w14:textId="77777777" w:rsidR="00A95E74" w:rsidRPr="00885AE0" w:rsidRDefault="00A95E74" w:rsidP="00B44F1D">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06EDEB9A" w14:textId="77777777" w:rsidR="00A95E74" w:rsidRPr="00885AE0" w:rsidRDefault="00A95E74"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70742AD7" w14:textId="77777777" w:rsidR="00A95E74" w:rsidRPr="00885AE0" w:rsidRDefault="00200CFF" w:rsidP="00B44F1D">
      <w:pPr>
        <w:tabs>
          <w:tab w:val="left" w:pos="540"/>
          <w:tab w:val="left" w:leader="dot" w:pos="9639"/>
        </w:tabs>
        <w:rPr>
          <w:rFonts w:cs="Tahoma"/>
          <w:szCs w:val="22"/>
        </w:rPr>
      </w:pPr>
      <w:r>
        <w:rPr>
          <w:rFonts w:cs="Tahoma"/>
          <w:szCs w:val="22"/>
        </w:rPr>
        <w:t>2.1</w:t>
      </w:r>
      <w:r w:rsidR="00A95E74" w:rsidRPr="00885AE0">
        <w:rPr>
          <w:rFonts w:cs="Tahoma"/>
          <w:szCs w:val="22"/>
        </w:rPr>
        <w:t>.</w:t>
      </w:r>
      <w:r>
        <w:rPr>
          <w:rFonts w:cs="Tahoma"/>
          <w:szCs w:val="22"/>
        </w:rPr>
        <w:t>2.</w:t>
      </w:r>
      <w:r w:rsidR="00A95E74" w:rsidRPr="00885AE0">
        <w:rPr>
          <w:rFonts w:cs="Tahoma"/>
          <w:szCs w:val="22"/>
        </w:rPr>
        <w:tab/>
        <w:t>Wat ontwikkelen?</w:t>
      </w:r>
      <w:r w:rsidR="00A95E74" w:rsidRPr="00885AE0">
        <w:rPr>
          <w:rFonts w:cs="Tahoma"/>
          <w:szCs w:val="22"/>
        </w:rPr>
        <w:tab/>
      </w:r>
    </w:p>
    <w:p w14:paraId="339C6747" w14:textId="77777777" w:rsidR="00A95E74" w:rsidRPr="00885AE0" w:rsidRDefault="00A95E74" w:rsidP="00B44F1D">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1232DB4C" w14:textId="77777777" w:rsidR="00A95E74" w:rsidRPr="00885AE0" w:rsidRDefault="00A95E74"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4413B78B" w14:textId="77777777" w:rsidR="00A95E74" w:rsidRPr="00885AE0" w:rsidRDefault="00200CFF" w:rsidP="00B44F1D">
      <w:pPr>
        <w:tabs>
          <w:tab w:val="left" w:pos="540"/>
          <w:tab w:val="left" w:leader="dot" w:pos="9639"/>
        </w:tabs>
        <w:rPr>
          <w:rFonts w:cs="Tahoma"/>
          <w:szCs w:val="22"/>
        </w:rPr>
      </w:pPr>
      <w:r>
        <w:rPr>
          <w:rFonts w:cs="Tahoma"/>
          <w:szCs w:val="22"/>
        </w:rPr>
        <w:t>2.1.3.</w:t>
      </w:r>
      <w:r w:rsidR="00A95E74" w:rsidRPr="00885AE0">
        <w:rPr>
          <w:rFonts w:cs="Tahoma"/>
          <w:szCs w:val="22"/>
        </w:rPr>
        <w:tab/>
        <w:t>Wat ontwikkelen?</w:t>
      </w:r>
      <w:r w:rsidR="00A95E74" w:rsidRPr="00885AE0">
        <w:rPr>
          <w:rFonts w:cs="Tahoma"/>
          <w:szCs w:val="22"/>
        </w:rPr>
        <w:tab/>
      </w:r>
    </w:p>
    <w:p w14:paraId="43752D88" w14:textId="77777777" w:rsidR="00A95E74" w:rsidRPr="00885AE0" w:rsidRDefault="00A95E74" w:rsidP="00B44F1D">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016092AD" w14:textId="77777777" w:rsidR="00A95E74" w:rsidRPr="00885AE0" w:rsidRDefault="00A95E74"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70E7A946" w14:textId="77777777" w:rsidR="00A95E74" w:rsidRPr="00885AE0" w:rsidRDefault="00A95E74" w:rsidP="00B44F1D">
      <w:pPr>
        <w:tabs>
          <w:tab w:val="left" w:pos="540"/>
          <w:tab w:val="left" w:leader="dot" w:pos="9639"/>
        </w:tabs>
        <w:rPr>
          <w:rFonts w:cs="Tahoma"/>
          <w:szCs w:val="22"/>
        </w:rPr>
      </w:pPr>
    </w:p>
    <w:p w14:paraId="0255C5A4" w14:textId="77777777" w:rsidR="00A95E74" w:rsidRPr="00885AE0" w:rsidRDefault="00A95E74" w:rsidP="00B44F1D">
      <w:pPr>
        <w:tabs>
          <w:tab w:val="left" w:pos="540"/>
          <w:tab w:val="left" w:leader="dot" w:pos="9639"/>
        </w:tabs>
        <w:rPr>
          <w:rFonts w:cs="Tahoma"/>
          <w:szCs w:val="22"/>
        </w:rPr>
      </w:pPr>
      <w:r w:rsidRPr="00885AE0">
        <w:rPr>
          <w:rFonts w:cs="Tahoma"/>
          <w:szCs w:val="22"/>
        </w:rPr>
        <w:t>Toelichting/opmerkingen:</w:t>
      </w:r>
      <w:r w:rsidRPr="00885AE0">
        <w:rPr>
          <w:rFonts w:cs="Tahoma"/>
          <w:szCs w:val="22"/>
        </w:rPr>
        <w:tab/>
      </w:r>
    </w:p>
    <w:p w14:paraId="2F8BD01D" w14:textId="77777777" w:rsidR="00A95E74" w:rsidRPr="00885AE0" w:rsidRDefault="00A95E74"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21BBB079" w14:textId="77777777" w:rsidR="00A95E74" w:rsidRPr="00885AE0" w:rsidRDefault="00A95E74"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386DC476" w14:textId="77777777" w:rsidR="00A95E74" w:rsidRPr="00885AE0" w:rsidRDefault="00A95E74"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14BF479D" w14:textId="77777777" w:rsidR="00B44F1D" w:rsidRDefault="00B44F1D" w:rsidP="00A95E74">
      <w:pPr>
        <w:rPr>
          <w:rFonts w:cs="Tahoma"/>
          <w:szCs w:val="22"/>
        </w:rPr>
      </w:pPr>
    </w:p>
    <w:p w14:paraId="6616A6AD" w14:textId="77777777" w:rsidR="00813A4B" w:rsidRPr="00C02763" w:rsidRDefault="00A95E74" w:rsidP="00A95E74">
      <w:pPr>
        <w:rPr>
          <w:rFonts w:cs="Calibri"/>
          <w:szCs w:val="22"/>
        </w:rPr>
      </w:pPr>
      <w:r w:rsidRPr="00C02763">
        <w:rPr>
          <w:rFonts w:cs="Tahoma"/>
          <w:szCs w:val="22"/>
        </w:rPr>
        <w:t>Zijn de hierboven gemaakte afspraken concreet en specifiek. Is duidelijk op welke wijze de afspraken gerealiseerd zullen worden. Is er een Persoonlijk OntwikkelingsPlan waarin ontwikkelafspraken zijn gemaakt, die slaan op deze komende periode?</w:t>
      </w:r>
    </w:p>
    <w:p w14:paraId="0E052373" w14:textId="77777777" w:rsidR="00813A4B" w:rsidRPr="00885AE0" w:rsidRDefault="00813A4B" w:rsidP="00813A4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813A4B" w:rsidRPr="00885AE0" w14:paraId="53973785" w14:textId="77777777" w:rsidTr="00DE7526">
        <w:trPr>
          <w:gridAfter w:val="1"/>
          <w:wAfter w:w="9" w:type="pct"/>
        </w:trPr>
        <w:tc>
          <w:tcPr>
            <w:tcW w:w="4991" w:type="pct"/>
            <w:gridSpan w:val="2"/>
            <w:tcBorders>
              <w:top w:val="single" w:sz="12" w:space="0" w:color="auto"/>
              <w:bottom w:val="single" w:sz="2" w:space="0" w:color="auto"/>
            </w:tcBorders>
            <w:shd w:val="pct20" w:color="auto" w:fill="auto"/>
          </w:tcPr>
          <w:p w14:paraId="762DBC21" w14:textId="77777777" w:rsidR="00813A4B" w:rsidRPr="00885AE0" w:rsidRDefault="00813A4B" w:rsidP="00813A4B">
            <w:pPr>
              <w:rPr>
                <w:rFonts w:cs="Calibri"/>
                <w:szCs w:val="22"/>
                <w:lang w:val="nl-NL"/>
              </w:rPr>
            </w:pPr>
            <w:r w:rsidRPr="00D01EC9">
              <w:rPr>
                <w:rFonts w:cs="Calibri"/>
                <w:b/>
                <w:szCs w:val="22"/>
                <w:lang w:val="nl-NL"/>
              </w:rPr>
              <w:t>2.</w:t>
            </w:r>
            <w:r w:rsidR="00200CFF" w:rsidRPr="00D01EC9">
              <w:rPr>
                <w:rFonts w:cs="Calibri"/>
                <w:b/>
                <w:szCs w:val="22"/>
                <w:lang w:val="nl-NL"/>
              </w:rPr>
              <w:t>2.</w:t>
            </w:r>
            <w:r w:rsidRPr="00885AE0">
              <w:rPr>
                <w:rFonts w:cs="Calibri"/>
                <w:szCs w:val="22"/>
                <w:lang w:val="nl-NL"/>
              </w:rPr>
              <w:t xml:space="preserve"> </w:t>
            </w:r>
            <w:r w:rsidRPr="00885AE0">
              <w:rPr>
                <w:rFonts w:cs="Calibri"/>
                <w:b/>
                <w:bCs/>
                <w:szCs w:val="22"/>
                <w:lang w:val="nl-NL"/>
              </w:rPr>
              <w:t>Waardegebonden competenties</w:t>
            </w:r>
          </w:p>
        </w:tc>
      </w:tr>
      <w:tr w:rsidR="00813A4B" w:rsidRPr="00885AE0" w14:paraId="661FAC71" w14:textId="77777777" w:rsidTr="00DE7526">
        <w:trPr>
          <w:gridAfter w:val="1"/>
          <w:wAfter w:w="9" w:type="pct"/>
          <w:trHeight w:val="569"/>
        </w:trPr>
        <w:tc>
          <w:tcPr>
            <w:tcW w:w="4991" w:type="pct"/>
            <w:gridSpan w:val="2"/>
            <w:tcBorders>
              <w:top w:val="single" w:sz="2" w:space="0" w:color="auto"/>
            </w:tcBorders>
            <w:shd w:val="pct10" w:color="auto" w:fill="auto"/>
          </w:tcPr>
          <w:p w14:paraId="6B39DB21" w14:textId="77777777" w:rsidR="00813A4B" w:rsidRPr="00885AE0" w:rsidRDefault="00813A4B" w:rsidP="00813A4B">
            <w:pPr>
              <w:rPr>
                <w:rFonts w:cs="Calibri"/>
                <w:i/>
                <w:iCs/>
                <w:szCs w:val="22"/>
                <w:lang w:val="nl-NL"/>
              </w:rPr>
            </w:pPr>
          </w:p>
          <w:p w14:paraId="25987DD2" w14:textId="77777777" w:rsidR="00813A4B" w:rsidRPr="00885AE0" w:rsidRDefault="00813A4B" w:rsidP="00813A4B">
            <w:pPr>
              <w:rPr>
                <w:rFonts w:cs="Calibri"/>
                <w:i/>
                <w:iCs/>
                <w:szCs w:val="22"/>
                <w:lang w:val="nl-NL"/>
              </w:rPr>
            </w:pPr>
            <w:r w:rsidRPr="00885AE0">
              <w:rPr>
                <w:rFonts w:cs="Calibri"/>
                <w:i/>
                <w:iCs/>
                <w:szCs w:val="22"/>
                <w:lang w:val="nl-NL"/>
              </w:rPr>
              <w:t xml:space="preserve">Definitie: </w:t>
            </w:r>
            <w:r w:rsidRPr="00885AE0">
              <w:rPr>
                <w:rFonts w:cs="Calibri"/>
                <w:i/>
                <w:iCs/>
                <w:szCs w:val="22"/>
              </w:rPr>
              <w:t>dé referentie voor het gedrag dat van elke medewerker verwacht wordt</w:t>
            </w:r>
          </w:p>
        </w:tc>
      </w:tr>
      <w:tr w:rsidR="00813A4B" w:rsidRPr="00885AE0" w14:paraId="60C34380"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rPr>
        <w:tc>
          <w:tcPr>
            <w:tcW w:w="1691" w:type="pct"/>
          </w:tcPr>
          <w:p w14:paraId="68274C02" w14:textId="77777777" w:rsidR="00813A4B" w:rsidRPr="00885AE0" w:rsidRDefault="00813A4B" w:rsidP="00813A4B">
            <w:pPr>
              <w:rPr>
                <w:rFonts w:cs="Calibri"/>
                <w:szCs w:val="22"/>
                <w:lang w:val="nl-NL"/>
              </w:rPr>
            </w:pPr>
          </w:p>
        </w:tc>
        <w:tc>
          <w:tcPr>
            <w:tcW w:w="3309" w:type="pct"/>
            <w:gridSpan w:val="2"/>
            <w:vAlign w:val="center"/>
          </w:tcPr>
          <w:p w14:paraId="469BC437" w14:textId="77777777" w:rsidR="00813A4B" w:rsidRPr="00885AE0" w:rsidRDefault="00813A4B" w:rsidP="00813A4B">
            <w:pPr>
              <w:rPr>
                <w:rFonts w:cs="Calibri"/>
                <w:b/>
                <w:bCs/>
                <w:szCs w:val="22"/>
                <w:lang w:val="nl-NL"/>
              </w:rPr>
            </w:pPr>
          </w:p>
        </w:tc>
      </w:tr>
      <w:tr w:rsidR="00813A4B" w:rsidRPr="00885AE0" w14:paraId="35390032"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E017751" w14:textId="77777777" w:rsidR="00813A4B" w:rsidRPr="00885AE0" w:rsidRDefault="00813A4B" w:rsidP="00813A4B">
            <w:pPr>
              <w:rPr>
                <w:rFonts w:cs="Calibri"/>
                <w:szCs w:val="22"/>
                <w:lang w:val="nl-NL"/>
              </w:rPr>
            </w:pPr>
            <w:r w:rsidRPr="00885AE0">
              <w:rPr>
                <w:rFonts w:cs="Calibri"/>
                <w:szCs w:val="22"/>
                <w:lang w:val="nl-NL"/>
              </w:rPr>
              <w:t>Voortdurend verbeteren</w:t>
            </w:r>
          </w:p>
        </w:tc>
        <w:tc>
          <w:tcPr>
            <w:tcW w:w="3309" w:type="pct"/>
            <w:gridSpan w:val="2"/>
            <w:vAlign w:val="center"/>
          </w:tcPr>
          <w:p w14:paraId="594B34E4" w14:textId="77777777" w:rsidR="00813A4B" w:rsidRPr="00885AE0" w:rsidRDefault="00813A4B" w:rsidP="00813A4B">
            <w:pPr>
              <w:rPr>
                <w:rFonts w:cs="Calibri"/>
                <w:szCs w:val="22"/>
                <w:lang w:val="nl-NL"/>
              </w:rPr>
            </w:pPr>
          </w:p>
        </w:tc>
      </w:tr>
      <w:tr w:rsidR="00813A4B" w:rsidRPr="00885AE0" w14:paraId="2A9ABE9C"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66C9512F" w14:textId="77777777" w:rsidR="00813A4B" w:rsidRPr="00885AE0" w:rsidRDefault="00813A4B" w:rsidP="00813A4B">
            <w:pPr>
              <w:rPr>
                <w:rFonts w:cs="Calibri"/>
                <w:szCs w:val="22"/>
                <w:lang w:val="nl-NL"/>
              </w:rPr>
            </w:pPr>
            <w:r w:rsidRPr="00885AE0">
              <w:rPr>
                <w:rFonts w:cs="Calibri"/>
                <w:szCs w:val="22"/>
                <w:lang w:val="nl-NL"/>
              </w:rPr>
              <w:lastRenderedPageBreak/>
              <w:t>Klantgerichtheid</w:t>
            </w:r>
          </w:p>
        </w:tc>
        <w:tc>
          <w:tcPr>
            <w:tcW w:w="3309" w:type="pct"/>
            <w:gridSpan w:val="2"/>
            <w:vAlign w:val="center"/>
          </w:tcPr>
          <w:p w14:paraId="543C5BCE" w14:textId="77777777" w:rsidR="00813A4B" w:rsidRPr="00885AE0" w:rsidRDefault="00813A4B" w:rsidP="00813A4B">
            <w:pPr>
              <w:rPr>
                <w:rFonts w:cs="Calibri"/>
                <w:szCs w:val="22"/>
                <w:lang w:val="nl-NL"/>
              </w:rPr>
            </w:pPr>
          </w:p>
        </w:tc>
      </w:tr>
      <w:tr w:rsidR="00813A4B" w:rsidRPr="00885AE0" w14:paraId="37B76172"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0D8F392C" w14:textId="77777777" w:rsidR="00813A4B" w:rsidRPr="00885AE0" w:rsidRDefault="00813A4B" w:rsidP="00813A4B">
            <w:pPr>
              <w:rPr>
                <w:rFonts w:cs="Calibri"/>
                <w:szCs w:val="22"/>
                <w:lang w:val="nl-NL"/>
              </w:rPr>
            </w:pPr>
            <w:r w:rsidRPr="00885AE0">
              <w:rPr>
                <w:rFonts w:cs="Calibri"/>
                <w:szCs w:val="22"/>
                <w:lang w:val="nl-NL"/>
              </w:rPr>
              <w:t>Samenwerken</w:t>
            </w:r>
          </w:p>
        </w:tc>
        <w:tc>
          <w:tcPr>
            <w:tcW w:w="3309" w:type="pct"/>
            <w:gridSpan w:val="2"/>
            <w:vAlign w:val="center"/>
          </w:tcPr>
          <w:p w14:paraId="4A90FFEF" w14:textId="77777777" w:rsidR="00813A4B" w:rsidRPr="00885AE0" w:rsidRDefault="00813A4B" w:rsidP="00813A4B">
            <w:pPr>
              <w:rPr>
                <w:rFonts w:cs="Calibri"/>
                <w:szCs w:val="22"/>
                <w:lang w:val="nl-NL"/>
              </w:rPr>
            </w:pPr>
          </w:p>
        </w:tc>
      </w:tr>
      <w:tr w:rsidR="00813A4B" w:rsidRPr="00885AE0" w14:paraId="033F4574"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1122224A" w14:textId="77777777" w:rsidR="00813A4B" w:rsidRPr="00885AE0" w:rsidRDefault="00813A4B" w:rsidP="00813A4B">
            <w:pPr>
              <w:rPr>
                <w:rFonts w:cs="Calibri"/>
                <w:szCs w:val="22"/>
                <w:lang w:val="nl-NL"/>
              </w:rPr>
            </w:pPr>
            <w:r w:rsidRPr="00885AE0">
              <w:rPr>
                <w:rFonts w:cs="Calibri"/>
                <w:szCs w:val="22"/>
                <w:lang w:val="nl-NL"/>
              </w:rPr>
              <w:t>Betrouwbaar</w:t>
            </w:r>
          </w:p>
        </w:tc>
        <w:tc>
          <w:tcPr>
            <w:tcW w:w="3309" w:type="pct"/>
            <w:gridSpan w:val="2"/>
            <w:vAlign w:val="center"/>
          </w:tcPr>
          <w:p w14:paraId="658A3C7C" w14:textId="77777777" w:rsidR="00813A4B" w:rsidRPr="00885AE0" w:rsidRDefault="00813A4B" w:rsidP="00813A4B">
            <w:pPr>
              <w:rPr>
                <w:rFonts w:cs="Calibri"/>
                <w:szCs w:val="22"/>
                <w:lang w:val="nl-NL"/>
              </w:rPr>
            </w:pPr>
          </w:p>
        </w:tc>
      </w:tr>
    </w:tbl>
    <w:p w14:paraId="2D5835E7" w14:textId="77777777" w:rsidR="00813A4B" w:rsidRPr="00885AE0" w:rsidRDefault="00813A4B" w:rsidP="00813A4B">
      <w:pPr>
        <w:rPr>
          <w:rFonts w:cs="Calibri"/>
          <w:szCs w:val="22"/>
          <w:lang w:val="nl-NL"/>
        </w:rPr>
      </w:pPr>
    </w:p>
    <w:p w14:paraId="2C18B2B1" w14:textId="77777777" w:rsidR="00200CFF" w:rsidRPr="00885AE0" w:rsidRDefault="00200CFF" w:rsidP="00B44F1D">
      <w:pPr>
        <w:tabs>
          <w:tab w:val="left" w:pos="540"/>
          <w:tab w:val="left" w:leader="dot" w:pos="9639"/>
        </w:tabs>
        <w:rPr>
          <w:rFonts w:cs="Tahoma"/>
          <w:szCs w:val="22"/>
        </w:rPr>
      </w:pPr>
      <w:r>
        <w:rPr>
          <w:rFonts w:cs="Tahoma"/>
          <w:szCs w:val="22"/>
        </w:rPr>
        <w:t>2.2</w:t>
      </w:r>
      <w:r w:rsidRPr="00885AE0">
        <w:rPr>
          <w:rFonts w:cs="Tahoma"/>
          <w:szCs w:val="22"/>
        </w:rPr>
        <w:t>.</w:t>
      </w:r>
      <w:r>
        <w:rPr>
          <w:rFonts w:cs="Tahoma"/>
          <w:szCs w:val="22"/>
        </w:rPr>
        <w:t>1.</w:t>
      </w:r>
      <w:r w:rsidRPr="00885AE0">
        <w:rPr>
          <w:rFonts w:cs="Tahoma"/>
          <w:szCs w:val="22"/>
        </w:rPr>
        <w:tab/>
        <w:t>Wat ontwikkelen?</w:t>
      </w:r>
      <w:r w:rsidRPr="00885AE0">
        <w:rPr>
          <w:rFonts w:cs="Tahoma"/>
          <w:szCs w:val="22"/>
        </w:rPr>
        <w:tab/>
      </w:r>
    </w:p>
    <w:p w14:paraId="4A8BFDA0" w14:textId="77777777" w:rsidR="00200CFF" w:rsidRPr="00885AE0" w:rsidRDefault="00200CFF" w:rsidP="00B44F1D">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778DCE58" w14:textId="77777777" w:rsidR="00200CFF" w:rsidRPr="00885AE0" w:rsidRDefault="00200CFF"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16320367" w14:textId="77777777" w:rsidR="00200CFF" w:rsidRPr="00885AE0" w:rsidRDefault="006C0543" w:rsidP="00B44F1D">
      <w:pPr>
        <w:tabs>
          <w:tab w:val="left" w:pos="540"/>
          <w:tab w:val="left" w:leader="dot" w:pos="9639"/>
        </w:tabs>
        <w:rPr>
          <w:rFonts w:cs="Tahoma"/>
          <w:szCs w:val="22"/>
        </w:rPr>
      </w:pPr>
      <w:r>
        <w:rPr>
          <w:rFonts w:cs="Tahoma"/>
          <w:szCs w:val="22"/>
        </w:rPr>
        <w:t>2</w:t>
      </w:r>
      <w:r w:rsidR="00200CFF" w:rsidRPr="00885AE0">
        <w:rPr>
          <w:rFonts w:cs="Tahoma"/>
          <w:szCs w:val="22"/>
        </w:rPr>
        <w:t>.2.</w:t>
      </w:r>
      <w:r w:rsidR="00200CFF">
        <w:rPr>
          <w:rFonts w:cs="Tahoma"/>
          <w:szCs w:val="22"/>
        </w:rPr>
        <w:t>2.</w:t>
      </w:r>
      <w:r w:rsidR="00200CFF" w:rsidRPr="00885AE0">
        <w:rPr>
          <w:rFonts w:cs="Tahoma"/>
          <w:szCs w:val="22"/>
        </w:rPr>
        <w:tab/>
        <w:t>Wat ontwikkelen?</w:t>
      </w:r>
      <w:r w:rsidR="00200CFF" w:rsidRPr="00885AE0">
        <w:rPr>
          <w:rFonts w:cs="Tahoma"/>
          <w:szCs w:val="22"/>
        </w:rPr>
        <w:tab/>
      </w:r>
    </w:p>
    <w:p w14:paraId="17B93C98" w14:textId="77777777" w:rsidR="00200CFF" w:rsidRPr="00885AE0" w:rsidRDefault="00200CFF" w:rsidP="00B44F1D">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38565335" w14:textId="77777777" w:rsidR="00200CFF" w:rsidRPr="00885AE0" w:rsidRDefault="00200CFF"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62C2F6BD" w14:textId="77777777" w:rsidR="00200CFF" w:rsidRPr="00885AE0" w:rsidRDefault="006C0543" w:rsidP="00B44F1D">
      <w:pPr>
        <w:tabs>
          <w:tab w:val="left" w:pos="540"/>
          <w:tab w:val="left" w:leader="dot" w:pos="9639"/>
        </w:tabs>
        <w:rPr>
          <w:rFonts w:cs="Tahoma"/>
          <w:szCs w:val="22"/>
        </w:rPr>
      </w:pPr>
      <w:r>
        <w:rPr>
          <w:rFonts w:cs="Tahoma"/>
          <w:szCs w:val="22"/>
        </w:rPr>
        <w:t>2.2</w:t>
      </w:r>
      <w:r w:rsidR="00200CFF">
        <w:rPr>
          <w:rFonts w:cs="Tahoma"/>
          <w:szCs w:val="22"/>
        </w:rPr>
        <w:t>.3.</w:t>
      </w:r>
      <w:r w:rsidR="00200CFF" w:rsidRPr="00885AE0">
        <w:rPr>
          <w:rFonts w:cs="Tahoma"/>
          <w:szCs w:val="22"/>
        </w:rPr>
        <w:tab/>
        <w:t>Wat ontwikkelen?</w:t>
      </w:r>
      <w:r w:rsidR="00200CFF" w:rsidRPr="00885AE0">
        <w:rPr>
          <w:rFonts w:cs="Tahoma"/>
          <w:szCs w:val="22"/>
        </w:rPr>
        <w:tab/>
      </w:r>
    </w:p>
    <w:p w14:paraId="6C808C5F" w14:textId="77777777" w:rsidR="00200CFF" w:rsidRPr="00885AE0" w:rsidRDefault="00200CFF" w:rsidP="00B44F1D">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1A95FEF1" w14:textId="77777777" w:rsidR="00200CFF" w:rsidRPr="00885AE0" w:rsidRDefault="00200CFF"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076222B8" w14:textId="77777777" w:rsidR="00200CFF" w:rsidRPr="00885AE0" w:rsidRDefault="00200CFF" w:rsidP="00B44F1D">
      <w:pPr>
        <w:tabs>
          <w:tab w:val="left" w:pos="540"/>
          <w:tab w:val="left" w:leader="dot" w:pos="9639"/>
        </w:tabs>
        <w:rPr>
          <w:rFonts w:cs="Tahoma"/>
          <w:szCs w:val="22"/>
        </w:rPr>
      </w:pPr>
    </w:p>
    <w:p w14:paraId="5ADAA50A" w14:textId="77777777" w:rsidR="00200CFF" w:rsidRPr="00885AE0" w:rsidRDefault="00200CFF" w:rsidP="00B44F1D">
      <w:pPr>
        <w:tabs>
          <w:tab w:val="left" w:pos="540"/>
          <w:tab w:val="left" w:leader="dot" w:pos="9639"/>
        </w:tabs>
        <w:rPr>
          <w:rFonts w:cs="Tahoma"/>
          <w:szCs w:val="22"/>
        </w:rPr>
      </w:pPr>
      <w:r w:rsidRPr="00885AE0">
        <w:rPr>
          <w:rFonts w:cs="Tahoma"/>
          <w:szCs w:val="22"/>
        </w:rPr>
        <w:t>Toelichting/opmerkingen:</w:t>
      </w:r>
      <w:r w:rsidRPr="00885AE0">
        <w:rPr>
          <w:rFonts w:cs="Tahoma"/>
          <w:szCs w:val="22"/>
        </w:rPr>
        <w:tab/>
      </w:r>
    </w:p>
    <w:p w14:paraId="10FA5351" w14:textId="77777777" w:rsidR="00200CFF" w:rsidRPr="00885AE0" w:rsidRDefault="00200CFF"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6E5B065E" w14:textId="77777777" w:rsidR="00200CFF" w:rsidRPr="00885AE0" w:rsidRDefault="00200CFF"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351029FA" w14:textId="77777777" w:rsidR="00200CFF" w:rsidRPr="00885AE0" w:rsidRDefault="00200CFF"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48272FF7" w14:textId="77777777" w:rsidR="00200CFF" w:rsidRPr="00885AE0" w:rsidRDefault="00200CFF" w:rsidP="00B44F1D">
      <w:pPr>
        <w:rPr>
          <w:rFonts w:cs="Calibri"/>
          <w:szCs w:val="22"/>
        </w:rPr>
      </w:pPr>
    </w:p>
    <w:p w14:paraId="086B03E1" w14:textId="77777777" w:rsidR="00813A4B" w:rsidRPr="00885AE0" w:rsidRDefault="00813A4B" w:rsidP="00813A4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813A4B" w:rsidRPr="00885AE0" w14:paraId="38CE2CA1" w14:textId="77777777" w:rsidTr="00B44F1D">
        <w:trPr>
          <w:tblHeader/>
        </w:trPr>
        <w:tc>
          <w:tcPr>
            <w:tcW w:w="5000" w:type="pct"/>
            <w:tcBorders>
              <w:top w:val="single" w:sz="12" w:space="0" w:color="auto"/>
              <w:bottom w:val="single" w:sz="2" w:space="0" w:color="auto"/>
            </w:tcBorders>
            <w:shd w:val="pct20" w:color="auto" w:fill="auto"/>
          </w:tcPr>
          <w:p w14:paraId="0C80807E" w14:textId="77777777" w:rsidR="00813A4B" w:rsidRPr="00885AE0" w:rsidRDefault="00EC6332" w:rsidP="00813A4B">
            <w:pPr>
              <w:rPr>
                <w:rFonts w:cs="Calibri"/>
                <w:b/>
                <w:bCs/>
                <w:szCs w:val="22"/>
                <w:lang w:val="nl-NL"/>
              </w:rPr>
            </w:pPr>
            <w:r>
              <w:rPr>
                <w:rFonts w:cs="Calibri"/>
                <w:b/>
                <w:bCs/>
                <w:szCs w:val="22"/>
                <w:lang w:val="nl-NL"/>
              </w:rPr>
              <w:t>2.</w:t>
            </w:r>
            <w:r w:rsidR="00813A4B" w:rsidRPr="00885AE0">
              <w:rPr>
                <w:rFonts w:cs="Calibri"/>
                <w:b/>
                <w:bCs/>
                <w:szCs w:val="22"/>
                <w:lang w:val="nl-NL"/>
              </w:rPr>
              <w:t>3. Functiespecifieke competenties</w:t>
            </w:r>
            <w:r w:rsidR="00885AE0" w:rsidRPr="00885AE0">
              <w:rPr>
                <w:rFonts w:cs="Calibri"/>
                <w:b/>
                <w:bCs/>
                <w:szCs w:val="22"/>
                <w:lang w:val="nl-NL"/>
              </w:rPr>
              <w:t xml:space="preserve"> (cfr functiebeschrijving)</w:t>
            </w:r>
          </w:p>
        </w:tc>
      </w:tr>
      <w:tr w:rsidR="00813A4B" w:rsidRPr="00885AE0" w14:paraId="7B8F651C" w14:textId="77777777" w:rsidTr="00B44F1D">
        <w:trPr>
          <w:trHeight w:val="569"/>
          <w:tblHeader/>
        </w:trPr>
        <w:tc>
          <w:tcPr>
            <w:tcW w:w="5000" w:type="pct"/>
            <w:tcBorders>
              <w:top w:val="single" w:sz="2" w:space="0" w:color="auto"/>
            </w:tcBorders>
            <w:shd w:val="pct10" w:color="auto" w:fill="auto"/>
          </w:tcPr>
          <w:p w14:paraId="5892E192" w14:textId="77777777" w:rsidR="00813A4B" w:rsidRPr="00885AE0" w:rsidRDefault="00813A4B" w:rsidP="00813A4B">
            <w:pPr>
              <w:rPr>
                <w:rFonts w:cs="Calibri"/>
                <w:i/>
                <w:iCs/>
                <w:szCs w:val="22"/>
                <w:lang w:val="nl-NL"/>
              </w:rPr>
            </w:pPr>
          </w:p>
          <w:p w14:paraId="15E48A03" w14:textId="77777777" w:rsidR="00813A4B" w:rsidRPr="00885AE0" w:rsidRDefault="00813A4B" w:rsidP="00813A4B">
            <w:pPr>
              <w:rPr>
                <w:rFonts w:cs="Calibri"/>
                <w:i/>
                <w:iCs/>
                <w:szCs w:val="22"/>
                <w:lang w:val="nl-NL"/>
              </w:rPr>
            </w:pPr>
            <w:r w:rsidRPr="00885AE0">
              <w:rPr>
                <w:rFonts w:cs="Calibri"/>
                <w:i/>
                <w:iCs/>
                <w:szCs w:val="22"/>
                <w:lang w:val="nl-NL"/>
              </w:rPr>
              <w:t xml:space="preserve">Definitie: </w:t>
            </w:r>
            <w:r w:rsidR="00654714">
              <w:rPr>
                <w:rFonts w:cs="Calibri"/>
                <w:i/>
                <w:iCs/>
                <w:szCs w:val="22"/>
                <w:lang w:val="nl-BE"/>
              </w:rPr>
              <w:t xml:space="preserve">de competenties </w:t>
            </w:r>
            <w:r w:rsidRPr="00885AE0">
              <w:rPr>
                <w:rFonts w:cs="Calibri"/>
                <w:i/>
                <w:iCs/>
                <w:szCs w:val="22"/>
                <w:lang w:val="nl-BE"/>
              </w:rPr>
              <w:t>om succesvol te functioneren binnen een welbepaalde functie</w:t>
            </w:r>
          </w:p>
        </w:tc>
      </w:tr>
    </w:tbl>
    <w:p w14:paraId="4726E313" w14:textId="77777777" w:rsidR="00813A4B" w:rsidRPr="00885AE0" w:rsidRDefault="00813A4B" w:rsidP="00813A4B">
      <w:pPr>
        <w:rPr>
          <w:rFonts w:cs="Calibri"/>
          <w:szCs w:val="22"/>
          <w:lang w:val="nl-NL"/>
        </w:rPr>
      </w:pPr>
    </w:p>
    <w:p w14:paraId="39E22C24" w14:textId="77777777" w:rsidR="00885AE0" w:rsidRPr="00885AE0" w:rsidRDefault="00885AE0" w:rsidP="00885AE0">
      <w:pPr>
        <w:tabs>
          <w:tab w:val="left" w:pos="540"/>
          <w:tab w:val="left" w:leader="dot" w:pos="8505"/>
        </w:tabs>
        <w:rPr>
          <w:rFonts w:cs="Tahoma"/>
          <w:szCs w:val="22"/>
        </w:rPr>
      </w:pPr>
      <w:r w:rsidRPr="00885AE0">
        <w:rPr>
          <w:rFonts w:cs="Tahoma"/>
          <w:szCs w:val="22"/>
        </w:rPr>
        <w:t>Afspraken rond competentieontwikkeling</w:t>
      </w:r>
    </w:p>
    <w:p w14:paraId="34C42B8F" w14:textId="77777777" w:rsidR="00885AE0" w:rsidRPr="00885AE0" w:rsidRDefault="00D01EC9" w:rsidP="00B44F1D">
      <w:pPr>
        <w:tabs>
          <w:tab w:val="left" w:pos="540"/>
          <w:tab w:val="left" w:leader="dot" w:pos="9639"/>
        </w:tabs>
        <w:rPr>
          <w:rFonts w:cs="Tahoma"/>
          <w:szCs w:val="22"/>
        </w:rPr>
      </w:pPr>
      <w:r>
        <w:rPr>
          <w:rFonts w:cs="Tahoma"/>
          <w:szCs w:val="22"/>
        </w:rPr>
        <w:t>2.3</w:t>
      </w:r>
      <w:r w:rsidR="00885AE0" w:rsidRPr="00885AE0">
        <w:rPr>
          <w:rFonts w:cs="Tahoma"/>
          <w:szCs w:val="22"/>
        </w:rPr>
        <w:t>.</w:t>
      </w:r>
      <w:r>
        <w:rPr>
          <w:rFonts w:cs="Tahoma"/>
          <w:szCs w:val="22"/>
        </w:rPr>
        <w:t>1.</w:t>
      </w:r>
      <w:r w:rsidR="00885AE0" w:rsidRPr="00885AE0">
        <w:rPr>
          <w:rFonts w:cs="Tahoma"/>
          <w:szCs w:val="22"/>
        </w:rPr>
        <w:tab/>
        <w:t>Wat ontwikkelen?</w:t>
      </w:r>
      <w:r w:rsidR="00885AE0" w:rsidRPr="00885AE0">
        <w:rPr>
          <w:rFonts w:cs="Tahoma"/>
          <w:szCs w:val="22"/>
        </w:rPr>
        <w:tab/>
      </w:r>
    </w:p>
    <w:p w14:paraId="64C7D58E" w14:textId="77777777" w:rsidR="00885AE0" w:rsidRPr="00885AE0" w:rsidRDefault="00885AE0" w:rsidP="00B44F1D">
      <w:pPr>
        <w:tabs>
          <w:tab w:val="left" w:pos="540"/>
          <w:tab w:val="left" w:leader="dot" w:pos="9639"/>
        </w:tabs>
        <w:rPr>
          <w:rFonts w:cs="Tahoma"/>
          <w:szCs w:val="22"/>
        </w:rPr>
      </w:pPr>
      <w:r w:rsidRPr="00885AE0">
        <w:rPr>
          <w:rFonts w:cs="Tahoma"/>
          <w:szCs w:val="22"/>
        </w:rPr>
        <w:lastRenderedPageBreak/>
        <w:t xml:space="preserve">       </w:t>
      </w:r>
      <w:r w:rsidRPr="00885AE0">
        <w:rPr>
          <w:rFonts w:cs="Tahoma"/>
          <w:szCs w:val="22"/>
        </w:rPr>
        <w:tab/>
        <w:t>Hoe:</w:t>
      </w:r>
      <w:r w:rsidRPr="00885AE0">
        <w:rPr>
          <w:rFonts w:cs="Tahoma"/>
          <w:szCs w:val="22"/>
        </w:rPr>
        <w:tab/>
      </w:r>
    </w:p>
    <w:p w14:paraId="615882CC" w14:textId="77777777" w:rsidR="00885AE0" w:rsidRPr="00885AE0" w:rsidRDefault="00885AE0"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1B9EC0A0" w14:textId="77777777" w:rsidR="00885AE0" w:rsidRPr="00885AE0" w:rsidRDefault="00D01EC9" w:rsidP="00B44F1D">
      <w:pPr>
        <w:tabs>
          <w:tab w:val="left" w:pos="540"/>
          <w:tab w:val="left" w:leader="dot" w:pos="9639"/>
        </w:tabs>
        <w:rPr>
          <w:rFonts w:cs="Tahoma"/>
          <w:szCs w:val="22"/>
        </w:rPr>
      </w:pPr>
      <w:r>
        <w:rPr>
          <w:rFonts w:cs="Tahoma"/>
          <w:szCs w:val="22"/>
        </w:rPr>
        <w:t>2.3</w:t>
      </w:r>
      <w:r w:rsidR="00885AE0" w:rsidRPr="00885AE0">
        <w:rPr>
          <w:rFonts w:cs="Tahoma"/>
          <w:szCs w:val="22"/>
        </w:rPr>
        <w:t>.</w:t>
      </w:r>
      <w:r>
        <w:rPr>
          <w:rFonts w:cs="Tahoma"/>
          <w:szCs w:val="22"/>
        </w:rPr>
        <w:t>2.</w:t>
      </w:r>
      <w:r w:rsidR="00885AE0" w:rsidRPr="00885AE0">
        <w:rPr>
          <w:rFonts w:cs="Tahoma"/>
          <w:szCs w:val="22"/>
        </w:rPr>
        <w:tab/>
        <w:t>Wat ontwikkelen?</w:t>
      </w:r>
      <w:r w:rsidR="00885AE0" w:rsidRPr="00885AE0">
        <w:rPr>
          <w:rFonts w:cs="Tahoma"/>
          <w:szCs w:val="22"/>
        </w:rPr>
        <w:tab/>
      </w:r>
    </w:p>
    <w:p w14:paraId="34507EE9" w14:textId="77777777" w:rsidR="00885AE0" w:rsidRPr="00885AE0" w:rsidRDefault="00885AE0" w:rsidP="00B44F1D">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0F2180BF" w14:textId="77777777" w:rsidR="00885AE0" w:rsidRPr="00885AE0" w:rsidRDefault="00885AE0"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1354D989" w14:textId="77777777" w:rsidR="00885AE0" w:rsidRPr="00885AE0" w:rsidRDefault="00D01EC9" w:rsidP="00B44F1D">
      <w:pPr>
        <w:tabs>
          <w:tab w:val="left" w:pos="540"/>
          <w:tab w:val="left" w:leader="dot" w:pos="9639"/>
        </w:tabs>
        <w:rPr>
          <w:rFonts w:cs="Tahoma"/>
          <w:szCs w:val="22"/>
        </w:rPr>
      </w:pPr>
      <w:r>
        <w:rPr>
          <w:rFonts w:cs="Tahoma"/>
          <w:szCs w:val="22"/>
        </w:rPr>
        <w:t>2</w:t>
      </w:r>
      <w:r w:rsidR="00885AE0" w:rsidRPr="00885AE0">
        <w:rPr>
          <w:rFonts w:cs="Tahoma"/>
          <w:szCs w:val="22"/>
        </w:rPr>
        <w:t>.3.</w:t>
      </w:r>
      <w:r>
        <w:rPr>
          <w:rFonts w:cs="Tahoma"/>
          <w:szCs w:val="22"/>
        </w:rPr>
        <w:t>3.</w:t>
      </w:r>
      <w:r w:rsidR="00885AE0" w:rsidRPr="00885AE0">
        <w:rPr>
          <w:rFonts w:cs="Tahoma"/>
          <w:szCs w:val="22"/>
        </w:rPr>
        <w:tab/>
        <w:t>Wat ontwikkelen?</w:t>
      </w:r>
      <w:r w:rsidR="00885AE0" w:rsidRPr="00885AE0">
        <w:rPr>
          <w:rFonts w:cs="Tahoma"/>
          <w:szCs w:val="22"/>
        </w:rPr>
        <w:tab/>
      </w:r>
    </w:p>
    <w:p w14:paraId="392A0E73" w14:textId="77777777" w:rsidR="00885AE0" w:rsidRPr="00885AE0" w:rsidRDefault="00885AE0" w:rsidP="00B44F1D">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1D7915AA" w14:textId="77777777" w:rsidR="00885AE0" w:rsidRPr="00885AE0" w:rsidRDefault="00885AE0"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4940E3F6" w14:textId="77777777" w:rsidR="00885AE0" w:rsidRPr="00885AE0" w:rsidRDefault="00885AE0" w:rsidP="00B44F1D">
      <w:pPr>
        <w:tabs>
          <w:tab w:val="left" w:pos="540"/>
          <w:tab w:val="left" w:leader="dot" w:pos="9639"/>
        </w:tabs>
        <w:rPr>
          <w:rFonts w:cs="Tahoma"/>
          <w:szCs w:val="22"/>
        </w:rPr>
      </w:pPr>
    </w:p>
    <w:p w14:paraId="59763FF7" w14:textId="77777777" w:rsidR="00885AE0" w:rsidRPr="00885AE0" w:rsidRDefault="00885AE0" w:rsidP="00B44F1D">
      <w:pPr>
        <w:tabs>
          <w:tab w:val="left" w:pos="540"/>
          <w:tab w:val="left" w:leader="dot" w:pos="9639"/>
        </w:tabs>
        <w:rPr>
          <w:rFonts w:cs="Tahoma"/>
          <w:szCs w:val="22"/>
        </w:rPr>
      </w:pPr>
      <w:r w:rsidRPr="00885AE0">
        <w:rPr>
          <w:rFonts w:cs="Tahoma"/>
          <w:szCs w:val="22"/>
        </w:rPr>
        <w:t>Toelichting/opmerkingen:</w:t>
      </w:r>
      <w:r w:rsidRPr="00885AE0">
        <w:rPr>
          <w:rFonts w:cs="Tahoma"/>
          <w:szCs w:val="22"/>
        </w:rPr>
        <w:tab/>
      </w:r>
    </w:p>
    <w:p w14:paraId="2880BA47" w14:textId="77777777" w:rsidR="00885AE0" w:rsidRPr="00885AE0" w:rsidRDefault="00885AE0"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6D76FD92" w14:textId="77777777" w:rsidR="00885AE0" w:rsidRPr="00885AE0" w:rsidRDefault="00885AE0"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08EACAB2" w14:textId="77777777" w:rsidR="00885AE0" w:rsidRPr="00885AE0" w:rsidRDefault="00885AE0" w:rsidP="00B44F1D">
      <w:pPr>
        <w:tabs>
          <w:tab w:val="left" w:pos="540"/>
          <w:tab w:val="left" w:leader="dot" w:pos="9639"/>
        </w:tabs>
        <w:rPr>
          <w:rFonts w:cs="Tahoma"/>
          <w:szCs w:val="22"/>
        </w:rPr>
      </w:pPr>
      <w:r w:rsidRPr="00885AE0">
        <w:rPr>
          <w:rFonts w:cs="Tahoma"/>
          <w:szCs w:val="22"/>
        </w:rPr>
        <w:tab/>
      </w:r>
      <w:r w:rsidRPr="00885AE0">
        <w:rPr>
          <w:rFonts w:cs="Tahoma"/>
          <w:szCs w:val="22"/>
        </w:rPr>
        <w:tab/>
      </w:r>
    </w:p>
    <w:p w14:paraId="326EBD7F" w14:textId="77777777" w:rsidR="00885AE0" w:rsidRDefault="00885AE0" w:rsidP="00B44F1D">
      <w:pPr>
        <w:rPr>
          <w:rFonts w:cs="Calibri"/>
          <w:szCs w:val="22"/>
        </w:rPr>
      </w:pPr>
    </w:p>
    <w:p w14:paraId="092B1ACB" w14:textId="77777777" w:rsidR="00B44F1D" w:rsidRPr="00885AE0" w:rsidRDefault="00B44F1D" w:rsidP="00B44F1D">
      <w:pPr>
        <w:rPr>
          <w:rFonts w:cs="Calibri"/>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9"/>
        <w:gridCol w:w="4869"/>
      </w:tblGrid>
      <w:tr w:rsidR="00885AE0" w:rsidRPr="00885AE0" w14:paraId="4133B9BB" w14:textId="77777777" w:rsidTr="006F63BA">
        <w:trPr>
          <w:trHeight w:val="284"/>
        </w:trPr>
        <w:tc>
          <w:tcPr>
            <w:tcW w:w="5598" w:type="dxa"/>
          </w:tcPr>
          <w:p w14:paraId="5D6878C4" w14:textId="77777777" w:rsidR="00885AE0" w:rsidRPr="00885AE0" w:rsidRDefault="00885AE0" w:rsidP="006F63BA">
            <w:pPr>
              <w:rPr>
                <w:rFonts w:cs="Calibri"/>
                <w:b/>
                <w:bCs/>
                <w:szCs w:val="22"/>
                <w:lang w:val="nl-NL"/>
              </w:rPr>
            </w:pPr>
            <w:r w:rsidRPr="00885AE0">
              <w:rPr>
                <w:rFonts w:cs="Calibri"/>
                <w:b/>
                <w:bCs/>
                <w:szCs w:val="22"/>
                <w:lang w:val="nl-NL"/>
              </w:rPr>
              <w:t>College van burgemeester en schepenen</w:t>
            </w:r>
          </w:p>
        </w:tc>
        <w:tc>
          <w:tcPr>
            <w:tcW w:w="5599" w:type="dxa"/>
          </w:tcPr>
          <w:p w14:paraId="0BEDE9EC" w14:textId="47231CAC" w:rsidR="00885AE0" w:rsidRPr="000D0C99" w:rsidRDefault="000D0C99" w:rsidP="006F63BA">
            <w:pPr>
              <w:rPr>
                <w:rFonts w:cs="Calibri"/>
                <w:b/>
                <w:bCs/>
                <w:szCs w:val="22"/>
                <w:lang w:val="nl-NL"/>
              </w:rPr>
            </w:pPr>
            <w:r>
              <w:rPr>
                <w:rFonts w:cs="Calibri"/>
                <w:b/>
                <w:szCs w:val="22"/>
              </w:rPr>
              <w:t>G</w:t>
            </w:r>
            <w:r w:rsidRPr="000D0C99">
              <w:rPr>
                <w:rFonts w:cs="Calibri"/>
                <w:b/>
                <w:szCs w:val="22"/>
              </w:rPr>
              <w:t>emeentesecretaris</w:t>
            </w:r>
          </w:p>
        </w:tc>
      </w:tr>
      <w:tr w:rsidR="00885AE0" w:rsidRPr="00885AE0" w14:paraId="53235533" w14:textId="77777777" w:rsidTr="006F63BA">
        <w:tc>
          <w:tcPr>
            <w:tcW w:w="5598" w:type="dxa"/>
            <w:vAlign w:val="center"/>
          </w:tcPr>
          <w:p w14:paraId="78692135" w14:textId="77777777" w:rsidR="00885AE0" w:rsidRPr="00885AE0" w:rsidRDefault="00885AE0" w:rsidP="006F63BA">
            <w:pPr>
              <w:rPr>
                <w:rFonts w:cs="Calibri"/>
                <w:szCs w:val="22"/>
                <w:lang w:val="nl-NL"/>
              </w:rPr>
            </w:pPr>
            <w:r w:rsidRPr="00885AE0">
              <w:rPr>
                <w:rFonts w:cs="Calibri"/>
                <w:szCs w:val="22"/>
                <w:lang w:val="nl-NL"/>
              </w:rPr>
              <w:t>Datum:</w:t>
            </w:r>
          </w:p>
          <w:p w14:paraId="742BEC21" w14:textId="77777777" w:rsidR="00885AE0" w:rsidRPr="00885AE0" w:rsidRDefault="00885AE0" w:rsidP="006F63BA">
            <w:pPr>
              <w:rPr>
                <w:rFonts w:cs="Calibri"/>
                <w:szCs w:val="22"/>
                <w:lang w:val="nl-NL"/>
              </w:rPr>
            </w:pPr>
          </w:p>
        </w:tc>
        <w:tc>
          <w:tcPr>
            <w:tcW w:w="5599" w:type="dxa"/>
            <w:vAlign w:val="center"/>
          </w:tcPr>
          <w:p w14:paraId="540EB42F" w14:textId="77777777" w:rsidR="00885AE0" w:rsidRPr="00885AE0" w:rsidRDefault="00885AE0" w:rsidP="006F63BA">
            <w:pPr>
              <w:rPr>
                <w:rFonts w:cs="Calibri"/>
                <w:szCs w:val="22"/>
                <w:lang w:val="nl-NL"/>
              </w:rPr>
            </w:pPr>
            <w:r w:rsidRPr="00885AE0">
              <w:rPr>
                <w:rFonts w:cs="Calibri"/>
                <w:szCs w:val="22"/>
                <w:lang w:val="nl-NL"/>
              </w:rPr>
              <w:t>Datum:</w:t>
            </w:r>
          </w:p>
        </w:tc>
      </w:tr>
      <w:tr w:rsidR="00885AE0" w:rsidRPr="00885AE0" w14:paraId="28606094" w14:textId="77777777" w:rsidTr="006F63BA">
        <w:tc>
          <w:tcPr>
            <w:tcW w:w="5598" w:type="dxa"/>
          </w:tcPr>
          <w:p w14:paraId="0D887579" w14:textId="77777777" w:rsidR="00885AE0" w:rsidRPr="00885AE0" w:rsidRDefault="00885AE0" w:rsidP="006F63BA">
            <w:pPr>
              <w:rPr>
                <w:rFonts w:cs="Calibri"/>
                <w:szCs w:val="22"/>
                <w:lang w:val="nl-NL"/>
              </w:rPr>
            </w:pPr>
            <w:r w:rsidRPr="00885AE0">
              <w:rPr>
                <w:rFonts w:cs="Calibri"/>
                <w:szCs w:val="22"/>
                <w:lang w:val="nl-NL"/>
              </w:rPr>
              <w:t>Handtekening:</w:t>
            </w:r>
          </w:p>
          <w:p w14:paraId="470F64AB" w14:textId="77777777" w:rsidR="00885AE0" w:rsidRPr="00885AE0" w:rsidRDefault="00885AE0" w:rsidP="006F63BA">
            <w:pPr>
              <w:rPr>
                <w:rFonts w:cs="Calibri"/>
                <w:szCs w:val="22"/>
                <w:lang w:val="nl-NL"/>
              </w:rPr>
            </w:pPr>
          </w:p>
          <w:p w14:paraId="3495D96D" w14:textId="77777777" w:rsidR="00885AE0" w:rsidRPr="00885AE0" w:rsidRDefault="00885AE0" w:rsidP="006F63BA">
            <w:pPr>
              <w:rPr>
                <w:rFonts w:cs="Calibri"/>
                <w:szCs w:val="22"/>
                <w:lang w:val="nl-NL"/>
              </w:rPr>
            </w:pPr>
          </w:p>
          <w:p w14:paraId="73C2F440" w14:textId="77777777" w:rsidR="00885AE0" w:rsidRPr="00885AE0" w:rsidRDefault="00885AE0" w:rsidP="006F63BA">
            <w:pPr>
              <w:rPr>
                <w:rFonts w:cs="Calibri"/>
                <w:szCs w:val="22"/>
                <w:lang w:val="nl-NL"/>
              </w:rPr>
            </w:pPr>
          </w:p>
        </w:tc>
        <w:tc>
          <w:tcPr>
            <w:tcW w:w="5599" w:type="dxa"/>
          </w:tcPr>
          <w:p w14:paraId="19212A4C" w14:textId="77777777" w:rsidR="00885AE0" w:rsidRPr="00885AE0" w:rsidRDefault="00885AE0" w:rsidP="006F63BA">
            <w:pPr>
              <w:rPr>
                <w:rFonts w:cs="Calibri"/>
                <w:szCs w:val="22"/>
                <w:lang w:val="nl-NL"/>
              </w:rPr>
            </w:pPr>
            <w:r w:rsidRPr="00885AE0">
              <w:rPr>
                <w:rFonts w:cs="Calibri"/>
                <w:szCs w:val="22"/>
                <w:lang w:val="nl-NL"/>
              </w:rPr>
              <w:t>Handtekening:</w:t>
            </w:r>
          </w:p>
        </w:tc>
      </w:tr>
    </w:tbl>
    <w:p w14:paraId="08E77AAB" w14:textId="77777777" w:rsidR="00DE7526" w:rsidRDefault="00DE7526" w:rsidP="0038085B">
      <w:pPr>
        <w:ind w:left="851"/>
        <w:rPr>
          <w:rFonts w:cs="Calibri"/>
          <w:szCs w:val="22"/>
        </w:rPr>
      </w:pPr>
    </w:p>
    <w:p w14:paraId="1465E5BC" w14:textId="77777777" w:rsidR="00954629" w:rsidRPr="00384490" w:rsidRDefault="00954629" w:rsidP="0038085B">
      <w:pPr>
        <w:ind w:left="851"/>
        <w:rPr>
          <w:rFonts w:cs="Calibri"/>
          <w:szCs w:val="22"/>
        </w:rPr>
      </w:pPr>
      <w:r w:rsidRPr="00384490">
        <w:rPr>
          <w:rFonts w:cs="Calibri"/>
          <w:szCs w:val="22"/>
        </w:rPr>
        <w:br w:type="page"/>
      </w:r>
    </w:p>
    <w:p w14:paraId="242B1A37" w14:textId="77777777" w:rsidR="00954629" w:rsidRPr="00DA4C9A" w:rsidRDefault="00954629" w:rsidP="00DE7526">
      <w:pPr>
        <w:pStyle w:val="Kop2"/>
        <w:pageBreakBefore/>
      </w:pPr>
      <w:bookmarkStart w:id="581" w:name="_Toc16595675"/>
      <w:r w:rsidRPr="00DA4C9A">
        <w:lastRenderedPageBreak/>
        <w:t>Bijlage V</w:t>
      </w:r>
      <w:r w:rsidR="004470DD">
        <w:t>I</w:t>
      </w:r>
      <w:r w:rsidRPr="00DA4C9A">
        <w:t xml:space="preserve"> – GR 27 april 2011 – decretale graden – functioneringsgesprek met afsprakennota (invoeging GR 28/03/2012)</w:t>
      </w:r>
      <w:bookmarkEnd w:id="581"/>
    </w:p>
    <w:p w14:paraId="24997D4F" w14:textId="77777777" w:rsidR="00954629" w:rsidRPr="00384490" w:rsidRDefault="00954629" w:rsidP="0038085B">
      <w:pPr>
        <w:pStyle w:val="InhoudsOpgave"/>
        <w:spacing w:line="280" w:lineRule="exact"/>
        <w:rPr>
          <w:rFonts w:ascii="Calibri" w:hAnsi="Calibri" w:cs="Calibri"/>
          <w:b/>
          <w:bCs/>
          <w:sz w:val="22"/>
          <w:szCs w:val="22"/>
          <w:lang w:val="nl-NL"/>
        </w:rPr>
      </w:pPr>
    </w:p>
    <w:p w14:paraId="2F69048F" w14:textId="2B965C01" w:rsidR="00954629" w:rsidRPr="000D0C99" w:rsidRDefault="00954629" w:rsidP="0038085B">
      <w:pPr>
        <w:pStyle w:val="InhoudsOpgave"/>
        <w:spacing w:line="280" w:lineRule="exact"/>
        <w:rPr>
          <w:rFonts w:ascii="Calibri" w:hAnsi="Calibri" w:cs="Calibri"/>
          <w:b/>
          <w:bCs/>
          <w:sz w:val="22"/>
          <w:szCs w:val="22"/>
          <w:lang w:val="nl-NL"/>
        </w:rPr>
      </w:pPr>
      <w:r w:rsidRPr="00384490">
        <w:rPr>
          <w:rFonts w:ascii="Calibri" w:hAnsi="Calibri" w:cs="Calibri"/>
          <w:b/>
          <w:bCs/>
          <w:sz w:val="22"/>
          <w:szCs w:val="22"/>
          <w:lang w:val="nl-NL"/>
        </w:rPr>
        <w:t xml:space="preserve">Functioneringsgesprek </w:t>
      </w:r>
      <w:r w:rsidR="000D0C99">
        <w:rPr>
          <w:rFonts w:ascii="Calibri" w:hAnsi="Calibri" w:cs="Calibri"/>
          <w:b/>
          <w:sz w:val="22"/>
          <w:szCs w:val="22"/>
        </w:rPr>
        <w:t>gemeentesecretaris</w:t>
      </w:r>
    </w:p>
    <w:p w14:paraId="6AE0B903" w14:textId="77777777" w:rsidR="00954629" w:rsidRPr="00384490" w:rsidRDefault="00954629" w:rsidP="0038085B">
      <w:pPr>
        <w:pStyle w:val="teXt"/>
        <w:spacing w:line="280" w:lineRule="exact"/>
        <w:jc w:val="left"/>
        <w:rPr>
          <w:rFonts w:ascii="Calibri" w:hAnsi="Calibri" w:cs="Calibri"/>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179"/>
        <w:gridCol w:w="7429"/>
      </w:tblGrid>
      <w:tr w:rsidR="00954629" w:rsidRPr="00DA4C9A" w14:paraId="44BFFEEA" w14:textId="77777777" w:rsidTr="00DE7526">
        <w:tc>
          <w:tcPr>
            <w:tcW w:w="1134" w:type="pct"/>
            <w:tcBorders>
              <w:top w:val="single" w:sz="12" w:space="0" w:color="auto"/>
              <w:bottom w:val="single" w:sz="12" w:space="0" w:color="auto"/>
            </w:tcBorders>
          </w:tcPr>
          <w:p w14:paraId="4A26AAD7" w14:textId="77777777" w:rsidR="00954629" w:rsidRPr="00384490" w:rsidRDefault="00954629" w:rsidP="0038085B">
            <w:pPr>
              <w:pStyle w:val="teXt"/>
              <w:spacing w:line="280" w:lineRule="exact"/>
              <w:jc w:val="left"/>
              <w:rPr>
                <w:rFonts w:ascii="Calibri" w:hAnsi="Calibri" w:cs="Calibri"/>
                <w:lang w:val="nl-NL"/>
              </w:rPr>
            </w:pPr>
            <w:bookmarkStart w:id="582" w:name="_Toc401999394"/>
            <w:r w:rsidRPr="00384490">
              <w:rPr>
                <w:rFonts w:ascii="Calibri" w:hAnsi="Calibri" w:cs="Calibri"/>
                <w:lang w:val="nl-NL"/>
              </w:rPr>
              <w:t>Naam</w:t>
            </w:r>
            <w:r w:rsidRPr="00384490">
              <w:rPr>
                <w:rFonts w:ascii="Calibri" w:hAnsi="Calibri" w:cs="Calibri"/>
                <w:lang w:val="nl-NL"/>
              </w:rPr>
              <w:br/>
              <w:t>In deze functie sinds</w:t>
            </w:r>
            <w:r w:rsidRPr="00384490">
              <w:rPr>
                <w:rFonts w:ascii="Calibri" w:hAnsi="Calibri" w:cs="Calibri"/>
                <w:lang w:val="nl-NL"/>
              </w:rPr>
              <w:br/>
              <w:t>Functioneringsperiode</w:t>
            </w:r>
          </w:p>
        </w:tc>
        <w:tc>
          <w:tcPr>
            <w:tcW w:w="3866" w:type="pct"/>
            <w:tcBorders>
              <w:top w:val="single" w:sz="12" w:space="0" w:color="auto"/>
              <w:bottom w:val="single" w:sz="12" w:space="0" w:color="auto"/>
            </w:tcBorders>
          </w:tcPr>
          <w:p w14:paraId="4874D298" w14:textId="77777777" w:rsidR="00954629" w:rsidRPr="00384490" w:rsidRDefault="00954629" w:rsidP="0038085B">
            <w:pPr>
              <w:pStyle w:val="teXt"/>
              <w:spacing w:before="0" w:line="280" w:lineRule="exact"/>
              <w:jc w:val="left"/>
              <w:rPr>
                <w:rFonts w:ascii="Calibri" w:hAnsi="Calibri" w:cs="Calibri"/>
                <w:lang w:val="nl-NL"/>
              </w:rPr>
            </w:pPr>
            <w:r w:rsidRPr="00384490">
              <w:rPr>
                <w:rFonts w:ascii="Calibri" w:hAnsi="Calibri" w:cs="Calibri"/>
                <w:lang w:val="nl-NL"/>
              </w:rPr>
              <w:t>………………....................................................................................................………………….....................………………....................................................................................................………………….....................………………....................................................................................................………………….....................</w:t>
            </w:r>
          </w:p>
        </w:tc>
      </w:tr>
    </w:tbl>
    <w:p w14:paraId="14A32DDA" w14:textId="77777777" w:rsidR="00476442" w:rsidRPr="00A4743D" w:rsidRDefault="00476442" w:rsidP="0038085B">
      <w:pPr>
        <w:rPr>
          <w:rFonts w:cs="Calibri"/>
          <w:b/>
          <w:bCs/>
          <w:iCs/>
          <w:szCs w:val="22"/>
          <w:lang w:val="nl-NL"/>
        </w:rPr>
      </w:pPr>
    </w:p>
    <w:p w14:paraId="5322CBAD" w14:textId="3DE0DCF2" w:rsidR="00954629" w:rsidRPr="00B44F1D" w:rsidRDefault="00B44F1D" w:rsidP="0038085B">
      <w:pPr>
        <w:rPr>
          <w:rFonts w:cs="Calibri"/>
          <w:b/>
          <w:bCs/>
          <w:iCs/>
          <w:szCs w:val="22"/>
          <w:lang w:val="nl-NL"/>
        </w:rPr>
      </w:pPr>
      <w:r w:rsidRPr="00B44F1D">
        <w:rPr>
          <w:rFonts w:cs="Calibri"/>
          <w:b/>
          <w:bCs/>
          <w:iCs/>
          <w:szCs w:val="22"/>
          <w:lang w:val="nl-NL"/>
        </w:rPr>
        <w:t xml:space="preserve">1. FUNCTIE-INHOUD </w:t>
      </w:r>
    </w:p>
    <w:p w14:paraId="78EC90A0" w14:textId="77777777" w:rsidR="00954629" w:rsidRPr="00A4743D" w:rsidRDefault="00954629" w:rsidP="0038085B">
      <w:pPr>
        <w:rPr>
          <w:rFonts w:cs="Calibri"/>
          <w:iCs/>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954629" w:rsidRPr="00DA4C9A" w14:paraId="78B4D818" w14:textId="77777777" w:rsidTr="00DE7526">
        <w:tc>
          <w:tcPr>
            <w:tcW w:w="5000" w:type="pct"/>
            <w:tcBorders>
              <w:top w:val="single" w:sz="12" w:space="0" w:color="auto"/>
              <w:bottom w:val="single" w:sz="2" w:space="0" w:color="auto"/>
            </w:tcBorders>
            <w:shd w:val="pct20" w:color="auto" w:fill="auto"/>
          </w:tcPr>
          <w:p w14:paraId="26752FBB" w14:textId="77777777" w:rsidR="00954629" w:rsidRPr="00384490" w:rsidRDefault="00954629" w:rsidP="0038085B">
            <w:pPr>
              <w:rPr>
                <w:rFonts w:cs="Calibri"/>
                <w:b/>
                <w:bCs/>
                <w:szCs w:val="22"/>
                <w:lang w:val="nl-NL"/>
              </w:rPr>
            </w:pPr>
            <w:r w:rsidRPr="00384490">
              <w:rPr>
                <w:rFonts w:cs="Calibri"/>
                <w:b/>
                <w:bCs/>
                <w:szCs w:val="22"/>
                <w:lang w:val="nl-NL"/>
              </w:rPr>
              <w:t>1. Effectiviteit van het geleverde werk</w:t>
            </w:r>
          </w:p>
        </w:tc>
      </w:tr>
      <w:tr w:rsidR="00954629" w:rsidRPr="00DA4C9A" w14:paraId="6A5D80C3" w14:textId="77777777" w:rsidTr="00DE7526">
        <w:trPr>
          <w:trHeight w:val="569"/>
        </w:trPr>
        <w:tc>
          <w:tcPr>
            <w:tcW w:w="5000" w:type="pct"/>
            <w:tcBorders>
              <w:top w:val="single" w:sz="2" w:space="0" w:color="auto"/>
              <w:bottom w:val="single" w:sz="12" w:space="0" w:color="auto"/>
            </w:tcBorders>
            <w:shd w:val="pct10" w:color="auto" w:fill="auto"/>
          </w:tcPr>
          <w:p w14:paraId="4CD315A4" w14:textId="77777777" w:rsidR="00954629" w:rsidRPr="00384490" w:rsidRDefault="00954629" w:rsidP="0038085B">
            <w:pPr>
              <w:rPr>
                <w:rFonts w:cs="Calibri"/>
                <w:i/>
                <w:iCs/>
                <w:szCs w:val="22"/>
                <w:lang w:val="nl-NL"/>
              </w:rPr>
            </w:pPr>
          </w:p>
          <w:p w14:paraId="58F21768" w14:textId="77777777" w:rsidR="00954629" w:rsidRPr="00384490" w:rsidRDefault="00954629" w:rsidP="0038085B">
            <w:pPr>
              <w:rPr>
                <w:rFonts w:cs="Calibri"/>
                <w:i/>
                <w:iCs/>
                <w:szCs w:val="22"/>
                <w:lang w:val="nl-NL"/>
              </w:rPr>
            </w:pPr>
            <w:r w:rsidRPr="00384490">
              <w:rPr>
                <w:rFonts w:cs="Calibri"/>
                <w:i/>
                <w:iCs/>
                <w:szCs w:val="22"/>
                <w:lang w:val="nl-NL"/>
              </w:rPr>
              <w:t>Definitie: de mate waarin de op het niveau van de functie geformuleerde taakopdrachten doelgericht worden uitgevoerd, met een optimaal gebruik van de ter beschikking staande middelen</w:t>
            </w:r>
          </w:p>
          <w:p w14:paraId="5A78E106" w14:textId="77777777" w:rsidR="00954629" w:rsidRPr="00384490" w:rsidRDefault="00954629" w:rsidP="0038085B">
            <w:pPr>
              <w:rPr>
                <w:rFonts w:cs="Calibri"/>
                <w:i/>
                <w:iCs/>
                <w:szCs w:val="22"/>
                <w:lang w:val="nl-NL"/>
              </w:rPr>
            </w:pPr>
          </w:p>
        </w:tc>
      </w:tr>
    </w:tbl>
    <w:p w14:paraId="2021B406" w14:textId="77777777" w:rsidR="00954629" w:rsidRPr="00384490" w:rsidRDefault="00954629" w:rsidP="0038085B">
      <w:pPr>
        <w:rPr>
          <w:rFonts w:cs="Calibri"/>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54629" w:rsidRPr="00DA4C9A" w14:paraId="7A7E733A" w14:textId="77777777" w:rsidTr="00DE7526">
        <w:trPr>
          <w:trHeight w:val="284"/>
        </w:trPr>
        <w:tc>
          <w:tcPr>
            <w:tcW w:w="5000" w:type="pct"/>
          </w:tcPr>
          <w:p w14:paraId="48041555" w14:textId="77777777" w:rsidR="00954629" w:rsidRPr="00384490" w:rsidRDefault="00954629" w:rsidP="0038085B">
            <w:pPr>
              <w:rPr>
                <w:rFonts w:cs="Calibri"/>
                <w:color w:val="000000"/>
                <w:szCs w:val="22"/>
                <w:lang w:val="nl-NL"/>
              </w:rPr>
            </w:pPr>
            <w:r w:rsidRPr="00384490">
              <w:rPr>
                <w:rFonts w:cs="Calibri"/>
                <w:b/>
                <w:bCs/>
                <w:szCs w:val="22"/>
                <w:lang w:val="nl-NL"/>
              </w:rPr>
              <w:t>Organisatie &amp; werkingsprocessen</w:t>
            </w:r>
            <w:r w:rsidRPr="00384490">
              <w:rPr>
                <w:rFonts w:cs="Calibri"/>
                <w:color w:val="000000"/>
                <w:szCs w:val="22"/>
                <w:lang w:val="nl-NL"/>
              </w:rPr>
              <w:t xml:space="preserve"> </w:t>
            </w:r>
          </w:p>
          <w:p w14:paraId="5FB33ED6" w14:textId="77777777" w:rsidR="00954629" w:rsidRPr="00384490" w:rsidRDefault="00954629" w:rsidP="0038085B">
            <w:pPr>
              <w:rPr>
                <w:rFonts w:cs="Calibri"/>
                <w:szCs w:val="22"/>
                <w:lang w:val="nl-NL"/>
              </w:rPr>
            </w:pPr>
            <w:r w:rsidRPr="00384490">
              <w:rPr>
                <w:rFonts w:cs="Calibri"/>
                <w:spacing w:val="-2"/>
                <w:szCs w:val="22"/>
                <w:lang w:val="nl-NL"/>
              </w:rPr>
              <w:t>Binnen het door de raad goedgekeurd organogram, en in overleg met het managementteam, uittekenen en onderhouden van een adequate organisatiestructuur en efficiënte werkingsprocessen teneinde het realiseren van de doelstellingen van het bestuur te bevorderen en een kwalitatieve dienstverlening aan de bevolking te verzekeren.</w:t>
            </w:r>
          </w:p>
        </w:tc>
      </w:tr>
      <w:tr w:rsidR="00954629" w:rsidRPr="00DA4C9A" w14:paraId="5470596C" w14:textId="77777777" w:rsidTr="00DE7526">
        <w:tc>
          <w:tcPr>
            <w:tcW w:w="5000" w:type="pct"/>
          </w:tcPr>
          <w:p w14:paraId="60176FF4" w14:textId="77777777" w:rsidR="00954629" w:rsidRPr="00384490" w:rsidRDefault="00954629" w:rsidP="0038085B">
            <w:pPr>
              <w:rPr>
                <w:rFonts w:cs="Calibri"/>
                <w:b/>
                <w:bCs/>
                <w:i/>
                <w:iCs/>
                <w:szCs w:val="22"/>
                <w:lang w:val="nl-NL"/>
              </w:rPr>
            </w:pPr>
          </w:p>
          <w:p w14:paraId="7E2ED574" w14:textId="77777777" w:rsidR="00954629" w:rsidRPr="00384490" w:rsidRDefault="00954629" w:rsidP="0038085B">
            <w:pPr>
              <w:rPr>
                <w:rFonts w:cs="Calibri"/>
                <w:szCs w:val="22"/>
                <w:lang w:val="nl-NL"/>
              </w:rPr>
            </w:pPr>
          </w:p>
          <w:p w14:paraId="65BFBFF8" w14:textId="77777777" w:rsidR="00954629" w:rsidRPr="00384490" w:rsidRDefault="00954629" w:rsidP="0038085B">
            <w:pPr>
              <w:rPr>
                <w:rFonts w:cs="Calibri"/>
                <w:szCs w:val="22"/>
                <w:lang w:val="nl-NL"/>
              </w:rPr>
            </w:pPr>
          </w:p>
          <w:p w14:paraId="08347E9D" w14:textId="77777777" w:rsidR="00954629" w:rsidRPr="00384490" w:rsidRDefault="00954629" w:rsidP="0038085B">
            <w:pPr>
              <w:rPr>
                <w:rFonts w:cs="Calibri"/>
                <w:szCs w:val="22"/>
                <w:lang w:val="nl-NL"/>
              </w:rPr>
            </w:pPr>
          </w:p>
          <w:p w14:paraId="60EA07A1" w14:textId="77777777" w:rsidR="00954629" w:rsidRPr="00384490" w:rsidRDefault="00954629" w:rsidP="0038085B">
            <w:pPr>
              <w:rPr>
                <w:rFonts w:cs="Calibri"/>
                <w:szCs w:val="22"/>
                <w:lang w:val="nl-NL"/>
              </w:rPr>
            </w:pPr>
          </w:p>
          <w:p w14:paraId="0D3386FB" w14:textId="77777777" w:rsidR="00954629" w:rsidRPr="00384490" w:rsidRDefault="00954629" w:rsidP="0038085B">
            <w:pPr>
              <w:rPr>
                <w:rFonts w:cs="Calibri"/>
                <w:szCs w:val="22"/>
                <w:lang w:val="nl-NL"/>
              </w:rPr>
            </w:pPr>
          </w:p>
          <w:p w14:paraId="0CCDF659" w14:textId="77777777" w:rsidR="00954629" w:rsidRPr="00384490" w:rsidRDefault="00954629" w:rsidP="0038085B">
            <w:pPr>
              <w:rPr>
                <w:rFonts w:cs="Calibri"/>
                <w:szCs w:val="22"/>
                <w:lang w:val="nl-NL"/>
              </w:rPr>
            </w:pPr>
          </w:p>
        </w:tc>
      </w:tr>
      <w:tr w:rsidR="00954629" w:rsidRPr="00DA4C9A" w14:paraId="17D9D3CA" w14:textId="77777777" w:rsidTr="00DE7526">
        <w:trPr>
          <w:trHeight w:val="284"/>
        </w:trPr>
        <w:tc>
          <w:tcPr>
            <w:tcW w:w="5000" w:type="pct"/>
          </w:tcPr>
          <w:p w14:paraId="75235AB3" w14:textId="77777777" w:rsidR="00954629" w:rsidRPr="00384490" w:rsidRDefault="00954629" w:rsidP="0038085B">
            <w:pPr>
              <w:rPr>
                <w:rFonts w:cs="Calibri"/>
                <w:color w:val="000000"/>
                <w:szCs w:val="22"/>
                <w:lang w:val="nl-NL"/>
              </w:rPr>
            </w:pPr>
            <w:r w:rsidRPr="00384490">
              <w:rPr>
                <w:rFonts w:cs="Calibri"/>
                <w:b/>
                <w:bCs/>
                <w:szCs w:val="22"/>
                <w:lang w:val="nl-NL"/>
              </w:rPr>
              <w:t>Beleidsvoorbereiding: de meerjarenplanning &amp; het budget</w:t>
            </w:r>
            <w:r w:rsidRPr="00384490">
              <w:rPr>
                <w:rFonts w:cs="Calibri"/>
                <w:color w:val="000000"/>
                <w:szCs w:val="22"/>
                <w:lang w:val="nl-NL"/>
              </w:rPr>
              <w:t xml:space="preserve"> </w:t>
            </w:r>
          </w:p>
          <w:p w14:paraId="685B7664" w14:textId="77777777" w:rsidR="00954629" w:rsidRPr="00384490" w:rsidRDefault="00954629" w:rsidP="0038085B">
            <w:pPr>
              <w:rPr>
                <w:rFonts w:cs="Calibri"/>
                <w:szCs w:val="22"/>
                <w:lang w:val="nl-NL"/>
              </w:rPr>
            </w:pPr>
            <w:r w:rsidRPr="00384490">
              <w:rPr>
                <w:rFonts w:cs="Calibri"/>
                <w:color w:val="000000"/>
                <w:szCs w:val="22"/>
                <w:lang w:val="nl-NL"/>
              </w:rPr>
              <w:t>Op basis van de prioriteiten van het bestuur, en in overleg met het managementteam, opmaken van een voorontwerp voor de strategische nota van het meerjarenplan en de herziening ervan, de beleidsnota van het jaarlijks budget en de verklarende nota van budgetwijzigingen, teneinde voor het bestuur en de administratie een kader te creëren dat richting geeft bij het nemen van de operationele beslissingen en acties.</w:t>
            </w:r>
          </w:p>
        </w:tc>
      </w:tr>
      <w:tr w:rsidR="00954629" w:rsidRPr="00DA4C9A" w14:paraId="1F0F2A27" w14:textId="77777777" w:rsidTr="00DE7526">
        <w:tc>
          <w:tcPr>
            <w:tcW w:w="5000" w:type="pct"/>
          </w:tcPr>
          <w:p w14:paraId="1A9EB0B8" w14:textId="77777777" w:rsidR="00954629" w:rsidRPr="00384490" w:rsidRDefault="00954629" w:rsidP="0038085B">
            <w:pPr>
              <w:rPr>
                <w:rFonts w:cs="Calibri"/>
                <w:b/>
                <w:bCs/>
                <w:i/>
                <w:iCs/>
                <w:szCs w:val="22"/>
                <w:lang w:val="nl-NL"/>
              </w:rPr>
            </w:pPr>
          </w:p>
          <w:p w14:paraId="54EE4F7F" w14:textId="77777777" w:rsidR="00954629" w:rsidRPr="00384490" w:rsidRDefault="00954629" w:rsidP="0038085B">
            <w:pPr>
              <w:rPr>
                <w:rFonts w:cs="Calibri"/>
                <w:szCs w:val="22"/>
                <w:lang w:val="nl-NL"/>
              </w:rPr>
            </w:pPr>
          </w:p>
          <w:p w14:paraId="556C8E02" w14:textId="77777777" w:rsidR="00954629" w:rsidRPr="00384490" w:rsidRDefault="00954629" w:rsidP="0038085B">
            <w:pPr>
              <w:rPr>
                <w:rFonts w:cs="Calibri"/>
                <w:szCs w:val="22"/>
                <w:lang w:val="nl-NL"/>
              </w:rPr>
            </w:pPr>
          </w:p>
          <w:p w14:paraId="4090B885" w14:textId="77777777" w:rsidR="00954629" w:rsidRPr="00384490" w:rsidRDefault="00954629" w:rsidP="0038085B">
            <w:pPr>
              <w:rPr>
                <w:rFonts w:cs="Calibri"/>
                <w:szCs w:val="22"/>
                <w:lang w:val="nl-NL"/>
              </w:rPr>
            </w:pPr>
          </w:p>
          <w:p w14:paraId="0B039F56" w14:textId="77777777" w:rsidR="00954629" w:rsidRPr="00384490" w:rsidRDefault="00954629" w:rsidP="0038085B">
            <w:pPr>
              <w:rPr>
                <w:rFonts w:cs="Calibri"/>
                <w:szCs w:val="22"/>
                <w:lang w:val="nl-NL"/>
              </w:rPr>
            </w:pPr>
          </w:p>
          <w:p w14:paraId="250451A1" w14:textId="77777777" w:rsidR="00954629" w:rsidRPr="00384490" w:rsidRDefault="00954629" w:rsidP="0038085B">
            <w:pPr>
              <w:rPr>
                <w:rFonts w:cs="Calibri"/>
                <w:szCs w:val="22"/>
                <w:lang w:val="nl-NL"/>
              </w:rPr>
            </w:pPr>
          </w:p>
          <w:p w14:paraId="31BC477C" w14:textId="77777777" w:rsidR="00954629" w:rsidRPr="00384490" w:rsidRDefault="00954629" w:rsidP="0038085B">
            <w:pPr>
              <w:rPr>
                <w:rFonts w:cs="Calibri"/>
                <w:szCs w:val="22"/>
                <w:lang w:val="nl-NL"/>
              </w:rPr>
            </w:pPr>
          </w:p>
        </w:tc>
      </w:tr>
      <w:tr w:rsidR="00954629" w:rsidRPr="00DA4C9A" w14:paraId="7C31EA73" w14:textId="77777777" w:rsidTr="00DE7526">
        <w:trPr>
          <w:trHeight w:val="284"/>
        </w:trPr>
        <w:tc>
          <w:tcPr>
            <w:tcW w:w="5000" w:type="pct"/>
          </w:tcPr>
          <w:p w14:paraId="23D0E64C" w14:textId="77777777" w:rsidR="00954629" w:rsidRPr="00384490" w:rsidRDefault="00954629" w:rsidP="0038085B">
            <w:pPr>
              <w:rPr>
                <w:rFonts w:cs="Calibri"/>
                <w:color w:val="000000"/>
                <w:szCs w:val="22"/>
                <w:lang w:val="nl-NL"/>
              </w:rPr>
            </w:pPr>
            <w:r w:rsidRPr="00384490">
              <w:rPr>
                <w:rFonts w:cs="Calibri"/>
                <w:b/>
                <w:bCs/>
                <w:szCs w:val="22"/>
                <w:lang w:val="nl-NL"/>
              </w:rPr>
              <w:t>Faciliteren en organiseren van de werking van de politieke organen</w:t>
            </w:r>
            <w:r w:rsidRPr="00384490">
              <w:rPr>
                <w:rFonts w:cs="Calibri"/>
                <w:color w:val="000000"/>
                <w:szCs w:val="22"/>
                <w:lang w:val="nl-NL"/>
              </w:rPr>
              <w:t xml:space="preserve"> </w:t>
            </w:r>
          </w:p>
          <w:p w14:paraId="201FBA11" w14:textId="77777777" w:rsidR="00954629" w:rsidRPr="00384490" w:rsidRDefault="00954629" w:rsidP="0038085B">
            <w:pPr>
              <w:rPr>
                <w:rFonts w:cs="Calibri"/>
                <w:szCs w:val="22"/>
                <w:lang w:val="nl-NL"/>
              </w:rPr>
            </w:pPr>
            <w:r w:rsidRPr="00384490">
              <w:rPr>
                <w:rFonts w:cs="Calibri"/>
                <w:color w:val="000000"/>
                <w:szCs w:val="22"/>
                <w:lang w:val="nl-NL"/>
              </w:rPr>
              <w:t xml:space="preserve">Instaan voor de voorbereiding van alle documenten die aan de gemeenteraad, de gemeenteraadscommissies, de burgemeester of het college van burgemeester en schepenen worden voorgelegd, rekening houdende met de wettelijke en reglementaire bepalingen en de algemene </w:t>
            </w:r>
            <w:r w:rsidRPr="00384490">
              <w:rPr>
                <w:rFonts w:cs="Calibri"/>
                <w:color w:val="000000"/>
                <w:szCs w:val="22"/>
                <w:lang w:val="nl-NL"/>
              </w:rPr>
              <w:lastRenderedPageBreak/>
              <w:t xml:space="preserve">beginselen van behoorlijk bestuur, teneinde een vlotte en effectieve behandeling en besluitvorming te bevorderen. </w:t>
            </w:r>
          </w:p>
        </w:tc>
      </w:tr>
      <w:tr w:rsidR="00954629" w:rsidRPr="00DA4C9A" w14:paraId="298845A2" w14:textId="77777777" w:rsidTr="00DE7526">
        <w:tc>
          <w:tcPr>
            <w:tcW w:w="5000" w:type="pct"/>
          </w:tcPr>
          <w:p w14:paraId="21FC3A89" w14:textId="77777777" w:rsidR="00954629" w:rsidRPr="00384490" w:rsidRDefault="00954629" w:rsidP="0038085B">
            <w:pPr>
              <w:rPr>
                <w:rFonts w:cs="Calibri"/>
                <w:b/>
                <w:bCs/>
                <w:i/>
                <w:iCs/>
                <w:szCs w:val="22"/>
                <w:lang w:val="nl-NL"/>
              </w:rPr>
            </w:pPr>
          </w:p>
          <w:p w14:paraId="645E5DE1" w14:textId="77777777" w:rsidR="00954629" w:rsidRPr="00384490" w:rsidRDefault="00954629" w:rsidP="0038085B">
            <w:pPr>
              <w:rPr>
                <w:rFonts w:cs="Calibri"/>
                <w:szCs w:val="22"/>
                <w:lang w:val="nl-NL"/>
              </w:rPr>
            </w:pPr>
          </w:p>
          <w:p w14:paraId="13445EDA" w14:textId="77777777" w:rsidR="00954629" w:rsidRPr="00384490" w:rsidRDefault="00954629" w:rsidP="0038085B">
            <w:pPr>
              <w:rPr>
                <w:rFonts w:cs="Calibri"/>
                <w:szCs w:val="22"/>
                <w:lang w:val="nl-NL"/>
              </w:rPr>
            </w:pPr>
          </w:p>
          <w:p w14:paraId="40F78A11" w14:textId="77777777" w:rsidR="00954629" w:rsidRPr="00384490" w:rsidRDefault="00954629" w:rsidP="0038085B">
            <w:pPr>
              <w:rPr>
                <w:rFonts w:cs="Calibri"/>
                <w:szCs w:val="22"/>
                <w:lang w:val="nl-NL"/>
              </w:rPr>
            </w:pPr>
          </w:p>
          <w:p w14:paraId="737882D8" w14:textId="77777777" w:rsidR="00954629" w:rsidRPr="00384490" w:rsidRDefault="00954629" w:rsidP="0038085B">
            <w:pPr>
              <w:rPr>
                <w:rFonts w:cs="Calibri"/>
                <w:szCs w:val="22"/>
                <w:lang w:val="nl-NL"/>
              </w:rPr>
            </w:pPr>
          </w:p>
          <w:p w14:paraId="71407C0C" w14:textId="77777777" w:rsidR="00954629" w:rsidRPr="00384490" w:rsidRDefault="00954629" w:rsidP="0038085B">
            <w:pPr>
              <w:rPr>
                <w:rFonts w:cs="Calibri"/>
                <w:szCs w:val="22"/>
                <w:lang w:val="nl-NL"/>
              </w:rPr>
            </w:pPr>
          </w:p>
          <w:p w14:paraId="51E3C1A2" w14:textId="77777777" w:rsidR="00954629" w:rsidRPr="00384490" w:rsidRDefault="00954629" w:rsidP="0038085B">
            <w:pPr>
              <w:rPr>
                <w:rFonts w:cs="Calibri"/>
                <w:szCs w:val="22"/>
                <w:lang w:val="nl-NL"/>
              </w:rPr>
            </w:pPr>
          </w:p>
        </w:tc>
      </w:tr>
      <w:tr w:rsidR="00954629" w:rsidRPr="00DA4C9A" w14:paraId="1884EDA1" w14:textId="77777777" w:rsidTr="00DE7526">
        <w:trPr>
          <w:trHeight w:val="284"/>
        </w:trPr>
        <w:tc>
          <w:tcPr>
            <w:tcW w:w="5000" w:type="pct"/>
          </w:tcPr>
          <w:p w14:paraId="6BE43343" w14:textId="77777777" w:rsidR="00954629" w:rsidRPr="00384490" w:rsidRDefault="00954629" w:rsidP="0038085B">
            <w:pPr>
              <w:rPr>
                <w:rFonts w:cs="Calibri"/>
                <w:color w:val="000000"/>
                <w:szCs w:val="22"/>
                <w:lang w:val="nl-NL"/>
              </w:rPr>
            </w:pPr>
            <w:r w:rsidRPr="00384490">
              <w:rPr>
                <w:rFonts w:cs="Calibri"/>
                <w:b/>
                <w:bCs/>
                <w:szCs w:val="22"/>
                <w:lang w:val="nl-NL"/>
              </w:rPr>
              <w:t>Beleidsuitvoering &amp; dienstverlening aan de bevolking</w:t>
            </w:r>
            <w:r w:rsidRPr="00384490">
              <w:rPr>
                <w:rFonts w:cs="Calibri"/>
                <w:color w:val="000000"/>
                <w:szCs w:val="22"/>
                <w:lang w:val="nl-NL"/>
              </w:rPr>
              <w:t xml:space="preserve"> </w:t>
            </w:r>
          </w:p>
          <w:p w14:paraId="2C8F8242" w14:textId="77777777" w:rsidR="00954629" w:rsidRPr="00384490" w:rsidRDefault="00954629" w:rsidP="0038085B">
            <w:pPr>
              <w:rPr>
                <w:rFonts w:cs="Calibri"/>
                <w:szCs w:val="22"/>
                <w:lang w:val="nl-NL"/>
              </w:rPr>
            </w:pPr>
            <w:r w:rsidRPr="00384490">
              <w:rPr>
                <w:rFonts w:cs="Calibri"/>
                <w:spacing w:val="-2"/>
                <w:szCs w:val="22"/>
                <w:lang w:val="nl-NL"/>
              </w:rPr>
              <w:t>Plannen, organiseren, opvolgen en evalueren van de dagelijkse werking van de administratie, teneinde de korte- en langetermijndoelstellingen van het bestuur te helpen realiseren en een effectieve en efficiënte dienstverlening aan de bevolking te verzekeren.</w:t>
            </w:r>
          </w:p>
        </w:tc>
      </w:tr>
      <w:tr w:rsidR="00954629" w:rsidRPr="00DA4C9A" w14:paraId="135E3292" w14:textId="77777777" w:rsidTr="00DE7526">
        <w:tc>
          <w:tcPr>
            <w:tcW w:w="5000" w:type="pct"/>
          </w:tcPr>
          <w:p w14:paraId="3E9CF030" w14:textId="77777777" w:rsidR="00954629" w:rsidRPr="00384490" w:rsidRDefault="00954629" w:rsidP="0038085B">
            <w:pPr>
              <w:rPr>
                <w:rFonts w:cs="Calibri"/>
                <w:b/>
                <w:bCs/>
                <w:i/>
                <w:iCs/>
                <w:szCs w:val="22"/>
                <w:lang w:val="nl-NL"/>
              </w:rPr>
            </w:pPr>
          </w:p>
          <w:p w14:paraId="25B72BD8" w14:textId="77777777" w:rsidR="00954629" w:rsidRPr="00384490" w:rsidRDefault="00954629" w:rsidP="0038085B">
            <w:pPr>
              <w:rPr>
                <w:rFonts w:cs="Calibri"/>
                <w:szCs w:val="22"/>
                <w:lang w:val="nl-NL"/>
              </w:rPr>
            </w:pPr>
          </w:p>
          <w:p w14:paraId="7F19BF1A" w14:textId="77777777" w:rsidR="00954629" w:rsidRPr="00384490" w:rsidRDefault="00954629" w:rsidP="0038085B">
            <w:pPr>
              <w:rPr>
                <w:rFonts w:cs="Calibri"/>
                <w:szCs w:val="22"/>
                <w:lang w:val="nl-NL"/>
              </w:rPr>
            </w:pPr>
          </w:p>
          <w:p w14:paraId="19C54D25" w14:textId="77777777" w:rsidR="00954629" w:rsidRPr="00384490" w:rsidRDefault="00954629" w:rsidP="0038085B">
            <w:pPr>
              <w:rPr>
                <w:rFonts w:cs="Calibri"/>
                <w:szCs w:val="22"/>
                <w:lang w:val="nl-NL"/>
              </w:rPr>
            </w:pPr>
          </w:p>
          <w:p w14:paraId="412D524B" w14:textId="77777777" w:rsidR="00954629" w:rsidRPr="00384490" w:rsidRDefault="00954629" w:rsidP="0038085B">
            <w:pPr>
              <w:rPr>
                <w:rFonts w:cs="Calibri"/>
                <w:szCs w:val="22"/>
                <w:lang w:val="nl-NL"/>
              </w:rPr>
            </w:pPr>
          </w:p>
          <w:p w14:paraId="02BAD686" w14:textId="77777777" w:rsidR="00954629" w:rsidRPr="00384490" w:rsidRDefault="00954629" w:rsidP="0038085B">
            <w:pPr>
              <w:rPr>
                <w:rFonts w:cs="Calibri"/>
                <w:szCs w:val="22"/>
                <w:lang w:val="nl-NL"/>
              </w:rPr>
            </w:pPr>
          </w:p>
          <w:p w14:paraId="54C48CE6" w14:textId="77777777" w:rsidR="00954629" w:rsidRPr="00384490" w:rsidRDefault="00954629" w:rsidP="0038085B">
            <w:pPr>
              <w:rPr>
                <w:rFonts w:cs="Calibri"/>
                <w:szCs w:val="22"/>
                <w:lang w:val="nl-NL"/>
              </w:rPr>
            </w:pPr>
          </w:p>
        </w:tc>
      </w:tr>
    </w:tbl>
    <w:p w14:paraId="1FC6BB72" w14:textId="77777777" w:rsidR="00954629" w:rsidRPr="00384490" w:rsidRDefault="00954629" w:rsidP="0038085B">
      <w:pPr>
        <w:rPr>
          <w:rFonts w:cs="Calibri"/>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54629" w:rsidRPr="00DA4C9A" w14:paraId="69793BDD" w14:textId="77777777" w:rsidTr="00DE7526">
        <w:trPr>
          <w:trHeight w:val="284"/>
        </w:trPr>
        <w:tc>
          <w:tcPr>
            <w:tcW w:w="5000" w:type="pct"/>
          </w:tcPr>
          <w:p w14:paraId="2611C4EE" w14:textId="77777777" w:rsidR="00954629" w:rsidRPr="00384490" w:rsidRDefault="00954629" w:rsidP="0038085B">
            <w:pPr>
              <w:rPr>
                <w:rFonts w:cs="Calibri"/>
                <w:color w:val="000000"/>
                <w:szCs w:val="22"/>
                <w:lang w:val="nl-NL"/>
              </w:rPr>
            </w:pPr>
            <w:r w:rsidRPr="00384490">
              <w:rPr>
                <w:rFonts w:cs="Calibri"/>
                <w:b/>
                <w:bCs/>
                <w:szCs w:val="22"/>
                <w:lang w:val="nl-NL"/>
              </w:rPr>
              <w:t>Human resources management</w:t>
            </w:r>
            <w:r w:rsidRPr="00384490">
              <w:rPr>
                <w:rFonts w:cs="Calibri"/>
                <w:color w:val="000000"/>
                <w:szCs w:val="22"/>
                <w:lang w:val="nl-NL"/>
              </w:rPr>
              <w:t xml:space="preserve"> </w:t>
            </w:r>
          </w:p>
          <w:p w14:paraId="12BCA100" w14:textId="77777777" w:rsidR="00954629" w:rsidRPr="00384490" w:rsidRDefault="00954629" w:rsidP="0038085B">
            <w:pPr>
              <w:rPr>
                <w:rFonts w:cs="Calibri"/>
                <w:szCs w:val="22"/>
                <w:lang w:val="nl-NL"/>
              </w:rPr>
            </w:pPr>
            <w:r w:rsidRPr="00384490">
              <w:rPr>
                <w:rFonts w:cs="Calibri"/>
                <w:spacing w:val="-2"/>
                <w:szCs w:val="22"/>
                <w:lang w:val="nl-NL"/>
              </w:rPr>
              <w:t>Met respect voor het wettelijk en decretaal kader, het personeelsmanagement aansturen en implementeren, opdat de gemeentelijke administratie steeds zou kunnen beschikken over voldoende, competente en gemotiveerde medewerkers, nodig om haar opdracht en doelstellingen te realiseren.</w:t>
            </w:r>
          </w:p>
        </w:tc>
      </w:tr>
      <w:tr w:rsidR="00954629" w:rsidRPr="00DA4C9A" w14:paraId="6421E566" w14:textId="77777777" w:rsidTr="00DE7526">
        <w:tc>
          <w:tcPr>
            <w:tcW w:w="5000" w:type="pct"/>
          </w:tcPr>
          <w:p w14:paraId="6AFA7655" w14:textId="77777777" w:rsidR="00954629" w:rsidRPr="00384490" w:rsidRDefault="00954629" w:rsidP="0038085B">
            <w:pPr>
              <w:rPr>
                <w:rFonts w:cs="Calibri"/>
                <w:b/>
                <w:bCs/>
                <w:i/>
                <w:iCs/>
                <w:szCs w:val="22"/>
                <w:lang w:val="nl-NL"/>
              </w:rPr>
            </w:pPr>
          </w:p>
          <w:p w14:paraId="259A8E0C" w14:textId="77777777" w:rsidR="00954629" w:rsidRPr="00384490" w:rsidRDefault="00954629" w:rsidP="0038085B">
            <w:pPr>
              <w:rPr>
                <w:rFonts w:cs="Calibri"/>
                <w:szCs w:val="22"/>
                <w:lang w:val="nl-NL"/>
              </w:rPr>
            </w:pPr>
          </w:p>
          <w:p w14:paraId="35481CE1" w14:textId="77777777" w:rsidR="00954629" w:rsidRPr="00384490" w:rsidRDefault="00954629" w:rsidP="0038085B">
            <w:pPr>
              <w:rPr>
                <w:rFonts w:cs="Calibri"/>
                <w:szCs w:val="22"/>
                <w:lang w:val="nl-NL"/>
              </w:rPr>
            </w:pPr>
          </w:p>
          <w:p w14:paraId="2A88B842" w14:textId="77777777" w:rsidR="00954629" w:rsidRPr="00384490" w:rsidRDefault="00954629" w:rsidP="0038085B">
            <w:pPr>
              <w:rPr>
                <w:rFonts w:cs="Calibri"/>
                <w:szCs w:val="22"/>
                <w:lang w:val="nl-NL"/>
              </w:rPr>
            </w:pPr>
          </w:p>
          <w:p w14:paraId="5A11919E" w14:textId="77777777" w:rsidR="00954629" w:rsidRPr="00384490" w:rsidRDefault="00954629" w:rsidP="0038085B">
            <w:pPr>
              <w:rPr>
                <w:rFonts w:cs="Calibri"/>
                <w:szCs w:val="22"/>
                <w:lang w:val="nl-NL"/>
              </w:rPr>
            </w:pPr>
          </w:p>
          <w:p w14:paraId="6F0C4BD6" w14:textId="77777777" w:rsidR="00954629" w:rsidRPr="00384490" w:rsidRDefault="00954629" w:rsidP="0038085B">
            <w:pPr>
              <w:rPr>
                <w:rFonts w:cs="Calibri"/>
                <w:szCs w:val="22"/>
                <w:lang w:val="nl-NL"/>
              </w:rPr>
            </w:pPr>
          </w:p>
          <w:p w14:paraId="45C65118" w14:textId="77777777" w:rsidR="00954629" w:rsidRPr="00384490" w:rsidRDefault="00954629" w:rsidP="0038085B">
            <w:pPr>
              <w:rPr>
                <w:rFonts w:cs="Calibri"/>
                <w:szCs w:val="22"/>
                <w:lang w:val="nl-NL"/>
              </w:rPr>
            </w:pPr>
          </w:p>
        </w:tc>
      </w:tr>
      <w:tr w:rsidR="00954629" w:rsidRPr="00DA4C9A" w14:paraId="399BC136" w14:textId="77777777" w:rsidTr="00DE7526">
        <w:trPr>
          <w:trHeight w:val="284"/>
        </w:trPr>
        <w:tc>
          <w:tcPr>
            <w:tcW w:w="5000" w:type="pct"/>
          </w:tcPr>
          <w:p w14:paraId="036A788A" w14:textId="77777777" w:rsidR="00954629" w:rsidRPr="00384490" w:rsidRDefault="00954629" w:rsidP="0038085B">
            <w:pPr>
              <w:rPr>
                <w:rFonts w:cs="Calibri"/>
                <w:color w:val="000000"/>
                <w:szCs w:val="22"/>
                <w:lang w:val="nl-NL"/>
              </w:rPr>
            </w:pPr>
            <w:r w:rsidRPr="00384490">
              <w:rPr>
                <w:rFonts w:cs="Calibri"/>
                <w:b/>
                <w:bCs/>
                <w:szCs w:val="22"/>
                <w:lang w:val="nl-NL"/>
              </w:rPr>
              <w:t>Financieel management</w:t>
            </w:r>
            <w:r w:rsidRPr="00384490">
              <w:rPr>
                <w:rFonts w:cs="Calibri"/>
                <w:color w:val="000000"/>
                <w:szCs w:val="22"/>
                <w:lang w:val="nl-NL"/>
              </w:rPr>
              <w:t xml:space="preserve"> </w:t>
            </w:r>
          </w:p>
          <w:p w14:paraId="269EEAA0" w14:textId="77777777" w:rsidR="00954629" w:rsidRPr="00384490" w:rsidRDefault="00954629" w:rsidP="0038085B">
            <w:pPr>
              <w:rPr>
                <w:rFonts w:cs="Calibri"/>
                <w:szCs w:val="22"/>
                <w:lang w:val="nl-NL"/>
              </w:rPr>
            </w:pPr>
            <w:r w:rsidRPr="00384490">
              <w:rPr>
                <w:rFonts w:cs="Calibri"/>
                <w:color w:val="000000"/>
                <w:szCs w:val="22"/>
                <w:lang w:val="nl-NL"/>
              </w:rPr>
              <w:t xml:space="preserve">Conform de decretale bevoegdheden en de afspraken met het college, optreden als budgethouder voor het ‘dagelijks bestuur’ teneinde de wettelijkheid en de regelmatigheid van de uitgaven te verzekeren. </w:t>
            </w:r>
          </w:p>
        </w:tc>
      </w:tr>
      <w:tr w:rsidR="00954629" w:rsidRPr="00DA4C9A" w14:paraId="14EF16C5" w14:textId="77777777" w:rsidTr="00DE7526">
        <w:tc>
          <w:tcPr>
            <w:tcW w:w="5000" w:type="pct"/>
          </w:tcPr>
          <w:p w14:paraId="274FFA3A" w14:textId="77777777" w:rsidR="00954629" w:rsidRPr="00384490" w:rsidRDefault="00954629" w:rsidP="0038085B">
            <w:pPr>
              <w:rPr>
                <w:rFonts w:cs="Calibri"/>
                <w:b/>
                <w:bCs/>
                <w:i/>
                <w:iCs/>
                <w:szCs w:val="22"/>
                <w:lang w:val="nl-NL"/>
              </w:rPr>
            </w:pPr>
          </w:p>
          <w:p w14:paraId="423F5318" w14:textId="77777777" w:rsidR="00954629" w:rsidRPr="00384490" w:rsidRDefault="00954629" w:rsidP="0038085B">
            <w:pPr>
              <w:rPr>
                <w:rFonts w:cs="Calibri"/>
                <w:szCs w:val="22"/>
                <w:lang w:val="nl-NL"/>
              </w:rPr>
            </w:pPr>
          </w:p>
          <w:p w14:paraId="12639943" w14:textId="77777777" w:rsidR="00954629" w:rsidRPr="00384490" w:rsidRDefault="00954629" w:rsidP="0038085B">
            <w:pPr>
              <w:rPr>
                <w:rFonts w:cs="Calibri"/>
                <w:szCs w:val="22"/>
                <w:lang w:val="nl-NL"/>
              </w:rPr>
            </w:pPr>
          </w:p>
          <w:p w14:paraId="11FB5524" w14:textId="77777777" w:rsidR="00954629" w:rsidRPr="00384490" w:rsidRDefault="00954629" w:rsidP="0038085B">
            <w:pPr>
              <w:rPr>
                <w:rFonts w:cs="Calibri"/>
                <w:szCs w:val="22"/>
                <w:lang w:val="nl-NL"/>
              </w:rPr>
            </w:pPr>
          </w:p>
          <w:p w14:paraId="71FE0996" w14:textId="77777777" w:rsidR="00954629" w:rsidRPr="00384490" w:rsidRDefault="00954629" w:rsidP="0038085B">
            <w:pPr>
              <w:rPr>
                <w:rFonts w:cs="Calibri"/>
                <w:szCs w:val="22"/>
                <w:lang w:val="nl-NL"/>
              </w:rPr>
            </w:pPr>
          </w:p>
          <w:p w14:paraId="39C2B295" w14:textId="77777777" w:rsidR="00954629" w:rsidRPr="00384490" w:rsidRDefault="00954629" w:rsidP="0038085B">
            <w:pPr>
              <w:rPr>
                <w:rFonts w:cs="Calibri"/>
                <w:szCs w:val="22"/>
                <w:lang w:val="nl-NL"/>
              </w:rPr>
            </w:pPr>
          </w:p>
          <w:p w14:paraId="7D49D7F7" w14:textId="77777777" w:rsidR="00954629" w:rsidRPr="00384490" w:rsidRDefault="00954629" w:rsidP="0038085B">
            <w:pPr>
              <w:rPr>
                <w:rFonts w:cs="Calibri"/>
                <w:szCs w:val="22"/>
                <w:lang w:val="nl-NL"/>
              </w:rPr>
            </w:pPr>
          </w:p>
        </w:tc>
      </w:tr>
      <w:tr w:rsidR="00954629" w:rsidRPr="00DA4C9A" w14:paraId="370F3BF3" w14:textId="77777777" w:rsidTr="00DE7526">
        <w:trPr>
          <w:trHeight w:val="284"/>
        </w:trPr>
        <w:tc>
          <w:tcPr>
            <w:tcW w:w="5000" w:type="pct"/>
          </w:tcPr>
          <w:p w14:paraId="334936BE" w14:textId="77777777" w:rsidR="00954629" w:rsidRPr="00384490" w:rsidRDefault="00954629" w:rsidP="0038085B">
            <w:pPr>
              <w:rPr>
                <w:rFonts w:cs="Calibri"/>
                <w:color w:val="000000"/>
                <w:szCs w:val="22"/>
                <w:lang w:val="nl-NL"/>
              </w:rPr>
            </w:pPr>
            <w:r w:rsidRPr="00384490">
              <w:rPr>
                <w:rFonts w:cs="Calibri"/>
                <w:b/>
                <w:bCs/>
                <w:szCs w:val="22"/>
                <w:lang w:val="nl-NL"/>
              </w:rPr>
              <w:t>Interne contacten</w:t>
            </w:r>
            <w:r w:rsidRPr="00384490">
              <w:rPr>
                <w:rFonts w:cs="Calibri"/>
                <w:color w:val="000000"/>
                <w:szCs w:val="22"/>
                <w:lang w:val="nl-NL"/>
              </w:rPr>
              <w:t xml:space="preserve"> </w:t>
            </w:r>
          </w:p>
          <w:p w14:paraId="1AC5F330" w14:textId="77777777" w:rsidR="00954629" w:rsidRPr="00384490" w:rsidRDefault="00954629" w:rsidP="0038085B">
            <w:pPr>
              <w:rPr>
                <w:rFonts w:cs="Calibri"/>
                <w:szCs w:val="22"/>
                <w:lang w:val="nl-NL"/>
              </w:rPr>
            </w:pPr>
            <w:r w:rsidRPr="00384490">
              <w:rPr>
                <w:rFonts w:cs="Calibri"/>
                <w:spacing w:val="-2"/>
                <w:szCs w:val="22"/>
                <w:lang w:val="nl-NL"/>
              </w:rPr>
              <w:t>Afstemmen van de werking van de gemeentelijke administratie met de verschillende politieke en andere factoren teneinde, door een goede communicatie en het nastreven van consensus, een effectief en efficiënt politiek en ambtelijk bestuur te bevorderen.</w:t>
            </w:r>
          </w:p>
        </w:tc>
      </w:tr>
      <w:tr w:rsidR="00954629" w:rsidRPr="00DA4C9A" w14:paraId="53A4EB53" w14:textId="77777777" w:rsidTr="00DE7526">
        <w:tc>
          <w:tcPr>
            <w:tcW w:w="5000" w:type="pct"/>
          </w:tcPr>
          <w:p w14:paraId="5E7BA601" w14:textId="77777777" w:rsidR="00954629" w:rsidRPr="00384490" w:rsidRDefault="00954629" w:rsidP="0038085B">
            <w:pPr>
              <w:rPr>
                <w:rFonts w:cs="Calibri"/>
                <w:b/>
                <w:bCs/>
                <w:i/>
                <w:iCs/>
                <w:szCs w:val="22"/>
                <w:lang w:val="nl-NL"/>
              </w:rPr>
            </w:pPr>
          </w:p>
          <w:p w14:paraId="489C4E34" w14:textId="77777777" w:rsidR="00954629" w:rsidRPr="00384490" w:rsidRDefault="00954629" w:rsidP="0038085B">
            <w:pPr>
              <w:rPr>
                <w:rFonts w:cs="Calibri"/>
                <w:szCs w:val="22"/>
                <w:lang w:val="nl-NL"/>
              </w:rPr>
            </w:pPr>
          </w:p>
          <w:p w14:paraId="2F70F290" w14:textId="77777777" w:rsidR="00954629" w:rsidRPr="00384490" w:rsidRDefault="00954629" w:rsidP="0038085B">
            <w:pPr>
              <w:rPr>
                <w:rFonts w:cs="Calibri"/>
                <w:szCs w:val="22"/>
                <w:lang w:val="nl-NL"/>
              </w:rPr>
            </w:pPr>
          </w:p>
          <w:p w14:paraId="1B1657B4" w14:textId="77777777" w:rsidR="00954629" w:rsidRPr="00384490" w:rsidRDefault="00954629" w:rsidP="0038085B">
            <w:pPr>
              <w:rPr>
                <w:rFonts w:cs="Calibri"/>
                <w:szCs w:val="22"/>
                <w:lang w:val="nl-NL"/>
              </w:rPr>
            </w:pPr>
          </w:p>
          <w:p w14:paraId="432F629E" w14:textId="77777777" w:rsidR="00954629" w:rsidRPr="00384490" w:rsidRDefault="00954629" w:rsidP="0038085B">
            <w:pPr>
              <w:rPr>
                <w:rFonts w:cs="Calibri"/>
                <w:szCs w:val="22"/>
                <w:lang w:val="nl-NL"/>
              </w:rPr>
            </w:pPr>
          </w:p>
          <w:p w14:paraId="0BE71328" w14:textId="77777777" w:rsidR="00954629" w:rsidRPr="00384490" w:rsidRDefault="00954629" w:rsidP="0038085B">
            <w:pPr>
              <w:rPr>
                <w:rFonts w:cs="Calibri"/>
                <w:szCs w:val="22"/>
                <w:lang w:val="nl-NL"/>
              </w:rPr>
            </w:pPr>
          </w:p>
          <w:p w14:paraId="3AD68B25" w14:textId="77777777" w:rsidR="00954629" w:rsidRPr="00384490" w:rsidRDefault="00954629" w:rsidP="0038085B">
            <w:pPr>
              <w:rPr>
                <w:rFonts w:cs="Calibri"/>
                <w:szCs w:val="22"/>
                <w:lang w:val="nl-NL"/>
              </w:rPr>
            </w:pPr>
          </w:p>
        </w:tc>
      </w:tr>
      <w:tr w:rsidR="00954629" w:rsidRPr="00DA4C9A" w14:paraId="081B6425" w14:textId="77777777" w:rsidTr="00DE7526">
        <w:trPr>
          <w:trHeight w:val="284"/>
        </w:trPr>
        <w:tc>
          <w:tcPr>
            <w:tcW w:w="5000" w:type="pct"/>
          </w:tcPr>
          <w:p w14:paraId="78E4A3AB" w14:textId="77777777" w:rsidR="00954629" w:rsidRPr="00384490" w:rsidRDefault="00954629" w:rsidP="0038085B">
            <w:pPr>
              <w:rPr>
                <w:rFonts w:cs="Calibri"/>
                <w:spacing w:val="-2"/>
                <w:szCs w:val="22"/>
                <w:lang w:val="nl-NL"/>
              </w:rPr>
            </w:pPr>
            <w:r w:rsidRPr="00384490">
              <w:rPr>
                <w:rFonts w:cs="Calibri"/>
                <w:b/>
                <w:bCs/>
                <w:szCs w:val="22"/>
                <w:lang w:val="nl-NL"/>
              </w:rPr>
              <w:lastRenderedPageBreak/>
              <w:t>Externe contacten</w:t>
            </w:r>
            <w:r w:rsidRPr="00384490">
              <w:rPr>
                <w:rFonts w:cs="Calibri"/>
                <w:spacing w:val="-2"/>
                <w:szCs w:val="22"/>
                <w:lang w:val="nl-NL"/>
              </w:rPr>
              <w:t xml:space="preserve"> </w:t>
            </w:r>
          </w:p>
          <w:p w14:paraId="7667D320" w14:textId="77777777" w:rsidR="00954629" w:rsidRPr="00384490" w:rsidRDefault="00954629" w:rsidP="0038085B">
            <w:pPr>
              <w:rPr>
                <w:rFonts w:cs="Calibri"/>
                <w:szCs w:val="22"/>
                <w:lang w:val="nl-NL"/>
              </w:rPr>
            </w:pPr>
            <w:r w:rsidRPr="00384490">
              <w:rPr>
                <w:rFonts w:cs="Calibri"/>
                <w:spacing w:val="-2"/>
                <w:szCs w:val="22"/>
                <w:lang w:val="nl-NL"/>
              </w:rPr>
              <w:t>Onderhouden van goede externe contacten met relevante personen of instanties en de organisatie vertegenwoordigen, teneinde de werking van het gemeentebestuur te faciliteren en/of haar belangen te verdedigen.</w:t>
            </w:r>
          </w:p>
        </w:tc>
      </w:tr>
      <w:tr w:rsidR="00954629" w:rsidRPr="00DA4C9A" w14:paraId="6BDA580A" w14:textId="77777777" w:rsidTr="00DE7526">
        <w:tc>
          <w:tcPr>
            <w:tcW w:w="5000" w:type="pct"/>
          </w:tcPr>
          <w:p w14:paraId="1DDD9A1D" w14:textId="77777777" w:rsidR="00954629" w:rsidRPr="00384490" w:rsidRDefault="00954629" w:rsidP="0038085B">
            <w:pPr>
              <w:rPr>
                <w:rFonts w:cs="Calibri"/>
                <w:b/>
                <w:bCs/>
                <w:i/>
                <w:iCs/>
                <w:szCs w:val="22"/>
                <w:lang w:val="nl-NL"/>
              </w:rPr>
            </w:pPr>
          </w:p>
          <w:p w14:paraId="596E06A0" w14:textId="77777777" w:rsidR="00954629" w:rsidRPr="00384490" w:rsidRDefault="00954629" w:rsidP="0038085B">
            <w:pPr>
              <w:rPr>
                <w:rFonts w:cs="Calibri"/>
                <w:szCs w:val="22"/>
                <w:lang w:val="nl-NL"/>
              </w:rPr>
            </w:pPr>
          </w:p>
          <w:p w14:paraId="6D011BE3" w14:textId="77777777" w:rsidR="00954629" w:rsidRPr="00384490" w:rsidRDefault="00954629" w:rsidP="0038085B">
            <w:pPr>
              <w:rPr>
                <w:rFonts w:cs="Calibri"/>
                <w:szCs w:val="22"/>
                <w:lang w:val="nl-NL"/>
              </w:rPr>
            </w:pPr>
          </w:p>
          <w:p w14:paraId="5E97C5A7" w14:textId="77777777" w:rsidR="00954629" w:rsidRPr="00384490" w:rsidRDefault="00954629" w:rsidP="0038085B">
            <w:pPr>
              <w:rPr>
                <w:rFonts w:cs="Calibri"/>
                <w:szCs w:val="22"/>
                <w:lang w:val="nl-NL"/>
              </w:rPr>
            </w:pPr>
          </w:p>
          <w:p w14:paraId="7F8690F9" w14:textId="77777777" w:rsidR="00954629" w:rsidRPr="00384490" w:rsidRDefault="00954629" w:rsidP="0038085B">
            <w:pPr>
              <w:rPr>
                <w:rFonts w:cs="Calibri"/>
                <w:szCs w:val="22"/>
                <w:lang w:val="nl-NL"/>
              </w:rPr>
            </w:pPr>
          </w:p>
          <w:p w14:paraId="6874A394" w14:textId="77777777" w:rsidR="00954629" w:rsidRPr="00384490" w:rsidRDefault="00954629" w:rsidP="0038085B">
            <w:pPr>
              <w:rPr>
                <w:rFonts w:cs="Calibri"/>
                <w:szCs w:val="22"/>
                <w:lang w:val="nl-NL"/>
              </w:rPr>
            </w:pPr>
          </w:p>
          <w:p w14:paraId="5DB4602C" w14:textId="77777777" w:rsidR="00954629" w:rsidRPr="00384490" w:rsidRDefault="00954629" w:rsidP="0038085B">
            <w:pPr>
              <w:rPr>
                <w:rFonts w:cs="Calibri"/>
                <w:szCs w:val="22"/>
                <w:lang w:val="nl-NL"/>
              </w:rPr>
            </w:pPr>
          </w:p>
        </w:tc>
      </w:tr>
      <w:tr w:rsidR="00954629" w:rsidRPr="00DA4C9A" w14:paraId="68078D6B" w14:textId="77777777" w:rsidTr="00DE7526">
        <w:trPr>
          <w:trHeight w:val="284"/>
        </w:trPr>
        <w:tc>
          <w:tcPr>
            <w:tcW w:w="5000" w:type="pct"/>
          </w:tcPr>
          <w:p w14:paraId="32707297" w14:textId="77777777" w:rsidR="00954629" w:rsidRPr="00384490" w:rsidRDefault="00954629" w:rsidP="0038085B">
            <w:pPr>
              <w:rPr>
                <w:rFonts w:cs="Calibri"/>
                <w:color w:val="000000"/>
                <w:szCs w:val="22"/>
                <w:lang w:val="nl-NL"/>
              </w:rPr>
            </w:pPr>
            <w:r w:rsidRPr="00384490">
              <w:rPr>
                <w:rFonts w:cs="Calibri"/>
                <w:b/>
                <w:bCs/>
                <w:szCs w:val="22"/>
                <w:lang w:val="nl-NL"/>
              </w:rPr>
              <w:t>Verzelfstandigde organisaties</w:t>
            </w:r>
            <w:r w:rsidRPr="00384490">
              <w:rPr>
                <w:rFonts w:cs="Calibri"/>
                <w:color w:val="000000"/>
                <w:szCs w:val="22"/>
                <w:lang w:val="nl-NL"/>
              </w:rPr>
              <w:t xml:space="preserve"> </w:t>
            </w:r>
          </w:p>
          <w:p w14:paraId="1EE8E78B" w14:textId="77777777" w:rsidR="00954629" w:rsidRPr="00384490" w:rsidRDefault="00954629" w:rsidP="0038085B">
            <w:pPr>
              <w:rPr>
                <w:rFonts w:cs="Calibri"/>
                <w:szCs w:val="22"/>
                <w:lang w:val="nl-NL"/>
              </w:rPr>
            </w:pPr>
            <w:r w:rsidRPr="00384490">
              <w:rPr>
                <w:rFonts w:cs="Calibri"/>
                <w:spacing w:val="-2"/>
                <w:szCs w:val="22"/>
                <w:lang w:val="nl-NL"/>
              </w:rPr>
              <w:t>Het gemeentebestuur ondersteunen bij het aansturen van de paragemeentelijke organisaties, teneinde een effectieve en efficiënte (samen)werking (met) van deze organisaties te verzekeren.</w:t>
            </w:r>
          </w:p>
        </w:tc>
      </w:tr>
      <w:tr w:rsidR="00954629" w:rsidRPr="00DA4C9A" w14:paraId="5B6609A7" w14:textId="77777777" w:rsidTr="00DE7526">
        <w:tc>
          <w:tcPr>
            <w:tcW w:w="5000" w:type="pct"/>
          </w:tcPr>
          <w:p w14:paraId="04C93E7B" w14:textId="77777777" w:rsidR="00954629" w:rsidRPr="00384490" w:rsidRDefault="00954629" w:rsidP="0038085B">
            <w:pPr>
              <w:rPr>
                <w:rFonts w:cs="Calibri"/>
                <w:b/>
                <w:bCs/>
                <w:i/>
                <w:iCs/>
                <w:szCs w:val="22"/>
                <w:lang w:val="nl-NL"/>
              </w:rPr>
            </w:pPr>
          </w:p>
          <w:p w14:paraId="376EAAC8" w14:textId="77777777" w:rsidR="00954629" w:rsidRPr="00384490" w:rsidRDefault="00954629" w:rsidP="0038085B">
            <w:pPr>
              <w:rPr>
                <w:rFonts w:cs="Calibri"/>
                <w:szCs w:val="22"/>
                <w:lang w:val="nl-NL"/>
              </w:rPr>
            </w:pPr>
          </w:p>
          <w:p w14:paraId="2B9A9A0B" w14:textId="77777777" w:rsidR="00954629" w:rsidRPr="00384490" w:rsidRDefault="00954629" w:rsidP="0038085B">
            <w:pPr>
              <w:rPr>
                <w:rFonts w:cs="Calibri"/>
                <w:szCs w:val="22"/>
                <w:lang w:val="nl-NL"/>
              </w:rPr>
            </w:pPr>
          </w:p>
          <w:p w14:paraId="6514543D" w14:textId="77777777" w:rsidR="00954629" w:rsidRPr="00384490" w:rsidRDefault="00954629" w:rsidP="0038085B">
            <w:pPr>
              <w:rPr>
                <w:rFonts w:cs="Calibri"/>
                <w:szCs w:val="22"/>
                <w:lang w:val="nl-NL"/>
              </w:rPr>
            </w:pPr>
          </w:p>
          <w:p w14:paraId="57F0837F" w14:textId="77777777" w:rsidR="00954629" w:rsidRPr="00384490" w:rsidRDefault="00954629" w:rsidP="0038085B">
            <w:pPr>
              <w:rPr>
                <w:rFonts w:cs="Calibri"/>
                <w:szCs w:val="22"/>
                <w:lang w:val="nl-NL"/>
              </w:rPr>
            </w:pPr>
          </w:p>
          <w:p w14:paraId="40F18916" w14:textId="77777777" w:rsidR="00954629" w:rsidRPr="00384490" w:rsidRDefault="00954629" w:rsidP="0038085B">
            <w:pPr>
              <w:rPr>
                <w:rFonts w:cs="Calibri"/>
                <w:szCs w:val="22"/>
                <w:lang w:val="nl-NL"/>
              </w:rPr>
            </w:pPr>
          </w:p>
          <w:p w14:paraId="0D24E4B1" w14:textId="77777777" w:rsidR="00954629" w:rsidRPr="00384490" w:rsidRDefault="00954629" w:rsidP="0038085B">
            <w:pPr>
              <w:rPr>
                <w:rFonts w:cs="Calibri"/>
                <w:szCs w:val="22"/>
                <w:lang w:val="nl-NL"/>
              </w:rPr>
            </w:pPr>
          </w:p>
        </w:tc>
      </w:tr>
    </w:tbl>
    <w:p w14:paraId="748D4413" w14:textId="77777777" w:rsidR="00954629" w:rsidRPr="00384490" w:rsidRDefault="00954629" w:rsidP="0038085B">
      <w:pPr>
        <w:rPr>
          <w:rFonts w:cs="Calibri"/>
          <w:szCs w:val="22"/>
          <w:lang w:val="nl-NL"/>
        </w:rPr>
      </w:pPr>
    </w:p>
    <w:p w14:paraId="538EBD7C" w14:textId="77777777" w:rsidR="00954629" w:rsidRPr="00384490" w:rsidRDefault="00954629" w:rsidP="0038085B">
      <w:pPr>
        <w:rPr>
          <w:rFonts w:cs="Calibri"/>
          <w:szCs w:val="22"/>
          <w:lang w:val="nl-NL"/>
        </w:rPr>
      </w:pPr>
    </w:p>
    <w:p w14:paraId="2608199C" w14:textId="42C72A86" w:rsidR="00954629" w:rsidRPr="00B44F1D" w:rsidRDefault="00B44F1D" w:rsidP="0038085B">
      <w:pPr>
        <w:rPr>
          <w:rFonts w:cs="Calibri"/>
          <w:b/>
          <w:bCs/>
          <w:iCs/>
          <w:szCs w:val="22"/>
          <w:lang w:val="nl-NL"/>
        </w:rPr>
      </w:pPr>
      <w:r w:rsidRPr="00B44F1D">
        <w:rPr>
          <w:rFonts w:cs="Calibri"/>
          <w:b/>
          <w:bCs/>
          <w:iCs/>
          <w:szCs w:val="22"/>
          <w:lang w:val="nl-NL"/>
        </w:rPr>
        <w:t>2. COMPETENTIEPROFIEL</w:t>
      </w:r>
    </w:p>
    <w:p w14:paraId="1FCB4E2A"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954629" w:rsidRPr="00DA4C9A" w14:paraId="06F33FB3" w14:textId="77777777" w:rsidTr="00DE7526">
        <w:trPr>
          <w:gridAfter w:val="1"/>
          <w:wAfter w:w="9" w:type="pct"/>
        </w:trPr>
        <w:tc>
          <w:tcPr>
            <w:tcW w:w="4991" w:type="pct"/>
            <w:gridSpan w:val="2"/>
            <w:tcBorders>
              <w:top w:val="single" w:sz="12" w:space="0" w:color="auto"/>
              <w:bottom w:val="single" w:sz="2" w:space="0" w:color="auto"/>
            </w:tcBorders>
            <w:shd w:val="pct20" w:color="auto" w:fill="auto"/>
          </w:tcPr>
          <w:p w14:paraId="55826897" w14:textId="77777777" w:rsidR="00954629" w:rsidRPr="00384490" w:rsidRDefault="00954629" w:rsidP="0038085B">
            <w:pPr>
              <w:rPr>
                <w:rFonts w:cs="Calibri"/>
                <w:b/>
                <w:bCs/>
                <w:szCs w:val="22"/>
                <w:lang w:val="nl-NL"/>
              </w:rPr>
            </w:pPr>
            <w:r w:rsidRPr="00384490">
              <w:rPr>
                <w:rFonts w:cs="Calibri"/>
                <w:b/>
                <w:bCs/>
                <w:szCs w:val="22"/>
                <w:lang w:val="nl-NL"/>
              </w:rPr>
              <w:t>1. Vakkennis</w:t>
            </w:r>
          </w:p>
        </w:tc>
      </w:tr>
      <w:tr w:rsidR="00954629" w:rsidRPr="00DA4C9A" w14:paraId="02E1B943" w14:textId="77777777" w:rsidTr="00DE7526">
        <w:trPr>
          <w:gridAfter w:val="1"/>
          <w:wAfter w:w="9" w:type="pct"/>
          <w:trHeight w:val="569"/>
        </w:trPr>
        <w:tc>
          <w:tcPr>
            <w:tcW w:w="4991" w:type="pct"/>
            <w:gridSpan w:val="2"/>
            <w:tcBorders>
              <w:top w:val="single" w:sz="2" w:space="0" w:color="auto"/>
            </w:tcBorders>
            <w:shd w:val="pct10" w:color="auto" w:fill="auto"/>
          </w:tcPr>
          <w:p w14:paraId="3CDF7D82" w14:textId="77777777" w:rsidR="00954629" w:rsidRPr="00384490" w:rsidRDefault="00954629" w:rsidP="0038085B">
            <w:pPr>
              <w:rPr>
                <w:rFonts w:cs="Calibri"/>
                <w:i/>
                <w:iCs/>
                <w:szCs w:val="22"/>
                <w:lang w:val="nl-NL"/>
              </w:rPr>
            </w:pPr>
          </w:p>
          <w:p w14:paraId="64DEC901" w14:textId="77777777" w:rsidR="00954629" w:rsidRPr="00384490" w:rsidRDefault="00954629" w:rsidP="0038085B">
            <w:pPr>
              <w:rPr>
                <w:rFonts w:cs="Calibri"/>
                <w:i/>
                <w:iCs/>
                <w:szCs w:val="22"/>
                <w:lang w:val="nl-NL"/>
              </w:rPr>
            </w:pPr>
            <w:r w:rsidRPr="00384490">
              <w:rPr>
                <w:rFonts w:cs="Calibri"/>
                <w:i/>
                <w:iCs/>
                <w:szCs w:val="22"/>
                <w:lang w:val="nl-NL"/>
              </w:rPr>
              <w:t>Definitie: vereiste functiespecifieke kennis, met inbegrip van de te gebruiken materialen en het te hanteren materiaal.</w:t>
            </w:r>
          </w:p>
          <w:p w14:paraId="51D210F7" w14:textId="77777777" w:rsidR="00954629" w:rsidRPr="00384490" w:rsidRDefault="00954629" w:rsidP="0038085B">
            <w:pPr>
              <w:rPr>
                <w:rFonts w:cs="Calibri"/>
                <w:i/>
                <w:iCs/>
                <w:szCs w:val="22"/>
                <w:lang w:val="nl-NL"/>
              </w:rPr>
            </w:pPr>
          </w:p>
        </w:tc>
      </w:tr>
      <w:tr w:rsidR="00954629" w:rsidRPr="00DA4C9A" w14:paraId="1E06A617"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rPr>
        <w:tc>
          <w:tcPr>
            <w:tcW w:w="1691" w:type="pct"/>
          </w:tcPr>
          <w:p w14:paraId="288CF78A" w14:textId="77777777" w:rsidR="00954629" w:rsidRPr="00384490" w:rsidRDefault="00954629" w:rsidP="0038085B">
            <w:pPr>
              <w:rPr>
                <w:rFonts w:cs="Calibri"/>
                <w:szCs w:val="22"/>
                <w:lang w:val="nl-NL"/>
              </w:rPr>
            </w:pPr>
          </w:p>
        </w:tc>
        <w:tc>
          <w:tcPr>
            <w:tcW w:w="3309" w:type="pct"/>
            <w:gridSpan w:val="2"/>
            <w:vAlign w:val="center"/>
          </w:tcPr>
          <w:p w14:paraId="43012574" w14:textId="77777777" w:rsidR="00954629" w:rsidRPr="00384490" w:rsidRDefault="00954629" w:rsidP="0038085B">
            <w:pPr>
              <w:rPr>
                <w:rFonts w:cs="Calibri"/>
                <w:b/>
                <w:bCs/>
                <w:szCs w:val="22"/>
                <w:lang w:val="nl-NL"/>
              </w:rPr>
            </w:pPr>
            <w:r w:rsidRPr="00384490">
              <w:rPr>
                <w:rFonts w:cs="Calibri"/>
                <w:b/>
                <w:bCs/>
                <w:szCs w:val="22"/>
                <w:lang w:val="nl-NL"/>
              </w:rPr>
              <w:t>Wijze van functioneren</w:t>
            </w:r>
          </w:p>
        </w:tc>
      </w:tr>
      <w:tr w:rsidR="00954629" w:rsidRPr="00DA4C9A" w14:paraId="4AE6E1D9"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001E76C2" w14:textId="77777777" w:rsidR="00954629" w:rsidRPr="00384490" w:rsidRDefault="00954629" w:rsidP="0038085B">
            <w:pPr>
              <w:rPr>
                <w:rFonts w:cs="Calibri"/>
                <w:szCs w:val="22"/>
                <w:lang w:val="nl-NL"/>
              </w:rPr>
            </w:pPr>
            <w:r w:rsidRPr="00384490">
              <w:rPr>
                <w:rFonts w:cs="Calibri"/>
                <w:color w:val="000000"/>
                <w:szCs w:val="22"/>
                <w:lang w:val="nl-NL"/>
              </w:rPr>
              <w:t>Grondige kennis van de rechtspositieregeling van het personeel</w:t>
            </w:r>
          </w:p>
        </w:tc>
        <w:tc>
          <w:tcPr>
            <w:tcW w:w="3309" w:type="pct"/>
            <w:gridSpan w:val="2"/>
            <w:vAlign w:val="center"/>
          </w:tcPr>
          <w:p w14:paraId="2BBE9F02" w14:textId="77777777" w:rsidR="00954629" w:rsidRPr="00384490" w:rsidRDefault="00954629" w:rsidP="0038085B">
            <w:pPr>
              <w:rPr>
                <w:rFonts w:cs="Calibri"/>
                <w:szCs w:val="22"/>
                <w:lang w:val="nl-NL"/>
              </w:rPr>
            </w:pPr>
          </w:p>
        </w:tc>
      </w:tr>
      <w:tr w:rsidR="00954629" w:rsidRPr="00DA4C9A" w14:paraId="62C7398E"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16732D0F" w14:textId="77777777" w:rsidR="00954629" w:rsidRPr="00384490" w:rsidRDefault="00954629" w:rsidP="0038085B">
            <w:pPr>
              <w:rPr>
                <w:rFonts w:cs="Calibri"/>
                <w:szCs w:val="22"/>
                <w:lang w:val="nl-NL"/>
              </w:rPr>
            </w:pPr>
            <w:r w:rsidRPr="00384490">
              <w:rPr>
                <w:rFonts w:cs="Calibri"/>
                <w:szCs w:val="22"/>
                <w:lang w:val="nl-NL"/>
              </w:rPr>
              <w:t>Grondige kennis van de gemeentewet</w:t>
            </w:r>
          </w:p>
        </w:tc>
        <w:tc>
          <w:tcPr>
            <w:tcW w:w="3309" w:type="pct"/>
            <w:gridSpan w:val="2"/>
            <w:vAlign w:val="center"/>
          </w:tcPr>
          <w:p w14:paraId="5B944927" w14:textId="77777777" w:rsidR="00954629" w:rsidRPr="00384490" w:rsidRDefault="00954629" w:rsidP="0038085B">
            <w:pPr>
              <w:rPr>
                <w:rFonts w:cs="Calibri"/>
                <w:szCs w:val="22"/>
                <w:lang w:val="nl-NL"/>
              </w:rPr>
            </w:pPr>
          </w:p>
        </w:tc>
      </w:tr>
      <w:tr w:rsidR="00954629" w:rsidRPr="00DA4C9A" w14:paraId="45D38589"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0FF7D501" w14:textId="77777777" w:rsidR="00954629" w:rsidRPr="00384490" w:rsidRDefault="00954629" w:rsidP="0038085B">
            <w:pPr>
              <w:rPr>
                <w:rFonts w:cs="Calibri"/>
                <w:szCs w:val="22"/>
                <w:lang w:val="nl-NL"/>
              </w:rPr>
            </w:pPr>
            <w:r w:rsidRPr="00384490">
              <w:rPr>
                <w:rFonts w:cs="Calibri"/>
                <w:szCs w:val="22"/>
                <w:lang w:val="nl-NL"/>
              </w:rPr>
              <w:t>Grondige kennis van het gemeentedecreet</w:t>
            </w:r>
          </w:p>
        </w:tc>
        <w:tc>
          <w:tcPr>
            <w:tcW w:w="3309" w:type="pct"/>
            <w:gridSpan w:val="2"/>
            <w:vAlign w:val="center"/>
          </w:tcPr>
          <w:p w14:paraId="31B347BA" w14:textId="77777777" w:rsidR="00954629" w:rsidRPr="00384490" w:rsidRDefault="00954629" w:rsidP="0038085B">
            <w:pPr>
              <w:rPr>
                <w:rFonts w:cs="Calibri"/>
                <w:szCs w:val="22"/>
                <w:lang w:val="nl-NL"/>
              </w:rPr>
            </w:pPr>
          </w:p>
        </w:tc>
      </w:tr>
      <w:tr w:rsidR="00954629" w:rsidRPr="00DA4C9A" w14:paraId="32C48CB2"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5EB69FE0" w14:textId="77777777" w:rsidR="00954629" w:rsidRPr="00384490" w:rsidRDefault="00954629" w:rsidP="0038085B">
            <w:pPr>
              <w:rPr>
                <w:rFonts w:cs="Calibri"/>
                <w:szCs w:val="22"/>
                <w:lang w:val="nl-NL"/>
              </w:rPr>
            </w:pPr>
            <w:r w:rsidRPr="00384490">
              <w:rPr>
                <w:rFonts w:cs="Calibri"/>
                <w:szCs w:val="22"/>
                <w:lang w:val="nl-NL"/>
              </w:rPr>
              <w:t xml:space="preserve">Grondige kennis van </w:t>
            </w:r>
            <w:r w:rsidRPr="00384490">
              <w:rPr>
                <w:rFonts w:cs="Calibri"/>
                <w:color w:val="000000"/>
                <w:szCs w:val="22"/>
                <w:lang w:val="nl-NL"/>
              </w:rPr>
              <w:t>de wetgeving overheidsopdrachten en patrimoniumbeheer</w:t>
            </w:r>
          </w:p>
        </w:tc>
        <w:tc>
          <w:tcPr>
            <w:tcW w:w="3309" w:type="pct"/>
            <w:gridSpan w:val="2"/>
            <w:vAlign w:val="center"/>
          </w:tcPr>
          <w:p w14:paraId="1F203CAD" w14:textId="77777777" w:rsidR="00954629" w:rsidRPr="00384490" w:rsidRDefault="00954629" w:rsidP="0038085B">
            <w:pPr>
              <w:rPr>
                <w:rFonts w:cs="Calibri"/>
                <w:szCs w:val="22"/>
                <w:lang w:val="nl-NL"/>
              </w:rPr>
            </w:pPr>
          </w:p>
        </w:tc>
      </w:tr>
      <w:tr w:rsidR="00954629" w:rsidRPr="00DA4C9A" w14:paraId="05D488D2"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95645F5" w14:textId="77777777" w:rsidR="00954629" w:rsidRPr="00384490" w:rsidRDefault="00954629" w:rsidP="0038085B">
            <w:pPr>
              <w:rPr>
                <w:rFonts w:cs="Calibri"/>
                <w:szCs w:val="22"/>
                <w:lang w:val="nl-NL"/>
              </w:rPr>
            </w:pPr>
            <w:r w:rsidRPr="00384490">
              <w:rPr>
                <w:rFonts w:cs="Calibri"/>
                <w:szCs w:val="22"/>
                <w:lang w:val="nl-NL"/>
              </w:rPr>
              <w:t>Grondige kennis van de wetgeving betreffende de gemeentefinanciën</w:t>
            </w:r>
          </w:p>
        </w:tc>
        <w:tc>
          <w:tcPr>
            <w:tcW w:w="3309" w:type="pct"/>
            <w:gridSpan w:val="2"/>
            <w:vAlign w:val="center"/>
          </w:tcPr>
          <w:p w14:paraId="3DC691CF" w14:textId="77777777" w:rsidR="00954629" w:rsidRPr="00384490" w:rsidRDefault="00954629" w:rsidP="0038085B">
            <w:pPr>
              <w:rPr>
                <w:rFonts w:cs="Calibri"/>
                <w:szCs w:val="22"/>
                <w:lang w:val="nl-NL"/>
              </w:rPr>
            </w:pPr>
          </w:p>
        </w:tc>
      </w:tr>
      <w:tr w:rsidR="00954629" w:rsidRPr="00DA4C9A" w14:paraId="57284F13"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459192DE" w14:textId="77777777" w:rsidR="00954629" w:rsidRPr="00384490" w:rsidRDefault="00954629" w:rsidP="0038085B">
            <w:pPr>
              <w:rPr>
                <w:rFonts w:cs="Calibri"/>
                <w:szCs w:val="22"/>
                <w:lang w:val="nl-NL"/>
              </w:rPr>
            </w:pPr>
            <w:r w:rsidRPr="00384490">
              <w:rPr>
                <w:rFonts w:cs="Calibri"/>
                <w:szCs w:val="22"/>
                <w:lang w:val="nl-NL"/>
              </w:rPr>
              <w:t>Basiskennis van het grondwettelijk en administratief recht</w:t>
            </w:r>
          </w:p>
        </w:tc>
        <w:tc>
          <w:tcPr>
            <w:tcW w:w="3309" w:type="pct"/>
            <w:gridSpan w:val="2"/>
            <w:vAlign w:val="center"/>
          </w:tcPr>
          <w:p w14:paraId="7CBC196C" w14:textId="77777777" w:rsidR="00954629" w:rsidRPr="00384490" w:rsidRDefault="00954629" w:rsidP="0038085B">
            <w:pPr>
              <w:rPr>
                <w:rFonts w:cs="Calibri"/>
                <w:szCs w:val="22"/>
                <w:lang w:val="nl-NL"/>
              </w:rPr>
            </w:pPr>
          </w:p>
        </w:tc>
      </w:tr>
    </w:tbl>
    <w:p w14:paraId="406E7C12" w14:textId="77777777" w:rsidR="00954629" w:rsidRPr="00384490" w:rsidRDefault="00954629" w:rsidP="0038085B">
      <w:pPr>
        <w:rPr>
          <w:rFonts w:cs="Calibri"/>
          <w:szCs w:val="22"/>
          <w:lang w:val="nl-NL"/>
        </w:rPr>
      </w:pPr>
    </w:p>
    <w:p w14:paraId="699A9527"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954629" w:rsidRPr="00DA4C9A" w14:paraId="724104BC" w14:textId="77777777" w:rsidTr="00DE7526">
        <w:trPr>
          <w:gridAfter w:val="1"/>
          <w:wAfter w:w="9" w:type="pct"/>
        </w:trPr>
        <w:tc>
          <w:tcPr>
            <w:tcW w:w="4991" w:type="pct"/>
            <w:gridSpan w:val="2"/>
            <w:tcBorders>
              <w:top w:val="single" w:sz="12" w:space="0" w:color="auto"/>
              <w:bottom w:val="single" w:sz="2" w:space="0" w:color="auto"/>
            </w:tcBorders>
            <w:shd w:val="pct20" w:color="auto" w:fill="auto"/>
          </w:tcPr>
          <w:p w14:paraId="6A58F878" w14:textId="77777777" w:rsidR="00954629" w:rsidRPr="00384490" w:rsidRDefault="00954629" w:rsidP="00DE7526">
            <w:pPr>
              <w:keepNext/>
              <w:rPr>
                <w:rFonts w:cs="Calibri"/>
                <w:szCs w:val="22"/>
                <w:lang w:val="nl-NL"/>
              </w:rPr>
            </w:pPr>
            <w:r w:rsidRPr="00384490">
              <w:rPr>
                <w:rFonts w:cs="Calibri"/>
                <w:szCs w:val="22"/>
                <w:lang w:val="nl-NL"/>
              </w:rPr>
              <w:t xml:space="preserve">2. </w:t>
            </w:r>
            <w:r w:rsidRPr="00384490">
              <w:rPr>
                <w:rFonts w:cs="Calibri"/>
                <w:b/>
                <w:bCs/>
                <w:szCs w:val="22"/>
                <w:lang w:val="nl-NL"/>
              </w:rPr>
              <w:t>Waardegebonden competenties</w:t>
            </w:r>
          </w:p>
        </w:tc>
      </w:tr>
      <w:tr w:rsidR="00954629" w:rsidRPr="00DA4C9A" w14:paraId="3325E5B3" w14:textId="77777777" w:rsidTr="00DE7526">
        <w:trPr>
          <w:gridAfter w:val="1"/>
          <w:wAfter w:w="9" w:type="pct"/>
          <w:trHeight w:val="569"/>
        </w:trPr>
        <w:tc>
          <w:tcPr>
            <w:tcW w:w="4991" w:type="pct"/>
            <w:gridSpan w:val="2"/>
            <w:tcBorders>
              <w:top w:val="single" w:sz="2" w:space="0" w:color="auto"/>
            </w:tcBorders>
            <w:shd w:val="pct10" w:color="auto" w:fill="auto"/>
          </w:tcPr>
          <w:p w14:paraId="435F84C7" w14:textId="77777777" w:rsidR="00954629" w:rsidRPr="00384490" w:rsidRDefault="00954629" w:rsidP="0038085B">
            <w:pPr>
              <w:rPr>
                <w:rFonts w:cs="Calibri"/>
                <w:i/>
                <w:iCs/>
                <w:szCs w:val="22"/>
                <w:lang w:val="nl-NL"/>
              </w:rPr>
            </w:pPr>
          </w:p>
          <w:p w14:paraId="42759019" w14:textId="77777777" w:rsidR="00954629" w:rsidRPr="00384490" w:rsidRDefault="00954629" w:rsidP="0038085B">
            <w:pPr>
              <w:rPr>
                <w:rFonts w:cs="Calibri"/>
                <w:i/>
                <w:iCs/>
                <w:szCs w:val="22"/>
                <w:lang w:val="nl-NL"/>
              </w:rPr>
            </w:pPr>
            <w:r w:rsidRPr="00384490">
              <w:rPr>
                <w:rFonts w:cs="Calibri"/>
                <w:i/>
                <w:iCs/>
                <w:szCs w:val="22"/>
                <w:lang w:val="nl-NL"/>
              </w:rPr>
              <w:t xml:space="preserve">Definitie: </w:t>
            </w:r>
            <w:r w:rsidRPr="00384490">
              <w:rPr>
                <w:rFonts w:cs="Calibri"/>
                <w:i/>
                <w:iCs/>
                <w:szCs w:val="22"/>
              </w:rPr>
              <w:t>dé referentie voor het gedrag dat van elke medewerker verwacht wordt</w:t>
            </w:r>
          </w:p>
        </w:tc>
      </w:tr>
      <w:tr w:rsidR="00954629" w:rsidRPr="00DA4C9A" w14:paraId="7095AF7D"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rPr>
        <w:tc>
          <w:tcPr>
            <w:tcW w:w="1691" w:type="pct"/>
          </w:tcPr>
          <w:p w14:paraId="4FE9DCF7" w14:textId="77777777" w:rsidR="00954629" w:rsidRPr="00384490" w:rsidRDefault="00954629" w:rsidP="0038085B">
            <w:pPr>
              <w:rPr>
                <w:rFonts w:cs="Calibri"/>
                <w:szCs w:val="22"/>
                <w:lang w:val="nl-NL"/>
              </w:rPr>
            </w:pPr>
          </w:p>
        </w:tc>
        <w:tc>
          <w:tcPr>
            <w:tcW w:w="3309" w:type="pct"/>
            <w:gridSpan w:val="2"/>
            <w:vAlign w:val="center"/>
          </w:tcPr>
          <w:p w14:paraId="59CEE0DF" w14:textId="77777777" w:rsidR="00954629" w:rsidRPr="00384490" w:rsidRDefault="00954629" w:rsidP="0038085B">
            <w:pPr>
              <w:rPr>
                <w:rFonts w:cs="Calibri"/>
                <w:b/>
                <w:bCs/>
                <w:szCs w:val="22"/>
                <w:lang w:val="nl-NL"/>
              </w:rPr>
            </w:pPr>
            <w:r w:rsidRPr="00384490">
              <w:rPr>
                <w:rFonts w:cs="Calibri"/>
                <w:b/>
                <w:bCs/>
                <w:szCs w:val="22"/>
                <w:lang w:val="nl-NL"/>
              </w:rPr>
              <w:t>Wijze van functioneren</w:t>
            </w:r>
          </w:p>
        </w:tc>
      </w:tr>
      <w:tr w:rsidR="00954629" w:rsidRPr="00DA4C9A" w14:paraId="5DE640A6"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97A3E81" w14:textId="77777777" w:rsidR="00954629" w:rsidRPr="00384490" w:rsidRDefault="00954629" w:rsidP="0038085B">
            <w:pPr>
              <w:rPr>
                <w:rFonts w:cs="Calibri"/>
                <w:szCs w:val="22"/>
                <w:lang w:val="nl-NL"/>
              </w:rPr>
            </w:pPr>
            <w:r w:rsidRPr="00384490">
              <w:rPr>
                <w:rFonts w:cs="Calibri"/>
                <w:szCs w:val="22"/>
                <w:lang w:val="nl-NL"/>
              </w:rPr>
              <w:t>Voortdurend verbeteren</w:t>
            </w:r>
          </w:p>
        </w:tc>
        <w:tc>
          <w:tcPr>
            <w:tcW w:w="3309" w:type="pct"/>
            <w:gridSpan w:val="2"/>
            <w:vAlign w:val="center"/>
          </w:tcPr>
          <w:p w14:paraId="21BCAA84" w14:textId="77777777" w:rsidR="00954629" w:rsidRPr="00384490" w:rsidRDefault="00954629" w:rsidP="0038085B">
            <w:pPr>
              <w:rPr>
                <w:rFonts w:cs="Calibri"/>
                <w:szCs w:val="22"/>
                <w:lang w:val="nl-NL"/>
              </w:rPr>
            </w:pPr>
          </w:p>
        </w:tc>
      </w:tr>
      <w:tr w:rsidR="00954629" w:rsidRPr="00DA4C9A" w14:paraId="6325D777"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654B1112" w14:textId="77777777" w:rsidR="00954629" w:rsidRPr="00384490" w:rsidRDefault="00954629" w:rsidP="0038085B">
            <w:pPr>
              <w:rPr>
                <w:rFonts w:cs="Calibri"/>
                <w:szCs w:val="22"/>
                <w:lang w:val="nl-NL"/>
              </w:rPr>
            </w:pPr>
            <w:r w:rsidRPr="00384490">
              <w:rPr>
                <w:rFonts w:cs="Calibri"/>
                <w:szCs w:val="22"/>
                <w:lang w:val="nl-NL"/>
              </w:rPr>
              <w:t>Klantgerichtheid</w:t>
            </w:r>
          </w:p>
        </w:tc>
        <w:tc>
          <w:tcPr>
            <w:tcW w:w="3309" w:type="pct"/>
            <w:gridSpan w:val="2"/>
            <w:vAlign w:val="center"/>
          </w:tcPr>
          <w:p w14:paraId="0BDAC78B" w14:textId="77777777" w:rsidR="00954629" w:rsidRPr="00384490" w:rsidRDefault="00954629" w:rsidP="0038085B">
            <w:pPr>
              <w:rPr>
                <w:rFonts w:cs="Calibri"/>
                <w:szCs w:val="22"/>
                <w:lang w:val="nl-NL"/>
              </w:rPr>
            </w:pPr>
          </w:p>
        </w:tc>
      </w:tr>
      <w:tr w:rsidR="00954629" w:rsidRPr="00DA4C9A" w14:paraId="27DAAEA2"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DC7E45F" w14:textId="77777777" w:rsidR="00954629" w:rsidRPr="00384490" w:rsidRDefault="00954629" w:rsidP="0038085B">
            <w:pPr>
              <w:rPr>
                <w:rFonts w:cs="Calibri"/>
                <w:szCs w:val="22"/>
                <w:lang w:val="nl-NL"/>
              </w:rPr>
            </w:pPr>
            <w:r w:rsidRPr="00384490">
              <w:rPr>
                <w:rFonts w:cs="Calibri"/>
                <w:szCs w:val="22"/>
                <w:lang w:val="nl-NL"/>
              </w:rPr>
              <w:t>Samenwerken</w:t>
            </w:r>
          </w:p>
        </w:tc>
        <w:tc>
          <w:tcPr>
            <w:tcW w:w="3309" w:type="pct"/>
            <w:gridSpan w:val="2"/>
            <w:vAlign w:val="center"/>
          </w:tcPr>
          <w:p w14:paraId="3890D8D1" w14:textId="77777777" w:rsidR="00954629" w:rsidRPr="00384490" w:rsidRDefault="00954629" w:rsidP="0038085B">
            <w:pPr>
              <w:rPr>
                <w:rFonts w:cs="Calibri"/>
                <w:szCs w:val="22"/>
                <w:lang w:val="nl-NL"/>
              </w:rPr>
            </w:pPr>
          </w:p>
        </w:tc>
      </w:tr>
      <w:tr w:rsidR="00954629" w:rsidRPr="00DA4C9A" w14:paraId="7628FBD4"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0B6A3520" w14:textId="77777777" w:rsidR="00954629" w:rsidRPr="00384490" w:rsidRDefault="00954629" w:rsidP="0038085B">
            <w:pPr>
              <w:rPr>
                <w:rFonts w:cs="Calibri"/>
                <w:szCs w:val="22"/>
                <w:lang w:val="nl-NL"/>
              </w:rPr>
            </w:pPr>
            <w:r w:rsidRPr="00384490">
              <w:rPr>
                <w:rFonts w:cs="Calibri"/>
                <w:szCs w:val="22"/>
                <w:lang w:val="nl-NL"/>
              </w:rPr>
              <w:t>Betrouwbaar</w:t>
            </w:r>
          </w:p>
        </w:tc>
        <w:tc>
          <w:tcPr>
            <w:tcW w:w="3309" w:type="pct"/>
            <w:gridSpan w:val="2"/>
            <w:vAlign w:val="center"/>
          </w:tcPr>
          <w:p w14:paraId="0484CFEA" w14:textId="77777777" w:rsidR="00954629" w:rsidRPr="00384490" w:rsidRDefault="00954629" w:rsidP="0038085B">
            <w:pPr>
              <w:rPr>
                <w:rFonts w:cs="Calibri"/>
                <w:szCs w:val="22"/>
                <w:lang w:val="nl-NL"/>
              </w:rPr>
            </w:pPr>
          </w:p>
        </w:tc>
      </w:tr>
    </w:tbl>
    <w:p w14:paraId="1D51DA38" w14:textId="77777777" w:rsidR="00954629" w:rsidRPr="00384490" w:rsidRDefault="00954629" w:rsidP="0038085B">
      <w:pPr>
        <w:rPr>
          <w:rFonts w:cs="Calibri"/>
          <w:szCs w:val="22"/>
          <w:lang w:val="nl-NL"/>
        </w:rPr>
      </w:pPr>
    </w:p>
    <w:p w14:paraId="614A0A55"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954629" w:rsidRPr="00DA4C9A" w14:paraId="61C9F98D" w14:textId="77777777" w:rsidTr="00DE7526">
        <w:trPr>
          <w:gridAfter w:val="1"/>
          <w:wAfter w:w="9" w:type="pct"/>
        </w:trPr>
        <w:tc>
          <w:tcPr>
            <w:tcW w:w="4991" w:type="pct"/>
            <w:gridSpan w:val="2"/>
            <w:tcBorders>
              <w:top w:val="single" w:sz="12" w:space="0" w:color="auto"/>
              <w:bottom w:val="single" w:sz="2" w:space="0" w:color="auto"/>
            </w:tcBorders>
            <w:shd w:val="pct20" w:color="auto" w:fill="auto"/>
          </w:tcPr>
          <w:p w14:paraId="4B38EC31" w14:textId="77777777" w:rsidR="00954629" w:rsidRPr="00384490" w:rsidRDefault="00954629" w:rsidP="0038085B">
            <w:pPr>
              <w:rPr>
                <w:rFonts w:cs="Calibri"/>
                <w:b/>
                <w:bCs/>
                <w:szCs w:val="22"/>
                <w:lang w:val="nl-NL"/>
              </w:rPr>
            </w:pPr>
            <w:r w:rsidRPr="00384490">
              <w:rPr>
                <w:rFonts w:cs="Calibri"/>
                <w:b/>
                <w:bCs/>
                <w:szCs w:val="22"/>
                <w:lang w:val="nl-NL"/>
              </w:rPr>
              <w:t>3. Functiespecifieke competenties</w:t>
            </w:r>
          </w:p>
        </w:tc>
      </w:tr>
      <w:tr w:rsidR="00954629" w:rsidRPr="00DA4C9A" w14:paraId="1B58D00C" w14:textId="77777777" w:rsidTr="00DE7526">
        <w:trPr>
          <w:gridAfter w:val="1"/>
          <w:wAfter w:w="9" w:type="pct"/>
          <w:trHeight w:val="569"/>
        </w:trPr>
        <w:tc>
          <w:tcPr>
            <w:tcW w:w="4991" w:type="pct"/>
            <w:gridSpan w:val="2"/>
            <w:tcBorders>
              <w:top w:val="single" w:sz="2" w:space="0" w:color="auto"/>
            </w:tcBorders>
            <w:shd w:val="pct10" w:color="auto" w:fill="auto"/>
          </w:tcPr>
          <w:p w14:paraId="1C7789B1" w14:textId="77777777" w:rsidR="00954629" w:rsidRPr="00384490" w:rsidRDefault="00954629" w:rsidP="0038085B">
            <w:pPr>
              <w:rPr>
                <w:rFonts w:cs="Calibri"/>
                <w:i/>
                <w:iCs/>
                <w:szCs w:val="22"/>
                <w:lang w:val="nl-NL"/>
              </w:rPr>
            </w:pPr>
          </w:p>
          <w:p w14:paraId="30E9FB42" w14:textId="77777777" w:rsidR="00954629" w:rsidRPr="00384490" w:rsidRDefault="00954629" w:rsidP="0038085B">
            <w:pPr>
              <w:rPr>
                <w:rFonts w:cs="Calibri"/>
                <w:i/>
                <w:iCs/>
                <w:szCs w:val="22"/>
                <w:lang w:val="nl-NL"/>
              </w:rPr>
            </w:pPr>
            <w:r w:rsidRPr="00384490">
              <w:rPr>
                <w:rFonts w:cs="Calibri"/>
                <w:i/>
                <w:iCs/>
                <w:szCs w:val="22"/>
                <w:lang w:val="nl-NL"/>
              </w:rPr>
              <w:t xml:space="preserve">Definitie: </w:t>
            </w:r>
            <w:r w:rsidRPr="00384490">
              <w:rPr>
                <w:rFonts w:cs="Calibri"/>
                <w:i/>
                <w:iCs/>
                <w:szCs w:val="22"/>
                <w:lang w:val="nl-BE"/>
              </w:rPr>
              <w:t>de competenties  om succesvol te functioneren binnen een welbepaalde functie</w:t>
            </w:r>
          </w:p>
        </w:tc>
      </w:tr>
      <w:tr w:rsidR="00954629" w:rsidRPr="00DA4C9A" w14:paraId="61B7D5D1"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rPr>
        <w:tc>
          <w:tcPr>
            <w:tcW w:w="1691" w:type="pct"/>
          </w:tcPr>
          <w:p w14:paraId="39321142" w14:textId="77777777" w:rsidR="00954629" w:rsidRPr="00384490" w:rsidRDefault="00954629" w:rsidP="0038085B">
            <w:pPr>
              <w:rPr>
                <w:rFonts w:cs="Calibri"/>
                <w:szCs w:val="22"/>
                <w:lang w:val="nl-NL"/>
              </w:rPr>
            </w:pPr>
          </w:p>
        </w:tc>
        <w:tc>
          <w:tcPr>
            <w:tcW w:w="3309" w:type="pct"/>
            <w:gridSpan w:val="2"/>
            <w:vAlign w:val="center"/>
          </w:tcPr>
          <w:p w14:paraId="50CCF3F5" w14:textId="77777777" w:rsidR="00954629" w:rsidRPr="00384490" w:rsidRDefault="00954629" w:rsidP="0038085B">
            <w:pPr>
              <w:rPr>
                <w:rFonts w:cs="Calibri"/>
                <w:b/>
                <w:bCs/>
                <w:szCs w:val="22"/>
                <w:lang w:val="nl-NL"/>
              </w:rPr>
            </w:pPr>
            <w:r w:rsidRPr="00384490">
              <w:rPr>
                <w:rFonts w:cs="Calibri"/>
                <w:b/>
                <w:bCs/>
                <w:szCs w:val="22"/>
                <w:lang w:val="nl-NL"/>
              </w:rPr>
              <w:t>Wijze van functioneren</w:t>
            </w:r>
          </w:p>
        </w:tc>
      </w:tr>
      <w:tr w:rsidR="00954629" w:rsidRPr="00DA4C9A" w14:paraId="0D60BD59"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6492AEA1" w14:textId="77777777" w:rsidR="00954629" w:rsidRPr="00384490" w:rsidRDefault="00954629" w:rsidP="0038085B">
            <w:pPr>
              <w:rPr>
                <w:rFonts w:cs="Calibri"/>
                <w:szCs w:val="22"/>
                <w:lang w:val="nl-NL"/>
              </w:rPr>
            </w:pPr>
            <w:r w:rsidRPr="00384490">
              <w:rPr>
                <w:rFonts w:cs="Calibri"/>
                <w:szCs w:val="22"/>
                <w:lang w:val="nl-NL"/>
              </w:rPr>
              <w:t>Omgaan met stressfactoren</w:t>
            </w:r>
          </w:p>
        </w:tc>
        <w:tc>
          <w:tcPr>
            <w:tcW w:w="3309" w:type="pct"/>
            <w:gridSpan w:val="2"/>
            <w:vAlign w:val="center"/>
          </w:tcPr>
          <w:p w14:paraId="6A42526B" w14:textId="77777777" w:rsidR="00954629" w:rsidRPr="00384490" w:rsidRDefault="00954629" w:rsidP="0038085B">
            <w:pPr>
              <w:rPr>
                <w:rFonts w:cs="Calibri"/>
                <w:szCs w:val="22"/>
                <w:lang w:val="nl-NL"/>
              </w:rPr>
            </w:pPr>
          </w:p>
        </w:tc>
      </w:tr>
      <w:tr w:rsidR="00954629" w:rsidRPr="00DA4C9A" w14:paraId="5E2E582B"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534CB714" w14:textId="77777777" w:rsidR="00954629" w:rsidRPr="00384490" w:rsidRDefault="00954629" w:rsidP="0038085B">
            <w:pPr>
              <w:rPr>
                <w:rFonts w:cs="Calibri"/>
                <w:szCs w:val="22"/>
                <w:lang w:val="nl-NL"/>
              </w:rPr>
            </w:pPr>
            <w:r w:rsidRPr="00384490">
              <w:rPr>
                <w:rFonts w:cs="Calibri"/>
                <w:szCs w:val="22"/>
                <w:lang w:val="nl-NL"/>
              </w:rPr>
              <w:t>Organisatiebetrokkenheid</w:t>
            </w:r>
          </w:p>
        </w:tc>
        <w:tc>
          <w:tcPr>
            <w:tcW w:w="3309" w:type="pct"/>
            <w:gridSpan w:val="2"/>
            <w:vAlign w:val="center"/>
          </w:tcPr>
          <w:p w14:paraId="41185980" w14:textId="77777777" w:rsidR="00954629" w:rsidRPr="00384490" w:rsidRDefault="00954629" w:rsidP="0038085B">
            <w:pPr>
              <w:rPr>
                <w:rFonts w:cs="Calibri"/>
                <w:szCs w:val="22"/>
                <w:lang w:val="nl-NL"/>
              </w:rPr>
            </w:pPr>
          </w:p>
        </w:tc>
      </w:tr>
      <w:tr w:rsidR="00954629" w:rsidRPr="00DA4C9A" w14:paraId="05246850"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2F94D34" w14:textId="77777777" w:rsidR="00954629" w:rsidRPr="00384490" w:rsidRDefault="00954629" w:rsidP="0038085B">
            <w:pPr>
              <w:rPr>
                <w:rFonts w:cs="Calibri"/>
                <w:szCs w:val="22"/>
                <w:lang w:val="nl-NL"/>
              </w:rPr>
            </w:pPr>
            <w:r w:rsidRPr="00384490">
              <w:rPr>
                <w:rFonts w:cs="Calibri"/>
                <w:szCs w:val="22"/>
                <w:lang w:val="nl-NL"/>
              </w:rPr>
              <w:t>Mondelinge uitdrukkingsvaardigheid &amp; overuigingskracht</w:t>
            </w:r>
          </w:p>
        </w:tc>
        <w:tc>
          <w:tcPr>
            <w:tcW w:w="3309" w:type="pct"/>
            <w:gridSpan w:val="2"/>
            <w:vAlign w:val="center"/>
          </w:tcPr>
          <w:p w14:paraId="211386BB" w14:textId="77777777" w:rsidR="00954629" w:rsidRPr="00384490" w:rsidRDefault="00954629" w:rsidP="0038085B">
            <w:pPr>
              <w:rPr>
                <w:rFonts w:cs="Calibri"/>
                <w:szCs w:val="22"/>
                <w:lang w:val="nl-NL"/>
              </w:rPr>
            </w:pPr>
          </w:p>
        </w:tc>
      </w:tr>
      <w:tr w:rsidR="00954629" w:rsidRPr="00DA4C9A" w14:paraId="2FCC0B16"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60C27743" w14:textId="77777777" w:rsidR="00954629" w:rsidRPr="00384490" w:rsidRDefault="00954629" w:rsidP="0038085B">
            <w:pPr>
              <w:rPr>
                <w:rFonts w:cs="Calibri"/>
                <w:szCs w:val="22"/>
                <w:lang w:val="nl-NL"/>
              </w:rPr>
            </w:pPr>
            <w:r w:rsidRPr="00384490">
              <w:rPr>
                <w:rFonts w:cs="Calibri"/>
                <w:szCs w:val="22"/>
                <w:lang w:val="nl-NL"/>
              </w:rPr>
              <w:t>Visie</w:t>
            </w:r>
          </w:p>
        </w:tc>
        <w:tc>
          <w:tcPr>
            <w:tcW w:w="3309" w:type="pct"/>
            <w:gridSpan w:val="2"/>
            <w:vAlign w:val="center"/>
          </w:tcPr>
          <w:p w14:paraId="1F663A01" w14:textId="77777777" w:rsidR="00954629" w:rsidRPr="00384490" w:rsidRDefault="00954629" w:rsidP="0038085B">
            <w:pPr>
              <w:rPr>
                <w:rFonts w:cs="Calibri"/>
                <w:szCs w:val="22"/>
                <w:lang w:val="nl-NL"/>
              </w:rPr>
            </w:pPr>
          </w:p>
        </w:tc>
      </w:tr>
      <w:tr w:rsidR="00954629" w:rsidRPr="00DA4C9A" w14:paraId="6AEC735A"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41D212D9" w14:textId="77777777" w:rsidR="00954629" w:rsidRPr="00384490" w:rsidRDefault="00954629" w:rsidP="0038085B">
            <w:pPr>
              <w:rPr>
                <w:rFonts w:cs="Calibri"/>
                <w:szCs w:val="22"/>
                <w:lang w:val="nl-NL"/>
              </w:rPr>
            </w:pPr>
            <w:r w:rsidRPr="00384490">
              <w:rPr>
                <w:rFonts w:cs="Calibri"/>
                <w:szCs w:val="22"/>
                <w:lang w:val="nl-NL"/>
              </w:rPr>
              <w:t>Organiseren</w:t>
            </w:r>
          </w:p>
        </w:tc>
        <w:tc>
          <w:tcPr>
            <w:tcW w:w="3309" w:type="pct"/>
            <w:gridSpan w:val="2"/>
            <w:vAlign w:val="center"/>
          </w:tcPr>
          <w:p w14:paraId="3329F017" w14:textId="77777777" w:rsidR="00954629" w:rsidRPr="00384490" w:rsidRDefault="00954629" w:rsidP="0038085B">
            <w:pPr>
              <w:rPr>
                <w:rFonts w:cs="Calibri"/>
                <w:szCs w:val="22"/>
                <w:lang w:val="nl-NL"/>
              </w:rPr>
            </w:pPr>
          </w:p>
        </w:tc>
      </w:tr>
      <w:tr w:rsidR="00954629" w:rsidRPr="00DA4C9A" w14:paraId="5DDBC0A6"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0C122B1A" w14:textId="77777777" w:rsidR="00954629" w:rsidRPr="00384490" w:rsidRDefault="00954629" w:rsidP="0038085B">
            <w:pPr>
              <w:rPr>
                <w:rFonts w:cs="Calibri"/>
                <w:szCs w:val="22"/>
                <w:lang w:val="nl-NL"/>
              </w:rPr>
            </w:pPr>
            <w:r w:rsidRPr="00384490">
              <w:rPr>
                <w:rFonts w:cs="Calibri"/>
                <w:szCs w:val="22"/>
                <w:lang w:val="nl-NL"/>
              </w:rPr>
              <w:t>Voortgangscontrole</w:t>
            </w:r>
          </w:p>
        </w:tc>
        <w:tc>
          <w:tcPr>
            <w:tcW w:w="3309" w:type="pct"/>
            <w:gridSpan w:val="2"/>
            <w:vAlign w:val="center"/>
          </w:tcPr>
          <w:p w14:paraId="300C2B09" w14:textId="77777777" w:rsidR="00954629" w:rsidRPr="00384490" w:rsidRDefault="00954629" w:rsidP="0038085B">
            <w:pPr>
              <w:rPr>
                <w:rFonts w:cs="Calibri"/>
                <w:szCs w:val="22"/>
                <w:lang w:val="nl-NL"/>
              </w:rPr>
            </w:pPr>
          </w:p>
        </w:tc>
      </w:tr>
      <w:tr w:rsidR="00954629" w:rsidRPr="00DA4C9A" w14:paraId="643D36E7"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527A8BFA" w14:textId="77777777" w:rsidR="00954629" w:rsidRPr="00384490" w:rsidRDefault="00954629" w:rsidP="0038085B">
            <w:pPr>
              <w:rPr>
                <w:rFonts w:cs="Calibri"/>
                <w:szCs w:val="22"/>
                <w:lang w:val="nl-NL"/>
              </w:rPr>
            </w:pPr>
            <w:r w:rsidRPr="00384490">
              <w:rPr>
                <w:rFonts w:cs="Calibri"/>
                <w:szCs w:val="22"/>
                <w:lang w:val="nl-NL"/>
              </w:rPr>
              <w:t>Coachen</w:t>
            </w:r>
          </w:p>
        </w:tc>
        <w:tc>
          <w:tcPr>
            <w:tcW w:w="3309" w:type="pct"/>
            <w:gridSpan w:val="2"/>
            <w:vAlign w:val="center"/>
          </w:tcPr>
          <w:p w14:paraId="4258D055" w14:textId="77777777" w:rsidR="00954629" w:rsidRPr="00384490" w:rsidRDefault="00954629" w:rsidP="0038085B">
            <w:pPr>
              <w:rPr>
                <w:rFonts w:cs="Calibri"/>
                <w:szCs w:val="22"/>
                <w:lang w:val="nl-NL"/>
              </w:rPr>
            </w:pPr>
          </w:p>
        </w:tc>
      </w:tr>
      <w:tr w:rsidR="00954629" w:rsidRPr="00DA4C9A" w14:paraId="63AA68FD"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1B701695" w14:textId="77777777" w:rsidR="00954629" w:rsidRPr="00384490" w:rsidRDefault="00954629" w:rsidP="0038085B">
            <w:pPr>
              <w:rPr>
                <w:rFonts w:cs="Calibri"/>
                <w:szCs w:val="22"/>
                <w:lang w:val="nl-NL"/>
              </w:rPr>
            </w:pPr>
            <w:r w:rsidRPr="00384490">
              <w:rPr>
                <w:rFonts w:cs="Calibri"/>
                <w:szCs w:val="22"/>
                <w:lang w:val="nl-NL"/>
              </w:rPr>
              <w:t>Delegeren</w:t>
            </w:r>
          </w:p>
        </w:tc>
        <w:tc>
          <w:tcPr>
            <w:tcW w:w="3309" w:type="pct"/>
            <w:gridSpan w:val="2"/>
            <w:vAlign w:val="center"/>
          </w:tcPr>
          <w:p w14:paraId="361F23BA" w14:textId="77777777" w:rsidR="00954629" w:rsidRPr="00384490" w:rsidRDefault="00954629" w:rsidP="0038085B">
            <w:pPr>
              <w:rPr>
                <w:rFonts w:cs="Calibri"/>
                <w:szCs w:val="22"/>
                <w:lang w:val="nl-NL"/>
              </w:rPr>
            </w:pPr>
          </w:p>
        </w:tc>
      </w:tr>
      <w:tr w:rsidR="00954629" w:rsidRPr="00DA4C9A" w14:paraId="3C5B7194" w14:textId="77777777" w:rsidTr="00DE7526">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1B8AAA9F" w14:textId="77777777" w:rsidR="00954629" w:rsidRPr="00384490" w:rsidRDefault="00954629" w:rsidP="0038085B">
            <w:pPr>
              <w:rPr>
                <w:rFonts w:cs="Calibri"/>
                <w:szCs w:val="22"/>
                <w:lang w:val="nl-NL"/>
              </w:rPr>
            </w:pPr>
            <w:r w:rsidRPr="00384490">
              <w:rPr>
                <w:rFonts w:cs="Calibri"/>
                <w:szCs w:val="22"/>
                <w:lang w:val="nl-NL"/>
              </w:rPr>
              <w:t>Richting geven</w:t>
            </w:r>
          </w:p>
        </w:tc>
        <w:tc>
          <w:tcPr>
            <w:tcW w:w="3309" w:type="pct"/>
            <w:gridSpan w:val="2"/>
            <w:vAlign w:val="center"/>
          </w:tcPr>
          <w:p w14:paraId="31C06124" w14:textId="77777777" w:rsidR="00954629" w:rsidRPr="00384490" w:rsidRDefault="00954629" w:rsidP="0038085B">
            <w:pPr>
              <w:rPr>
                <w:rFonts w:cs="Calibri"/>
                <w:szCs w:val="22"/>
                <w:lang w:val="nl-NL"/>
              </w:rPr>
            </w:pPr>
          </w:p>
        </w:tc>
      </w:tr>
    </w:tbl>
    <w:p w14:paraId="1B2109E4" w14:textId="77777777" w:rsidR="00954629" w:rsidRPr="00384490" w:rsidRDefault="00954629" w:rsidP="0038085B">
      <w:pPr>
        <w:rPr>
          <w:rFonts w:cs="Calibri"/>
          <w:szCs w:val="22"/>
          <w:lang w:val="nl-NL"/>
        </w:rPr>
      </w:pPr>
    </w:p>
    <w:bookmarkEnd w:id="582"/>
    <w:p w14:paraId="5D854279" w14:textId="77777777" w:rsidR="00954629" w:rsidRPr="00384490" w:rsidRDefault="00954629" w:rsidP="0038085B">
      <w:pPr>
        <w:rPr>
          <w:rFonts w:cs="Calibri"/>
          <w:szCs w:val="22"/>
          <w:lang w:val="nl-NL"/>
        </w:rPr>
      </w:pPr>
    </w:p>
    <w:p w14:paraId="5C540335" w14:textId="220440B9" w:rsidR="00954629" w:rsidRPr="00B44F1D" w:rsidRDefault="00B44F1D" w:rsidP="0038085B">
      <w:pPr>
        <w:rPr>
          <w:rFonts w:cs="Calibri"/>
          <w:b/>
          <w:bCs/>
          <w:iCs/>
          <w:szCs w:val="22"/>
          <w:lang w:val="nl-NL"/>
        </w:rPr>
      </w:pPr>
      <w:r w:rsidRPr="00B44F1D">
        <w:rPr>
          <w:rFonts w:cs="Calibri"/>
          <w:b/>
          <w:bCs/>
          <w:iCs/>
          <w:szCs w:val="22"/>
          <w:lang w:val="nl-NL"/>
        </w:rPr>
        <w:t>3. STERKE EN TE VERBETEREN PUNTEN</w:t>
      </w:r>
    </w:p>
    <w:p w14:paraId="1E0BEDA2" w14:textId="77777777" w:rsidR="00954629" w:rsidRPr="00384490" w:rsidRDefault="00954629" w:rsidP="0038085B">
      <w:pPr>
        <w:rPr>
          <w:rFonts w:cs="Calibri"/>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54629" w:rsidRPr="00DA4C9A" w14:paraId="31587CE2" w14:textId="77777777" w:rsidTr="00DE7526">
        <w:trPr>
          <w:trHeight w:val="284"/>
        </w:trPr>
        <w:tc>
          <w:tcPr>
            <w:tcW w:w="5000" w:type="pct"/>
          </w:tcPr>
          <w:p w14:paraId="4AA83079" w14:textId="77777777" w:rsidR="00954629" w:rsidRPr="00384490" w:rsidRDefault="00954629" w:rsidP="0038085B">
            <w:pPr>
              <w:rPr>
                <w:rFonts w:cs="Calibri"/>
                <w:i/>
                <w:iCs/>
                <w:szCs w:val="22"/>
                <w:lang w:val="nl-NL"/>
              </w:rPr>
            </w:pPr>
            <w:r w:rsidRPr="00384490">
              <w:rPr>
                <w:rFonts w:cs="Calibri"/>
                <w:i/>
                <w:iCs/>
                <w:szCs w:val="22"/>
                <w:lang w:val="nl-NL"/>
              </w:rPr>
              <w:t>Sterke punten</w:t>
            </w:r>
          </w:p>
        </w:tc>
      </w:tr>
      <w:tr w:rsidR="00954629" w:rsidRPr="00DA4C9A" w14:paraId="1B6AFB9C" w14:textId="77777777" w:rsidTr="00DE7526">
        <w:tc>
          <w:tcPr>
            <w:tcW w:w="5000" w:type="pct"/>
          </w:tcPr>
          <w:p w14:paraId="2ABBA54C" w14:textId="77777777" w:rsidR="00954629" w:rsidRPr="00384490" w:rsidRDefault="00954629" w:rsidP="0038085B">
            <w:pPr>
              <w:rPr>
                <w:rFonts w:cs="Calibri"/>
                <w:b/>
                <w:bCs/>
                <w:i/>
                <w:iCs/>
                <w:szCs w:val="22"/>
                <w:lang w:val="nl-NL"/>
              </w:rPr>
            </w:pPr>
          </w:p>
          <w:p w14:paraId="7BC11B1D" w14:textId="77777777" w:rsidR="00954629" w:rsidRPr="00384490" w:rsidRDefault="00954629" w:rsidP="0038085B">
            <w:pPr>
              <w:rPr>
                <w:rFonts w:cs="Calibri"/>
                <w:szCs w:val="22"/>
                <w:lang w:val="nl-NL"/>
              </w:rPr>
            </w:pPr>
          </w:p>
          <w:p w14:paraId="3A3A24D1" w14:textId="77777777" w:rsidR="00954629" w:rsidRPr="00384490" w:rsidRDefault="00954629" w:rsidP="0038085B">
            <w:pPr>
              <w:rPr>
                <w:rFonts w:cs="Calibri"/>
                <w:szCs w:val="22"/>
                <w:lang w:val="nl-NL"/>
              </w:rPr>
            </w:pPr>
          </w:p>
          <w:p w14:paraId="63A33460" w14:textId="77777777" w:rsidR="00954629" w:rsidRPr="00384490" w:rsidRDefault="00954629" w:rsidP="0038085B">
            <w:pPr>
              <w:rPr>
                <w:rFonts w:cs="Calibri"/>
                <w:szCs w:val="22"/>
                <w:lang w:val="nl-NL"/>
              </w:rPr>
            </w:pPr>
          </w:p>
          <w:p w14:paraId="071D2789" w14:textId="77777777" w:rsidR="00954629" w:rsidRPr="00384490" w:rsidRDefault="00954629" w:rsidP="0038085B">
            <w:pPr>
              <w:rPr>
                <w:rFonts w:cs="Calibri"/>
                <w:szCs w:val="22"/>
                <w:lang w:val="nl-NL"/>
              </w:rPr>
            </w:pPr>
          </w:p>
          <w:p w14:paraId="04827263" w14:textId="77777777" w:rsidR="00954629" w:rsidRPr="00384490" w:rsidRDefault="00954629" w:rsidP="0038085B">
            <w:pPr>
              <w:rPr>
                <w:rFonts w:cs="Calibri"/>
                <w:szCs w:val="22"/>
                <w:lang w:val="nl-NL"/>
              </w:rPr>
            </w:pPr>
          </w:p>
        </w:tc>
      </w:tr>
      <w:tr w:rsidR="00954629" w:rsidRPr="00DA4C9A" w14:paraId="1CD233AE" w14:textId="77777777" w:rsidTr="00DE7526">
        <w:trPr>
          <w:trHeight w:val="284"/>
        </w:trPr>
        <w:tc>
          <w:tcPr>
            <w:tcW w:w="5000" w:type="pct"/>
          </w:tcPr>
          <w:p w14:paraId="724359A0" w14:textId="77777777" w:rsidR="00954629" w:rsidRPr="00384490" w:rsidRDefault="00954629" w:rsidP="0038085B">
            <w:pPr>
              <w:rPr>
                <w:rFonts w:cs="Calibri"/>
                <w:i/>
                <w:iCs/>
                <w:szCs w:val="22"/>
                <w:lang w:val="nl-NL"/>
              </w:rPr>
            </w:pPr>
            <w:r w:rsidRPr="00384490">
              <w:rPr>
                <w:rFonts w:cs="Calibri"/>
                <w:i/>
                <w:iCs/>
                <w:szCs w:val="22"/>
                <w:lang w:val="nl-NL"/>
              </w:rPr>
              <w:lastRenderedPageBreak/>
              <w:t>Te verbeteren punten</w:t>
            </w:r>
          </w:p>
        </w:tc>
      </w:tr>
      <w:tr w:rsidR="00954629" w:rsidRPr="00DA4C9A" w14:paraId="39AF6671" w14:textId="77777777" w:rsidTr="00DE7526">
        <w:tc>
          <w:tcPr>
            <w:tcW w:w="5000" w:type="pct"/>
          </w:tcPr>
          <w:p w14:paraId="47156B0F" w14:textId="77777777" w:rsidR="00954629" w:rsidRPr="00384490" w:rsidRDefault="00954629" w:rsidP="0038085B">
            <w:pPr>
              <w:rPr>
                <w:rFonts w:cs="Calibri"/>
                <w:b/>
                <w:bCs/>
                <w:i/>
                <w:iCs/>
                <w:szCs w:val="22"/>
                <w:lang w:val="nl-NL"/>
              </w:rPr>
            </w:pPr>
          </w:p>
          <w:p w14:paraId="1BB8F7EB" w14:textId="77777777" w:rsidR="00954629" w:rsidRPr="00384490" w:rsidRDefault="00954629" w:rsidP="0038085B">
            <w:pPr>
              <w:rPr>
                <w:rFonts w:cs="Calibri"/>
                <w:szCs w:val="22"/>
                <w:lang w:val="nl-NL"/>
              </w:rPr>
            </w:pPr>
          </w:p>
          <w:p w14:paraId="220BA134" w14:textId="77777777" w:rsidR="00954629" w:rsidRPr="00384490" w:rsidRDefault="00954629" w:rsidP="0038085B">
            <w:pPr>
              <w:rPr>
                <w:rFonts w:cs="Calibri"/>
                <w:szCs w:val="22"/>
                <w:lang w:val="nl-NL"/>
              </w:rPr>
            </w:pPr>
          </w:p>
          <w:p w14:paraId="33340F86" w14:textId="77777777" w:rsidR="00954629" w:rsidRPr="00384490" w:rsidRDefault="00954629" w:rsidP="0038085B">
            <w:pPr>
              <w:rPr>
                <w:rFonts w:cs="Calibri"/>
                <w:szCs w:val="22"/>
                <w:lang w:val="nl-NL"/>
              </w:rPr>
            </w:pPr>
          </w:p>
          <w:p w14:paraId="6F445407" w14:textId="77777777" w:rsidR="00954629" w:rsidRPr="00384490" w:rsidRDefault="00954629" w:rsidP="0038085B">
            <w:pPr>
              <w:rPr>
                <w:rFonts w:cs="Calibri"/>
                <w:szCs w:val="22"/>
                <w:lang w:val="nl-NL"/>
              </w:rPr>
            </w:pPr>
          </w:p>
          <w:p w14:paraId="2B589445" w14:textId="77777777" w:rsidR="00954629" w:rsidRPr="00384490" w:rsidRDefault="00954629" w:rsidP="0038085B">
            <w:pPr>
              <w:rPr>
                <w:rFonts w:cs="Calibri"/>
                <w:szCs w:val="22"/>
                <w:lang w:val="nl-NL"/>
              </w:rPr>
            </w:pPr>
          </w:p>
          <w:p w14:paraId="003CDB22" w14:textId="77777777" w:rsidR="00954629" w:rsidRPr="00384490" w:rsidRDefault="00954629" w:rsidP="0038085B">
            <w:pPr>
              <w:rPr>
                <w:rFonts w:cs="Calibri"/>
                <w:szCs w:val="22"/>
                <w:lang w:val="nl-NL"/>
              </w:rPr>
            </w:pPr>
          </w:p>
        </w:tc>
      </w:tr>
    </w:tbl>
    <w:p w14:paraId="18F9D4A5" w14:textId="77777777" w:rsidR="00954629" w:rsidRPr="00384490" w:rsidRDefault="00954629" w:rsidP="0038085B">
      <w:pPr>
        <w:rPr>
          <w:rFonts w:cs="Calibri"/>
          <w:szCs w:val="22"/>
          <w:lang w:val="nl-NL"/>
        </w:rPr>
      </w:pPr>
    </w:p>
    <w:p w14:paraId="43A81857" w14:textId="77777777" w:rsidR="00954629" w:rsidRPr="00384490" w:rsidRDefault="00954629" w:rsidP="0038085B">
      <w:pPr>
        <w:rPr>
          <w:rFonts w:cs="Calibri"/>
          <w:szCs w:val="22"/>
          <w:lang w:val="nl-NL"/>
        </w:rPr>
      </w:pPr>
    </w:p>
    <w:p w14:paraId="22BA92FB" w14:textId="5D92A420" w:rsidR="00954629" w:rsidRPr="00B44F1D" w:rsidRDefault="00B44F1D" w:rsidP="00DE7526">
      <w:pPr>
        <w:keepNext/>
        <w:rPr>
          <w:rFonts w:cs="Calibri"/>
          <w:b/>
          <w:bCs/>
          <w:iCs/>
          <w:szCs w:val="22"/>
          <w:lang w:val="nl-NL"/>
        </w:rPr>
      </w:pPr>
      <w:r w:rsidRPr="00B44F1D">
        <w:rPr>
          <w:rFonts w:cs="Calibri"/>
          <w:b/>
          <w:bCs/>
          <w:iCs/>
          <w:szCs w:val="22"/>
          <w:lang w:val="nl-NL"/>
        </w:rPr>
        <w:t>4. AFSPRAKENNOTA: CONCRETE ACTIES TE ONDERNEMEN NAAR AANLEIDING VAN HET FUNCTIONERINGSGESPREK</w:t>
      </w:r>
    </w:p>
    <w:p w14:paraId="6AA564B3" w14:textId="77777777" w:rsidR="00954629" w:rsidRPr="00384490" w:rsidRDefault="00954629" w:rsidP="0038085B">
      <w:pPr>
        <w:rPr>
          <w:rFonts w:cs="Calibri"/>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54629" w:rsidRPr="00DA4C9A" w14:paraId="4F89EDEA" w14:textId="77777777" w:rsidTr="00DE7526">
        <w:trPr>
          <w:trHeight w:val="288"/>
        </w:trPr>
        <w:tc>
          <w:tcPr>
            <w:tcW w:w="5000" w:type="pct"/>
          </w:tcPr>
          <w:p w14:paraId="661505BC" w14:textId="77777777" w:rsidR="00954629" w:rsidRPr="00384490" w:rsidRDefault="00954629" w:rsidP="0038085B">
            <w:pPr>
              <w:rPr>
                <w:rFonts w:cs="Calibri"/>
                <w:i/>
                <w:iCs/>
                <w:szCs w:val="22"/>
                <w:lang w:val="nl-NL"/>
              </w:rPr>
            </w:pPr>
            <w:r w:rsidRPr="00384490">
              <w:rPr>
                <w:rFonts w:cs="Calibri"/>
                <w:i/>
                <w:iCs/>
                <w:szCs w:val="22"/>
                <w:lang w:val="nl-NL"/>
              </w:rPr>
              <w:t>Afspraken omtrent de te behalen doelstellingen</w:t>
            </w:r>
          </w:p>
        </w:tc>
      </w:tr>
      <w:tr w:rsidR="00954629" w:rsidRPr="00DA4C9A" w14:paraId="0022BEE3" w14:textId="77777777" w:rsidTr="00DE7526">
        <w:trPr>
          <w:trHeight w:val="1856"/>
        </w:trPr>
        <w:tc>
          <w:tcPr>
            <w:tcW w:w="5000" w:type="pct"/>
          </w:tcPr>
          <w:p w14:paraId="79790412" w14:textId="77777777" w:rsidR="00954629" w:rsidRPr="00384490" w:rsidRDefault="00954629" w:rsidP="0038085B">
            <w:pPr>
              <w:rPr>
                <w:rFonts w:cs="Calibri"/>
                <w:b/>
                <w:bCs/>
                <w:i/>
                <w:iCs/>
                <w:szCs w:val="22"/>
                <w:lang w:val="nl-NL"/>
              </w:rPr>
            </w:pPr>
          </w:p>
          <w:p w14:paraId="329E0D1E" w14:textId="77777777" w:rsidR="00954629" w:rsidRPr="00384490" w:rsidRDefault="00954629" w:rsidP="0038085B">
            <w:pPr>
              <w:rPr>
                <w:rFonts w:cs="Calibri"/>
                <w:szCs w:val="22"/>
                <w:lang w:val="nl-NL"/>
              </w:rPr>
            </w:pPr>
          </w:p>
          <w:p w14:paraId="746A04FF" w14:textId="77777777" w:rsidR="00954629" w:rsidRPr="00384490" w:rsidRDefault="00954629" w:rsidP="0038085B">
            <w:pPr>
              <w:rPr>
                <w:rFonts w:cs="Calibri"/>
                <w:szCs w:val="22"/>
                <w:lang w:val="nl-NL"/>
              </w:rPr>
            </w:pPr>
          </w:p>
          <w:p w14:paraId="224EA752" w14:textId="77777777" w:rsidR="00954629" w:rsidRPr="00384490" w:rsidRDefault="00954629" w:rsidP="0038085B">
            <w:pPr>
              <w:rPr>
                <w:rFonts w:cs="Calibri"/>
                <w:szCs w:val="22"/>
                <w:lang w:val="nl-NL"/>
              </w:rPr>
            </w:pPr>
          </w:p>
          <w:p w14:paraId="3E75B1DB" w14:textId="77777777" w:rsidR="00954629" w:rsidRPr="00384490" w:rsidRDefault="00954629" w:rsidP="0038085B">
            <w:pPr>
              <w:rPr>
                <w:rFonts w:cs="Calibri"/>
                <w:szCs w:val="22"/>
                <w:lang w:val="nl-NL"/>
              </w:rPr>
            </w:pPr>
          </w:p>
          <w:p w14:paraId="4434F9D2" w14:textId="77777777" w:rsidR="00954629" w:rsidRPr="00384490" w:rsidRDefault="00954629" w:rsidP="0038085B">
            <w:pPr>
              <w:rPr>
                <w:rFonts w:cs="Calibri"/>
                <w:szCs w:val="22"/>
                <w:lang w:val="nl-NL"/>
              </w:rPr>
            </w:pPr>
          </w:p>
          <w:p w14:paraId="3F60D045" w14:textId="77777777" w:rsidR="00954629" w:rsidRPr="00384490" w:rsidRDefault="00954629" w:rsidP="0038085B">
            <w:pPr>
              <w:rPr>
                <w:rFonts w:cs="Calibri"/>
                <w:szCs w:val="22"/>
                <w:lang w:val="nl-NL"/>
              </w:rPr>
            </w:pPr>
          </w:p>
        </w:tc>
      </w:tr>
      <w:tr w:rsidR="00954629" w:rsidRPr="00DA4C9A" w14:paraId="6D341FFB" w14:textId="77777777" w:rsidTr="00DE7526">
        <w:trPr>
          <w:trHeight w:val="288"/>
        </w:trPr>
        <w:tc>
          <w:tcPr>
            <w:tcW w:w="5000" w:type="pct"/>
          </w:tcPr>
          <w:p w14:paraId="5001B972" w14:textId="77777777" w:rsidR="00954629" w:rsidRPr="00384490" w:rsidRDefault="00954629" w:rsidP="0038085B">
            <w:pPr>
              <w:rPr>
                <w:rFonts w:cs="Calibri"/>
                <w:i/>
                <w:iCs/>
                <w:szCs w:val="22"/>
                <w:lang w:val="nl-NL"/>
              </w:rPr>
            </w:pPr>
            <w:r w:rsidRPr="00384490">
              <w:rPr>
                <w:rFonts w:cs="Calibri"/>
                <w:i/>
                <w:iCs/>
                <w:szCs w:val="22"/>
                <w:lang w:val="nl-NL"/>
              </w:rPr>
              <w:t>Opleiding/vorming/coaching/werkingsmiddelen</w:t>
            </w:r>
          </w:p>
        </w:tc>
      </w:tr>
      <w:tr w:rsidR="00954629" w:rsidRPr="00DA4C9A" w14:paraId="4AB98400" w14:textId="77777777" w:rsidTr="00DE7526">
        <w:trPr>
          <w:trHeight w:val="1872"/>
        </w:trPr>
        <w:tc>
          <w:tcPr>
            <w:tcW w:w="5000" w:type="pct"/>
          </w:tcPr>
          <w:p w14:paraId="03BBD90C" w14:textId="77777777" w:rsidR="00954629" w:rsidRPr="00384490" w:rsidRDefault="00954629" w:rsidP="0038085B">
            <w:pPr>
              <w:rPr>
                <w:rFonts w:cs="Calibri"/>
                <w:b/>
                <w:bCs/>
                <w:i/>
                <w:iCs/>
                <w:szCs w:val="22"/>
                <w:lang w:val="nl-NL"/>
              </w:rPr>
            </w:pPr>
          </w:p>
          <w:p w14:paraId="58825462" w14:textId="77777777" w:rsidR="00954629" w:rsidRPr="00384490" w:rsidRDefault="00954629" w:rsidP="0038085B">
            <w:pPr>
              <w:rPr>
                <w:rFonts w:cs="Calibri"/>
                <w:szCs w:val="22"/>
                <w:lang w:val="nl-NL"/>
              </w:rPr>
            </w:pPr>
          </w:p>
          <w:p w14:paraId="1AEC2831" w14:textId="77777777" w:rsidR="00954629" w:rsidRPr="00384490" w:rsidRDefault="00954629" w:rsidP="0038085B">
            <w:pPr>
              <w:rPr>
                <w:rFonts w:cs="Calibri"/>
                <w:szCs w:val="22"/>
                <w:lang w:val="nl-NL"/>
              </w:rPr>
            </w:pPr>
          </w:p>
          <w:p w14:paraId="70CEAB8D" w14:textId="77777777" w:rsidR="00954629" w:rsidRPr="00384490" w:rsidRDefault="00954629" w:rsidP="0038085B">
            <w:pPr>
              <w:rPr>
                <w:rFonts w:cs="Calibri"/>
                <w:szCs w:val="22"/>
                <w:lang w:val="nl-NL"/>
              </w:rPr>
            </w:pPr>
          </w:p>
          <w:p w14:paraId="43983290" w14:textId="77777777" w:rsidR="00954629" w:rsidRPr="00384490" w:rsidRDefault="00954629" w:rsidP="0038085B">
            <w:pPr>
              <w:rPr>
                <w:rFonts w:cs="Calibri"/>
                <w:szCs w:val="22"/>
                <w:lang w:val="nl-NL"/>
              </w:rPr>
            </w:pPr>
          </w:p>
          <w:p w14:paraId="40D89F58" w14:textId="77777777" w:rsidR="00954629" w:rsidRPr="00384490" w:rsidRDefault="00954629" w:rsidP="0038085B">
            <w:pPr>
              <w:rPr>
                <w:rFonts w:cs="Calibri"/>
                <w:szCs w:val="22"/>
                <w:lang w:val="nl-NL"/>
              </w:rPr>
            </w:pPr>
          </w:p>
          <w:p w14:paraId="5165D56C" w14:textId="77777777" w:rsidR="00954629" w:rsidRPr="00384490" w:rsidRDefault="00954629" w:rsidP="0038085B">
            <w:pPr>
              <w:rPr>
                <w:rFonts w:cs="Calibri"/>
                <w:szCs w:val="22"/>
                <w:lang w:val="nl-NL"/>
              </w:rPr>
            </w:pPr>
          </w:p>
        </w:tc>
      </w:tr>
      <w:tr w:rsidR="00954629" w:rsidRPr="00DA4C9A" w14:paraId="7310FAF5" w14:textId="77777777" w:rsidTr="00DE7526">
        <w:trPr>
          <w:trHeight w:val="288"/>
        </w:trPr>
        <w:tc>
          <w:tcPr>
            <w:tcW w:w="5000" w:type="pct"/>
          </w:tcPr>
          <w:p w14:paraId="4A09BFD4" w14:textId="77777777" w:rsidR="00954629" w:rsidRPr="00384490" w:rsidRDefault="00954629" w:rsidP="0038085B">
            <w:pPr>
              <w:rPr>
                <w:rFonts w:cs="Calibri"/>
                <w:i/>
                <w:iCs/>
                <w:szCs w:val="22"/>
                <w:lang w:val="nl-NL"/>
              </w:rPr>
            </w:pPr>
            <w:r w:rsidRPr="00384490">
              <w:rPr>
                <w:rFonts w:cs="Calibri"/>
                <w:i/>
                <w:iCs/>
                <w:szCs w:val="22"/>
                <w:lang w:val="nl-NL"/>
              </w:rPr>
              <w:t>Eventuele bijkomende opmerkingen</w:t>
            </w:r>
          </w:p>
        </w:tc>
      </w:tr>
      <w:tr w:rsidR="00954629" w:rsidRPr="00DA4C9A" w14:paraId="04BFF56A" w14:textId="77777777" w:rsidTr="00DE7526">
        <w:trPr>
          <w:trHeight w:val="1598"/>
        </w:trPr>
        <w:tc>
          <w:tcPr>
            <w:tcW w:w="5000" w:type="pct"/>
          </w:tcPr>
          <w:p w14:paraId="6D788C20" w14:textId="77777777" w:rsidR="00954629" w:rsidRPr="00384490" w:rsidRDefault="00954629" w:rsidP="0038085B">
            <w:pPr>
              <w:rPr>
                <w:rFonts w:cs="Calibri"/>
                <w:b/>
                <w:bCs/>
                <w:i/>
                <w:iCs/>
                <w:szCs w:val="22"/>
                <w:lang w:val="nl-NL"/>
              </w:rPr>
            </w:pPr>
          </w:p>
          <w:p w14:paraId="44A4A308" w14:textId="77777777" w:rsidR="00954629" w:rsidRPr="00384490" w:rsidRDefault="00954629" w:rsidP="0038085B">
            <w:pPr>
              <w:rPr>
                <w:rFonts w:cs="Calibri"/>
                <w:szCs w:val="22"/>
                <w:lang w:val="nl-NL"/>
              </w:rPr>
            </w:pPr>
          </w:p>
          <w:p w14:paraId="7B0F4A09" w14:textId="77777777" w:rsidR="00954629" w:rsidRPr="00384490" w:rsidRDefault="00954629" w:rsidP="0038085B">
            <w:pPr>
              <w:rPr>
                <w:rFonts w:cs="Calibri"/>
                <w:szCs w:val="22"/>
                <w:lang w:val="nl-NL"/>
              </w:rPr>
            </w:pPr>
          </w:p>
          <w:p w14:paraId="14983D33" w14:textId="77777777" w:rsidR="00954629" w:rsidRPr="00384490" w:rsidRDefault="00954629" w:rsidP="0038085B">
            <w:pPr>
              <w:rPr>
                <w:rFonts w:cs="Calibri"/>
                <w:szCs w:val="22"/>
                <w:lang w:val="nl-NL"/>
              </w:rPr>
            </w:pPr>
          </w:p>
          <w:p w14:paraId="2F707FCE" w14:textId="77777777" w:rsidR="00954629" w:rsidRPr="00384490" w:rsidRDefault="00954629" w:rsidP="0038085B">
            <w:pPr>
              <w:rPr>
                <w:rFonts w:cs="Calibri"/>
                <w:szCs w:val="22"/>
                <w:lang w:val="nl-NL"/>
              </w:rPr>
            </w:pPr>
          </w:p>
          <w:p w14:paraId="09E3D71C" w14:textId="77777777" w:rsidR="00954629" w:rsidRPr="00384490" w:rsidRDefault="00954629" w:rsidP="0038085B">
            <w:pPr>
              <w:rPr>
                <w:rFonts w:cs="Calibri"/>
                <w:szCs w:val="22"/>
                <w:lang w:val="nl-NL"/>
              </w:rPr>
            </w:pPr>
          </w:p>
        </w:tc>
      </w:tr>
    </w:tbl>
    <w:p w14:paraId="53368560" w14:textId="77777777" w:rsidR="00954629" w:rsidRPr="00384490" w:rsidRDefault="00954629" w:rsidP="0038085B">
      <w:pPr>
        <w:rPr>
          <w:rFonts w:cs="Calibri"/>
          <w:szCs w:val="22"/>
          <w:lang w:val="nl-NL"/>
        </w:rPr>
      </w:pPr>
    </w:p>
    <w:p w14:paraId="6DA7919C" w14:textId="77777777" w:rsidR="00954629" w:rsidRPr="00384490" w:rsidRDefault="00954629" w:rsidP="0038085B">
      <w:pPr>
        <w:rPr>
          <w:rFonts w:cs="Calibri"/>
          <w:szCs w:val="22"/>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1"/>
        <w:gridCol w:w="4867"/>
      </w:tblGrid>
      <w:tr w:rsidR="00954629" w:rsidRPr="00DA4C9A" w14:paraId="6E850275" w14:textId="77777777">
        <w:trPr>
          <w:trHeight w:val="284"/>
        </w:trPr>
        <w:tc>
          <w:tcPr>
            <w:tcW w:w="5598" w:type="dxa"/>
          </w:tcPr>
          <w:p w14:paraId="5089F06D" w14:textId="77777777" w:rsidR="00954629" w:rsidRPr="00384490" w:rsidRDefault="00954629" w:rsidP="0038085B">
            <w:pPr>
              <w:rPr>
                <w:rFonts w:cs="Calibri"/>
                <w:b/>
                <w:bCs/>
                <w:szCs w:val="22"/>
                <w:lang w:val="nl-NL"/>
              </w:rPr>
            </w:pPr>
            <w:r w:rsidRPr="00384490">
              <w:rPr>
                <w:rFonts w:cs="Calibri"/>
                <w:b/>
                <w:bCs/>
                <w:szCs w:val="22"/>
                <w:lang w:val="nl-NL"/>
              </w:rPr>
              <w:t>College van burgemeester en schepenen</w:t>
            </w:r>
          </w:p>
        </w:tc>
        <w:tc>
          <w:tcPr>
            <w:tcW w:w="5599" w:type="dxa"/>
          </w:tcPr>
          <w:p w14:paraId="56D96F05" w14:textId="2042DBA8" w:rsidR="00954629" w:rsidRPr="00384490" w:rsidRDefault="006219C9" w:rsidP="0038085B">
            <w:pPr>
              <w:rPr>
                <w:rFonts w:cs="Calibri"/>
                <w:b/>
                <w:bCs/>
                <w:szCs w:val="22"/>
                <w:lang w:val="nl-NL"/>
              </w:rPr>
            </w:pPr>
            <w:r>
              <w:rPr>
                <w:rFonts w:cs="Calibri"/>
                <w:b/>
                <w:i/>
                <w:szCs w:val="22"/>
              </w:rPr>
              <w:t>Gemeentesecretaris</w:t>
            </w:r>
          </w:p>
        </w:tc>
      </w:tr>
      <w:tr w:rsidR="00954629" w:rsidRPr="00DA4C9A" w14:paraId="762F3611" w14:textId="77777777">
        <w:tc>
          <w:tcPr>
            <w:tcW w:w="5598" w:type="dxa"/>
            <w:vAlign w:val="center"/>
          </w:tcPr>
          <w:p w14:paraId="7FBC3511" w14:textId="77777777" w:rsidR="00954629" w:rsidRPr="00384490" w:rsidRDefault="00954629" w:rsidP="0038085B">
            <w:pPr>
              <w:rPr>
                <w:rFonts w:cs="Calibri"/>
                <w:szCs w:val="22"/>
                <w:lang w:val="nl-NL"/>
              </w:rPr>
            </w:pPr>
            <w:r w:rsidRPr="00384490">
              <w:rPr>
                <w:rFonts w:cs="Calibri"/>
                <w:szCs w:val="22"/>
                <w:lang w:val="nl-NL"/>
              </w:rPr>
              <w:t>Datum:</w:t>
            </w:r>
          </w:p>
          <w:p w14:paraId="724CC309" w14:textId="77777777" w:rsidR="00954629" w:rsidRPr="00384490" w:rsidRDefault="00954629" w:rsidP="0038085B">
            <w:pPr>
              <w:rPr>
                <w:rFonts w:cs="Calibri"/>
                <w:szCs w:val="22"/>
                <w:lang w:val="nl-NL"/>
              </w:rPr>
            </w:pPr>
          </w:p>
        </w:tc>
        <w:tc>
          <w:tcPr>
            <w:tcW w:w="5599" w:type="dxa"/>
            <w:vAlign w:val="center"/>
          </w:tcPr>
          <w:p w14:paraId="05E325D6" w14:textId="77777777" w:rsidR="00954629" w:rsidRPr="00384490" w:rsidRDefault="00954629" w:rsidP="0038085B">
            <w:pPr>
              <w:rPr>
                <w:rFonts w:cs="Calibri"/>
                <w:szCs w:val="22"/>
                <w:lang w:val="nl-NL"/>
              </w:rPr>
            </w:pPr>
            <w:r w:rsidRPr="00384490">
              <w:rPr>
                <w:rFonts w:cs="Calibri"/>
                <w:szCs w:val="22"/>
                <w:lang w:val="nl-NL"/>
              </w:rPr>
              <w:t>Datum:</w:t>
            </w:r>
          </w:p>
        </w:tc>
      </w:tr>
      <w:tr w:rsidR="00954629" w:rsidRPr="00DA4C9A" w14:paraId="676B5367" w14:textId="77777777">
        <w:tc>
          <w:tcPr>
            <w:tcW w:w="5598" w:type="dxa"/>
          </w:tcPr>
          <w:p w14:paraId="0C3A1447" w14:textId="77777777" w:rsidR="00954629" w:rsidRPr="00384490" w:rsidRDefault="00954629" w:rsidP="0038085B">
            <w:pPr>
              <w:rPr>
                <w:rFonts w:cs="Calibri"/>
                <w:szCs w:val="22"/>
                <w:lang w:val="nl-NL"/>
              </w:rPr>
            </w:pPr>
            <w:r w:rsidRPr="00384490">
              <w:rPr>
                <w:rFonts w:cs="Calibri"/>
                <w:szCs w:val="22"/>
                <w:lang w:val="nl-NL"/>
              </w:rPr>
              <w:t>Handtekening:</w:t>
            </w:r>
          </w:p>
          <w:p w14:paraId="2B28A310" w14:textId="77777777" w:rsidR="00954629" w:rsidRPr="00384490" w:rsidRDefault="00954629" w:rsidP="0038085B">
            <w:pPr>
              <w:rPr>
                <w:rFonts w:cs="Calibri"/>
                <w:szCs w:val="22"/>
                <w:lang w:val="nl-NL"/>
              </w:rPr>
            </w:pPr>
          </w:p>
          <w:p w14:paraId="51046A4A" w14:textId="77777777" w:rsidR="00954629" w:rsidRPr="00384490" w:rsidRDefault="00954629" w:rsidP="0038085B">
            <w:pPr>
              <w:rPr>
                <w:rFonts w:cs="Calibri"/>
                <w:szCs w:val="22"/>
                <w:lang w:val="nl-NL"/>
              </w:rPr>
            </w:pPr>
          </w:p>
          <w:p w14:paraId="316E6BAE" w14:textId="77777777" w:rsidR="00954629" w:rsidRPr="00384490" w:rsidRDefault="00954629" w:rsidP="0038085B">
            <w:pPr>
              <w:rPr>
                <w:rFonts w:cs="Calibri"/>
                <w:szCs w:val="22"/>
                <w:lang w:val="nl-NL"/>
              </w:rPr>
            </w:pPr>
          </w:p>
        </w:tc>
        <w:tc>
          <w:tcPr>
            <w:tcW w:w="5599" w:type="dxa"/>
          </w:tcPr>
          <w:p w14:paraId="7425C108" w14:textId="77777777" w:rsidR="00954629" w:rsidRPr="00384490" w:rsidRDefault="00954629" w:rsidP="0038085B">
            <w:pPr>
              <w:rPr>
                <w:rFonts w:cs="Calibri"/>
                <w:szCs w:val="22"/>
                <w:lang w:val="nl-NL"/>
              </w:rPr>
            </w:pPr>
            <w:r w:rsidRPr="00384490">
              <w:rPr>
                <w:rFonts w:cs="Calibri"/>
                <w:szCs w:val="22"/>
                <w:lang w:val="nl-NL"/>
              </w:rPr>
              <w:t>Handtekening:</w:t>
            </w:r>
          </w:p>
        </w:tc>
      </w:tr>
    </w:tbl>
    <w:p w14:paraId="1B6B8E3B" w14:textId="77777777" w:rsidR="00954629" w:rsidRPr="00384490" w:rsidRDefault="00954629" w:rsidP="0038085B">
      <w:pPr>
        <w:rPr>
          <w:rFonts w:cs="Calibri"/>
          <w:szCs w:val="22"/>
          <w:lang w:val="nl-NL"/>
        </w:rPr>
      </w:pPr>
    </w:p>
    <w:p w14:paraId="0853DEF7" w14:textId="77777777" w:rsidR="00954629" w:rsidRPr="00384490" w:rsidRDefault="00954629" w:rsidP="0038085B">
      <w:pPr>
        <w:rPr>
          <w:rFonts w:cs="Calibri"/>
          <w:szCs w:val="22"/>
        </w:rPr>
      </w:pPr>
      <w:r w:rsidRPr="00384490">
        <w:rPr>
          <w:rFonts w:cs="Calibri"/>
          <w:szCs w:val="22"/>
        </w:rPr>
        <w:lastRenderedPageBreak/>
        <w:br w:type="page"/>
      </w:r>
    </w:p>
    <w:p w14:paraId="54E7E4AE" w14:textId="77777777" w:rsidR="00954629" w:rsidRPr="00384490" w:rsidRDefault="00954629" w:rsidP="0038085B">
      <w:pPr>
        <w:rPr>
          <w:rFonts w:cs="Calibri"/>
          <w:b/>
          <w:bCs/>
          <w:szCs w:val="22"/>
          <w:lang w:val="nl-NL"/>
        </w:rPr>
      </w:pPr>
      <w:r w:rsidRPr="00384490">
        <w:rPr>
          <w:rFonts w:cs="Calibri"/>
          <w:b/>
          <w:bCs/>
          <w:szCs w:val="22"/>
          <w:lang w:val="nl-NL"/>
        </w:rPr>
        <w:lastRenderedPageBreak/>
        <w:t>Functioneringsgesprek Financieel beheerder</w:t>
      </w:r>
    </w:p>
    <w:p w14:paraId="5F3CDC9F"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317"/>
        <w:gridCol w:w="7291"/>
      </w:tblGrid>
      <w:tr w:rsidR="00954629" w:rsidRPr="00DA4C9A" w14:paraId="20997379" w14:textId="77777777" w:rsidTr="00CE094D">
        <w:tc>
          <w:tcPr>
            <w:tcW w:w="1206" w:type="pct"/>
            <w:tcBorders>
              <w:top w:val="single" w:sz="12" w:space="0" w:color="auto"/>
              <w:bottom w:val="single" w:sz="12" w:space="0" w:color="auto"/>
            </w:tcBorders>
          </w:tcPr>
          <w:p w14:paraId="3CE8B1CE" w14:textId="77777777" w:rsidR="00954629" w:rsidRPr="00384490" w:rsidRDefault="00954629" w:rsidP="0038085B">
            <w:pPr>
              <w:rPr>
                <w:rFonts w:cs="Calibri"/>
                <w:szCs w:val="22"/>
                <w:lang w:val="nl-NL"/>
              </w:rPr>
            </w:pPr>
            <w:r w:rsidRPr="00384490">
              <w:rPr>
                <w:rFonts w:cs="Calibri"/>
                <w:szCs w:val="22"/>
                <w:lang w:val="nl-NL"/>
              </w:rPr>
              <w:t>Naam</w:t>
            </w:r>
            <w:r w:rsidRPr="00384490">
              <w:rPr>
                <w:rFonts w:cs="Calibri"/>
                <w:szCs w:val="22"/>
                <w:lang w:val="nl-NL"/>
              </w:rPr>
              <w:br/>
              <w:t>In deze functie sinds</w:t>
            </w:r>
            <w:r w:rsidRPr="00384490">
              <w:rPr>
                <w:rFonts w:cs="Calibri"/>
                <w:szCs w:val="22"/>
                <w:lang w:val="nl-NL"/>
              </w:rPr>
              <w:br/>
              <w:t>Functioneringsperiode</w:t>
            </w:r>
          </w:p>
        </w:tc>
        <w:tc>
          <w:tcPr>
            <w:tcW w:w="3794" w:type="pct"/>
            <w:tcBorders>
              <w:top w:val="single" w:sz="12" w:space="0" w:color="auto"/>
              <w:bottom w:val="single" w:sz="12" w:space="0" w:color="auto"/>
            </w:tcBorders>
          </w:tcPr>
          <w:p w14:paraId="45F9F0D8" w14:textId="559E2737" w:rsidR="00954629" w:rsidRPr="00384490" w:rsidRDefault="00954629" w:rsidP="00A4743D">
            <w:pPr>
              <w:rPr>
                <w:rFonts w:cs="Calibri"/>
                <w:szCs w:val="22"/>
                <w:lang w:val="nl-NL"/>
              </w:rPr>
            </w:pPr>
            <w:r w:rsidRPr="00384490">
              <w:rPr>
                <w:rFonts w:cs="Calibri"/>
                <w:szCs w:val="22"/>
                <w:lang w:val="nl-NL"/>
              </w:rPr>
              <w:t>………………....................................................................................................………………….....................………………....................................................................................................………………….....................……………….............................................................</w:t>
            </w:r>
          </w:p>
        </w:tc>
      </w:tr>
    </w:tbl>
    <w:p w14:paraId="39EFBD1A" w14:textId="77777777" w:rsidR="005A0656" w:rsidRDefault="005A0656" w:rsidP="0038085B">
      <w:pPr>
        <w:rPr>
          <w:rFonts w:cs="Calibri"/>
          <w:b/>
          <w:bCs/>
          <w:i/>
          <w:iCs/>
          <w:szCs w:val="22"/>
          <w:lang w:val="nl-NL"/>
        </w:rPr>
      </w:pPr>
    </w:p>
    <w:p w14:paraId="6B31AB5A" w14:textId="447C019B" w:rsidR="00954629" w:rsidRPr="00B44F1D" w:rsidRDefault="00B44F1D" w:rsidP="0038085B">
      <w:pPr>
        <w:rPr>
          <w:rFonts w:cs="Calibri"/>
          <w:b/>
          <w:bCs/>
          <w:iCs/>
          <w:szCs w:val="22"/>
          <w:lang w:val="nl-NL"/>
        </w:rPr>
      </w:pPr>
      <w:r w:rsidRPr="00B44F1D">
        <w:rPr>
          <w:rFonts w:cs="Calibri"/>
          <w:b/>
          <w:bCs/>
          <w:iCs/>
          <w:szCs w:val="22"/>
          <w:lang w:val="nl-NL"/>
        </w:rPr>
        <w:t xml:space="preserve">1. FUNCTIE-INHOUD </w:t>
      </w:r>
    </w:p>
    <w:p w14:paraId="6B879A2C" w14:textId="77777777" w:rsidR="00954629" w:rsidRPr="00384490" w:rsidRDefault="00954629" w:rsidP="0038085B">
      <w:pPr>
        <w:rPr>
          <w:rFonts w:cs="Calibri"/>
          <w:i/>
          <w:iCs/>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954629" w:rsidRPr="00DA4C9A" w14:paraId="47AD3F0D" w14:textId="77777777" w:rsidTr="00CE094D">
        <w:tc>
          <w:tcPr>
            <w:tcW w:w="5000" w:type="pct"/>
            <w:tcBorders>
              <w:top w:val="single" w:sz="12" w:space="0" w:color="auto"/>
              <w:bottom w:val="single" w:sz="2" w:space="0" w:color="auto"/>
            </w:tcBorders>
            <w:shd w:val="pct20" w:color="auto" w:fill="auto"/>
          </w:tcPr>
          <w:p w14:paraId="4C327B33" w14:textId="77777777" w:rsidR="00954629" w:rsidRPr="00384490" w:rsidRDefault="00954629" w:rsidP="0038085B">
            <w:pPr>
              <w:rPr>
                <w:rFonts w:cs="Calibri"/>
                <w:b/>
                <w:bCs/>
                <w:szCs w:val="22"/>
                <w:lang w:val="nl-NL"/>
              </w:rPr>
            </w:pPr>
            <w:r w:rsidRPr="00384490">
              <w:rPr>
                <w:rFonts w:cs="Calibri"/>
                <w:b/>
                <w:bCs/>
                <w:szCs w:val="22"/>
                <w:lang w:val="nl-NL"/>
              </w:rPr>
              <w:t>1. Effectiviteit van het geleverde werk</w:t>
            </w:r>
          </w:p>
        </w:tc>
      </w:tr>
      <w:tr w:rsidR="00954629" w:rsidRPr="00DA4C9A" w14:paraId="18FDB587" w14:textId="77777777" w:rsidTr="00CE094D">
        <w:trPr>
          <w:trHeight w:val="569"/>
        </w:trPr>
        <w:tc>
          <w:tcPr>
            <w:tcW w:w="5000" w:type="pct"/>
            <w:tcBorders>
              <w:top w:val="single" w:sz="2" w:space="0" w:color="auto"/>
              <w:bottom w:val="single" w:sz="12" w:space="0" w:color="auto"/>
            </w:tcBorders>
            <w:shd w:val="pct10" w:color="auto" w:fill="auto"/>
          </w:tcPr>
          <w:p w14:paraId="5C58A24C" w14:textId="77777777" w:rsidR="00954629" w:rsidRPr="00384490" w:rsidRDefault="00954629" w:rsidP="0038085B">
            <w:pPr>
              <w:rPr>
                <w:rFonts w:cs="Calibri"/>
                <w:i/>
                <w:iCs/>
                <w:szCs w:val="22"/>
                <w:lang w:val="nl-NL"/>
              </w:rPr>
            </w:pPr>
          </w:p>
          <w:p w14:paraId="4F572FE0" w14:textId="77777777" w:rsidR="00954629" w:rsidRPr="00384490" w:rsidRDefault="00954629" w:rsidP="0038085B">
            <w:pPr>
              <w:rPr>
                <w:rFonts w:cs="Calibri"/>
                <w:i/>
                <w:iCs/>
                <w:szCs w:val="22"/>
                <w:lang w:val="nl-NL"/>
              </w:rPr>
            </w:pPr>
            <w:r w:rsidRPr="00384490">
              <w:rPr>
                <w:rFonts w:cs="Calibri"/>
                <w:i/>
                <w:iCs/>
                <w:szCs w:val="22"/>
                <w:lang w:val="nl-NL"/>
              </w:rPr>
              <w:t>Definitie: de mate waarin de op het niveau van de functie geformuleerde taakopdrachten doelgericht worden uitgevoerd, met een optimaal gebruik van de ter beschikking staande middelen</w:t>
            </w:r>
          </w:p>
          <w:p w14:paraId="5ED47E4A" w14:textId="77777777" w:rsidR="00954629" w:rsidRPr="00384490" w:rsidRDefault="00954629" w:rsidP="0038085B">
            <w:pPr>
              <w:rPr>
                <w:rFonts w:cs="Calibri"/>
                <w:i/>
                <w:iCs/>
                <w:szCs w:val="22"/>
                <w:lang w:val="nl-NL"/>
              </w:rPr>
            </w:pPr>
          </w:p>
        </w:tc>
      </w:tr>
    </w:tbl>
    <w:p w14:paraId="5829AAF2" w14:textId="77777777" w:rsidR="00954629" w:rsidRPr="00384490" w:rsidRDefault="00954629" w:rsidP="0038085B">
      <w:pPr>
        <w:rPr>
          <w:rFonts w:cs="Calibri"/>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54629" w:rsidRPr="00DA4C9A" w14:paraId="3D8D74D4" w14:textId="77777777" w:rsidTr="00CE094D">
        <w:trPr>
          <w:trHeight w:val="284"/>
        </w:trPr>
        <w:tc>
          <w:tcPr>
            <w:tcW w:w="5000" w:type="pct"/>
          </w:tcPr>
          <w:p w14:paraId="518FFAE0" w14:textId="77777777" w:rsidR="00954629" w:rsidRPr="00384490" w:rsidRDefault="00954629" w:rsidP="0038085B">
            <w:pPr>
              <w:rPr>
                <w:rFonts w:cs="Calibri"/>
                <w:i/>
                <w:iCs/>
                <w:szCs w:val="22"/>
                <w:lang w:val="nl-NL"/>
              </w:rPr>
            </w:pPr>
            <w:r w:rsidRPr="00384490">
              <w:rPr>
                <w:rFonts w:cs="Calibri"/>
                <w:i/>
                <w:iCs/>
                <w:szCs w:val="22"/>
                <w:lang w:val="nl-NL"/>
              </w:rPr>
              <w:t>Financiële planning op LT (MJP), MLT (budget) en KT (thesauriebeheer, liquiditeitsplanning, …)</w:t>
            </w:r>
          </w:p>
          <w:p w14:paraId="1B9851F9" w14:textId="77777777" w:rsidR="00954629" w:rsidRPr="00384490" w:rsidRDefault="00954629" w:rsidP="0038085B">
            <w:pPr>
              <w:rPr>
                <w:rFonts w:cs="Calibri"/>
                <w:szCs w:val="22"/>
                <w:lang w:val="nl-NL"/>
              </w:rPr>
            </w:pPr>
            <w:r w:rsidRPr="00384490">
              <w:rPr>
                <w:rFonts w:cs="Calibri"/>
                <w:color w:val="000000"/>
                <w:szCs w:val="22"/>
                <w:lang w:val="nl-NL"/>
              </w:rPr>
              <w:t xml:space="preserve">Op basis van de prioriteiten van het college en in overleg met het managementteam, opstellen van het voorontwerp van de financiële nota van het meerjarenplan, de jaarlijkse herziening ervan, het jaarlijks budget en de budgetwijzigingen, teneinde tot een optimale bedrijfsfinanciering te komen en voor het bestuur en de administratie het kader te creëren dat richting geeft bij het nemen van de dagelijkse operationele beslissingen. </w:t>
            </w:r>
          </w:p>
        </w:tc>
      </w:tr>
      <w:tr w:rsidR="00954629" w:rsidRPr="00DA4C9A" w14:paraId="6AA46320" w14:textId="77777777" w:rsidTr="00CE094D">
        <w:tc>
          <w:tcPr>
            <w:tcW w:w="5000" w:type="pct"/>
          </w:tcPr>
          <w:p w14:paraId="76C7CBC5" w14:textId="77777777" w:rsidR="00954629" w:rsidRPr="00384490" w:rsidRDefault="00954629" w:rsidP="0038085B">
            <w:pPr>
              <w:rPr>
                <w:rFonts w:cs="Calibri"/>
                <w:b/>
                <w:bCs/>
                <w:i/>
                <w:iCs/>
                <w:szCs w:val="22"/>
                <w:lang w:val="nl-NL"/>
              </w:rPr>
            </w:pPr>
          </w:p>
          <w:p w14:paraId="69E12DD7" w14:textId="77777777" w:rsidR="00954629" w:rsidRPr="00384490" w:rsidRDefault="00954629" w:rsidP="0038085B">
            <w:pPr>
              <w:rPr>
                <w:rFonts w:cs="Calibri"/>
                <w:szCs w:val="22"/>
                <w:lang w:val="nl-NL"/>
              </w:rPr>
            </w:pPr>
          </w:p>
          <w:p w14:paraId="7EA872E2" w14:textId="77777777" w:rsidR="00954629" w:rsidRPr="00384490" w:rsidRDefault="00954629" w:rsidP="0038085B">
            <w:pPr>
              <w:rPr>
                <w:rFonts w:cs="Calibri"/>
                <w:szCs w:val="22"/>
                <w:lang w:val="nl-NL"/>
              </w:rPr>
            </w:pPr>
          </w:p>
          <w:p w14:paraId="1F4C49E1" w14:textId="77777777" w:rsidR="00954629" w:rsidRPr="00384490" w:rsidRDefault="00954629" w:rsidP="0038085B">
            <w:pPr>
              <w:rPr>
                <w:rFonts w:cs="Calibri"/>
                <w:szCs w:val="22"/>
                <w:lang w:val="nl-NL"/>
              </w:rPr>
            </w:pPr>
          </w:p>
          <w:p w14:paraId="4CBB074B" w14:textId="77777777" w:rsidR="00954629" w:rsidRPr="00384490" w:rsidRDefault="00954629" w:rsidP="0038085B">
            <w:pPr>
              <w:rPr>
                <w:rFonts w:cs="Calibri"/>
                <w:szCs w:val="22"/>
                <w:lang w:val="nl-NL"/>
              </w:rPr>
            </w:pPr>
          </w:p>
          <w:p w14:paraId="3E1397D2" w14:textId="77777777" w:rsidR="00954629" w:rsidRPr="00384490" w:rsidRDefault="00954629" w:rsidP="0038085B">
            <w:pPr>
              <w:rPr>
                <w:rFonts w:cs="Calibri"/>
                <w:szCs w:val="22"/>
                <w:lang w:val="nl-NL"/>
              </w:rPr>
            </w:pPr>
          </w:p>
          <w:p w14:paraId="10B42963" w14:textId="77777777" w:rsidR="00954629" w:rsidRPr="00384490" w:rsidRDefault="00954629" w:rsidP="0038085B">
            <w:pPr>
              <w:rPr>
                <w:rFonts w:cs="Calibri"/>
                <w:szCs w:val="22"/>
                <w:lang w:val="nl-NL"/>
              </w:rPr>
            </w:pPr>
          </w:p>
        </w:tc>
      </w:tr>
      <w:tr w:rsidR="00954629" w:rsidRPr="00DA4C9A" w14:paraId="42CB5D31" w14:textId="77777777" w:rsidTr="00CE094D">
        <w:trPr>
          <w:trHeight w:val="284"/>
        </w:trPr>
        <w:tc>
          <w:tcPr>
            <w:tcW w:w="5000" w:type="pct"/>
          </w:tcPr>
          <w:p w14:paraId="3F7BAA40" w14:textId="77777777" w:rsidR="00954629" w:rsidRPr="00384490" w:rsidRDefault="00954629" w:rsidP="0038085B">
            <w:pPr>
              <w:rPr>
                <w:rFonts w:cs="Calibri"/>
                <w:color w:val="000000"/>
                <w:szCs w:val="22"/>
                <w:lang w:val="nl-NL"/>
              </w:rPr>
            </w:pPr>
            <w:r w:rsidRPr="00384490">
              <w:rPr>
                <w:rFonts w:cs="Calibri"/>
                <w:b/>
                <w:bCs/>
                <w:szCs w:val="22"/>
                <w:lang w:val="nl-NL"/>
              </w:rPr>
              <w:t>De boekhouding en de jaarrekeningen</w:t>
            </w:r>
            <w:r w:rsidRPr="00384490">
              <w:rPr>
                <w:rFonts w:cs="Calibri"/>
                <w:color w:val="000000"/>
                <w:szCs w:val="22"/>
                <w:lang w:val="nl-NL"/>
              </w:rPr>
              <w:t xml:space="preserve"> </w:t>
            </w:r>
          </w:p>
          <w:p w14:paraId="063F3B1C" w14:textId="77777777" w:rsidR="00954629" w:rsidRPr="00384490" w:rsidRDefault="00954629" w:rsidP="0038085B">
            <w:pPr>
              <w:rPr>
                <w:rFonts w:cs="Calibri"/>
                <w:szCs w:val="22"/>
                <w:lang w:val="nl-NL"/>
              </w:rPr>
            </w:pPr>
            <w:r w:rsidRPr="00384490">
              <w:rPr>
                <w:rFonts w:cs="Calibri"/>
                <w:color w:val="000000"/>
                <w:szCs w:val="22"/>
                <w:lang w:val="nl-NL"/>
              </w:rPr>
              <w:t>Instaan voor het voeren en afsluiten van de boekhouding en het opmaken van de jaarrekeningen, teneinde aan het bestuur en de leiding van de administratie steeds een correcte weergave van de financiële situatie te kunnen geven en te verzekeren dat aan alle wettelijke en decretale bepalingen is voldaan binnen de wettelijke termijnen.</w:t>
            </w:r>
          </w:p>
        </w:tc>
      </w:tr>
      <w:tr w:rsidR="00954629" w:rsidRPr="00DA4C9A" w14:paraId="1EE22207" w14:textId="77777777" w:rsidTr="00CE094D">
        <w:tc>
          <w:tcPr>
            <w:tcW w:w="5000" w:type="pct"/>
          </w:tcPr>
          <w:p w14:paraId="0EC2E73D" w14:textId="77777777" w:rsidR="00954629" w:rsidRPr="00384490" w:rsidRDefault="00954629" w:rsidP="0038085B">
            <w:pPr>
              <w:rPr>
                <w:rFonts w:cs="Calibri"/>
                <w:b/>
                <w:bCs/>
                <w:i/>
                <w:iCs/>
                <w:szCs w:val="22"/>
                <w:lang w:val="nl-NL"/>
              </w:rPr>
            </w:pPr>
          </w:p>
          <w:p w14:paraId="662DB8BE" w14:textId="77777777" w:rsidR="00954629" w:rsidRPr="00384490" w:rsidRDefault="00954629" w:rsidP="0038085B">
            <w:pPr>
              <w:rPr>
                <w:rFonts w:cs="Calibri"/>
                <w:szCs w:val="22"/>
                <w:lang w:val="nl-NL"/>
              </w:rPr>
            </w:pPr>
          </w:p>
          <w:p w14:paraId="031549F6" w14:textId="77777777" w:rsidR="00954629" w:rsidRPr="00384490" w:rsidRDefault="00954629" w:rsidP="0038085B">
            <w:pPr>
              <w:rPr>
                <w:rFonts w:cs="Calibri"/>
                <w:szCs w:val="22"/>
                <w:lang w:val="nl-NL"/>
              </w:rPr>
            </w:pPr>
          </w:p>
          <w:p w14:paraId="62C31C49" w14:textId="77777777" w:rsidR="00954629" w:rsidRPr="00384490" w:rsidRDefault="00954629" w:rsidP="0038085B">
            <w:pPr>
              <w:rPr>
                <w:rFonts w:cs="Calibri"/>
                <w:szCs w:val="22"/>
                <w:lang w:val="nl-NL"/>
              </w:rPr>
            </w:pPr>
          </w:p>
          <w:p w14:paraId="72210605" w14:textId="77777777" w:rsidR="00954629" w:rsidRPr="00384490" w:rsidRDefault="00954629" w:rsidP="0038085B">
            <w:pPr>
              <w:rPr>
                <w:rFonts w:cs="Calibri"/>
                <w:szCs w:val="22"/>
                <w:lang w:val="nl-NL"/>
              </w:rPr>
            </w:pPr>
          </w:p>
          <w:p w14:paraId="77F0D511" w14:textId="77777777" w:rsidR="00954629" w:rsidRPr="00384490" w:rsidRDefault="00954629" w:rsidP="0038085B">
            <w:pPr>
              <w:rPr>
                <w:rFonts w:cs="Calibri"/>
                <w:szCs w:val="22"/>
                <w:lang w:val="nl-NL"/>
              </w:rPr>
            </w:pPr>
          </w:p>
          <w:p w14:paraId="6D2AD2B4" w14:textId="77777777" w:rsidR="00954629" w:rsidRPr="00384490" w:rsidRDefault="00954629" w:rsidP="0038085B">
            <w:pPr>
              <w:rPr>
                <w:rFonts w:cs="Calibri"/>
                <w:szCs w:val="22"/>
                <w:lang w:val="nl-NL"/>
              </w:rPr>
            </w:pPr>
          </w:p>
        </w:tc>
      </w:tr>
      <w:tr w:rsidR="00954629" w:rsidRPr="00DA4C9A" w14:paraId="34695C9F" w14:textId="77777777" w:rsidTr="00CE094D">
        <w:trPr>
          <w:trHeight w:val="284"/>
        </w:trPr>
        <w:tc>
          <w:tcPr>
            <w:tcW w:w="5000" w:type="pct"/>
          </w:tcPr>
          <w:p w14:paraId="644029E7" w14:textId="77777777" w:rsidR="00954629" w:rsidRPr="00384490" w:rsidRDefault="00954629" w:rsidP="0038085B">
            <w:pPr>
              <w:rPr>
                <w:rFonts w:cs="Calibri"/>
                <w:b/>
                <w:bCs/>
                <w:szCs w:val="22"/>
                <w:lang w:val="nl-NL"/>
              </w:rPr>
            </w:pPr>
            <w:r w:rsidRPr="00384490">
              <w:rPr>
                <w:rFonts w:cs="Calibri"/>
                <w:b/>
                <w:bCs/>
                <w:szCs w:val="22"/>
                <w:lang w:val="nl-NL"/>
              </w:rPr>
              <w:t>Fiscale en niet-fiscale debiteurenbeheer</w:t>
            </w:r>
          </w:p>
          <w:p w14:paraId="0C946813" w14:textId="77777777" w:rsidR="00954629" w:rsidRPr="00384490" w:rsidRDefault="00954629" w:rsidP="0038085B">
            <w:pPr>
              <w:rPr>
                <w:rFonts w:cs="Calibri"/>
                <w:szCs w:val="22"/>
                <w:lang w:val="nl-NL"/>
              </w:rPr>
            </w:pPr>
            <w:r w:rsidRPr="00384490">
              <w:rPr>
                <w:rFonts w:cs="Calibri"/>
                <w:color w:val="000000"/>
                <w:szCs w:val="22"/>
                <w:lang w:val="nl-NL"/>
              </w:rPr>
              <w:t xml:space="preserve">Het in </w:t>
            </w:r>
            <w:r w:rsidRPr="00384490">
              <w:rPr>
                <w:rFonts w:cs="Calibri"/>
                <w:b/>
                <w:bCs/>
                <w:color w:val="000000"/>
                <w:szCs w:val="22"/>
                <w:lang w:val="nl-NL"/>
              </w:rPr>
              <w:t xml:space="preserve">volle onafhankelijkheid </w:t>
            </w:r>
            <w:r w:rsidRPr="00384490">
              <w:rPr>
                <w:rFonts w:cs="Calibri"/>
                <w:color w:val="000000"/>
                <w:szCs w:val="22"/>
                <w:lang w:val="nl-NL"/>
              </w:rPr>
              <w:t>coördineren, plannen, organiseren, opvolgen, evalueren en bijsturen van de activiteiten m.b.t. het innen van fiscale en niet-fiscale inkomsten en subsidies (inclusief de gemeentelijke belastingen en retributies), teneinde te verzekeren dat alle inkomsten/belastingen rechtmatig, correct en tijdig geïnd worden.</w:t>
            </w:r>
          </w:p>
        </w:tc>
      </w:tr>
      <w:tr w:rsidR="00954629" w:rsidRPr="00DA4C9A" w14:paraId="39ECEDB6" w14:textId="77777777" w:rsidTr="00CE094D">
        <w:tc>
          <w:tcPr>
            <w:tcW w:w="5000" w:type="pct"/>
          </w:tcPr>
          <w:p w14:paraId="491310AF" w14:textId="77777777" w:rsidR="00954629" w:rsidRPr="00384490" w:rsidRDefault="00954629" w:rsidP="0038085B">
            <w:pPr>
              <w:rPr>
                <w:rFonts w:cs="Calibri"/>
                <w:b/>
                <w:bCs/>
                <w:i/>
                <w:iCs/>
                <w:szCs w:val="22"/>
                <w:lang w:val="nl-NL"/>
              </w:rPr>
            </w:pPr>
          </w:p>
          <w:p w14:paraId="7B73EA01" w14:textId="77777777" w:rsidR="00954629" w:rsidRPr="00384490" w:rsidRDefault="00954629" w:rsidP="0038085B">
            <w:pPr>
              <w:rPr>
                <w:rFonts w:cs="Calibri"/>
                <w:szCs w:val="22"/>
                <w:lang w:val="nl-NL"/>
              </w:rPr>
            </w:pPr>
          </w:p>
          <w:p w14:paraId="28E51FCD" w14:textId="77777777" w:rsidR="00954629" w:rsidRPr="00384490" w:rsidRDefault="00954629" w:rsidP="0038085B">
            <w:pPr>
              <w:rPr>
                <w:rFonts w:cs="Calibri"/>
                <w:szCs w:val="22"/>
                <w:lang w:val="nl-NL"/>
              </w:rPr>
            </w:pPr>
          </w:p>
          <w:p w14:paraId="7901C3A0" w14:textId="77777777" w:rsidR="00954629" w:rsidRPr="00384490" w:rsidRDefault="00954629" w:rsidP="0038085B">
            <w:pPr>
              <w:rPr>
                <w:rFonts w:cs="Calibri"/>
                <w:szCs w:val="22"/>
                <w:lang w:val="nl-NL"/>
              </w:rPr>
            </w:pPr>
          </w:p>
          <w:p w14:paraId="53BACE41" w14:textId="77777777" w:rsidR="00954629" w:rsidRPr="00384490" w:rsidRDefault="00954629" w:rsidP="0038085B">
            <w:pPr>
              <w:rPr>
                <w:rFonts w:cs="Calibri"/>
                <w:szCs w:val="22"/>
                <w:lang w:val="nl-NL"/>
              </w:rPr>
            </w:pPr>
          </w:p>
          <w:p w14:paraId="40877AA4" w14:textId="77777777" w:rsidR="00954629" w:rsidRPr="00384490" w:rsidRDefault="00954629" w:rsidP="0038085B">
            <w:pPr>
              <w:rPr>
                <w:rFonts w:cs="Calibri"/>
                <w:szCs w:val="22"/>
                <w:lang w:val="nl-NL"/>
              </w:rPr>
            </w:pPr>
          </w:p>
          <w:p w14:paraId="2878B60E" w14:textId="77777777" w:rsidR="00954629" w:rsidRPr="00384490" w:rsidRDefault="00954629" w:rsidP="0038085B">
            <w:pPr>
              <w:rPr>
                <w:rFonts w:cs="Calibri"/>
                <w:szCs w:val="22"/>
                <w:lang w:val="nl-NL"/>
              </w:rPr>
            </w:pPr>
          </w:p>
        </w:tc>
      </w:tr>
      <w:tr w:rsidR="00954629" w:rsidRPr="00DA4C9A" w14:paraId="2E4378EE" w14:textId="77777777" w:rsidTr="00CE094D">
        <w:trPr>
          <w:trHeight w:val="284"/>
        </w:trPr>
        <w:tc>
          <w:tcPr>
            <w:tcW w:w="5000" w:type="pct"/>
          </w:tcPr>
          <w:p w14:paraId="5168228D" w14:textId="77777777" w:rsidR="00954629" w:rsidRPr="00384490" w:rsidRDefault="00954629" w:rsidP="0038085B">
            <w:pPr>
              <w:rPr>
                <w:rFonts w:cs="Calibri"/>
                <w:color w:val="000000"/>
                <w:szCs w:val="22"/>
                <w:lang w:val="nl-NL"/>
              </w:rPr>
            </w:pPr>
            <w:r w:rsidRPr="00384490">
              <w:rPr>
                <w:rFonts w:cs="Calibri"/>
                <w:b/>
                <w:bCs/>
                <w:szCs w:val="22"/>
                <w:lang w:val="nl-NL"/>
              </w:rPr>
              <w:lastRenderedPageBreak/>
              <w:t>Rapportering en analyse</w:t>
            </w:r>
            <w:r w:rsidRPr="00384490">
              <w:rPr>
                <w:rFonts w:cs="Calibri"/>
                <w:color w:val="000000"/>
                <w:szCs w:val="22"/>
                <w:lang w:val="nl-NL"/>
              </w:rPr>
              <w:t xml:space="preserve"> </w:t>
            </w:r>
          </w:p>
          <w:p w14:paraId="23026759" w14:textId="77777777" w:rsidR="00954629" w:rsidRPr="00384490" w:rsidRDefault="00954629" w:rsidP="0038085B">
            <w:pPr>
              <w:rPr>
                <w:rFonts w:cs="Calibri"/>
                <w:szCs w:val="22"/>
                <w:lang w:val="nl-NL"/>
              </w:rPr>
            </w:pPr>
            <w:r w:rsidRPr="00384490">
              <w:rPr>
                <w:rFonts w:cs="Calibri"/>
                <w:color w:val="000000"/>
                <w:szCs w:val="22"/>
                <w:lang w:val="nl-NL"/>
              </w:rPr>
              <w:t>Maken van analyses van data, gegevens en informatie en opstellen van rapporten teneinde inzicht in de financiële processen te verwerven om deze te optimaliseren, beslissingsprocessen te ondersteunen en zodoende de operationele en strategische doelstellingen van de organisatie te behalen en te voldoen aan de interne en externe rapporteringsvereisten.</w:t>
            </w:r>
          </w:p>
        </w:tc>
      </w:tr>
      <w:tr w:rsidR="00954629" w:rsidRPr="00DA4C9A" w14:paraId="59F2417D" w14:textId="77777777" w:rsidTr="00CE094D">
        <w:tc>
          <w:tcPr>
            <w:tcW w:w="5000" w:type="pct"/>
          </w:tcPr>
          <w:p w14:paraId="6D8313C1" w14:textId="77777777" w:rsidR="00954629" w:rsidRPr="00384490" w:rsidRDefault="00954629" w:rsidP="0038085B">
            <w:pPr>
              <w:rPr>
                <w:rFonts w:cs="Calibri"/>
                <w:b/>
                <w:bCs/>
                <w:i/>
                <w:iCs/>
                <w:szCs w:val="22"/>
                <w:lang w:val="nl-NL"/>
              </w:rPr>
            </w:pPr>
          </w:p>
          <w:p w14:paraId="5899D663" w14:textId="77777777" w:rsidR="00954629" w:rsidRPr="00384490" w:rsidRDefault="00954629" w:rsidP="0038085B">
            <w:pPr>
              <w:rPr>
                <w:rFonts w:cs="Calibri"/>
                <w:szCs w:val="22"/>
                <w:lang w:val="nl-NL"/>
              </w:rPr>
            </w:pPr>
          </w:p>
          <w:p w14:paraId="20C276CC" w14:textId="77777777" w:rsidR="00954629" w:rsidRPr="00384490" w:rsidRDefault="00954629" w:rsidP="0038085B">
            <w:pPr>
              <w:rPr>
                <w:rFonts w:cs="Calibri"/>
                <w:szCs w:val="22"/>
                <w:lang w:val="nl-NL"/>
              </w:rPr>
            </w:pPr>
          </w:p>
          <w:p w14:paraId="5F5439FD" w14:textId="77777777" w:rsidR="00954629" w:rsidRPr="00384490" w:rsidRDefault="00954629" w:rsidP="0038085B">
            <w:pPr>
              <w:rPr>
                <w:rFonts w:cs="Calibri"/>
                <w:szCs w:val="22"/>
                <w:lang w:val="nl-NL"/>
              </w:rPr>
            </w:pPr>
          </w:p>
          <w:p w14:paraId="3D417C7F" w14:textId="77777777" w:rsidR="00954629" w:rsidRPr="00384490" w:rsidRDefault="00954629" w:rsidP="0038085B">
            <w:pPr>
              <w:rPr>
                <w:rFonts w:cs="Calibri"/>
                <w:szCs w:val="22"/>
                <w:lang w:val="nl-NL"/>
              </w:rPr>
            </w:pPr>
          </w:p>
          <w:p w14:paraId="1451E8F5" w14:textId="77777777" w:rsidR="00954629" w:rsidRPr="00384490" w:rsidRDefault="00954629" w:rsidP="0038085B">
            <w:pPr>
              <w:rPr>
                <w:rFonts w:cs="Calibri"/>
                <w:szCs w:val="22"/>
                <w:lang w:val="nl-NL"/>
              </w:rPr>
            </w:pPr>
          </w:p>
          <w:p w14:paraId="2562CA29" w14:textId="77777777" w:rsidR="00954629" w:rsidRPr="00384490" w:rsidRDefault="00954629" w:rsidP="0038085B">
            <w:pPr>
              <w:rPr>
                <w:rFonts w:cs="Calibri"/>
                <w:szCs w:val="22"/>
                <w:lang w:val="nl-NL"/>
              </w:rPr>
            </w:pPr>
          </w:p>
        </w:tc>
      </w:tr>
    </w:tbl>
    <w:p w14:paraId="3DC733E6" w14:textId="77777777" w:rsidR="00954629" w:rsidRPr="00384490" w:rsidRDefault="00954629" w:rsidP="0038085B">
      <w:pPr>
        <w:rPr>
          <w:rFonts w:cs="Calibri"/>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54629" w:rsidRPr="00DA4C9A" w14:paraId="5DA21B4F" w14:textId="77777777" w:rsidTr="00CE094D">
        <w:trPr>
          <w:trHeight w:val="284"/>
        </w:trPr>
        <w:tc>
          <w:tcPr>
            <w:tcW w:w="5000" w:type="pct"/>
          </w:tcPr>
          <w:p w14:paraId="1E1ED014" w14:textId="77777777" w:rsidR="00954629" w:rsidRPr="00384490" w:rsidRDefault="00954629" w:rsidP="0038085B">
            <w:pPr>
              <w:rPr>
                <w:rFonts w:cs="Calibri"/>
                <w:color w:val="000000"/>
                <w:szCs w:val="22"/>
                <w:lang w:val="nl-NL"/>
              </w:rPr>
            </w:pPr>
            <w:r w:rsidRPr="00384490">
              <w:rPr>
                <w:rFonts w:cs="Calibri"/>
                <w:b/>
                <w:bCs/>
                <w:szCs w:val="22"/>
                <w:lang w:val="nl-NL"/>
              </w:rPr>
              <w:t>Financieel management</w:t>
            </w:r>
            <w:r w:rsidRPr="00384490">
              <w:rPr>
                <w:rFonts w:cs="Calibri"/>
                <w:color w:val="000000"/>
                <w:szCs w:val="22"/>
                <w:lang w:val="nl-NL"/>
              </w:rPr>
              <w:t xml:space="preserve"> </w:t>
            </w:r>
          </w:p>
          <w:p w14:paraId="1F215AB9" w14:textId="77777777" w:rsidR="00954629" w:rsidRPr="00384490" w:rsidRDefault="00954629" w:rsidP="0038085B">
            <w:pPr>
              <w:rPr>
                <w:rFonts w:cs="Calibri"/>
                <w:szCs w:val="22"/>
                <w:lang w:val="nl-NL"/>
              </w:rPr>
            </w:pPr>
            <w:r w:rsidRPr="00384490">
              <w:rPr>
                <w:rFonts w:cs="Calibri"/>
                <w:color w:val="000000"/>
                <w:szCs w:val="22"/>
                <w:lang w:val="nl-NL"/>
              </w:rPr>
              <w:t>Binnen de decretale grenzen, aansturen van het financieel management van de organisatie en instaan voor een correcte implementatie ervan, teneinde bij te dragen tot het optimaal gebruik van de beschikbare middelen en teneinde de wettelijkheid en regelmatigheid van alle financiële verrichtingen te verzekeren.</w:t>
            </w:r>
          </w:p>
        </w:tc>
      </w:tr>
      <w:tr w:rsidR="00954629" w:rsidRPr="00DA4C9A" w14:paraId="35072AF3" w14:textId="77777777" w:rsidTr="00CE094D">
        <w:tc>
          <w:tcPr>
            <w:tcW w:w="5000" w:type="pct"/>
          </w:tcPr>
          <w:p w14:paraId="2EFE9711" w14:textId="77777777" w:rsidR="00954629" w:rsidRPr="00384490" w:rsidRDefault="00954629" w:rsidP="0038085B">
            <w:pPr>
              <w:rPr>
                <w:rFonts w:cs="Calibri"/>
                <w:b/>
                <w:bCs/>
                <w:i/>
                <w:iCs/>
                <w:szCs w:val="22"/>
                <w:lang w:val="nl-NL"/>
              </w:rPr>
            </w:pPr>
          </w:p>
          <w:p w14:paraId="77F63A31" w14:textId="77777777" w:rsidR="00954629" w:rsidRPr="00384490" w:rsidRDefault="00954629" w:rsidP="0038085B">
            <w:pPr>
              <w:rPr>
                <w:rFonts w:cs="Calibri"/>
                <w:szCs w:val="22"/>
                <w:lang w:val="nl-NL"/>
              </w:rPr>
            </w:pPr>
          </w:p>
          <w:p w14:paraId="3C2373E5" w14:textId="77777777" w:rsidR="00954629" w:rsidRPr="00384490" w:rsidRDefault="00954629" w:rsidP="0038085B">
            <w:pPr>
              <w:rPr>
                <w:rFonts w:cs="Calibri"/>
                <w:szCs w:val="22"/>
                <w:lang w:val="nl-NL"/>
              </w:rPr>
            </w:pPr>
          </w:p>
          <w:p w14:paraId="3721E90A" w14:textId="77777777" w:rsidR="00954629" w:rsidRPr="00384490" w:rsidRDefault="00954629" w:rsidP="0038085B">
            <w:pPr>
              <w:rPr>
                <w:rFonts w:cs="Calibri"/>
                <w:szCs w:val="22"/>
                <w:lang w:val="nl-NL"/>
              </w:rPr>
            </w:pPr>
          </w:p>
          <w:p w14:paraId="2AF5FE19" w14:textId="77777777" w:rsidR="00954629" w:rsidRPr="00384490" w:rsidRDefault="00954629" w:rsidP="0038085B">
            <w:pPr>
              <w:rPr>
                <w:rFonts w:cs="Calibri"/>
                <w:szCs w:val="22"/>
                <w:lang w:val="nl-NL"/>
              </w:rPr>
            </w:pPr>
          </w:p>
          <w:p w14:paraId="3A21DA47" w14:textId="77777777" w:rsidR="00954629" w:rsidRPr="00384490" w:rsidRDefault="00954629" w:rsidP="0038085B">
            <w:pPr>
              <w:rPr>
                <w:rFonts w:cs="Calibri"/>
                <w:szCs w:val="22"/>
                <w:lang w:val="nl-NL"/>
              </w:rPr>
            </w:pPr>
          </w:p>
          <w:p w14:paraId="3FBF9D6D" w14:textId="77777777" w:rsidR="00954629" w:rsidRPr="00384490" w:rsidRDefault="00954629" w:rsidP="0038085B">
            <w:pPr>
              <w:rPr>
                <w:rFonts w:cs="Calibri"/>
                <w:szCs w:val="22"/>
                <w:lang w:val="nl-NL"/>
              </w:rPr>
            </w:pPr>
          </w:p>
        </w:tc>
      </w:tr>
      <w:tr w:rsidR="00954629" w:rsidRPr="00DA4C9A" w14:paraId="7610715D" w14:textId="77777777" w:rsidTr="00CE094D">
        <w:trPr>
          <w:trHeight w:val="284"/>
        </w:trPr>
        <w:tc>
          <w:tcPr>
            <w:tcW w:w="5000" w:type="pct"/>
          </w:tcPr>
          <w:p w14:paraId="6F0789A3" w14:textId="77777777" w:rsidR="00954629" w:rsidRPr="00384490" w:rsidRDefault="00954629" w:rsidP="0038085B">
            <w:pPr>
              <w:rPr>
                <w:rFonts w:cs="Calibri"/>
                <w:color w:val="000000"/>
                <w:szCs w:val="22"/>
                <w:lang w:val="nl-NL"/>
              </w:rPr>
            </w:pPr>
            <w:r w:rsidRPr="00384490">
              <w:rPr>
                <w:rFonts w:cs="Calibri"/>
                <w:b/>
                <w:bCs/>
                <w:szCs w:val="22"/>
                <w:lang w:val="nl-NL"/>
              </w:rPr>
              <w:t>Interne financiële controle met inbegrip van visum</w:t>
            </w:r>
            <w:r w:rsidRPr="00384490">
              <w:rPr>
                <w:rFonts w:cs="Calibri"/>
                <w:color w:val="000000"/>
                <w:szCs w:val="22"/>
                <w:lang w:val="nl-NL"/>
              </w:rPr>
              <w:t xml:space="preserve"> </w:t>
            </w:r>
          </w:p>
          <w:p w14:paraId="0F38187F" w14:textId="51D4CE7E" w:rsidR="00954629" w:rsidRPr="00384490" w:rsidRDefault="00954629" w:rsidP="0038085B">
            <w:pPr>
              <w:rPr>
                <w:rFonts w:cs="Calibri"/>
                <w:szCs w:val="22"/>
                <w:lang w:val="nl-NL"/>
              </w:rPr>
            </w:pPr>
            <w:r w:rsidRPr="00384490">
              <w:rPr>
                <w:rFonts w:cs="Calibri"/>
                <w:color w:val="000000"/>
                <w:szCs w:val="22"/>
                <w:lang w:val="nl-NL"/>
              </w:rPr>
              <w:t xml:space="preserve">Onder de functionele leiding van de </w:t>
            </w:r>
            <w:r w:rsidR="004720D3" w:rsidRPr="006219C9">
              <w:rPr>
                <w:rFonts w:cs="Calibri"/>
                <w:szCs w:val="22"/>
              </w:rPr>
              <w:t>secretaris</w:t>
            </w:r>
            <w:r w:rsidR="004720D3" w:rsidRPr="00384490">
              <w:rPr>
                <w:rFonts w:cs="Calibri"/>
                <w:szCs w:val="22"/>
              </w:rPr>
              <w:t xml:space="preserve"> </w:t>
            </w:r>
            <w:r w:rsidRPr="00384490">
              <w:rPr>
                <w:rFonts w:cs="Calibri"/>
                <w:color w:val="000000"/>
                <w:szCs w:val="22"/>
                <w:lang w:val="nl-NL"/>
              </w:rPr>
              <w:t>en in overleg met het managementteam, een strategische rol spelen bij het opzetten van systemen van interne financiële controle, teneinde de beschikbaarheid van betrouwbare financiële en beheersinformatie te kunnen waarborgen, de wettigheid en regelmatigheid van de beslissingen te verzekeren en fouten, misbruiken of fraude te vermijden.</w:t>
            </w:r>
          </w:p>
        </w:tc>
      </w:tr>
      <w:tr w:rsidR="00954629" w:rsidRPr="00DA4C9A" w14:paraId="32084723" w14:textId="77777777" w:rsidTr="00CE094D">
        <w:tc>
          <w:tcPr>
            <w:tcW w:w="5000" w:type="pct"/>
          </w:tcPr>
          <w:p w14:paraId="6FD9E396" w14:textId="77777777" w:rsidR="00954629" w:rsidRPr="00384490" w:rsidRDefault="00954629" w:rsidP="0038085B">
            <w:pPr>
              <w:rPr>
                <w:rFonts w:cs="Calibri"/>
                <w:b/>
                <w:bCs/>
                <w:i/>
                <w:iCs/>
                <w:szCs w:val="22"/>
                <w:lang w:val="nl-NL"/>
              </w:rPr>
            </w:pPr>
          </w:p>
          <w:p w14:paraId="14FCD36D" w14:textId="77777777" w:rsidR="00954629" w:rsidRPr="00384490" w:rsidRDefault="00954629" w:rsidP="0038085B">
            <w:pPr>
              <w:rPr>
                <w:rFonts w:cs="Calibri"/>
                <w:szCs w:val="22"/>
                <w:lang w:val="nl-NL"/>
              </w:rPr>
            </w:pPr>
          </w:p>
          <w:p w14:paraId="4247BFA9" w14:textId="77777777" w:rsidR="00954629" w:rsidRPr="00384490" w:rsidRDefault="00954629" w:rsidP="0038085B">
            <w:pPr>
              <w:rPr>
                <w:rFonts w:cs="Calibri"/>
                <w:szCs w:val="22"/>
                <w:lang w:val="nl-NL"/>
              </w:rPr>
            </w:pPr>
          </w:p>
          <w:p w14:paraId="55907FAC" w14:textId="77777777" w:rsidR="00954629" w:rsidRPr="00384490" w:rsidRDefault="00954629" w:rsidP="0038085B">
            <w:pPr>
              <w:rPr>
                <w:rFonts w:cs="Calibri"/>
                <w:szCs w:val="22"/>
                <w:lang w:val="nl-NL"/>
              </w:rPr>
            </w:pPr>
          </w:p>
          <w:p w14:paraId="237EDC0D" w14:textId="77777777" w:rsidR="00954629" w:rsidRPr="00384490" w:rsidRDefault="00954629" w:rsidP="0038085B">
            <w:pPr>
              <w:rPr>
                <w:rFonts w:cs="Calibri"/>
                <w:szCs w:val="22"/>
                <w:lang w:val="nl-NL"/>
              </w:rPr>
            </w:pPr>
          </w:p>
          <w:p w14:paraId="54CCAE25" w14:textId="77777777" w:rsidR="00954629" w:rsidRPr="00384490" w:rsidRDefault="00954629" w:rsidP="0038085B">
            <w:pPr>
              <w:rPr>
                <w:rFonts w:cs="Calibri"/>
                <w:szCs w:val="22"/>
                <w:lang w:val="nl-NL"/>
              </w:rPr>
            </w:pPr>
          </w:p>
          <w:p w14:paraId="4B41AFF6" w14:textId="77777777" w:rsidR="00954629" w:rsidRPr="00384490" w:rsidRDefault="00954629" w:rsidP="0038085B">
            <w:pPr>
              <w:rPr>
                <w:rFonts w:cs="Calibri"/>
                <w:szCs w:val="22"/>
                <w:lang w:val="nl-NL"/>
              </w:rPr>
            </w:pPr>
          </w:p>
        </w:tc>
      </w:tr>
      <w:tr w:rsidR="00954629" w:rsidRPr="00DA4C9A" w14:paraId="68C63E52" w14:textId="77777777" w:rsidTr="00CE094D">
        <w:trPr>
          <w:trHeight w:val="284"/>
        </w:trPr>
        <w:tc>
          <w:tcPr>
            <w:tcW w:w="5000" w:type="pct"/>
          </w:tcPr>
          <w:p w14:paraId="029DCA3B" w14:textId="77777777" w:rsidR="00954629" w:rsidRPr="00384490" w:rsidRDefault="00954629" w:rsidP="0038085B">
            <w:pPr>
              <w:rPr>
                <w:rFonts w:cs="Calibri"/>
                <w:color w:val="000000"/>
                <w:szCs w:val="22"/>
                <w:lang w:val="nl-NL"/>
              </w:rPr>
            </w:pPr>
            <w:r w:rsidRPr="00384490">
              <w:rPr>
                <w:rFonts w:cs="Calibri"/>
                <w:b/>
                <w:bCs/>
                <w:szCs w:val="22"/>
                <w:lang w:val="nl-NL"/>
              </w:rPr>
              <w:t>Human resources management</w:t>
            </w:r>
            <w:r w:rsidRPr="00384490">
              <w:rPr>
                <w:rFonts w:cs="Calibri"/>
                <w:color w:val="000000"/>
                <w:szCs w:val="22"/>
                <w:lang w:val="nl-NL"/>
              </w:rPr>
              <w:t xml:space="preserve"> </w:t>
            </w:r>
          </w:p>
          <w:p w14:paraId="7A63FBF7" w14:textId="77777777" w:rsidR="00954629" w:rsidRPr="00384490" w:rsidRDefault="00954629" w:rsidP="0038085B">
            <w:pPr>
              <w:rPr>
                <w:rFonts w:cs="Calibri"/>
                <w:szCs w:val="22"/>
                <w:lang w:val="nl-NL"/>
              </w:rPr>
            </w:pPr>
            <w:r w:rsidRPr="00384490">
              <w:rPr>
                <w:rFonts w:cs="Calibri"/>
                <w:color w:val="000000"/>
                <w:szCs w:val="22"/>
                <w:lang w:val="nl-NL"/>
              </w:rPr>
              <w:t>Met respect voor de regels van het van kracht zijnde personeelsbeleid, hiërarchisch leiding geven aan de medewerkers van de eigen financiële dienst, teneinde te beschikken over een competent en gemotiveerd team dat de opdrachten en de doelstellingen van de financiële dienst kan realiseren.</w:t>
            </w:r>
          </w:p>
        </w:tc>
      </w:tr>
      <w:tr w:rsidR="00954629" w:rsidRPr="00DA4C9A" w14:paraId="2EB64566" w14:textId="77777777" w:rsidTr="00CE094D">
        <w:tc>
          <w:tcPr>
            <w:tcW w:w="5000" w:type="pct"/>
          </w:tcPr>
          <w:p w14:paraId="1851CFD8" w14:textId="77777777" w:rsidR="00954629" w:rsidRPr="00384490" w:rsidRDefault="00954629" w:rsidP="0038085B">
            <w:pPr>
              <w:rPr>
                <w:rFonts w:cs="Calibri"/>
                <w:b/>
                <w:bCs/>
                <w:i/>
                <w:iCs/>
                <w:szCs w:val="22"/>
                <w:lang w:val="nl-NL"/>
              </w:rPr>
            </w:pPr>
          </w:p>
          <w:p w14:paraId="159F5535" w14:textId="77777777" w:rsidR="00954629" w:rsidRPr="00384490" w:rsidRDefault="00954629" w:rsidP="0038085B">
            <w:pPr>
              <w:rPr>
                <w:rFonts w:cs="Calibri"/>
                <w:szCs w:val="22"/>
                <w:lang w:val="nl-NL"/>
              </w:rPr>
            </w:pPr>
          </w:p>
          <w:p w14:paraId="1C948D86" w14:textId="77777777" w:rsidR="00954629" w:rsidRPr="00384490" w:rsidRDefault="00954629" w:rsidP="0038085B">
            <w:pPr>
              <w:rPr>
                <w:rFonts w:cs="Calibri"/>
                <w:szCs w:val="22"/>
                <w:lang w:val="nl-NL"/>
              </w:rPr>
            </w:pPr>
          </w:p>
          <w:p w14:paraId="0A061B29" w14:textId="77777777" w:rsidR="00954629" w:rsidRPr="00384490" w:rsidRDefault="00954629" w:rsidP="0038085B">
            <w:pPr>
              <w:rPr>
                <w:rFonts w:cs="Calibri"/>
                <w:szCs w:val="22"/>
                <w:lang w:val="nl-NL"/>
              </w:rPr>
            </w:pPr>
          </w:p>
          <w:p w14:paraId="274CA054" w14:textId="77777777" w:rsidR="00954629" w:rsidRPr="00384490" w:rsidRDefault="00954629" w:rsidP="0038085B">
            <w:pPr>
              <w:rPr>
                <w:rFonts w:cs="Calibri"/>
                <w:szCs w:val="22"/>
                <w:lang w:val="nl-NL"/>
              </w:rPr>
            </w:pPr>
          </w:p>
          <w:p w14:paraId="41AF8557" w14:textId="77777777" w:rsidR="00954629" w:rsidRPr="00384490" w:rsidRDefault="00954629" w:rsidP="0038085B">
            <w:pPr>
              <w:rPr>
                <w:rFonts w:cs="Calibri"/>
                <w:szCs w:val="22"/>
                <w:lang w:val="nl-NL"/>
              </w:rPr>
            </w:pPr>
          </w:p>
          <w:p w14:paraId="059B37BF" w14:textId="77777777" w:rsidR="00954629" w:rsidRPr="00384490" w:rsidRDefault="00954629" w:rsidP="0038085B">
            <w:pPr>
              <w:rPr>
                <w:rFonts w:cs="Calibri"/>
                <w:szCs w:val="22"/>
                <w:lang w:val="nl-NL"/>
              </w:rPr>
            </w:pPr>
          </w:p>
        </w:tc>
      </w:tr>
      <w:tr w:rsidR="00954629" w:rsidRPr="00DA4C9A" w14:paraId="41090201" w14:textId="77777777" w:rsidTr="00CE094D">
        <w:trPr>
          <w:trHeight w:val="284"/>
        </w:trPr>
        <w:tc>
          <w:tcPr>
            <w:tcW w:w="5000" w:type="pct"/>
          </w:tcPr>
          <w:p w14:paraId="21911793" w14:textId="77777777" w:rsidR="00954629" w:rsidRPr="00384490" w:rsidRDefault="00954629" w:rsidP="0038085B">
            <w:pPr>
              <w:rPr>
                <w:rFonts w:cs="Calibri"/>
                <w:color w:val="000000"/>
                <w:szCs w:val="22"/>
                <w:lang w:val="nl-NL"/>
              </w:rPr>
            </w:pPr>
            <w:r w:rsidRPr="00384490">
              <w:rPr>
                <w:rFonts w:cs="Calibri"/>
                <w:b/>
                <w:bCs/>
                <w:color w:val="000000"/>
                <w:szCs w:val="22"/>
                <w:lang w:val="nl-NL"/>
              </w:rPr>
              <w:t>Externe contacten inclusief samenwerkingsverbanden en verzelfstandigde organisaties</w:t>
            </w:r>
            <w:r w:rsidRPr="00384490">
              <w:rPr>
                <w:rFonts w:cs="Calibri"/>
                <w:color w:val="000000"/>
                <w:szCs w:val="22"/>
                <w:lang w:val="nl-NL"/>
              </w:rPr>
              <w:t xml:space="preserve"> </w:t>
            </w:r>
          </w:p>
          <w:p w14:paraId="56421ABF" w14:textId="77777777" w:rsidR="00954629" w:rsidRPr="00384490" w:rsidRDefault="00954629" w:rsidP="0038085B">
            <w:pPr>
              <w:rPr>
                <w:rFonts w:cs="Calibri"/>
                <w:szCs w:val="22"/>
                <w:lang w:val="nl-NL"/>
              </w:rPr>
            </w:pPr>
            <w:r w:rsidRPr="00384490">
              <w:rPr>
                <w:rFonts w:cs="Calibri"/>
                <w:color w:val="000000"/>
                <w:szCs w:val="22"/>
                <w:lang w:val="nl-NL"/>
              </w:rPr>
              <w:lastRenderedPageBreak/>
              <w:t>Onderhouden van goede externe contacten met relevante personen of instanties en de organisatie vertegenwoordigen op evenementen of fora, teneinde de werking van het gemeentebestuur te faciliteren en/of haar belangen te verdedigen.</w:t>
            </w:r>
          </w:p>
        </w:tc>
      </w:tr>
      <w:tr w:rsidR="00954629" w:rsidRPr="00DA4C9A" w14:paraId="169A8672" w14:textId="77777777" w:rsidTr="00CE094D">
        <w:tc>
          <w:tcPr>
            <w:tcW w:w="5000" w:type="pct"/>
          </w:tcPr>
          <w:p w14:paraId="119EBA6E" w14:textId="77777777" w:rsidR="00954629" w:rsidRPr="00384490" w:rsidRDefault="00954629" w:rsidP="0038085B">
            <w:pPr>
              <w:rPr>
                <w:rFonts w:cs="Calibri"/>
                <w:b/>
                <w:bCs/>
                <w:i/>
                <w:iCs/>
                <w:szCs w:val="22"/>
                <w:lang w:val="nl-NL"/>
              </w:rPr>
            </w:pPr>
          </w:p>
          <w:p w14:paraId="1162CE2D" w14:textId="77777777" w:rsidR="00954629" w:rsidRPr="00384490" w:rsidRDefault="00954629" w:rsidP="0038085B">
            <w:pPr>
              <w:rPr>
                <w:rFonts w:cs="Calibri"/>
                <w:szCs w:val="22"/>
                <w:lang w:val="nl-NL"/>
              </w:rPr>
            </w:pPr>
          </w:p>
          <w:p w14:paraId="168C6160" w14:textId="77777777" w:rsidR="00954629" w:rsidRPr="00384490" w:rsidRDefault="00954629" w:rsidP="0038085B">
            <w:pPr>
              <w:rPr>
                <w:rFonts w:cs="Calibri"/>
                <w:szCs w:val="22"/>
                <w:lang w:val="nl-NL"/>
              </w:rPr>
            </w:pPr>
          </w:p>
          <w:p w14:paraId="22806F3A" w14:textId="77777777" w:rsidR="00954629" w:rsidRPr="00384490" w:rsidRDefault="00954629" w:rsidP="0038085B">
            <w:pPr>
              <w:rPr>
                <w:rFonts w:cs="Calibri"/>
                <w:szCs w:val="22"/>
                <w:lang w:val="nl-NL"/>
              </w:rPr>
            </w:pPr>
          </w:p>
          <w:p w14:paraId="3437C542" w14:textId="77777777" w:rsidR="00954629" w:rsidRPr="00384490" w:rsidRDefault="00954629" w:rsidP="0038085B">
            <w:pPr>
              <w:rPr>
                <w:rFonts w:cs="Calibri"/>
                <w:szCs w:val="22"/>
                <w:lang w:val="nl-NL"/>
              </w:rPr>
            </w:pPr>
          </w:p>
          <w:p w14:paraId="5A974FDD" w14:textId="77777777" w:rsidR="00954629" w:rsidRPr="00384490" w:rsidRDefault="00954629" w:rsidP="0038085B">
            <w:pPr>
              <w:rPr>
                <w:rFonts w:cs="Calibri"/>
                <w:szCs w:val="22"/>
                <w:lang w:val="nl-NL"/>
              </w:rPr>
            </w:pPr>
          </w:p>
          <w:p w14:paraId="79DFB7C9" w14:textId="77777777" w:rsidR="00954629" w:rsidRPr="00384490" w:rsidRDefault="00954629" w:rsidP="0038085B">
            <w:pPr>
              <w:rPr>
                <w:rFonts w:cs="Calibri"/>
                <w:szCs w:val="22"/>
                <w:lang w:val="nl-NL"/>
              </w:rPr>
            </w:pPr>
          </w:p>
        </w:tc>
      </w:tr>
    </w:tbl>
    <w:p w14:paraId="41247099" w14:textId="77777777" w:rsidR="00954629" w:rsidRPr="00384490" w:rsidRDefault="00954629" w:rsidP="0038085B">
      <w:pPr>
        <w:rPr>
          <w:rFonts w:cs="Calibri"/>
          <w:szCs w:val="22"/>
          <w:lang w:val="nl-NL"/>
        </w:rPr>
      </w:pPr>
    </w:p>
    <w:p w14:paraId="2E00655D" w14:textId="77777777" w:rsidR="00954629" w:rsidRPr="00384490" w:rsidRDefault="00954629" w:rsidP="0038085B">
      <w:pPr>
        <w:rPr>
          <w:rFonts w:cs="Calibri"/>
          <w:szCs w:val="22"/>
          <w:lang w:val="nl-NL"/>
        </w:rPr>
      </w:pPr>
    </w:p>
    <w:p w14:paraId="71C5858A" w14:textId="39E49F2A" w:rsidR="00954629" w:rsidRPr="00B44F1D" w:rsidRDefault="00B44F1D" w:rsidP="0038085B">
      <w:pPr>
        <w:rPr>
          <w:rFonts w:cs="Calibri"/>
          <w:b/>
          <w:bCs/>
          <w:iCs/>
          <w:szCs w:val="22"/>
          <w:lang w:val="nl-NL"/>
        </w:rPr>
      </w:pPr>
      <w:r w:rsidRPr="00B44F1D">
        <w:rPr>
          <w:rFonts w:cs="Calibri"/>
          <w:b/>
          <w:bCs/>
          <w:iCs/>
          <w:szCs w:val="22"/>
          <w:lang w:val="nl-NL"/>
        </w:rPr>
        <w:t xml:space="preserve">2. COMPETENTIEPROFIEL </w:t>
      </w:r>
    </w:p>
    <w:p w14:paraId="41A0ECC1"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954629" w:rsidRPr="00DA4C9A" w14:paraId="14B5D063" w14:textId="77777777" w:rsidTr="00CE094D">
        <w:trPr>
          <w:gridAfter w:val="1"/>
          <w:wAfter w:w="9" w:type="pct"/>
        </w:trPr>
        <w:tc>
          <w:tcPr>
            <w:tcW w:w="4991" w:type="pct"/>
            <w:gridSpan w:val="2"/>
            <w:tcBorders>
              <w:top w:val="single" w:sz="12" w:space="0" w:color="auto"/>
              <w:bottom w:val="single" w:sz="2" w:space="0" w:color="auto"/>
            </w:tcBorders>
            <w:shd w:val="pct20" w:color="auto" w:fill="auto"/>
          </w:tcPr>
          <w:p w14:paraId="55A77810" w14:textId="77777777" w:rsidR="00954629" w:rsidRPr="00384490" w:rsidRDefault="00954629" w:rsidP="0038085B">
            <w:pPr>
              <w:rPr>
                <w:rFonts w:cs="Calibri"/>
                <w:b/>
                <w:bCs/>
                <w:szCs w:val="22"/>
                <w:lang w:val="nl-NL"/>
              </w:rPr>
            </w:pPr>
            <w:r w:rsidRPr="00384490">
              <w:rPr>
                <w:rFonts w:cs="Calibri"/>
                <w:b/>
                <w:bCs/>
                <w:szCs w:val="22"/>
                <w:lang w:val="nl-NL"/>
              </w:rPr>
              <w:t>1. Vakkennis</w:t>
            </w:r>
          </w:p>
        </w:tc>
      </w:tr>
      <w:tr w:rsidR="00954629" w:rsidRPr="00DA4C9A" w14:paraId="1FFBF43F" w14:textId="77777777" w:rsidTr="00CE094D">
        <w:trPr>
          <w:gridAfter w:val="1"/>
          <w:wAfter w:w="9" w:type="pct"/>
          <w:trHeight w:val="569"/>
        </w:trPr>
        <w:tc>
          <w:tcPr>
            <w:tcW w:w="4991" w:type="pct"/>
            <w:gridSpan w:val="2"/>
            <w:tcBorders>
              <w:top w:val="single" w:sz="2" w:space="0" w:color="auto"/>
            </w:tcBorders>
            <w:shd w:val="pct10" w:color="auto" w:fill="auto"/>
          </w:tcPr>
          <w:p w14:paraId="1E081FE3" w14:textId="77777777" w:rsidR="00954629" w:rsidRPr="00384490" w:rsidRDefault="00954629" w:rsidP="0038085B">
            <w:pPr>
              <w:rPr>
                <w:rFonts w:cs="Calibri"/>
                <w:i/>
                <w:iCs/>
                <w:szCs w:val="22"/>
                <w:lang w:val="nl-NL"/>
              </w:rPr>
            </w:pPr>
          </w:p>
          <w:p w14:paraId="38BC0A9A" w14:textId="77777777" w:rsidR="00954629" w:rsidRPr="00384490" w:rsidRDefault="00954629" w:rsidP="0038085B">
            <w:pPr>
              <w:rPr>
                <w:rFonts w:cs="Calibri"/>
                <w:i/>
                <w:iCs/>
                <w:szCs w:val="22"/>
                <w:lang w:val="nl-NL"/>
              </w:rPr>
            </w:pPr>
            <w:r w:rsidRPr="00384490">
              <w:rPr>
                <w:rFonts w:cs="Calibri"/>
                <w:i/>
                <w:iCs/>
                <w:szCs w:val="22"/>
                <w:lang w:val="nl-NL"/>
              </w:rPr>
              <w:t>Definitie: vereiste functiespecifieke kennis, met inbegrip van de te gebruiken materialen en het te hanteren materiaal.</w:t>
            </w:r>
          </w:p>
          <w:p w14:paraId="20EF8632" w14:textId="77777777" w:rsidR="00954629" w:rsidRPr="00384490" w:rsidRDefault="00954629" w:rsidP="0038085B">
            <w:pPr>
              <w:rPr>
                <w:rFonts w:cs="Calibri"/>
                <w:i/>
                <w:iCs/>
                <w:szCs w:val="22"/>
                <w:lang w:val="nl-NL"/>
              </w:rPr>
            </w:pPr>
          </w:p>
        </w:tc>
      </w:tr>
      <w:tr w:rsidR="00954629" w:rsidRPr="00DA4C9A" w14:paraId="4BF6E190"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rPr>
        <w:tc>
          <w:tcPr>
            <w:tcW w:w="1691" w:type="pct"/>
          </w:tcPr>
          <w:p w14:paraId="1FD5E4B0" w14:textId="77777777" w:rsidR="00954629" w:rsidRPr="00384490" w:rsidRDefault="00954629" w:rsidP="0038085B">
            <w:pPr>
              <w:rPr>
                <w:rFonts w:cs="Calibri"/>
                <w:szCs w:val="22"/>
                <w:lang w:val="nl-NL"/>
              </w:rPr>
            </w:pPr>
          </w:p>
        </w:tc>
        <w:tc>
          <w:tcPr>
            <w:tcW w:w="3309" w:type="pct"/>
            <w:gridSpan w:val="2"/>
            <w:vAlign w:val="center"/>
          </w:tcPr>
          <w:p w14:paraId="6BB2F892" w14:textId="77777777" w:rsidR="00954629" w:rsidRPr="00384490" w:rsidRDefault="00954629" w:rsidP="0038085B">
            <w:pPr>
              <w:rPr>
                <w:rFonts w:cs="Calibri"/>
                <w:b/>
                <w:bCs/>
                <w:szCs w:val="22"/>
                <w:lang w:val="nl-NL"/>
              </w:rPr>
            </w:pPr>
            <w:r w:rsidRPr="00384490">
              <w:rPr>
                <w:rFonts w:cs="Calibri"/>
                <w:b/>
                <w:bCs/>
                <w:szCs w:val="22"/>
                <w:lang w:val="nl-NL"/>
              </w:rPr>
              <w:t>Wijze van functioneren</w:t>
            </w:r>
          </w:p>
        </w:tc>
      </w:tr>
      <w:tr w:rsidR="00954629" w:rsidRPr="00DA4C9A" w14:paraId="76E5F3A0"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tcPr>
          <w:p w14:paraId="59383A23" w14:textId="77777777" w:rsidR="00954629" w:rsidRPr="00384490" w:rsidRDefault="00954629" w:rsidP="0038085B">
            <w:pPr>
              <w:rPr>
                <w:rFonts w:cs="Calibri"/>
                <w:szCs w:val="22"/>
                <w:lang w:val="nl-NL"/>
              </w:rPr>
            </w:pPr>
            <w:r w:rsidRPr="00384490">
              <w:rPr>
                <w:rFonts w:cs="Calibri"/>
                <w:color w:val="000000"/>
                <w:szCs w:val="22"/>
                <w:lang w:val="nl-NL"/>
              </w:rPr>
              <w:t>Grondige kennis van de gemeentewet</w:t>
            </w:r>
          </w:p>
        </w:tc>
        <w:tc>
          <w:tcPr>
            <w:tcW w:w="3309" w:type="pct"/>
            <w:gridSpan w:val="2"/>
            <w:vAlign w:val="center"/>
          </w:tcPr>
          <w:p w14:paraId="5D1B2EF9" w14:textId="77777777" w:rsidR="00954629" w:rsidRPr="00384490" w:rsidRDefault="00954629" w:rsidP="0038085B">
            <w:pPr>
              <w:rPr>
                <w:rFonts w:cs="Calibri"/>
                <w:szCs w:val="22"/>
                <w:lang w:val="nl-NL"/>
              </w:rPr>
            </w:pPr>
          </w:p>
        </w:tc>
      </w:tr>
      <w:tr w:rsidR="00954629" w:rsidRPr="00DA4C9A" w14:paraId="0172D17A"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tcPr>
          <w:p w14:paraId="6EC033EA" w14:textId="77777777" w:rsidR="00954629" w:rsidRPr="00384490" w:rsidRDefault="00954629" w:rsidP="0038085B">
            <w:pPr>
              <w:rPr>
                <w:rFonts w:cs="Calibri"/>
                <w:szCs w:val="22"/>
                <w:lang w:val="nl-NL"/>
              </w:rPr>
            </w:pPr>
            <w:r w:rsidRPr="00384490">
              <w:rPr>
                <w:rFonts w:cs="Calibri"/>
                <w:color w:val="000000"/>
                <w:szCs w:val="22"/>
                <w:lang w:val="nl-NL"/>
              </w:rPr>
              <w:t>Grondige kennis van het gemeentedecreet</w:t>
            </w:r>
          </w:p>
        </w:tc>
        <w:tc>
          <w:tcPr>
            <w:tcW w:w="3309" w:type="pct"/>
            <w:gridSpan w:val="2"/>
            <w:vAlign w:val="center"/>
          </w:tcPr>
          <w:p w14:paraId="5E947C56" w14:textId="77777777" w:rsidR="00954629" w:rsidRPr="00384490" w:rsidRDefault="00954629" w:rsidP="0038085B">
            <w:pPr>
              <w:rPr>
                <w:rFonts w:cs="Calibri"/>
                <w:szCs w:val="22"/>
                <w:lang w:val="nl-NL"/>
              </w:rPr>
            </w:pPr>
          </w:p>
        </w:tc>
      </w:tr>
      <w:tr w:rsidR="00954629" w:rsidRPr="00DA4C9A" w14:paraId="3435B339"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tcPr>
          <w:p w14:paraId="2CDAEDD1" w14:textId="77777777" w:rsidR="00954629" w:rsidRPr="00384490" w:rsidRDefault="00954629" w:rsidP="0038085B">
            <w:pPr>
              <w:rPr>
                <w:rFonts w:cs="Calibri"/>
                <w:szCs w:val="22"/>
                <w:lang w:val="nl-NL"/>
              </w:rPr>
            </w:pPr>
            <w:r w:rsidRPr="00384490">
              <w:rPr>
                <w:rFonts w:cs="Calibri"/>
                <w:szCs w:val="22"/>
                <w:lang w:val="nl-NL"/>
              </w:rPr>
              <w:t>Grondige kennis van het algemeen reglement op de comptabiliteit</w:t>
            </w:r>
          </w:p>
        </w:tc>
        <w:tc>
          <w:tcPr>
            <w:tcW w:w="3309" w:type="pct"/>
            <w:gridSpan w:val="2"/>
            <w:vAlign w:val="center"/>
          </w:tcPr>
          <w:p w14:paraId="65E2431E" w14:textId="77777777" w:rsidR="00954629" w:rsidRPr="00384490" w:rsidRDefault="00954629" w:rsidP="0038085B">
            <w:pPr>
              <w:rPr>
                <w:rFonts w:cs="Calibri"/>
                <w:szCs w:val="22"/>
                <w:lang w:val="nl-NL"/>
              </w:rPr>
            </w:pPr>
          </w:p>
        </w:tc>
      </w:tr>
      <w:tr w:rsidR="00954629" w:rsidRPr="00DA4C9A" w14:paraId="2385AEC7"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tcPr>
          <w:p w14:paraId="0B296149" w14:textId="77777777" w:rsidR="00954629" w:rsidRPr="00384490" w:rsidRDefault="00954629" w:rsidP="0038085B">
            <w:pPr>
              <w:rPr>
                <w:rFonts w:cs="Calibri"/>
                <w:szCs w:val="22"/>
                <w:lang w:val="nl-NL"/>
              </w:rPr>
            </w:pPr>
            <w:r w:rsidRPr="00384490">
              <w:rPr>
                <w:rFonts w:cs="Calibri"/>
                <w:szCs w:val="22"/>
                <w:lang w:val="nl-NL"/>
              </w:rPr>
              <w:t>Grondige kennis van de wetgeving overheidsopdrachten</w:t>
            </w:r>
          </w:p>
        </w:tc>
        <w:tc>
          <w:tcPr>
            <w:tcW w:w="3309" w:type="pct"/>
            <w:gridSpan w:val="2"/>
            <w:vAlign w:val="center"/>
          </w:tcPr>
          <w:p w14:paraId="4D85DD40" w14:textId="77777777" w:rsidR="00954629" w:rsidRPr="00384490" w:rsidRDefault="00954629" w:rsidP="0038085B">
            <w:pPr>
              <w:rPr>
                <w:rFonts w:cs="Calibri"/>
                <w:szCs w:val="22"/>
                <w:lang w:val="nl-NL"/>
              </w:rPr>
            </w:pPr>
          </w:p>
        </w:tc>
      </w:tr>
      <w:tr w:rsidR="00954629" w:rsidRPr="00DA4C9A" w14:paraId="041D8770"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tcPr>
          <w:p w14:paraId="5A8EC98E" w14:textId="77777777" w:rsidR="00954629" w:rsidRPr="00384490" w:rsidRDefault="00954629" w:rsidP="0038085B">
            <w:pPr>
              <w:rPr>
                <w:rFonts w:cs="Calibri"/>
                <w:szCs w:val="22"/>
                <w:lang w:val="nl-NL"/>
              </w:rPr>
            </w:pPr>
            <w:r w:rsidRPr="00384490">
              <w:rPr>
                <w:rFonts w:cs="Calibri"/>
                <w:szCs w:val="22"/>
                <w:lang w:val="nl-NL"/>
              </w:rPr>
              <w:t>Grondige kennis van de wetgeving betreffende de gemeentefinanciën</w:t>
            </w:r>
          </w:p>
        </w:tc>
        <w:tc>
          <w:tcPr>
            <w:tcW w:w="3309" w:type="pct"/>
            <w:gridSpan w:val="2"/>
            <w:vAlign w:val="center"/>
          </w:tcPr>
          <w:p w14:paraId="32D72E72" w14:textId="77777777" w:rsidR="00954629" w:rsidRPr="00384490" w:rsidRDefault="00954629" w:rsidP="0038085B">
            <w:pPr>
              <w:rPr>
                <w:rFonts w:cs="Calibri"/>
                <w:szCs w:val="22"/>
                <w:lang w:val="nl-NL"/>
              </w:rPr>
            </w:pPr>
          </w:p>
        </w:tc>
      </w:tr>
      <w:tr w:rsidR="00954629" w:rsidRPr="00DA4C9A" w14:paraId="33CA8D3F"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tcPr>
          <w:p w14:paraId="7BE173C1" w14:textId="77777777" w:rsidR="00954629" w:rsidRPr="00384490" w:rsidRDefault="00954629" w:rsidP="0038085B">
            <w:pPr>
              <w:rPr>
                <w:rFonts w:cs="Calibri"/>
                <w:szCs w:val="22"/>
                <w:lang w:val="nl-NL"/>
              </w:rPr>
            </w:pPr>
            <w:r w:rsidRPr="00384490">
              <w:rPr>
                <w:rFonts w:cs="Calibri"/>
                <w:szCs w:val="22"/>
                <w:lang w:val="nl-NL"/>
              </w:rPr>
              <w:t>Basiskennis van het grondwettelijk en administratief recht</w:t>
            </w:r>
          </w:p>
        </w:tc>
        <w:tc>
          <w:tcPr>
            <w:tcW w:w="3309" w:type="pct"/>
            <w:gridSpan w:val="2"/>
            <w:vAlign w:val="center"/>
          </w:tcPr>
          <w:p w14:paraId="1322A96E" w14:textId="77777777" w:rsidR="00954629" w:rsidRPr="00384490" w:rsidRDefault="00954629" w:rsidP="0038085B">
            <w:pPr>
              <w:rPr>
                <w:rFonts w:cs="Calibri"/>
                <w:szCs w:val="22"/>
                <w:lang w:val="nl-NL"/>
              </w:rPr>
            </w:pPr>
          </w:p>
        </w:tc>
      </w:tr>
    </w:tbl>
    <w:p w14:paraId="7C996AC5" w14:textId="77777777" w:rsidR="00954629" w:rsidRDefault="00954629" w:rsidP="0038085B">
      <w:pPr>
        <w:rPr>
          <w:rFonts w:cs="Calibri"/>
          <w:szCs w:val="22"/>
          <w:lang w:val="nl-NL"/>
        </w:rPr>
      </w:pPr>
    </w:p>
    <w:p w14:paraId="0C3108CE" w14:textId="77777777" w:rsidR="00CE094D" w:rsidRPr="00384490" w:rsidRDefault="00CE094D"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954629" w:rsidRPr="00DA4C9A" w14:paraId="78CB8E65" w14:textId="77777777" w:rsidTr="00CE094D">
        <w:trPr>
          <w:gridAfter w:val="1"/>
          <w:wAfter w:w="9" w:type="pct"/>
        </w:trPr>
        <w:tc>
          <w:tcPr>
            <w:tcW w:w="4991" w:type="pct"/>
            <w:gridSpan w:val="2"/>
            <w:tcBorders>
              <w:top w:val="single" w:sz="12" w:space="0" w:color="auto"/>
              <w:bottom w:val="single" w:sz="2" w:space="0" w:color="auto"/>
            </w:tcBorders>
            <w:shd w:val="pct20" w:color="auto" w:fill="auto"/>
          </w:tcPr>
          <w:p w14:paraId="24A2134F" w14:textId="77777777" w:rsidR="00954629" w:rsidRPr="00384490" w:rsidRDefault="00954629" w:rsidP="0038085B">
            <w:pPr>
              <w:rPr>
                <w:rFonts w:cs="Calibri"/>
                <w:b/>
                <w:bCs/>
                <w:szCs w:val="22"/>
                <w:lang w:val="nl-NL"/>
              </w:rPr>
            </w:pPr>
            <w:r w:rsidRPr="00384490">
              <w:rPr>
                <w:rFonts w:cs="Calibri"/>
                <w:b/>
                <w:bCs/>
                <w:szCs w:val="22"/>
                <w:lang w:val="nl-NL"/>
              </w:rPr>
              <w:t>2. Waardegebonden competenties</w:t>
            </w:r>
          </w:p>
        </w:tc>
      </w:tr>
      <w:tr w:rsidR="00954629" w:rsidRPr="00DA4C9A" w14:paraId="0CEAC890" w14:textId="77777777" w:rsidTr="00CE094D">
        <w:trPr>
          <w:gridAfter w:val="1"/>
          <w:wAfter w:w="9" w:type="pct"/>
          <w:trHeight w:val="569"/>
        </w:trPr>
        <w:tc>
          <w:tcPr>
            <w:tcW w:w="4991" w:type="pct"/>
            <w:gridSpan w:val="2"/>
            <w:tcBorders>
              <w:top w:val="single" w:sz="2" w:space="0" w:color="auto"/>
            </w:tcBorders>
            <w:shd w:val="pct10" w:color="auto" w:fill="auto"/>
          </w:tcPr>
          <w:p w14:paraId="3422AA95" w14:textId="77777777" w:rsidR="00954629" w:rsidRPr="00384490" w:rsidRDefault="00954629" w:rsidP="0038085B">
            <w:pPr>
              <w:rPr>
                <w:rFonts w:cs="Calibri"/>
                <w:i/>
                <w:iCs/>
                <w:szCs w:val="22"/>
                <w:lang w:val="nl-NL"/>
              </w:rPr>
            </w:pPr>
          </w:p>
          <w:p w14:paraId="30F6F391" w14:textId="77777777" w:rsidR="00954629" w:rsidRPr="00384490" w:rsidRDefault="00954629" w:rsidP="0038085B">
            <w:pPr>
              <w:rPr>
                <w:rFonts w:cs="Calibri"/>
                <w:i/>
                <w:iCs/>
                <w:szCs w:val="22"/>
                <w:lang w:val="nl-NL"/>
              </w:rPr>
            </w:pPr>
            <w:r w:rsidRPr="00384490">
              <w:rPr>
                <w:rFonts w:cs="Calibri"/>
                <w:i/>
                <w:iCs/>
                <w:szCs w:val="22"/>
                <w:lang w:val="nl-NL"/>
              </w:rPr>
              <w:t xml:space="preserve">Definitie: </w:t>
            </w:r>
            <w:r w:rsidRPr="00384490">
              <w:rPr>
                <w:rFonts w:cs="Calibri"/>
                <w:i/>
                <w:iCs/>
                <w:szCs w:val="22"/>
              </w:rPr>
              <w:t>dé referentie voor het gedrag dat van elke medewerker verwacht wordt</w:t>
            </w:r>
          </w:p>
        </w:tc>
      </w:tr>
      <w:tr w:rsidR="00954629" w:rsidRPr="00DA4C9A" w14:paraId="6DA361E0"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rPr>
        <w:tc>
          <w:tcPr>
            <w:tcW w:w="1691" w:type="pct"/>
          </w:tcPr>
          <w:p w14:paraId="261CE959" w14:textId="77777777" w:rsidR="00954629" w:rsidRPr="00384490" w:rsidRDefault="00954629" w:rsidP="0038085B">
            <w:pPr>
              <w:rPr>
                <w:rFonts w:cs="Calibri"/>
                <w:szCs w:val="22"/>
                <w:lang w:val="nl-NL"/>
              </w:rPr>
            </w:pPr>
          </w:p>
        </w:tc>
        <w:tc>
          <w:tcPr>
            <w:tcW w:w="3309" w:type="pct"/>
            <w:gridSpan w:val="2"/>
            <w:vAlign w:val="center"/>
          </w:tcPr>
          <w:p w14:paraId="3E30B52D" w14:textId="77777777" w:rsidR="00954629" w:rsidRPr="00384490" w:rsidRDefault="00954629" w:rsidP="0038085B">
            <w:pPr>
              <w:rPr>
                <w:rFonts w:cs="Calibri"/>
                <w:b/>
                <w:bCs/>
                <w:szCs w:val="22"/>
                <w:lang w:val="nl-NL"/>
              </w:rPr>
            </w:pPr>
            <w:r w:rsidRPr="00384490">
              <w:rPr>
                <w:rFonts w:cs="Calibri"/>
                <w:b/>
                <w:bCs/>
                <w:szCs w:val="22"/>
                <w:lang w:val="nl-NL"/>
              </w:rPr>
              <w:t>Wijze van functioneren</w:t>
            </w:r>
          </w:p>
        </w:tc>
      </w:tr>
      <w:tr w:rsidR="00954629" w:rsidRPr="00DA4C9A" w14:paraId="593590CC"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2FEEC91C" w14:textId="77777777" w:rsidR="00954629" w:rsidRPr="00384490" w:rsidRDefault="00954629" w:rsidP="0038085B">
            <w:pPr>
              <w:rPr>
                <w:rFonts w:cs="Calibri"/>
                <w:szCs w:val="22"/>
                <w:lang w:val="nl-NL"/>
              </w:rPr>
            </w:pPr>
            <w:r w:rsidRPr="00384490">
              <w:rPr>
                <w:rFonts w:cs="Calibri"/>
                <w:szCs w:val="22"/>
                <w:lang w:val="nl-NL"/>
              </w:rPr>
              <w:t>Voortdurend verbeteren</w:t>
            </w:r>
          </w:p>
        </w:tc>
        <w:tc>
          <w:tcPr>
            <w:tcW w:w="3309" w:type="pct"/>
            <w:gridSpan w:val="2"/>
            <w:vAlign w:val="center"/>
          </w:tcPr>
          <w:p w14:paraId="76A5FF06" w14:textId="77777777" w:rsidR="00954629" w:rsidRPr="00384490" w:rsidRDefault="00954629" w:rsidP="0038085B">
            <w:pPr>
              <w:rPr>
                <w:rFonts w:cs="Calibri"/>
                <w:szCs w:val="22"/>
                <w:lang w:val="nl-NL"/>
              </w:rPr>
            </w:pPr>
          </w:p>
        </w:tc>
      </w:tr>
      <w:tr w:rsidR="00954629" w:rsidRPr="00DA4C9A" w14:paraId="5E635285"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7700D99E" w14:textId="77777777" w:rsidR="00954629" w:rsidRPr="00384490" w:rsidRDefault="00954629" w:rsidP="0038085B">
            <w:pPr>
              <w:rPr>
                <w:rFonts w:cs="Calibri"/>
                <w:szCs w:val="22"/>
                <w:lang w:val="nl-NL"/>
              </w:rPr>
            </w:pPr>
            <w:r w:rsidRPr="00384490">
              <w:rPr>
                <w:rFonts w:cs="Calibri"/>
                <w:szCs w:val="22"/>
                <w:lang w:val="nl-NL"/>
              </w:rPr>
              <w:t>Klantgerichtheid</w:t>
            </w:r>
          </w:p>
        </w:tc>
        <w:tc>
          <w:tcPr>
            <w:tcW w:w="3309" w:type="pct"/>
            <w:gridSpan w:val="2"/>
            <w:vAlign w:val="center"/>
          </w:tcPr>
          <w:p w14:paraId="76A977BC" w14:textId="77777777" w:rsidR="00954629" w:rsidRPr="00384490" w:rsidRDefault="00954629" w:rsidP="0038085B">
            <w:pPr>
              <w:rPr>
                <w:rFonts w:cs="Calibri"/>
                <w:szCs w:val="22"/>
                <w:lang w:val="nl-NL"/>
              </w:rPr>
            </w:pPr>
          </w:p>
        </w:tc>
      </w:tr>
      <w:tr w:rsidR="00954629" w:rsidRPr="00DA4C9A" w14:paraId="7848F237"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23618F76" w14:textId="77777777" w:rsidR="00954629" w:rsidRPr="00384490" w:rsidRDefault="00954629" w:rsidP="0038085B">
            <w:pPr>
              <w:rPr>
                <w:rFonts w:cs="Calibri"/>
                <w:szCs w:val="22"/>
                <w:lang w:val="nl-NL"/>
              </w:rPr>
            </w:pPr>
            <w:r w:rsidRPr="00384490">
              <w:rPr>
                <w:rFonts w:cs="Calibri"/>
                <w:szCs w:val="22"/>
                <w:lang w:val="nl-NL"/>
              </w:rPr>
              <w:t>Samenwerken</w:t>
            </w:r>
          </w:p>
        </w:tc>
        <w:tc>
          <w:tcPr>
            <w:tcW w:w="3309" w:type="pct"/>
            <w:gridSpan w:val="2"/>
            <w:vAlign w:val="center"/>
          </w:tcPr>
          <w:p w14:paraId="70C95EDB" w14:textId="77777777" w:rsidR="00954629" w:rsidRPr="00384490" w:rsidRDefault="00954629" w:rsidP="0038085B">
            <w:pPr>
              <w:rPr>
                <w:rFonts w:cs="Calibri"/>
                <w:szCs w:val="22"/>
                <w:lang w:val="nl-NL"/>
              </w:rPr>
            </w:pPr>
          </w:p>
        </w:tc>
      </w:tr>
      <w:tr w:rsidR="00954629" w:rsidRPr="00DA4C9A" w14:paraId="051D852B"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21810F29" w14:textId="77777777" w:rsidR="00954629" w:rsidRPr="00384490" w:rsidRDefault="00954629" w:rsidP="0038085B">
            <w:pPr>
              <w:rPr>
                <w:rFonts w:cs="Calibri"/>
                <w:szCs w:val="22"/>
                <w:lang w:val="nl-NL"/>
              </w:rPr>
            </w:pPr>
            <w:r w:rsidRPr="00384490">
              <w:rPr>
                <w:rFonts w:cs="Calibri"/>
                <w:szCs w:val="22"/>
                <w:lang w:val="nl-NL"/>
              </w:rPr>
              <w:lastRenderedPageBreak/>
              <w:t>Betrouwbaar</w:t>
            </w:r>
          </w:p>
        </w:tc>
        <w:tc>
          <w:tcPr>
            <w:tcW w:w="3309" w:type="pct"/>
            <w:gridSpan w:val="2"/>
            <w:vAlign w:val="center"/>
          </w:tcPr>
          <w:p w14:paraId="6F2F5003" w14:textId="77777777" w:rsidR="00954629" w:rsidRPr="00384490" w:rsidRDefault="00954629" w:rsidP="0038085B">
            <w:pPr>
              <w:rPr>
                <w:rFonts w:cs="Calibri"/>
                <w:szCs w:val="22"/>
                <w:lang w:val="nl-NL"/>
              </w:rPr>
            </w:pPr>
          </w:p>
        </w:tc>
      </w:tr>
    </w:tbl>
    <w:p w14:paraId="588A82AF" w14:textId="77777777" w:rsidR="00954629" w:rsidRPr="00384490" w:rsidRDefault="00954629" w:rsidP="0038085B">
      <w:pPr>
        <w:rPr>
          <w:rFonts w:cs="Calibri"/>
          <w:szCs w:val="22"/>
          <w:lang w:val="nl-NL"/>
        </w:rPr>
      </w:pPr>
    </w:p>
    <w:p w14:paraId="6FA98D43"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954629" w:rsidRPr="00DA4C9A" w14:paraId="695A8712" w14:textId="77777777" w:rsidTr="00CE094D">
        <w:trPr>
          <w:gridAfter w:val="1"/>
          <w:wAfter w:w="9" w:type="pct"/>
        </w:trPr>
        <w:tc>
          <w:tcPr>
            <w:tcW w:w="4991" w:type="pct"/>
            <w:gridSpan w:val="2"/>
            <w:tcBorders>
              <w:top w:val="single" w:sz="12" w:space="0" w:color="auto"/>
              <w:bottom w:val="single" w:sz="2" w:space="0" w:color="auto"/>
            </w:tcBorders>
            <w:shd w:val="pct20" w:color="auto" w:fill="auto"/>
          </w:tcPr>
          <w:p w14:paraId="569D3DD9" w14:textId="77777777" w:rsidR="00954629" w:rsidRPr="00384490" w:rsidRDefault="00954629" w:rsidP="0038085B">
            <w:pPr>
              <w:rPr>
                <w:rFonts w:cs="Calibri"/>
                <w:b/>
                <w:bCs/>
                <w:szCs w:val="22"/>
                <w:lang w:val="nl-NL"/>
              </w:rPr>
            </w:pPr>
            <w:r w:rsidRPr="00384490">
              <w:rPr>
                <w:rFonts w:cs="Calibri"/>
                <w:b/>
                <w:bCs/>
                <w:szCs w:val="22"/>
                <w:lang w:val="nl-NL"/>
              </w:rPr>
              <w:t>3. Functiespecifieke competenties</w:t>
            </w:r>
          </w:p>
        </w:tc>
      </w:tr>
      <w:tr w:rsidR="00954629" w:rsidRPr="00DA4C9A" w14:paraId="6751C056" w14:textId="77777777" w:rsidTr="00CE094D">
        <w:trPr>
          <w:gridAfter w:val="1"/>
          <w:wAfter w:w="9" w:type="pct"/>
          <w:trHeight w:val="569"/>
        </w:trPr>
        <w:tc>
          <w:tcPr>
            <w:tcW w:w="4991" w:type="pct"/>
            <w:gridSpan w:val="2"/>
            <w:tcBorders>
              <w:top w:val="single" w:sz="2" w:space="0" w:color="auto"/>
            </w:tcBorders>
            <w:shd w:val="pct10" w:color="auto" w:fill="auto"/>
          </w:tcPr>
          <w:p w14:paraId="50FCA431" w14:textId="77777777" w:rsidR="00954629" w:rsidRPr="00384490" w:rsidRDefault="00954629" w:rsidP="0038085B">
            <w:pPr>
              <w:rPr>
                <w:rFonts w:cs="Calibri"/>
                <w:i/>
                <w:iCs/>
                <w:szCs w:val="22"/>
                <w:lang w:val="nl-NL"/>
              </w:rPr>
            </w:pPr>
          </w:p>
          <w:p w14:paraId="0733BFCD" w14:textId="77777777" w:rsidR="00954629" w:rsidRPr="00384490" w:rsidRDefault="00954629" w:rsidP="0038085B">
            <w:pPr>
              <w:rPr>
                <w:rFonts w:cs="Calibri"/>
                <w:i/>
                <w:iCs/>
                <w:szCs w:val="22"/>
                <w:lang w:val="nl-NL"/>
              </w:rPr>
            </w:pPr>
            <w:r w:rsidRPr="00384490">
              <w:rPr>
                <w:rFonts w:cs="Calibri"/>
                <w:i/>
                <w:iCs/>
                <w:szCs w:val="22"/>
                <w:lang w:val="nl-NL"/>
              </w:rPr>
              <w:t xml:space="preserve">Definitie: </w:t>
            </w:r>
            <w:r w:rsidRPr="00384490">
              <w:rPr>
                <w:rFonts w:cs="Calibri"/>
                <w:i/>
                <w:iCs/>
                <w:szCs w:val="22"/>
                <w:lang w:val="nl-BE"/>
              </w:rPr>
              <w:t>de competenties  om succesvol te functioneren binnen een welbepaalde functie</w:t>
            </w:r>
          </w:p>
        </w:tc>
      </w:tr>
      <w:tr w:rsidR="00954629" w:rsidRPr="00DA4C9A" w14:paraId="379C06CF"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rPr>
        <w:tc>
          <w:tcPr>
            <w:tcW w:w="1691" w:type="pct"/>
          </w:tcPr>
          <w:p w14:paraId="464C8B2B" w14:textId="77777777" w:rsidR="00954629" w:rsidRPr="00384490" w:rsidRDefault="00954629" w:rsidP="0038085B">
            <w:pPr>
              <w:rPr>
                <w:rFonts w:cs="Calibri"/>
                <w:szCs w:val="22"/>
                <w:lang w:val="nl-NL"/>
              </w:rPr>
            </w:pPr>
          </w:p>
        </w:tc>
        <w:tc>
          <w:tcPr>
            <w:tcW w:w="3309" w:type="pct"/>
            <w:gridSpan w:val="2"/>
            <w:vAlign w:val="center"/>
          </w:tcPr>
          <w:p w14:paraId="0183C7FE" w14:textId="77777777" w:rsidR="00954629" w:rsidRPr="00384490" w:rsidRDefault="00954629" w:rsidP="0038085B">
            <w:pPr>
              <w:rPr>
                <w:rFonts w:cs="Calibri"/>
                <w:b/>
                <w:bCs/>
                <w:szCs w:val="22"/>
                <w:lang w:val="nl-NL"/>
              </w:rPr>
            </w:pPr>
            <w:r w:rsidRPr="00384490">
              <w:rPr>
                <w:rFonts w:cs="Calibri"/>
                <w:b/>
                <w:bCs/>
                <w:szCs w:val="22"/>
                <w:lang w:val="nl-NL"/>
              </w:rPr>
              <w:t>Wijze van functioneren</w:t>
            </w:r>
          </w:p>
        </w:tc>
      </w:tr>
      <w:tr w:rsidR="00954629" w:rsidRPr="00DA4C9A" w14:paraId="241E1C12"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77BDFB21" w14:textId="77777777" w:rsidR="00954629" w:rsidRPr="00384490" w:rsidRDefault="00954629" w:rsidP="0038085B">
            <w:pPr>
              <w:rPr>
                <w:rFonts w:cs="Calibri"/>
                <w:szCs w:val="22"/>
                <w:lang w:val="nl-NL"/>
              </w:rPr>
            </w:pPr>
            <w:r w:rsidRPr="00384490">
              <w:rPr>
                <w:rFonts w:cs="Calibri"/>
                <w:szCs w:val="22"/>
                <w:lang w:val="nl-NL"/>
              </w:rPr>
              <w:t>Omgaan met stressfactoren</w:t>
            </w:r>
          </w:p>
        </w:tc>
        <w:tc>
          <w:tcPr>
            <w:tcW w:w="3309" w:type="pct"/>
            <w:gridSpan w:val="2"/>
            <w:vAlign w:val="center"/>
          </w:tcPr>
          <w:p w14:paraId="4E5814AD" w14:textId="77777777" w:rsidR="00954629" w:rsidRPr="00384490" w:rsidRDefault="00954629" w:rsidP="0038085B">
            <w:pPr>
              <w:rPr>
                <w:rFonts w:cs="Calibri"/>
                <w:szCs w:val="22"/>
                <w:lang w:val="nl-NL"/>
              </w:rPr>
            </w:pPr>
          </w:p>
        </w:tc>
      </w:tr>
      <w:tr w:rsidR="00954629" w:rsidRPr="00DA4C9A" w14:paraId="0F55A015"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227B59B" w14:textId="77777777" w:rsidR="00954629" w:rsidRPr="00384490" w:rsidRDefault="00954629" w:rsidP="0038085B">
            <w:pPr>
              <w:rPr>
                <w:rFonts w:cs="Calibri"/>
                <w:szCs w:val="22"/>
                <w:lang w:val="nl-NL"/>
              </w:rPr>
            </w:pPr>
            <w:r w:rsidRPr="00384490">
              <w:rPr>
                <w:rFonts w:cs="Calibri"/>
                <w:szCs w:val="22"/>
                <w:lang w:val="nl-NL"/>
              </w:rPr>
              <w:t>Organisatiebetrokkenheid</w:t>
            </w:r>
          </w:p>
        </w:tc>
        <w:tc>
          <w:tcPr>
            <w:tcW w:w="3309" w:type="pct"/>
            <w:gridSpan w:val="2"/>
            <w:vAlign w:val="center"/>
          </w:tcPr>
          <w:p w14:paraId="386ED7B2" w14:textId="77777777" w:rsidR="00954629" w:rsidRPr="00384490" w:rsidRDefault="00954629" w:rsidP="0038085B">
            <w:pPr>
              <w:rPr>
                <w:rFonts w:cs="Calibri"/>
                <w:szCs w:val="22"/>
                <w:lang w:val="nl-NL"/>
              </w:rPr>
            </w:pPr>
          </w:p>
        </w:tc>
      </w:tr>
      <w:tr w:rsidR="00954629" w:rsidRPr="00DA4C9A" w14:paraId="73AF3744"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62EB05FE" w14:textId="77777777" w:rsidR="00954629" w:rsidRPr="00384490" w:rsidRDefault="00954629" w:rsidP="0038085B">
            <w:pPr>
              <w:rPr>
                <w:rFonts w:cs="Calibri"/>
                <w:szCs w:val="22"/>
                <w:lang w:val="nl-NL"/>
              </w:rPr>
            </w:pPr>
            <w:r w:rsidRPr="00384490">
              <w:rPr>
                <w:rFonts w:cs="Calibri"/>
                <w:szCs w:val="22"/>
                <w:lang w:val="nl-NL"/>
              </w:rPr>
              <w:t>Overtuigingskracht</w:t>
            </w:r>
          </w:p>
        </w:tc>
        <w:tc>
          <w:tcPr>
            <w:tcW w:w="3309" w:type="pct"/>
            <w:gridSpan w:val="2"/>
            <w:vAlign w:val="center"/>
          </w:tcPr>
          <w:p w14:paraId="6D51BC3C" w14:textId="77777777" w:rsidR="00954629" w:rsidRPr="00384490" w:rsidRDefault="00954629" w:rsidP="0038085B">
            <w:pPr>
              <w:rPr>
                <w:rFonts w:cs="Calibri"/>
                <w:szCs w:val="22"/>
                <w:lang w:val="nl-NL"/>
              </w:rPr>
            </w:pPr>
          </w:p>
        </w:tc>
      </w:tr>
      <w:tr w:rsidR="00954629" w:rsidRPr="00DA4C9A" w14:paraId="3E2CA4AC"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23E81415" w14:textId="77777777" w:rsidR="00954629" w:rsidRPr="00384490" w:rsidRDefault="00954629" w:rsidP="0038085B">
            <w:pPr>
              <w:rPr>
                <w:rFonts w:cs="Calibri"/>
                <w:szCs w:val="22"/>
                <w:lang w:val="nl-NL"/>
              </w:rPr>
            </w:pPr>
            <w:r w:rsidRPr="00384490">
              <w:rPr>
                <w:rFonts w:cs="Calibri"/>
                <w:szCs w:val="22"/>
                <w:lang w:val="nl-NL"/>
              </w:rPr>
              <w:t>Probleemanalyse</w:t>
            </w:r>
          </w:p>
        </w:tc>
        <w:tc>
          <w:tcPr>
            <w:tcW w:w="3309" w:type="pct"/>
            <w:gridSpan w:val="2"/>
            <w:vAlign w:val="center"/>
          </w:tcPr>
          <w:p w14:paraId="19571E28" w14:textId="77777777" w:rsidR="00954629" w:rsidRPr="00384490" w:rsidRDefault="00954629" w:rsidP="0038085B">
            <w:pPr>
              <w:rPr>
                <w:rFonts w:cs="Calibri"/>
                <w:szCs w:val="22"/>
                <w:lang w:val="nl-NL"/>
              </w:rPr>
            </w:pPr>
          </w:p>
        </w:tc>
      </w:tr>
      <w:tr w:rsidR="00954629" w:rsidRPr="00DA4C9A" w14:paraId="72D4B5E7"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51B6208B" w14:textId="77777777" w:rsidR="00954629" w:rsidRPr="00384490" w:rsidRDefault="00954629" w:rsidP="0038085B">
            <w:pPr>
              <w:rPr>
                <w:rFonts w:cs="Calibri"/>
                <w:szCs w:val="22"/>
                <w:lang w:val="nl-NL"/>
              </w:rPr>
            </w:pPr>
            <w:r w:rsidRPr="00384490">
              <w:rPr>
                <w:rFonts w:cs="Calibri"/>
                <w:szCs w:val="22"/>
                <w:lang w:val="nl-NL"/>
              </w:rPr>
              <w:t>Visie</w:t>
            </w:r>
          </w:p>
        </w:tc>
        <w:tc>
          <w:tcPr>
            <w:tcW w:w="3309" w:type="pct"/>
            <w:gridSpan w:val="2"/>
            <w:vAlign w:val="center"/>
          </w:tcPr>
          <w:p w14:paraId="530B47F7" w14:textId="77777777" w:rsidR="00954629" w:rsidRPr="00384490" w:rsidRDefault="00954629" w:rsidP="0038085B">
            <w:pPr>
              <w:rPr>
                <w:rFonts w:cs="Calibri"/>
                <w:szCs w:val="22"/>
                <w:lang w:val="nl-NL"/>
              </w:rPr>
            </w:pPr>
          </w:p>
        </w:tc>
      </w:tr>
      <w:tr w:rsidR="00954629" w:rsidRPr="00DA4C9A" w14:paraId="4B6C5A8B"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655363B0" w14:textId="77777777" w:rsidR="00954629" w:rsidRPr="00384490" w:rsidRDefault="00954629" w:rsidP="0038085B">
            <w:pPr>
              <w:rPr>
                <w:rFonts w:cs="Calibri"/>
                <w:szCs w:val="22"/>
                <w:lang w:val="nl-NL"/>
              </w:rPr>
            </w:pPr>
            <w:r w:rsidRPr="00384490">
              <w:rPr>
                <w:rFonts w:cs="Calibri"/>
                <w:szCs w:val="22"/>
                <w:lang w:val="nl-NL"/>
              </w:rPr>
              <w:t>Resultaatgerichtheid</w:t>
            </w:r>
          </w:p>
        </w:tc>
        <w:tc>
          <w:tcPr>
            <w:tcW w:w="3309" w:type="pct"/>
            <w:gridSpan w:val="2"/>
            <w:vAlign w:val="center"/>
          </w:tcPr>
          <w:p w14:paraId="4B24520B" w14:textId="77777777" w:rsidR="00954629" w:rsidRPr="00384490" w:rsidRDefault="00954629" w:rsidP="0038085B">
            <w:pPr>
              <w:rPr>
                <w:rFonts w:cs="Calibri"/>
                <w:szCs w:val="22"/>
                <w:lang w:val="nl-NL"/>
              </w:rPr>
            </w:pPr>
          </w:p>
        </w:tc>
      </w:tr>
      <w:tr w:rsidR="00954629" w:rsidRPr="00DA4C9A" w14:paraId="2BD5BA00"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16DA6B94" w14:textId="77777777" w:rsidR="00954629" w:rsidRPr="00384490" w:rsidRDefault="00954629" w:rsidP="0038085B">
            <w:pPr>
              <w:rPr>
                <w:rFonts w:cs="Calibri"/>
                <w:szCs w:val="22"/>
                <w:lang w:val="nl-NL"/>
              </w:rPr>
            </w:pPr>
            <w:r w:rsidRPr="00384490">
              <w:rPr>
                <w:rFonts w:cs="Calibri"/>
                <w:szCs w:val="22"/>
                <w:lang w:val="nl-NL"/>
              </w:rPr>
              <w:t>Voortgangscontrole</w:t>
            </w:r>
          </w:p>
        </w:tc>
        <w:tc>
          <w:tcPr>
            <w:tcW w:w="3309" w:type="pct"/>
            <w:gridSpan w:val="2"/>
            <w:vAlign w:val="center"/>
          </w:tcPr>
          <w:p w14:paraId="545DC184" w14:textId="77777777" w:rsidR="00954629" w:rsidRPr="00384490" w:rsidRDefault="00954629" w:rsidP="0038085B">
            <w:pPr>
              <w:rPr>
                <w:rFonts w:cs="Calibri"/>
                <w:szCs w:val="22"/>
                <w:lang w:val="nl-NL"/>
              </w:rPr>
            </w:pPr>
          </w:p>
        </w:tc>
      </w:tr>
      <w:tr w:rsidR="00954629" w:rsidRPr="00DA4C9A" w14:paraId="20A58097"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414D4BB2" w14:textId="77777777" w:rsidR="00954629" w:rsidRPr="00384490" w:rsidRDefault="00954629" w:rsidP="0038085B">
            <w:pPr>
              <w:rPr>
                <w:rFonts w:cs="Calibri"/>
                <w:szCs w:val="22"/>
                <w:lang w:val="nl-NL"/>
              </w:rPr>
            </w:pPr>
            <w:r w:rsidRPr="00384490">
              <w:rPr>
                <w:rFonts w:cs="Calibri"/>
                <w:szCs w:val="22"/>
                <w:lang w:val="nl-NL"/>
              </w:rPr>
              <w:t>Richting geven</w:t>
            </w:r>
          </w:p>
        </w:tc>
        <w:tc>
          <w:tcPr>
            <w:tcW w:w="3309" w:type="pct"/>
            <w:gridSpan w:val="2"/>
            <w:vAlign w:val="center"/>
          </w:tcPr>
          <w:p w14:paraId="4D5DC042" w14:textId="77777777" w:rsidR="00954629" w:rsidRPr="00384490" w:rsidRDefault="00954629" w:rsidP="0038085B">
            <w:pPr>
              <w:rPr>
                <w:rFonts w:cs="Calibri"/>
                <w:szCs w:val="22"/>
                <w:lang w:val="nl-NL"/>
              </w:rPr>
            </w:pPr>
          </w:p>
        </w:tc>
      </w:tr>
    </w:tbl>
    <w:p w14:paraId="0842E7D1" w14:textId="77777777" w:rsidR="00954629" w:rsidRPr="00384490" w:rsidRDefault="00954629" w:rsidP="0038085B">
      <w:pPr>
        <w:rPr>
          <w:rFonts w:cs="Calibri"/>
          <w:szCs w:val="22"/>
          <w:lang w:val="nl-NL"/>
        </w:rPr>
      </w:pPr>
    </w:p>
    <w:p w14:paraId="3CFE902F" w14:textId="77777777" w:rsidR="00954629" w:rsidRPr="00384490" w:rsidRDefault="00954629" w:rsidP="0038085B">
      <w:pPr>
        <w:rPr>
          <w:rFonts w:cs="Calibri"/>
          <w:szCs w:val="22"/>
          <w:lang w:val="nl-NL"/>
        </w:rPr>
      </w:pPr>
    </w:p>
    <w:p w14:paraId="0CEE3DFC" w14:textId="647B6EF2" w:rsidR="00954629" w:rsidRPr="00B44F1D" w:rsidRDefault="00B44F1D" w:rsidP="0038085B">
      <w:pPr>
        <w:rPr>
          <w:rFonts w:cs="Calibri"/>
          <w:b/>
          <w:bCs/>
          <w:iCs/>
          <w:szCs w:val="22"/>
          <w:lang w:val="nl-NL"/>
        </w:rPr>
      </w:pPr>
      <w:r w:rsidRPr="00B44F1D">
        <w:rPr>
          <w:rFonts w:cs="Calibri"/>
          <w:b/>
          <w:bCs/>
          <w:iCs/>
          <w:szCs w:val="22"/>
          <w:lang w:val="nl-NL"/>
        </w:rPr>
        <w:t>3.</w:t>
      </w:r>
      <w:r>
        <w:rPr>
          <w:rFonts w:cs="Calibri"/>
          <w:b/>
          <w:bCs/>
          <w:iCs/>
          <w:szCs w:val="22"/>
          <w:lang w:val="nl-NL"/>
        </w:rPr>
        <w:t xml:space="preserve"> STERKE EN TE VERBETEREN PUNTEN</w:t>
      </w:r>
    </w:p>
    <w:p w14:paraId="2ACC9708" w14:textId="77777777" w:rsidR="00954629" w:rsidRPr="00384490" w:rsidRDefault="00954629" w:rsidP="0038085B">
      <w:pPr>
        <w:rPr>
          <w:rFonts w:cs="Calibri"/>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54629" w:rsidRPr="00DA4C9A" w14:paraId="541AFCB4" w14:textId="77777777" w:rsidTr="00CE094D">
        <w:trPr>
          <w:trHeight w:val="284"/>
        </w:trPr>
        <w:tc>
          <w:tcPr>
            <w:tcW w:w="5000" w:type="pct"/>
          </w:tcPr>
          <w:p w14:paraId="05CAE760" w14:textId="77777777" w:rsidR="00954629" w:rsidRPr="00384490" w:rsidRDefault="00954629" w:rsidP="0038085B">
            <w:pPr>
              <w:rPr>
                <w:rFonts w:cs="Calibri"/>
                <w:i/>
                <w:iCs/>
                <w:szCs w:val="22"/>
                <w:lang w:val="nl-NL"/>
              </w:rPr>
            </w:pPr>
            <w:r w:rsidRPr="00384490">
              <w:rPr>
                <w:rFonts w:cs="Calibri"/>
                <w:i/>
                <w:iCs/>
                <w:szCs w:val="22"/>
                <w:lang w:val="nl-NL"/>
              </w:rPr>
              <w:t>Sterke punten</w:t>
            </w:r>
          </w:p>
        </w:tc>
      </w:tr>
      <w:tr w:rsidR="00954629" w:rsidRPr="00DA4C9A" w14:paraId="13F4E6B7" w14:textId="77777777" w:rsidTr="00CE094D">
        <w:tc>
          <w:tcPr>
            <w:tcW w:w="5000" w:type="pct"/>
          </w:tcPr>
          <w:p w14:paraId="2A5D7363" w14:textId="77777777" w:rsidR="00954629" w:rsidRPr="00384490" w:rsidRDefault="00954629" w:rsidP="0038085B">
            <w:pPr>
              <w:rPr>
                <w:rFonts w:cs="Calibri"/>
                <w:b/>
                <w:bCs/>
                <w:i/>
                <w:iCs/>
                <w:szCs w:val="22"/>
                <w:lang w:val="nl-NL"/>
              </w:rPr>
            </w:pPr>
          </w:p>
          <w:p w14:paraId="5E206951" w14:textId="77777777" w:rsidR="00954629" w:rsidRPr="00384490" w:rsidRDefault="00954629" w:rsidP="0038085B">
            <w:pPr>
              <w:rPr>
                <w:rFonts w:cs="Calibri"/>
                <w:szCs w:val="22"/>
                <w:lang w:val="nl-NL"/>
              </w:rPr>
            </w:pPr>
          </w:p>
          <w:p w14:paraId="1C7525CA" w14:textId="77777777" w:rsidR="00954629" w:rsidRPr="00384490" w:rsidRDefault="00954629" w:rsidP="0038085B">
            <w:pPr>
              <w:rPr>
                <w:rFonts w:cs="Calibri"/>
                <w:szCs w:val="22"/>
                <w:lang w:val="nl-NL"/>
              </w:rPr>
            </w:pPr>
          </w:p>
          <w:p w14:paraId="5537764C" w14:textId="77777777" w:rsidR="00954629" w:rsidRPr="00384490" w:rsidRDefault="00954629" w:rsidP="0038085B">
            <w:pPr>
              <w:rPr>
                <w:rFonts w:cs="Calibri"/>
                <w:szCs w:val="22"/>
                <w:lang w:val="nl-NL"/>
              </w:rPr>
            </w:pPr>
          </w:p>
          <w:p w14:paraId="4BC21920" w14:textId="77777777" w:rsidR="00954629" w:rsidRPr="00384490" w:rsidRDefault="00954629" w:rsidP="0038085B">
            <w:pPr>
              <w:rPr>
                <w:rFonts w:cs="Calibri"/>
                <w:szCs w:val="22"/>
                <w:lang w:val="nl-NL"/>
              </w:rPr>
            </w:pPr>
          </w:p>
          <w:p w14:paraId="704AC075" w14:textId="77777777" w:rsidR="00954629" w:rsidRPr="00384490" w:rsidRDefault="00954629" w:rsidP="0038085B">
            <w:pPr>
              <w:rPr>
                <w:rFonts w:cs="Calibri"/>
                <w:szCs w:val="22"/>
                <w:lang w:val="nl-NL"/>
              </w:rPr>
            </w:pPr>
          </w:p>
          <w:p w14:paraId="7EC62E8E" w14:textId="77777777" w:rsidR="00954629" w:rsidRPr="00384490" w:rsidRDefault="00954629" w:rsidP="0038085B">
            <w:pPr>
              <w:rPr>
                <w:rFonts w:cs="Calibri"/>
                <w:szCs w:val="22"/>
                <w:lang w:val="nl-NL"/>
              </w:rPr>
            </w:pPr>
          </w:p>
        </w:tc>
      </w:tr>
      <w:tr w:rsidR="00954629" w:rsidRPr="00DA4C9A" w14:paraId="7F8F6C05" w14:textId="77777777" w:rsidTr="00CE094D">
        <w:trPr>
          <w:trHeight w:val="284"/>
        </w:trPr>
        <w:tc>
          <w:tcPr>
            <w:tcW w:w="5000" w:type="pct"/>
          </w:tcPr>
          <w:p w14:paraId="3543A7F7" w14:textId="77777777" w:rsidR="00954629" w:rsidRPr="00384490" w:rsidRDefault="00954629" w:rsidP="0038085B">
            <w:pPr>
              <w:rPr>
                <w:rFonts w:cs="Calibri"/>
                <w:i/>
                <w:iCs/>
                <w:szCs w:val="22"/>
                <w:lang w:val="nl-NL"/>
              </w:rPr>
            </w:pPr>
            <w:r w:rsidRPr="00384490">
              <w:rPr>
                <w:rFonts w:cs="Calibri"/>
                <w:i/>
                <w:iCs/>
                <w:szCs w:val="22"/>
                <w:lang w:val="nl-NL"/>
              </w:rPr>
              <w:t>Te verbeteren punten</w:t>
            </w:r>
          </w:p>
        </w:tc>
      </w:tr>
      <w:tr w:rsidR="00954629" w:rsidRPr="00DA4C9A" w14:paraId="276BE7A2" w14:textId="77777777" w:rsidTr="00CE094D">
        <w:tc>
          <w:tcPr>
            <w:tcW w:w="5000" w:type="pct"/>
          </w:tcPr>
          <w:p w14:paraId="3C2FEBFC" w14:textId="77777777" w:rsidR="00954629" w:rsidRPr="00384490" w:rsidRDefault="00954629" w:rsidP="0038085B">
            <w:pPr>
              <w:rPr>
                <w:rFonts w:cs="Calibri"/>
                <w:b/>
                <w:bCs/>
                <w:i/>
                <w:iCs/>
                <w:szCs w:val="22"/>
                <w:lang w:val="nl-NL"/>
              </w:rPr>
            </w:pPr>
          </w:p>
          <w:p w14:paraId="157CF93E" w14:textId="77777777" w:rsidR="00954629" w:rsidRPr="00384490" w:rsidRDefault="00954629" w:rsidP="0038085B">
            <w:pPr>
              <w:rPr>
                <w:rFonts w:cs="Calibri"/>
                <w:szCs w:val="22"/>
                <w:lang w:val="nl-NL"/>
              </w:rPr>
            </w:pPr>
          </w:p>
          <w:p w14:paraId="76727911" w14:textId="77777777" w:rsidR="00954629" w:rsidRPr="00384490" w:rsidRDefault="00954629" w:rsidP="0038085B">
            <w:pPr>
              <w:rPr>
                <w:rFonts w:cs="Calibri"/>
                <w:szCs w:val="22"/>
                <w:lang w:val="nl-NL"/>
              </w:rPr>
            </w:pPr>
          </w:p>
          <w:p w14:paraId="209B6E33" w14:textId="77777777" w:rsidR="00954629" w:rsidRPr="00384490" w:rsidRDefault="00954629" w:rsidP="0038085B">
            <w:pPr>
              <w:rPr>
                <w:rFonts w:cs="Calibri"/>
                <w:szCs w:val="22"/>
                <w:lang w:val="nl-NL"/>
              </w:rPr>
            </w:pPr>
          </w:p>
          <w:p w14:paraId="05DF5919" w14:textId="77777777" w:rsidR="00954629" w:rsidRPr="00384490" w:rsidRDefault="00954629" w:rsidP="0038085B">
            <w:pPr>
              <w:rPr>
                <w:rFonts w:cs="Calibri"/>
                <w:szCs w:val="22"/>
                <w:lang w:val="nl-NL"/>
              </w:rPr>
            </w:pPr>
          </w:p>
          <w:p w14:paraId="6469BAE5" w14:textId="77777777" w:rsidR="00954629" w:rsidRPr="00384490" w:rsidRDefault="00954629" w:rsidP="0038085B">
            <w:pPr>
              <w:rPr>
                <w:rFonts w:cs="Calibri"/>
                <w:szCs w:val="22"/>
                <w:lang w:val="nl-NL"/>
              </w:rPr>
            </w:pPr>
          </w:p>
          <w:p w14:paraId="4733C07A" w14:textId="77777777" w:rsidR="00954629" w:rsidRPr="00384490" w:rsidRDefault="00954629" w:rsidP="0038085B">
            <w:pPr>
              <w:rPr>
                <w:rFonts w:cs="Calibri"/>
                <w:szCs w:val="22"/>
                <w:lang w:val="nl-NL"/>
              </w:rPr>
            </w:pPr>
          </w:p>
        </w:tc>
      </w:tr>
    </w:tbl>
    <w:p w14:paraId="71A1E71F" w14:textId="77777777" w:rsidR="00954629" w:rsidRPr="00384490" w:rsidRDefault="00954629" w:rsidP="0038085B">
      <w:pPr>
        <w:rPr>
          <w:rFonts w:cs="Calibri"/>
          <w:szCs w:val="22"/>
          <w:lang w:val="nl-NL"/>
        </w:rPr>
      </w:pPr>
    </w:p>
    <w:p w14:paraId="6B2C9615" w14:textId="77777777" w:rsidR="00954629" w:rsidRPr="00384490" w:rsidRDefault="00954629" w:rsidP="0038085B">
      <w:pPr>
        <w:rPr>
          <w:rFonts w:cs="Calibri"/>
          <w:szCs w:val="22"/>
          <w:lang w:val="nl-NL"/>
        </w:rPr>
      </w:pPr>
    </w:p>
    <w:p w14:paraId="38E938C9" w14:textId="6319A02D" w:rsidR="00954629" w:rsidRPr="00B44F1D" w:rsidRDefault="00B44F1D" w:rsidP="00CE094D">
      <w:pPr>
        <w:keepNext/>
        <w:rPr>
          <w:rFonts w:cs="Calibri"/>
          <w:b/>
          <w:bCs/>
          <w:iCs/>
          <w:szCs w:val="22"/>
          <w:lang w:val="nl-NL"/>
        </w:rPr>
      </w:pPr>
      <w:r w:rsidRPr="00B44F1D">
        <w:rPr>
          <w:rFonts w:cs="Calibri"/>
          <w:b/>
          <w:bCs/>
          <w:iCs/>
          <w:szCs w:val="22"/>
          <w:lang w:val="nl-NL"/>
        </w:rPr>
        <w:lastRenderedPageBreak/>
        <w:t>4. AFSPRAKENNOTA: CONCRETE ACTIES TE ONDERNEMEN NAAR AANLEIDING VAN HET FUNCTIONERINGSGESPREK</w:t>
      </w:r>
    </w:p>
    <w:p w14:paraId="663443D2" w14:textId="77777777" w:rsidR="00954629" w:rsidRPr="00384490" w:rsidRDefault="00954629" w:rsidP="00CE094D">
      <w:pPr>
        <w:keepNext/>
        <w:rPr>
          <w:rFonts w:cs="Calibri"/>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54629" w:rsidRPr="00DA4C9A" w14:paraId="60E27CA2" w14:textId="77777777" w:rsidTr="00CE094D">
        <w:trPr>
          <w:trHeight w:val="288"/>
        </w:trPr>
        <w:tc>
          <w:tcPr>
            <w:tcW w:w="5000" w:type="pct"/>
          </w:tcPr>
          <w:p w14:paraId="7E1AB018" w14:textId="77777777" w:rsidR="00954629" w:rsidRPr="00384490" w:rsidRDefault="00954629" w:rsidP="00CE094D">
            <w:pPr>
              <w:keepNext/>
              <w:rPr>
                <w:rFonts w:cs="Calibri"/>
                <w:i/>
                <w:iCs/>
                <w:szCs w:val="22"/>
                <w:lang w:val="nl-NL"/>
              </w:rPr>
            </w:pPr>
            <w:r w:rsidRPr="00384490">
              <w:rPr>
                <w:rFonts w:cs="Calibri"/>
                <w:i/>
                <w:iCs/>
                <w:szCs w:val="22"/>
                <w:lang w:val="nl-NL"/>
              </w:rPr>
              <w:t>Afspraken omtrent de te behalen doelstellingen</w:t>
            </w:r>
          </w:p>
        </w:tc>
      </w:tr>
      <w:tr w:rsidR="00954629" w:rsidRPr="00DA4C9A" w14:paraId="75079D24" w14:textId="77777777" w:rsidTr="00CE094D">
        <w:trPr>
          <w:trHeight w:val="1856"/>
        </w:trPr>
        <w:tc>
          <w:tcPr>
            <w:tcW w:w="5000" w:type="pct"/>
          </w:tcPr>
          <w:p w14:paraId="6BD42CB0" w14:textId="77777777" w:rsidR="00954629" w:rsidRPr="00384490" w:rsidRDefault="00954629" w:rsidP="0038085B">
            <w:pPr>
              <w:rPr>
                <w:rFonts w:cs="Calibri"/>
                <w:b/>
                <w:bCs/>
                <w:i/>
                <w:iCs/>
                <w:szCs w:val="22"/>
                <w:lang w:val="nl-NL"/>
              </w:rPr>
            </w:pPr>
          </w:p>
          <w:p w14:paraId="45C353F9" w14:textId="77777777" w:rsidR="00954629" w:rsidRPr="00384490" w:rsidRDefault="00954629" w:rsidP="0038085B">
            <w:pPr>
              <w:rPr>
                <w:rFonts w:cs="Calibri"/>
                <w:szCs w:val="22"/>
                <w:lang w:val="nl-NL"/>
              </w:rPr>
            </w:pPr>
          </w:p>
          <w:p w14:paraId="717950FE" w14:textId="77777777" w:rsidR="00954629" w:rsidRPr="00384490" w:rsidRDefault="00954629" w:rsidP="0038085B">
            <w:pPr>
              <w:rPr>
                <w:rFonts w:cs="Calibri"/>
                <w:szCs w:val="22"/>
                <w:lang w:val="nl-NL"/>
              </w:rPr>
            </w:pPr>
          </w:p>
          <w:p w14:paraId="562522CC" w14:textId="77777777" w:rsidR="00954629" w:rsidRPr="00384490" w:rsidRDefault="00954629" w:rsidP="0038085B">
            <w:pPr>
              <w:rPr>
                <w:rFonts w:cs="Calibri"/>
                <w:szCs w:val="22"/>
                <w:lang w:val="nl-NL"/>
              </w:rPr>
            </w:pPr>
          </w:p>
          <w:p w14:paraId="69B4D621" w14:textId="77777777" w:rsidR="00954629" w:rsidRPr="00384490" w:rsidRDefault="00954629" w:rsidP="0038085B">
            <w:pPr>
              <w:rPr>
                <w:rFonts w:cs="Calibri"/>
                <w:szCs w:val="22"/>
                <w:lang w:val="nl-NL"/>
              </w:rPr>
            </w:pPr>
          </w:p>
          <w:p w14:paraId="5987B103" w14:textId="77777777" w:rsidR="00954629" w:rsidRPr="00384490" w:rsidRDefault="00954629" w:rsidP="0038085B">
            <w:pPr>
              <w:rPr>
                <w:rFonts w:cs="Calibri"/>
                <w:szCs w:val="22"/>
                <w:lang w:val="nl-NL"/>
              </w:rPr>
            </w:pPr>
          </w:p>
          <w:p w14:paraId="459EB80D" w14:textId="77777777" w:rsidR="00954629" w:rsidRPr="00384490" w:rsidRDefault="00954629" w:rsidP="0038085B">
            <w:pPr>
              <w:rPr>
                <w:rFonts w:cs="Calibri"/>
                <w:szCs w:val="22"/>
                <w:lang w:val="nl-NL"/>
              </w:rPr>
            </w:pPr>
          </w:p>
        </w:tc>
      </w:tr>
      <w:tr w:rsidR="00954629" w:rsidRPr="00DA4C9A" w14:paraId="4F881ED6" w14:textId="77777777" w:rsidTr="00CE094D">
        <w:trPr>
          <w:trHeight w:val="288"/>
        </w:trPr>
        <w:tc>
          <w:tcPr>
            <w:tcW w:w="5000" w:type="pct"/>
          </w:tcPr>
          <w:p w14:paraId="402466CA" w14:textId="77777777" w:rsidR="00954629" w:rsidRPr="00384490" w:rsidRDefault="00954629" w:rsidP="0038085B">
            <w:pPr>
              <w:rPr>
                <w:rFonts w:cs="Calibri"/>
                <w:i/>
                <w:iCs/>
                <w:szCs w:val="22"/>
                <w:lang w:val="nl-NL"/>
              </w:rPr>
            </w:pPr>
            <w:r w:rsidRPr="00384490">
              <w:rPr>
                <w:rFonts w:cs="Calibri"/>
                <w:i/>
                <w:iCs/>
                <w:szCs w:val="22"/>
                <w:lang w:val="nl-NL"/>
              </w:rPr>
              <w:t>Opleiding/vorming/coaching/werkingsmiddelen</w:t>
            </w:r>
          </w:p>
        </w:tc>
      </w:tr>
      <w:tr w:rsidR="00954629" w:rsidRPr="00DA4C9A" w14:paraId="0F88C7E0" w14:textId="77777777" w:rsidTr="00CE094D">
        <w:trPr>
          <w:trHeight w:val="1872"/>
        </w:trPr>
        <w:tc>
          <w:tcPr>
            <w:tcW w:w="5000" w:type="pct"/>
          </w:tcPr>
          <w:p w14:paraId="3413CE36" w14:textId="77777777" w:rsidR="00954629" w:rsidRPr="00384490" w:rsidRDefault="00954629" w:rsidP="0038085B">
            <w:pPr>
              <w:rPr>
                <w:rFonts w:cs="Calibri"/>
                <w:b/>
                <w:bCs/>
                <w:i/>
                <w:iCs/>
                <w:szCs w:val="22"/>
                <w:lang w:val="nl-NL"/>
              </w:rPr>
            </w:pPr>
          </w:p>
          <w:p w14:paraId="76DAB89E" w14:textId="77777777" w:rsidR="00954629" w:rsidRPr="00384490" w:rsidRDefault="00954629" w:rsidP="0038085B">
            <w:pPr>
              <w:rPr>
                <w:rFonts w:cs="Calibri"/>
                <w:szCs w:val="22"/>
                <w:lang w:val="nl-NL"/>
              </w:rPr>
            </w:pPr>
          </w:p>
          <w:p w14:paraId="3FE97EC8" w14:textId="77777777" w:rsidR="00954629" w:rsidRPr="00384490" w:rsidRDefault="00954629" w:rsidP="0038085B">
            <w:pPr>
              <w:rPr>
                <w:rFonts w:cs="Calibri"/>
                <w:szCs w:val="22"/>
                <w:lang w:val="nl-NL"/>
              </w:rPr>
            </w:pPr>
          </w:p>
          <w:p w14:paraId="7BB1A262" w14:textId="77777777" w:rsidR="00954629" w:rsidRPr="00384490" w:rsidRDefault="00954629" w:rsidP="0038085B">
            <w:pPr>
              <w:rPr>
                <w:rFonts w:cs="Calibri"/>
                <w:szCs w:val="22"/>
                <w:lang w:val="nl-NL"/>
              </w:rPr>
            </w:pPr>
          </w:p>
          <w:p w14:paraId="68AF80BC" w14:textId="77777777" w:rsidR="00954629" w:rsidRPr="00384490" w:rsidRDefault="00954629" w:rsidP="0038085B">
            <w:pPr>
              <w:rPr>
                <w:rFonts w:cs="Calibri"/>
                <w:szCs w:val="22"/>
                <w:lang w:val="nl-NL"/>
              </w:rPr>
            </w:pPr>
          </w:p>
          <w:p w14:paraId="2FEAA54F" w14:textId="77777777" w:rsidR="00954629" w:rsidRPr="00384490" w:rsidRDefault="00954629" w:rsidP="0038085B">
            <w:pPr>
              <w:rPr>
                <w:rFonts w:cs="Calibri"/>
                <w:szCs w:val="22"/>
                <w:lang w:val="nl-NL"/>
              </w:rPr>
            </w:pPr>
          </w:p>
          <w:p w14:paraId="57D48896" w14:textId="77777777" w:rsidR="00954629" w:rsidRPr="00384490" w:rsidRDefault="00954629" w:rsidP="0038085B">
            <w:pPr>
              <w:rPr>
                <w:rFonts w:cs="Calibri"/>
                <w:szCs w:val="22"/>
                <w:lang w:val="nl-NL"/>
              </w:rPr>
            </w:pPr>
          </w:p>
        </w:tc>
      </w:tr>
      <w:tr w:rsidR="00954629" w:rsidRPr="00DA4C9A" w14:paraId="7E01DFC5" w14:textId="77777777" w:rsidTr="00CE094D">
        <w:trPr>
          <w:trHeight w:val="288"/>
        </w:trPr>
        <w:tc>
          <w:tcPr>
            <w:tcW w:w="5000" w:type="pct"/>
          </w:tcPr>
          <w:p w14:paraId="0D6886A3" w14:textId="77777777" w:rsidR="00954629" w:rsidRPr="00384490" w:rsidRDefault="00954629" w:rsidP="0038085B">
            <w:pPr>
              <w:rPr>
                <w:rFonts w:cs="Calibri"/>
                <w:i/>
                <w:iCs/>
                <w:szCs w:val="22"/>
                <w:lang w:val="nl-NL"/>
              </w:rPr>
            </w:pPr>
            <w:r w:rsidRPr="00384490">
              <w:rPr>
                <w:rFonts w:cs="Calibri"/>
                <w:i/>
                <w:iCs/>
                <w:szCs w:val="22"/>
                <w:lang w:val="nl-NL"/>
              </w:rPr>
              <w:t>Eventuele bijkomende opmerkingen</w:t>
            </w:r>
          </w:p>
        </w:tc>
      </w:tr>
      <w:tr w:rsidR="00954629" w:rsidRPr="00DA4C9A" w14:paraId="61B9E99C" w14:textId="77777777" w:rsidTr="00CE094D">
        <w:trPr>
          <w:trHeight w:val="1598"/>
        </w:trPr>
        <w:tc>
          <w:tcPr>
            <w:tcW w:w="5000" w:type="pct"/>
          </w:tcPr>
          <w:p w14:paraId="28F2907D" w14:textId="77777777" w:rsidR="00954629" w:rsidRPr="00384490" w:rsidRDefault="00954629" w:rsidP="0038085B">
            <w:pPr>
              <w:rPr>
                <w:rFonts w:cs="Calibri"/>
                <w:b/>
                <w:bCs/>
                <w:i/>
                <w:iCs/>
                <w:szCs w:val="22"/>
                <w:lang w:val="nl-NL"/>
              </w:rPr>
            </w:pPr>
          </w:p>
          <w:p w14:paraId="7C9DD210" w14:textId="77777777" w:rsidR="00954629" w:rsidRPr="00384490" w:rsidRDefault="00954629" w:rsidP="0038085B">
            <w:pPr>
              <w:rPr>
                <w:rFonts w:cs="Calibri"/>
                <w:szCs w:val="22"/>
                <w:lang w:val="nl-NL"/>
              </w:rPr>
            </w:pPr>
          </w:p>
          <w:p w14:paraId="4D90BB07" w14:textId="77777777" w:rsidR="00954629" w:rsidRPr="00384490" w:rsidRDefault="00954629" w:rsidP="0038085B">
            <w:pPr>
              <w:rPr>
                <w:rFonts w:cs="Calibri"/>
                <w:szCs w:val="22"/>
                <w:lang w:val="nl-NL"/>
              </w:rPr>
            </w:pPr>
          </w:p>
          <w:p w14:paraId="4463E844" w14:textId="77777777" w:rsidR="00954629" w:rsidRPr="00384490" w:rsidRDefault="00954629" w:rsidP="0038085B">
            <w:pPr>
              <w:rPr>
                <w:rFonts w:cs="Calibri"/>
                <w:szCs w:val="22"/>
                <w:lang w:val="nl-NL"/>
              </w:rPr>
            </w:pPr>
          </w:p>
          <w:p w14:paraId="47D241AF" w14:textId="77777777" w:rsidR="00954629" w:rsidRPr="00384490" w:rsidRDefault="00954629" w:rsidP="0038085B">
            <w:pPr>
              <w:rPr>
                <w:rFonts w:cs="Calibri"/>
                <w:szCs w:val="22"/>
                <w:lang w:val="nl-NL"/>
              </w:rPr>
            </w:pPr>
          </w:p>
          <w:p w14:paraId="682EAD44" w14:textId="77777777" w:rsidR="00954629" w:rsidRPr="00384490" w:rsidRDefault="00954629" w:rsidP="0038085B">
            <w:pPr>
              <w:rPr>
                <w:rFonts w:cs="Calibri"/>
                <w:szCs w:val="22"/>
                <w:lang w:val="nl-NL"/>
              </w:rPr>
            </w:pPr>
          </w:p>
        </w:tc>
      </w:tr>
    </w:tbl>
    <w:p w14:paraId="3443F2B2" w14:textId="77777777" w:rsidR="00954629" w:rsidRPr="00384490" w:rsidRDefault="00954629" w:rsidP="0038085B">
      <w:pPr>
        <w:rPr>
          <w:rFonts w:cs="Calibri"/>
          <w:szCs w:val="22"/>
          <w:lang w:val="nl-NL"/>
        </w:rPr>
      </w:pPr>
    </w:p>
    <w:p w14:paraId="2DC25528" w14:textId="77777777" w:rsidR="00954629" w:rsidRPr="00384490" w:rsidRDefault="00954629" w:rsidP="0038085B">
      <w:pPr>
        <w:rPr>
          <w:rFonts w:cs="Calibri"/>
          <w:szCs w:val="22"/>
          <w:lang w:val="nl-NL"/>
        </w:rPr>
      </w:pPr>
    </w:p>
    <w:p w14:paraId="1349A5BE" w14:textId="77777777" w:rsidR="00954629" w:rsidRPr="00384490" w:rsidRDefault="00954629" w:rsidP="0038085B">
      <w:pPr>
        <w:rPr>
          <w:rFonts w:cs="Calibri"/>
          <w:szCs w:val="22"/>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814"/>
      </w:tblGrid>
      <w:tr w:rsidR="00954629" w:rsidRPr="00DA4C9A" w14:paraId="2CA2FD55" w14:textId="77777777">
        <w:trPr>
          <w:trHeight w:val="284"/>
        </w:trPr>
        <w:tc>
          <w:tcPr>
            <w:tcW w:w="5598" w:type="dxa"/>
          </w:tcPr>
          <w:p w14:paraId="0B682512" w14:textId="77777777" w:rsidR="00954629" w:rsidRPr="00384490" w:rsidRDefault="00954629" w:rsidP="0038085B">
            <w:pPr>
              <w:rPr>
                <w:rFonts w:cs="Calibri"/>
                <w:b/>
                <w:bCs/>
                <w:szCs w:val="22"/>
                <w:lang w:val="nl-NL"/>
              </w:rPr>
            </w:pPr>
            <w:r w:rsidRPr="00384490">
              <w:rPr>
                <w:rFonts w:cs="Calibri"/>
                <w:b/>
                <w:bCs/>
                <w:szCs w:val="22"/>
                <w:lang w:val="nl-NL"/>
              </w:rPr>
              <w:t>College van burgemeester en schepenen</w:t>
            </w:r>
          </w:p>
        </w:tc>
        <w:tc>
          <w:tcPr>
            <w:tcW w:w="5599" w:type="dxa"/>
          </w:tcPr>
          <w:p w14:paraId="3562DC1C" w14:textId="77777777" w:rsidR="00954629" w:rsidRPr="00384490" w:rsidRDefault="00954629" w:rsidP="0038085B">
            <w:pPr>
              <w:rPr>
                <w:rFonts w:cs="Calibri"/>
                <w:b/>
                <w:bCs/>
                <w:szCs w:val="22"/>
                <w:lang w:val="nl-NL"/>
              </w:rPr>
            </w:pPr>
            <w:r w:rsidRPr="00384490">
              <w:rPr>
                <w:rFonts w:cs="Calibri"/>
                <w:b/>
                <w:bCs/>
                <w:szCs w:val="22"/>
                <w:lang w:val="nl-NL"/>
              </w:rPr>
              <w:t>Financieel beheerder</w:t>
            </w:r>
          </w:p>
        </w:tc>
      </w:tr>
      <w:tr w:rsidR="00954629" w:rsidRPr="00DA4C9A" w14:paraId="43A5B959" w14:textId="77777777">
        <w:tc>
          <w:tcPr>
            <w:tcW w:w="5598" w:type="dxa"/>
            <w:vAlign w:val="center"/>
          </w:tcPr>
          <w:p w14:paraId="03DD7395" w14:textId="77777777" w:rsidR="00954629" w:rsidRPr="00384490" w:rsidRDefault="00954629" w:rsidP="0038085B">
            <w:pPr>
              <w:rPr>
                <w:rFonts w:cs="Calibri"/>
                <w:szCs w:val="22"/>
                <w:lang w:val="nl-NL"/>
              </w:rPr>
            </w:pPr>
            <w:r w:rsidRPr="00384490">
              <w:rPr>
                <w:rFonts w:cs="Calibri"/>
                <w:szCs w:val="22"/>
                <w:lang w:val="nl-NL"/>
              </w:rPr>
              <w:t>Datum:</w:t>
            </w:r>
          </w:p>
          <w:p w14:paraId="61A7DC77" w14:textId="77777777" w:rsidR="00954629" w:rsidRPr="00384490" w:rsidRDefault="00954629" w:rsidP="0038085B">
            <w:pPr>
              <w:rPr>
                <w:rFonts w:cs="Calibri"/>
                <w:szCs w:val="22"/>
                <w:lang w:val="nl-NL"/>
              </w:rPr>
            </w:pPr>
          </w:p>
        </w:tc>
        <w:tc>
          <w:tcPr>
            <w:tcW w:w="5599" w:type="dxa"/>
            <w:vAlign w:val="center"/>
          </w:tcPr>
          <w:p w14:paraId="7FC1AA0D" w14:textId="77777777" w:rsidR="00954629" w:rsidRPr="00384490" w:rsidRDefault="00954629" w:rsidP="0038085B">
            <w:pPr>
              <w:rPr>
                <w:rFonts w:cs="Calibri"/>
                <w:szCs w:val="22"/>
                <w:lang w:val="nl-NL"/>
              </w:rPr>
            </w:pPr>
            <w:r w:rsidRPr="00384490">
              <w:rPr>
                <w:rFonts w:cs="Calibri"/>
                <w:szCs w:val="22"/>
                <w:lang w:val="nl-NL"/>
              </w:rPr>
              <w:t>Datum:</w:t>
            </w:r>
          </w:p>
        </w:tc>
      </w:tr>
      <w:tr w:rsidR="00954629" w:rsidRPr="00DA4C9A" w14:paraId="33B81251" w14:textId="77777777">
        <w:tc>
          <w:tcPr>
            <w:tcW w:w="5598" w:type="dxa"/>
          </w:tcPr>
          <w:p w14:paraId="47C4524A" w14:textId="77777777" w:rsidR="00954629" w:rsidRPr="00384490" w:rsidRDefault="00954629" w:rsidP="0038085B">
            <w:pPr>
              <w:rPr>
                <w:rFonts w:cs="Calibri"/>
                <w:szCs w:val="22"/>
                <w:lang w:val="nl-NL"/>
              </w:rPr>
            </w:pPr>
            <w:r w:rsidRPr="00384490">
              <w:rPr>
                <w:rFonts w:cs="Calibri"/>
                <w:szCs w:val="22"/>
                <w:lang w:val="nl-NL"/>
              </w:rPr>
              <w:t>Handtekening:</w:t>
            </w:r>
          </w:p>
          <w:p w14:paraId="5195BB3F" w14:textId="77777777" w:rsidR="00954629" w:rsidRPr="00384490" w:rsidRDefault="00954629" w:rsidP="0038085B">
            <w:pPr>
              <w:rPr>
                <w:rFonts w:cs="Calibri"/>
                <w:szCs w:val="22"/>
                <w:lang w:val="nl-NL"/>
              </w:rPr>
            </w:pPr>
          </w:p>
          <w:p w14:paraId="783D3BF8" w14:textId="77777777" w:rsidR="00954629" w:rsidRPr="00384490" w:rsidRDefault="00954629" w:rsidP="0038085B">
            <w:pPr>
              <w:rPr>
                <w:rFonts w:cs="Calibri"/>
                <w:szCs w:val="22"/>
                <w:lang w:val="nl-NL"/>
              </w:rPr>
            </w:pPr>
          </w:p>
          <w:p w14:paraId="6032A25C" w14:textId="77777777" w:rsidR="00954629" w:rsidRPr="00384490" w:rsidRDefault="00954629" w:rsidP="0038085B">
            <w:pPr>
              <w:rPr>
                <w:rFonts w:cs="Calibri"/>
                <w:szCs w:val="22"/>
                <w:lang w:val="nl-NL"/>
              </w:rPr>
            </w:pPr>
          </w:p>
        </w:tc>
        <w:tc>
          <w:tcPr>
            <w:tcW w:w="5599" w:type="dxa"/>
          </w:tcPr>
          <w:p w14:paraId="118B9AA3" w14:textId="77777777" w:rsidR="00954629" w:rsidRPr="00384490" w:rsidRDefault="00954629" w:rsidP="0038085B">
            <w:pPr>
              <w:rPr>
                <w:rFonts w:cs="Calibri"/>
                <w:szCs w:val="22"/>
                <w:lang w:val="nl-NL"/>
              </w:rPr>
            </w:pPr>
            <w:r w:rsidRPr="00384490">
              <w:rPr>
                <w:rFonts w:cs="Calibri"/>
                <w:szCs w:val="22"/>
                <w:lang w:val="nl-NL"/>
              </w:rPr>
              <w:t>Handtekening:</w:t>
            </w:r>
          </w:p>
        </w:tc>
      </w:tr>
    </w:tbl>
    <w:p w14:paraId="37A3829F" w14:textId="77777777" w:rsidR="00954629" w:rsidRPr="00384490" w:rsidRDefault="00954629" w:rsidP="0038085B">
      <w:pPr>
        <w:rPr>
          <w:rFonts w:cs="Calibri"/>
          <w:szCs w:val="22"/>
          <w:lang w:val="nl-NL"/>
        </w:rPr>
      </w:pPr>
    </w:p>
    <w:p w14:paraId="16D6D565" w14:textId="77777777" w:rsidR="00954629" w:rsidRPr="00384490" w:rsidRDefault="00954629" w:rsidP="0038085B">
      <w:pPr>
        <w:rPr>
          <w:rFonts w:cs="Calibri"/>
          <w:szCs w:val="22"/>
        </w:rPr>
      </w:pPr>
      <w:r w:rsidRPr="00384490">
        <w:rPr>
          <w:rFonts w:cs="Calibri"/>
          <w:szCs w:val="22"/>
        </w:rPr>
        <w:br w:type="page"/>
      </w:r>
    </w:p>
    <w:p w14:paraId="4AC5500B" w14:textId="77777777" w:rsidR="00954629" w:rsidRPr="00DA4C9A" w:rsidRDefault="00954629" w:rsidP="00CE094D">
      <w:pPr>
        <w:pStyle w:val="Kop2"/>
        <w:pageBreakBefore/>
      </w:pPr>
      <w:bookmarkStart w:id="583" w:name="_Toc16595676"/>
      <w:r w:rsidRPr="00DA4C9A">
        <w:lastRenderedPageBreak/>
        <w:t>Bijlage VI</w:t>
      </w:r>
      <w:r w:rsidR="004470DD">
        <w:t>I</w:t>
      </w:r>
      <w:r w:rsidRPr="00DA4C9A">
        <w:t xml:space="preserve"> – GR 27 april 2011 – decretale graden – evaluatieformulieren met evaluatiecriteria (invoeging GR 28/03/2012)</w:t>
      </w:r>
      <w:bookmarkEnd w:id="583"/>
    </w:p>
    <w:p w14:paraId="0E9C935C" w14:textId="77777777" w:rsidR="00954629" w:rsidRPr="00384490" w:rsidRDefault="00954629" w:rsidP="0038085B">
      <w:pPr>
        <w:rPr>
          <w:rFonts w:cs="Calibri"/>
          <w:b/>
          <w:bCs/>
          <w:szCs w:val="22"/>
          <w:lang w:val="nl-NL"/>
        </w:rPr>
      </w:pPr>
    </w:p>
    <w:p w14:paraId="27CDF056" w14:textId="5CCEBD32" w:rsidR="00954629" w:rsidRPr="000D0C99" w:rsidRDefault="00954629" w:rsidP="0038085B">
      <w:pPr>
        <w:rPr>
          <w:rFonts w:cs="Calibri"/>
          <w:b/>
          <w:bCs/>
          <w:szCs w:val="22"/>
          <w:lang w:val="nl-NL"/>
        </w:rPr>
      </w:pPr>
      <w:r w:rsidRPr="00384490">
        <w:rPr>
          <w:rFonts w:cs="Calibri"/>
          <w:b/>
          <w:bCs/>
          <w:szCs w:val="22"/>
          <w:lang w:val="nl-NL"/>
        </w:rPr>
        <w:t xml:space="preserve">Evaluatieformulier </w:t>
      </w:r>
      <w:r w:rsidR="000D0C99" w:rsidRPr="000D0C99">
        <w:rPr>
          <w:rFonts w:cs="Calibri"/>
          <w:b/>
          <w:szCs w:val="22"/>
        </w:rPr>
        <w:t>gemeentesecretaris</w:t>
      </w:r>
    </w:p>
    <w:p w14:paraId="2289EAC3"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317"/>
        <w:gridCol w:w="7291"/>
      </w:tblGrid>
      <w:tr w:rsidR="00954629" w:rsidRPr="00DA4C9A" w14:paraId="42288EBA" w14:textId="77777777" w:rsidTr="00CE094D">
        <w:tc>
          <w:tcPr>
            <w:tcW w:w="1206" w:type="pct"/>
            <w:tcBorders>
              <w:top w:val="single" w:sz="12" w:space="0" w:color="auto"/>
              <w:bottom w:val="single" w:sz="12" w:space="0" w:color="auto"/>
            </w:tcBorders>
          </w:tcPr>
          <w:p w14:paraId="1FFFF450" w14:textId="77777777" w:rsidR="00954629" w:rsidRPr="00384490" w:rsidRDefault="00954629" w:rsidP="0038085B">
            <w:pPr>
              <w:rPr>
                <w:rFonts w:cs="Calibri"/>
                <w:szCs w:val="22"/>
                <w:lang w:val="nl-NL"/>
              </w:rPr>
            </w:pPr>
            <w:r w:rsidRPr="00384490">
              <w:rPr>
                <w:rFonts w:cs="Calibri"/>
                <w:szCs w:val="22"/>
                <w:lang w:val="nl-NL"/>
              </w:rPr>
              <w:t>Naam</w:t>
            </w:r>
            <w:r w:rsidRPr="00384490">
              <w:rPr>
                <w:rFonts w:cs="Calibri"/>
                <w:szCs w:val="22"/>
                <w:lang w:val="nl-NL"/>
              </w:rPr>
              <w:br/>
              <w:t>In deze functie sinds</w:t>
            </w:r>
            <w:r w:rsidRPr="00384490">
              <w:rPr>
                <w:rFonts w:cs="Calibri"/>
                <w:szCs w:val="22"/>
                <w:lang w:val="nl-NL"/>
              </w:rPr>
              <w:br/>
              <w:t>Evaluatieperiode</w:t>
            </w:r>
          </w:p>
        </w:tc>
        <w:tc>
          <w:tcPr>
            <w:tcW w:w="3794" w:type="pct"/>
            <w:tcBorders>
              <w:top w:val="single" w:sz="12" w:space="0" w:color="auto"/>
              <w:bottom w:val="single" w:sz="12" w:space="0" w:color="auto"/>
            </w:tcBorders>
          </w:tcPr>
          <w:p w14:paraId="394C60C1" w14:textId="77777777" w:rsidR="00954629" w:rsidRPr="00384490" w:rsidRDefault="00954629" w:rsidP="0038085B">
            <w:pPr>
              <w:rPr>
                <w:rFonts w:cs="Calibri"/>
                <w:szCs w:val="22"/>
                <w:lang w:val="nl-NL"/>
              </w:rPr>
            </w:pPr>
            <w:r w:rsidRPr="00384490">
              <w:rPr>
                <w:rFonts w:cs="Calibri"/>
                <w:szCs w:val="22"/>
                <w:lang w:val="nl-NL"/>
              </w:rPr>
              <w:t>………………....................................................................................................………………….....................………………....................................................................................................………………….....................………………....................................................................................................………………….....................</w:t>
            </w:r>
          </w:p>
        </w:tc>
      </w:tr>
    </w:tbl>
    <w:p w14:paraId="28F83B68" w14:textId="77777777" w:rsidR="00954629" w:rsidRPr="00384490" w:rsidRDefault="00954629" w:rsidP="0038085B">
      <w:pPr>
        <w:rPr>
          <w:rFonts w:cs="Calibri"/>
          <w:szCs w:val="22"/>
          <w:lang w:val="nl-NL"/>
        </w:rPr>
      </w:pPr>
    </w:p>
    <w:p w14:paraId="560BC358" w14:textId="77777777" w:rsidR="00954629" w:rsidRPr="00384490" w:rsidRDefault="00954629" w:rsidP="0038085B">
      <w:pPr>
        <w:rPr>
          <w:rFonts w:cs="Calibri"/>
          <w:szCs w:val="22"/>
          <w:lang w:val="nl-NL"/>
        </w:rPr>
      </w:pPr>
      <w:r w:rsidRPr="00384490">
        <w:rPr>
          <w:rFonts w:cs="Calibri"/>
          <w:szCs w:val="22"/>
          <w:lang w:val="nl-NL"/>
        </w:rPr>
        <w:t>A = uitstekend (gunstig)</w:t>
      </w:r>
    </w:p>
    <w:p w14:paraId="1C51FA83" w14:textId="77777777" w:rsidR="00954629" w:rsidRPr="00384490" w:rsidRDefault="00954629" w:rsidP="0038085B">
      <w:pPr>
        <w:rPr>
          <w:rFonts w:cs="Calibri"/>
          <w:szCs w:val="22"/>
          <w:lang w:val="nl-NL"/>
        </w:rPr>
      </w:pPr>
      <w:r w:rsidRPr="00384490">
        <w:rPr>
          <w:rFonts w:cs="Calibri"/>
          <w:szCs w:val="22"/>
          <w:lang w:val="nl-NL"/>
        </w:rPr>
        <w:t>B  = zeer goed (gunstig)</w:t>
      </w:r>
    </w:p>
    <w:p w14:paraId="10042A84" w14:textId="77777777" w:rsidR="00954629" w:rsidRPr="00384490" w:rsidRDefault="00954629" w:rsidP="0038085B">
      <w:pPr>
        <w:rPr>
          <w:rFonts w:cs="Calibri"/>
          <w:b/>
          <w:bCs/>
          <w:szCs w:val="22"/>
          <w:lang w:val="nl-NL"/>
        </w:rPr>
      </w:pPr>
      <w:r w:rsidRPr="00384490">
        <w:rPr>
          <w:rFonts w:cs="Calibri"/>
          <w:b/>
          <w:bCs/>
          <w:szCs w:val="22"/>
          <w:lang w:val="nl-NL"/>
        </w:rPr>
        <w:t>C = goed (gunstig)</w:t>
      </w:r>
    </w:p>
    <w:p w14:paraId="0ADFC2E7" w14:textId="77777777" w:rsidR="00954629" w:rsidRPr="00384490" w:rsidRDefault="00954629" w:rsidP="0038085B">
      <w:pPr>
        <w:rPr>
          <w:rFonts w:cs="Calibri"/>
          <w:szCs w:val="22"/>
          <w:lang w:val="nl-NL"/>
        </w:rPr>
      </w:pPr>
      <w:r w:rsidRPr="00384490">
        <w:rPr>
          <w:rFonts w:cs="Calibri"/>
          <w:szCs w:val="22"/>
          <w:lang w:val="nl-NL"/>
        </w:rPr>
        <w:t>D = onvoldoende (ongunstig)</w:t>
      </w:r>
    </w:p>
    <w:p w14:paraId="4544CD31" w14:textId="77777777" w:rsidR="00954629" w:rsidRPr="00384490" w:rsidRDefault="00954629" w:rsidP="0038085B">
      <w:pPr>
        <w:rPr>
          <w:rFonts w:cs="Calibri"/>
          <w:szCs w:val="22"/>
          <w:lang w:val="nl-NL"/>
        </w:rPr>
      </w:pPr>
      <w:r w:rsidRPr="00384490">
        <w:rPr>
          <w:rFonts w:cs="Calibri"/>
          <w:szCs w:val="22"/>
          <w:lang w:val="nl-NL"/>
        </w:rPr>
        <w:t>E = geheel onvoldoende (ongunstig)</w:t>
      </w:r>
    </w:p>
    <w:p w14:paraId="7B80B042" w14:textId="77777777" w:rsidR="00954629" w:rsidRPr="00384490" w:rsidRDefault="00954629" w:rsidP="0038085B">
      <w:pPr>
        <w:rPr>
          <w:rFonts w:cs="Calibri"/>
          <w:szCs w:val="22"/>
          <w:lang w:val="nl-NL"/>
        </w:rPr>
      </w:pPr>
      <w:r w:rsidRPr="00384490">
        <w:rPr>
          <w:rFonts w:cs="Calibri"/>
          <w:szCs w:val="22"/>
          <w:lang w:val="nl-NL"/>
        </w:rPr>
        <w:t>NVT = niet van toepassing</w:t>
      </w:r>
    </w:p>
    <w:p w14:paraId="12F6BD8E" w14:textId="77777777" w:rsidR="00954629" w:rsidRPr="00384490" w:rsidRDefault="00954629" w:rsidP="0038085B">
      <w:pPr>
        <w:rPr>
          <w:rFonts w:cs="Calibri"/>
          <w:spacing w:val="-2"/>
          <w:szCs w:val="22"/>
          <w:lang w:val="nl-NL"/>
        </w:rPr>
      </w:pPr>
    </w:p>
    <w:p w14:paraId="1ED2A184" w14:textId="77777777" w:rsidR="00954629" w:rsidRPr="00384490" w:rsidRDefault="00954629" w:rsidP="0038085B">
      <w:pPr>
        <w:rPr>
          <w:rFonts w:cs="Calibri"/>
          <w:b/>
          <w:bCs/>
          <w:spacing w:val="-2"/>
          <w:szCs w:val="22"/>
          <w:lang w:val="nl-NL"/>
        </w:rPr>
      </w:pPr>
      <w:r w:rsidRPr="00384490">
        <w:rPr>
          <w:rFonts w:cs="Calibri"/>
          <w:b/>
          <w:bCs/>
          <w:spacing w:val="-2"/>
          <w:szCs w:val="22"/>
          <w:lang w:val="nl-NL"/>
        </w:rPr>
        <w:t>Toelichting:</w:t>
      </w:r>
    </w:p>
    <w:p w14:paraId="118B0FE2" w14:textId="77777777" w:rsidR="00954629" w:rsidRPr="00B44F1D" w:rsidRDefault="00954629" w:rsidP="00B44F1D">
      <w:pPr>
        <w:pStyle w:val="Lijstalinea"/>
        <w:numPr>
          <w:ilvl w:val="0"/>
          <w:numId w:val="113"/>
        </w:numPr>
        <w:rPr>
          <w:rFonts w:cs="Calibri"/>
          <w:bCs/>
          <w:spacing w:val="-2"/>
          <w:szCs w:val="22"/>
          <w:lang w:val="nl-NL"/>
        </w:rPr>
      </w:pPr>
      <w:r w:rsidRPr="00B44F1D">
        <w:rPr>
          <w:rFonts w:cs="Calibri"/>
          <w:bCs/>
          <w:spacing w:val="-2"/>
          <w:szCs w:val="22"/>
          <w:lang w:val="nl-NL"/>
        </w:rPr>
        <w:t>C is de norm voor goed en gedegen functioneren/ prestaties</w:t>
      </w:r>
    </w:p>
    <w:p w14:paraId="1EED1D28" w14:textId="77777777" w:rsidR="00954629" w:rsidRPr="00B44F1D" w:rsidRDefault="00954629" w:rsidP="00B44F1D">
      <w:pPr>
        <w:pStyle w:val="Lijstalinea"/>
        <w:numPr>
          <w:ilvl w:val="0"/>
          <w:numId w:val="113"/>
        </w:numPr>
        <w:rPr>
          <w:rFonts w:cs="Calibri"/>
          <w:bCs/>
          <w:spacing w:val="-2"/>
          <w:szCs w:val="22"/>
          <w:lang w:val="nl-NL"/>
        </w:rPr>
      </w:pPr>
      <w:r w:rsidRPr="00B44F1D">
        <w:rPr>
          <w:rFonts w:cs="Calibri"/>
          <w:bCs/>
          <w:spacing w:val="-2"/>
          <w:szCs w:val="22"/>
          <w:lang w:val="nl-NL"/>
        </w:rPr>
        <w:t xml:space="preserve">A is een uitzondering en dient zeer restrictief te worden gehanteerd om geen inflatie van de scores te krijgen. </w:t>
      </w:r>
    </w:p>
    <w:p w14:paraId="09844906" w14:textId="77777777" w:rsidR="00954629" w:rsidRPr="00B44F1D" w:rsidRDefault="00954629" w:rsidP="00B44F1D">
      <w:pPr>
        <w:pStyle w:val="Lijstalinea"/>
        <w:numPr>
          <w:ilvl w:val="0"/>
          <w:numId w:val="113"/>
        </w:numPr>
        <w:rPr>
          <w:rFonts w:cs="Calibri"/>
          <w:bCs/>
          <w:spacing w:val="-2"/>
          <w:szCs w:val="22"/>
          <w:lang w:val="nl-NL"/>
        </w:rPr>
      </w:pPr>
      <w:r w:rsidRPr="00B44F1D">
        <w:rPr>
          <w:rFonts w:cs="Calibri"/>
          <w:bCs/>
          <w:spacing w:val="-2"/>
          <w:szCs w:val="22"/>
          <w:lang w:val="nl-NL"/>
        </w:rPr>
        <w:t xml:space="preserve">Een score A is voor zeer uitzonderlijk werk. </w:t>
      </w:r>
    </w:p>
    <w:p w14:paraId="4958EEA0" w14:textId="77777777" w:rsidR="00CE094D" w:rsidRPr="00B44F1D" w:rsidRDefault="00CE094D" w:rsidP="0038085B">
      <w:pPr>
        <w:rPr>
          <w:rFonts w:cs="Calibri"/>
          <w:b/>
          <w:bCs/>
          <w:iCs/>
          <w:szCs w:val="22"/>
          <w:lang w:val="nl-NL"/>
        </w:rPr>
      </w:pPr>
    </w:p>
    <w:p w14:paraId="73C73F8C" w14:textId="77777777" w:rsidR="00CE094D" w:rsidRPr="00B44F1D" w:rsidRDefault="00CE094D" w:rsidP="0038085B">
      <w:pPr>
        <w:rPr>
          <w:rFonts w:cs="Calibri"/>
          <w:b/>
          <w:bCs/>
          <w:iCs/>
          <w:szCs w:val="22"/>
          <w:lang w:val="nl-NL"/>
        </w:rPr>
      </w:pPr>
    </w:p>
    <w:p w14:paraId="32F21537" w14:textId="0E8E9BB8" w:rsidR="00954629" w:rsidRPr="00B44F1D" w:rsidRDefault="00B44F1D" w:rsidP="0038085B">
      <w:pPr>
        <w:rPr>
          <w:rFonts w:cs="Calibri"/>
          <w:b/>
          <w:bCs/>
          <w:iCs/>
          <w:szCs w:val="22"/>
          <w:lang w:val="nl-NL"/>
        </w:rPr>
      </w:pPr>
      <w:r w:rsidRPr="00B44F1D">
        <w:rPr>
          <w:rFonts w:cs="Calibri"/>
          <w:b/>
          <w:bCs/>
          <w:iCs/>
          <w:szCs w:val="22"/>
          <w:lang w:val="nl-NL"/>
        </w:rPr>
        <w:t>1. FUNCTIE-INHOUD</w:t>
      </w:r>
    </w:p>
    <w:p w14:paraId="0C24B500" w14:textId="77777777" w:rsidR="00954629" w:rsidRPr="00384490" w:rsidRDefault="00954629" w:rsidP="0038085B">
      <w:pPr>
        <w:rPr>
          <w:rFonts w:cs="Calibri"/>
          <w:i/>
          <w:iCs/>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139"/>
        <w:gridCol w:w="893"/>
        <w:gridCol w:w="894"/>
        <w:gridCol w:w="894"/>
        <w:gridCol w:w="894"/>
        <w:gridCol w:w="894"/>
      </w:tblGrid>
      <w:tr w:rsidR="00954629" w:rsidRPr="00DA4C9A" w14:paraId="108F5CCE" w14:textId="77777777" w:rsidTr="00CE094D">
        <w:tc>
          <w:tcPr>
            <w:tcW w:w="2675" w:type="pct"/>
            <w:tcBorders>
              <w:top w:val="single" w:sz="12" w:space="0" w:color="auto"/>
              <w:bottom w:val="single" w:sz="12" w:space="0" w:color="auto"/>
              <w:right w:val="single" w:sz="2" w:space="0" w:color="auto"/>
            </w:tcBorders>
            <w:shd w:val="clear" w:color="auto" w:fill="C0C0C0"/>
          </w:tcPr>
          <w:p w14:paraId="7740888E" w14:textId="77777777" w:rsidR="00954629" w:rsidRPr="00384490" w:rsidRDefault="00954629" w:rsidP="0038085B">
            <w:pPr>
              <w:rPr>
                <w:rFonts w:cs="Calibri"/>
                <w:szCs w:val="22"/>
                <w:lang w:val="nl-NL"/>
              </w:rPr>
            </w:pPr>
            <w:r w:rsidRPr="00384490">
              <w:rPr>
                <w:rFonts w:cs="Calibri"/>
                <w:szCs w:val="22"/>
                <w:lang w:val="nl-NL"/>
              </w:rPr>
              <w:t>Score</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01C39B56" w14:textId="77777777" w:rsidR="00954629" w:rsidRPr="00384490" w:rsidRDefault="00954629" w:rsidP="0038085B">
            <w:pPr>
              <w:rPr>
                <w:rFonts w:cs="Calibri"/>
                <w:szCs w:val="22"/>
                <w:lang w:val="nl-NL"/>
              </w:rPr>
            </w:pPr>
            <w:r w:rsidRPr="00384490">
              <w:rPr>
                <w:rFonts w:cs="Calibri"/>
                <w:szCs w:val="22"/>
                <w:lang w:val="nl-NL"/>
              </w:rPr>
              <w:t>A</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482AED83" w14:textId="77777777" w:rsidR="00954629" w:rsidRPr="00384490" w:rsidRDefault="00954629" w:rsidP="0038085B">
            <w:pPr>
              <w:rPr>
                <w:rFonts w:cs="Calibri"/>
                <w:szCs w:val="22"/>
                <w:lang w:val="nl-NL"/>
              </w:rPr>
            </w:pPr>
            <w:r w:rsidRPr="00384490">
              <w:rPr>
                <w:rFonts w:cs="Calibri"/>
                <w:szCs w:val="22"/>
                <w:lang w:val="nl-NL"/>
              </w:rPr>
              <w:t>B</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31E68812" w14:textId="77777777" w:rsidR="00954629" w:rsidRPr="00384490" w:rsidRDefault="00954629" w:rsidP="0038085B">
            <w:pPr>
              <w:rPr>
                <w:rFonts w:cs="Calibri"/>
                <w:szCs w:val="22"/>
                <w:lang w:val="nl-NL"/>
              </w:rPr>
            </w:pPr>
            <w:r w:rsidRPr="00384490">
              <w:rPr>
                <w:rFonts w:cs="Calibri"/>
                <w:szCs w:val="22"/>
                <w:lang w:val="nl-NL"/>
              </w:rPr>
              <w:t>C</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73FEDDF9" w14:textId="77777777" w:rsidR="00954629" w:rsidRPr="00384490" w:rsidRDefault="00954629" w:rsidP="0038085B">
            <w:pPr>
              <w:rPr>
                <w:rFonts w:cs="Calibri"/>
                <w:szCs w:val="22"/>
                <w:lang w:val="nl-NL"/>
              </w:rPr>
            </w:pPr>
            <w:r w:rsidRPr="00384490">
              <w:rPr>
                <w:rFonts w:cs="Calibri"/>
                <w:szCs w:val="22"/>
                <w:lang w:val="nl-NL"/>
              </w:rPr>
              <w:t>D</w:t>
            </w:r>
          </w:p>
        </w:tc>
        <w:tc>
          <w:tcPr>
            <w:tcW w:w="465" w:type="pct"/>
            <w:tcBorders>
              <w:top w:val="single" w:sz="12" w:space="0" w:color="auto"/>
              <w:left w:val="single" w:sz="2" w:space="0" w:color="auto"/>
              <w:bottom w:val="single" w:sz="12" w:space="0" w:color="auto"/>
            </w:tcBorders>
            <w:shd w:val="clear" w:color="auto" w:fill="C0C0C0"/>
            <w:vAlign w:val="center"/>
          </w:tcPr>
          <w:p w14:paraId="13968595" w14:textId="77777777" w:rsidR="00954629" w:rsidRPr="00384490" w:rsidRDefault="00954629" w:rsidP="0038085B">
            <w:pPr>
              <w:rPr>
                <w:rFonts w:cs="Calibri"/>
                <w:szCs w:val="22"/>
                <w:lang w:val="nl-NL"/>
              </w:rPr>
            </w:pPr>
            <w:r w:rsidRPr="00384490">
              <w:rPr>
                <w:rFonts w:cs="Calibri"/>
                <w:szCs w:val="22"/>
                <w:lang w:val="nl-NL"/>
              </w:rPr>
              <w:t>E</w:t>
            </w:r>
          </w:p>
        </w:tc>
      </w:tr>
    </w:tbl>
    <w:p w14:paraId="66E7FCBC" w14:textId="77777777" w:rsidR="00954629" w:rsidRPr="00384490" w:rsidRDefault="00954629" w:rsidP="0038085B">
      <w:pPr>
        <w:rPr>
          <w:rFonts w:cs="Calibri"/>
          <w:i/>
          <w:iCs/>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954629" w:rsidRPr="00DA4C9A" w14:paraId="2AA599FC" w14:textId="77777777" w:rsidTr="00CE094D">
        <w:tc>
          <w:tcPr>
            <w:tcW w:w="5000" w:type="pct"/>
            <w:tcBorders>
              <w:top w:val="single" w:sz="12" w:space="0" w:color="auto"/>
              <w:bottom w:val="single" w:sz="2" w:space="0" w:color="auto"/>
            </w:tcBorders>
            <w:shd w:val="pct20" w:color="auto" w:fill="auto"/>
          </w:tcPr>
          <w:p w14:paraId="6CD7B773" w14:textId="77777777" w:rsidR="00954629" w:rsidRPr="00384490" w:rsidRDefault="00954629" w:rsidP="0038085B">
            <w:pPr>
              <w:rPr>
                <w:rFonts w:cs="Calibri"/>
                <w:szCs w:val="22"/>
                <w:lang w:val="nl-NL"/>
              </w:rPr>
            </w:pPr>
            <w:r w:rsidRPr="00384490">
              <w:rPr>
                <w:rFonts w:cs="Calibri"/>
                <w:szCs w:val="22"/>
                <w:lang w:val="nl-NL"/>
              </w:rPr>
              <w:t>1. Effectiviteit van het geleverde werk</w:t>
            </w:r>
          </w:p>
        </w:tc>
      </w:tr>
      <w:tr w:rsidR="00954629" w:rsidRPr="00DA4C9A" w14:paraId="7DF81AD0" w14:textId="77777777" w:rsidTr="00CE094D">
        <w:trPr>
          <w:trHeight w:val="569"/>
        </w:trPr>
        <w:tc>
          <w:tcPr>
            <w:tcW w:w="5000" w:type="pct"/>
            <w:tcBorders>
              <w:top w:val="single" w:sz="2" w:space="0" w:color="auto"/>
              <w:bottom w:val="single" w:sz="12" w:space="0" w:color="auto"/>
            </w:tcBorders>
            <w:shd w:val="pct10" w:color="auto" w:fill="auto"/>
          </w:tcPr>
          <w:p w14:paraId="2E111EE8" w14:textId="77777777" w:rsidR="00954629" w:rsidRPr="00384490" w:rsidRDefault="00954629" w:rsidP="0038085B">
            <w:pPr>
              <w:rPr>
                <w:rFonts w:cs="Calibri"/>
                <w:i/>
                <w:iCs/>
                <w:szCs w:val="22"/>
                <w:lang w:val="nl-NL"/>
              </w:rPr>
            </w:pPr>
          </w:p>
          <w:p w14:paraId="61DB7342" w14:textId="77777777" w:rsidR="00954629" w:rsidRPr="00384490" w:rsidRDefault="00954629" w:rsidP="0038085B">
            <w:pPr>
              <w:rPr>
                <w:rFonts w:cs="Calibri"/>
                <w:i/>
                <w:iCs/>
                <w:szCs w:val="22"/>
                <w:lang w:val="nl-NL"/>
              </w:rPr>
            </w:pPr>
            <w:r w:rsidRPr="00384490">
              <w:rPr>
                <w:rFonts w:cs="Calibri"/>
                <w:i/>
                <w:iCs/>
                <w:szCs w:val="22"/>
                <w:lang w:val="nl-NL"/>
              </w:rPr>
              <w:t>Definitie: de mate waarin de op het niveau van de functie geformuleerde taakopdrachten doelgericht worden uitgevoerd, met een optimaal gebruik van de ter beschikking staande middelen</w:t>
            </w:r>
          </w:p>
          <w:p w14:paraId="3AE1A808" w14:textId="77777777" w:rsidR="00954629" w:rsidRPr="00384490" w:rsidRDefault="00954629" w:rsidP="0038085B">
            <w:pPr>
              <w:rPr>
                <w:rFonts w:cs="Calibri"/>
                <w:i/>
                <w:iCs/>
                <w:szCs w:val="22"/>
                <w:lang w:val="nl-NL"/>
              </w:rPr>
            </w:pPr>
          </w:p>
        </w:tc>
      </w:tr>
    </w:tbl>
    <w:p w14:paraId="32298A96"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954629" w:rsidRPr="00DA4C9A" w14:paraId="0DB31D11" w14:textId="77777777" w:rsidTr="00CE094D">
        <w:tc>
          <w:tcPr>
            <w:tcW w:w="2661" w:type="pct"/>
            <w:tcBorders>
              <w:top w:val="single" w:sz="2" w:space="0" w:color="auto"/>
              <w:left w:val="single" w:sz="2" w:space="0" w:color="auto"/>
              <w:bottom w:val="single" w:sz="2" w:space="0" w:color="auto"/>
              <w:right w:val="single" w:sz="2" w:space="0" w:color="auto"/>
            </w:tcBorders>
          </w:tcPr>
          <w:p w14:paraId="7EB65B0E" w14:textId="77777777" w:rsidR="00954629" w:rsidRPr="00384490" w:rsidRDefault="00954629" w:rsidP="0038085B">
            <w:pPr>
              <w:rPr>
                <w:rFonts w:cs="Calibri"/>
                <w:b/>
                <w:bCs/>
                <w:szCs w:val="22"/>
                <w:lang w:val="nl-NL"/>
              </w:rPr>
            </w:pPr>
            <w:r w:rsidRPr="00384490">
              <w:rPr>
                <w:rFonts w:cs="Calibri"/>
                <w:b/>
                <w:bCs/>
                <w:szCs w:val="22"/>
                <w:lang w:val="nl-NL"/>
              </w:rPr>
              <w:t>Organisatie &amp; werkingsprocessen</w:t>
            </w:r>
          </w:p>
        </w:tc>
        <w:tc>
          <w:tcPr>
            <w:tcW w:w="484" w:type="pct"/>
            <w:tcBorders>
              <w:left w:val="single" w:sz="2" w:space="0" w:color="auto"/>
            </w:tcBorders>
            <w:vAlign w:val="center"/>
          </w:tcPr>
          <w:p w14:paraId="34D01BA0"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2EC0A690"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2FC2A932"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vAlign w:val="center"/>
          </w:tcPr>
          <w:p w14:paraId="59E1B68F"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43256C28"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119F4772" w14:textId="77777777" w:rsidTr="00CE094D">
        <w:tc>
          <w:tcPr>
            <w:tcW w:w="5000" w:type="pct"/>
            <w:gridSpan w:val="6"/>
          </w:tcPr>
          <w:p w14:paraId="2B6EC32F" w14:textId="77777777" w:rsidR="00954629" w:rsidRPr="00384490" w:rsidRDefault="00954629" w:rsidP="0038085B">
            <w:pPr>
              <w:rPr>
                <w:rFonts w:cs="Calibri"/>
                <w:szCs w:val="22"/>
                <w:lang w:val="nl-NL"/>
              </w:rPr>
            </w:pPr>
          </w:p>
          <w:p w14:paraId="5342A9C8" w14:textId="77777777" w:rsidR="00954629" w:rsidRPr="00384490" w:rsidRDefault="00954629" w:rsidP="0038085B">
            <w:pPr>
              <w:rPr>
                <w:rFonts w:cs="Calibri"/>
                <w:spacing w:val="-2"/>
                <w:szCs w:val="22"/>
                <w:lang w:val="nl-NL"/>
              </w:rPr>
            </w:pPr>
            <w:r w:rsidRPr="00384490">
              <w:rPr>
                <w:rFonts w:cs="Calibri"/>
                <w:spacing w:val="-2"/>
                <w:szCs w:val="22"/>
                <w:lang w:val="nl-NL"/>
              </w:rPr>
              <w:t>Binnen het door de raad goedgekeurd organogram, en in overleg met het managementteam, uittekenen en onderhouden van een adequate organisatiestructuur en efficiënte werkingsprocessen teneinde het realiseren van de doelstellingen van het bestuur te bevorderen en een kwalitatieve dienstverlening aan de bevolking te verzekeren.</w:t>
            </w:r>
          </w:p>
          <w:p w14:paraId="3F7830FA" w14:textId="77777777" w:rsidR="00954629" w:rsidRPr="00384490" w:rsidRDefault="00954629" w:rsidP="0038085B">
            <w:pPr>
              <w:rPr>
                <w:rFonts w:cs="Calibri"/>
                <w:szCs w:val="22"/>
                <w:lang w:val="nl-NL"/>
              </w:rPr>
            </w:pPr>
          </w:p>
          <w:p w14:paraId="00FBC010"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61CE8FCC" w14:textId="77777777" w:rsidR="00A4743D" w:rsidRDefault="00A4743D" w:rsidP="00A4743D">
            <w:pPr>
              <w:tabs>
                <w:tab w:val="right" w:leader="dot" w:pos="9639"/>
              </w:tabs>
              <w:rPr>
                <w:rFonts w:cs="Calibri"/>
                <w:szCs w:val="22"/>
                <w:lang w:val="nl-NL"/>
              </w:rPr>
            </w:pPr>
            <w:r>
              <w:rPr>
                <w:rFonts w:cs="Calibri"/>
                <w:szCs w:val="22"/>
                <w:lang w:val="nl-NL"/>
              </w:rPr>
              <w:tab/>
            </w:r>
          </w:p>
          <w:p w14:paraId="4C6F6637" w14:textId="77777777" w:rsidR="00A4743D" w:rsidRDefault="00A4743D" w:rsidP="00A4743D">
            <w:pPr>
              <w:tabs>
                <w:tab w:val="right" w:leader="dot" w:pos="9639"/>
              </w:tabs>
              <w:rPr>
                <w:rFonts w:cs="Calibri"/>
                <w:szCs w:val="22"/>
                <w:lang w:val="nl-NL"/>
              </w:rPr>
            </w:pPr>
            <w:r>
              <w:rPr>
                <w:rFonts w:cs="Calibri"/>
                <w:szCs w:val="22"/>
                <w:lang w:val="nl-NL"/>
              </w:rPr>
              <w:tab/>
            </w:r>
          </w:p>
          <w:p w14:paraId="68B13567" w14:textId="77777777" w:rsidR="00A4743D" w:rsidRDefault="00A4743D" w:rsidP="00A4743D">
            <w:pPr>
              <w:tabs>
                <w:tab w:val="right" w:leader="dot" w:pos="9639"/>
              </w:tabs>
              <w:rPr>
                <w:rFonts w:cs="Calibri"/>
                <w:szCs w:val="22"/>
                <w:lang w:val="nl-NL"/>
              </w:rPr>
            </w:pPr>
            <w:r>
              <w:rPr>
                <w:rFonts w:cs="Calibri"/>
                <w:szCs w:val="22"/>
                <w:lang w:val="nl-NL"/>
              </w:rPr>
              <w:tab/>
            </w:r>
          </w:p>
          <w:p w14:paraId="715AA00F" w14:textId="77777777" w:rsidR="00A4743D" w:rsidRDefault="00A4743D" w:rsidP="00A4743D">
            <w:pPr>
              <w:tabs>
                <w:tab w:val="right" w:leader="dot" w:pos="9639"/>
              </w:tabs>
              <w:rPr>
                <w:rFonts w:cs="Calibri"/>
                <w:szCs w:val="22"/>
                <w:lang w:val="nl-NL"/>
              </w:rPr>
            </w:pPr>
            <w:r>
              <w:rPr>
                <w:rFonts w:cs="Calibri"/>
                <w:szCs w:val="22"/>
                <w:lang w:val="nl-NL"/>
              </w:rPr>
              <w:tab/>
            </w:r>
          </w:p>
          <w:p w14:paraId="5503E61A" w14:textId="794632F3" w:rsidR="00954629" w:rsidRPr="00A4743D" w:rsidRDefault="00A4743D" w:rsidP="00A4743D">
            <w:pPr>
              <w:tabs>
                <w:tab w:val="right" w:leader="dot" w:pos="9639"/>
              </w:tabs>
              <w:rPr>
                <w:rFonts w:cs="Calibri"/>
                <w:szCs w:val="22"/>
                <w:lang w:val="nl-NL"/>
              </w:rPr>
            </w:pPr>
            <w:r>
              <w:rPr>
                <w:rFonts w:cs="Calibri"/>
                <w:szCs w:val="22"/>
                <w:lang w:val="nl-NL"/>
              </w:rPr>
              <w:tab/>
            </w:r>
          </w:p>
        </w:tc>
      </w:tr>
    </w:tbl>
    <w:p w14:paraId="268490BF" w14:textId="77777777" w:rsidR="00954629" w:rsidRPr="00384490" w:rsidRDefault="00954629" w:rsidP="0038085B">
      <w:pPr>
        <w:rPr>
          <w:rFonts w:cs="Calibri"/>
          <w:szCs w:val="22"/>
          <w:lang w:val="nl-NL"/>
        </w:rPr>
      </w:pPr>
    </w:p>
    <w:p w14:paraId="46B1A8EE"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5114"/>
        <w:gridCol w:w="935"/>
        <w:gridCol w:w="935"/>
        <w:gridCol w:w="935"/>
        <w:gridCol w:w="780"/>
        <w:gridCol w:w="934"/>
      </w:tblGrid>
      <w:tr w:rsidR="00954629" w:rsidRPr="00DA4C9A" w14:paraId="0B3D5341" w14:textId="77777777" w:rsidTr="00CE094D">
        <w:tc>
          <w:tcPr>
            <w:tcW w:w="2661" w:type="pct"/>
            <w:tcBorders>
              <w:top w:val="single" w:sz="4" w:space="0" w:color="auto"/>
              <w:left w:val="single" w:sz="4" w:space="0" w:color="auto"/>
              <w:bottom w:val="single" w:sz="4" w:space="0" w:color="auto"/>
              <w:right w:val="single" w:sz="4" w:space="0" w:color="auto"/>
            </w:tcBorders>
            <w:shd w:val="clear" w:color="auto" w:fill="F3F3F3"/>
          </w:tcPr>
          <w:p w14:paraId="28AA9F7C" w14:textId="77777777" w:rsidR="00954629" w:rsidRPr="00384490" w:rsidRDefault="00954629" w:rsidP="0038085B">
            <w:pPr>
              <w:rPr>
                <w:rFonts w:cs="Calibri"/>
                <w:b/>
                <w:bCs/>
                <w:szCs w:val="22"/>
                <w:lang w:val="nl-NL"/>
              </w:rPr>
            </w:pPr>
            <w:r w:rsidRPr="00384490">
              <w:rPr>
                <w:rFonts w:cs="Calibri"/>
                <w:b/>
                <w:bCs/>
                <w:szCs w:val="22"/>
                <w:lang w:val="nl-NL"/>
              </w:rPr>
              <w:lastRenderedPageBreak/>
              <w:t>Beleidsvoorbereiding: de meerjarenplanning &amp; het budget</w:t>
            </w:r>
          </w:p>
        </w:tc>
        <w:tc>
          <w:tcPr>
            <w:tcW w:w="484" w:type="pct"/>
            <w:tcBorders>
              <w:left w:val="single" w:sz="4" w:space="0" w:color="auto"/>
            </w:tcBorders>
            <w:shd w:val="clear" w:color="auto" w:fill="F3F3F3"/>
            <w:vAlign w:val="center"/>
          </w:tcPr>
          <w:p w14:paraId="34B5168A"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222E7258"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6AE55503"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7AFB3305"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11E14C6B"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3D52EE6F" w14:textId="77777777" w:rsidTr="00CE094D">
        <w:tc>
          <w:tcPr>
            <w:tcW w:w="5000" w:type="pct"/>
            <w:gridSpan w:val="6"/>
            <w:shd w:val="clear" w:color="auto" w:fill="F3F3F3"/>
          </w:tcPr>
          <w:p w14:paraId="4AAFA8CC" w14:textId="77777777" w:rsidR="00954629" w:rsidRPr="00384490" w:rsidRDefault="00954629" w:rsidP="0038085B">
            <w:pPr>
              <w:rPr>
                <w:rFonts w:cs="Calibri"/>
                <w:szCs w:val="22"/>
                <w:lang w:val="nl-NL"/>
              </w:rPr>
            </w:pPr>
          </w:p>
          <w:p w14:paraId="4FEB7F30" w14:textId="77777777" w:rsidR="00954629" w:rsidRPr="00384490" w:rsidRDefault="00954629" w:rsidP="0038085B">
            <w:pPr>
              <w:rPr>
                <w:rFonts w:cs="Calibri"/>
                <w:szCs w:val="22"/>
                <w:lang w:val="nl-NL"/>
              </w:rPr>
            </w:pPr>
            <w:r w:rsidRPr="00384490">
              <w:rPr>
                <w:rFonts w:cs="Calibri"/>
                <w:color w:val="000000"/>
                <w:szCs w:val="22"/>
                <w:lang w:val="nl-NL"/>
              </w:rPr>
              <w:t xml:space="preserve">Op basis van de prioriteiten van het bestuur, en in overleg met het managementteam, opmaken van een voorontwerp voor de strategische nota van het meerjarenplan en de herziening ervan, de beleidsnota van het jaarlijks budget en de verklarende nota van budgetwijzigingen, teneinde voor het bestuur en de administratie een kader te creëren dat richting geeft bij het nemen van de operationele beslissingen en acties. </w:t>
            </w:r>
          </w:p>
          <w:p w14:paraId="187B2F8E" w14:textId="77777777" w:rsidR="00954629" w:rsidRPr="00384490" w:rsidRDefault="00954629" w:rsidP="0038085B">
            <w:pPr>
              <w:rPr>
                <w:rFonts w:cs="Calibri"/>
                <w:szCs w:val="22"/>
                <w:lang w:val="nl-NL"/>
              </w:rPr>
            </w:pPr>
          </w:p>
          <w:p w14:paraId="48DC0944"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2A4DEBE8" w14:textId="77777777" w:rsidR="00A4743D" w:rsidRDefault="00A4743D" w:rsidP="00A4743D">
            <w:pPr>
              <w:tabs>
                <w:tab w:val="right" w:leader="dot" w:pos="9639"/>
              </w:tabs>
              <w:rPr>
                <w:rFonts w:cs="Calibri"/>
                <w:szCs w:val="22"/>
                <w:lang w:val="nl-NL"/>
              </w:rPr>
            </w:pPr>
            <w:r>
              <w:rPr>
                <w:rFonts w:cs="Calibri"/>
                <w:szCs w:val="22"/>
                <w:lang w:val="nl-NL"/>
              </w:rPr>
              <w:tab/>
            </w:r>
          </w:p>
          <w:p w14:paraId="01C71A55" w14:textId="77777777" w:rsidR="00A4743D" w:rsidRDefault="00A4743D" w:rsidP="00A4743D">
            <w:pPr>
              <w:tabs>
                <w:tab w:val="right" w:leader="dot" w:pos="9639"/>
              </w:tabs>
              <w:rPr>
                <w:rFonts w:cs="Calibri"/>
                <w:szCs w:val="22"/>
                <w:lang w:val="nl-NL"/>
              </w:rPr>
            </w:pPr>
            <w:r>
              <w:rPr>
                <w:rFonts w:cs="Calibri"/>
                <w:szCs w:val="22"/>
                <w:lang w:val="nl-NL"/>
              </w:rPr>
              <w:tab/>
            </w:r>
          </w:p>
          <w:p w14:paraId="4E49F10A" w14:textId="77777777" w:rsidR="00A4743D" w:rsidRDefault="00A4743D" w:rsidP="00A4743D">
            <w:pPr>
              <w:tabs>
                <w:tab w:val="right" w:leader="dot" w:pos="9639"/>
              </w:tabs>
              <w:rPr>
                <w:rFonts w:cs="Calibri"/>
                <w:szCs w:val="22"/>
                <w:lang w:val="nl-NL"/>
              </w:rPr>
            </w:pPr>
            <w:r>
              <w:rPr>
                <w:rFonts w:cs="Calibri"/>
                <w:szCs w:val="22"/>
                <w:lang w:val="nl-NL"/>
              </w:rPr>
              <w:tab/>
            </w:r>
          </w:p>
          <w:p w14:paraId="05B0F564" w14:textId="77777777" w:rsidR="00A4743D" w:rsidRDefault="00A4743D" w:rsidP="00A4743D">
            <w:pPr>
              <w:tabs>
                <w:tab w:val="right" w:leader="dot" w:pos="9639"/>
              </w:tabs>
              <w:rPr>
                <w:rFonts w:cs="Calibri"/>
                <w:szCs w:val="22"/>
                <w:lang w:val="nl-NL"/>
              </w:rPr>
            </w:pPr>
            <w:r>
              <w:rPr>
                <w:rFonts w:cs="Calibri"/>
                <w:szCs w:val="22"/>
                <w:lang w:val="nl-NL"/>
              </w:rPr>
              <w:tab/>
            </w:r>
          </w:p>
          <w:p w14:paraId="3C5C55C3" w14:textId="293AF6DA" w:rsidR="00A4743D" w:rsidRPr="00A4743D" w:rsidRDefault="00A4743D" w:rsidP="00A4743D">
            <w:pPr>
              <w:tabs>
                <w:tab w:val="right" w:leader="dot" w:pos="9639"/>
              </w:tabs>
              <w:rPr>
                <w:rFonts w:cs="Calibri"/>
                <w:szCs w:val="22"/>
                <w:lang w:val="nl-NL"/>
              </w:rPr>
            </w:pPr>
            <w:r>
              <w:rPr>
                <w:rFonts w:cs="Calibri"/>
                <w:szCs w:val="22"/>
                <w:lang w:val="nl-NL"/>
              </w:rPr>
              <w:tab/>
            </w:r>
          </w:p>
        </w:tc>
      </w:tr>
      <w:tr w:rsidR="00A4743D" w:rsidRPr="00DA4C9A" w14:paraId="298BA605" w14:textId="77777777" w:rsidTr="00CE094D">
        <w:tc>
          <w:tcPr>
            <w:tcW w:w="5000" w:type="pct"/>
            <w:gridSpan w:val="6"/>
            <w:shd w:val="clear" w:color="auto" w:fill="F3F3F3"/>
          </w:tcPr>
          <w:p w14:paraId="074CD4C8" w14:textId="77777777" w:rsidR="00A4743D" w:rsidRPr="00384490" w:rsidRDefault="00A4743D" w:rsidP="0038085B">
            <w:pPr>
              <w:rPr>
                <w:rFonts w:cs="Calibri"/>
                <w:szCs w:val="22"/>
                <w:lang w:val="nl-NL"/>
              </w:rPr>
            </w:pPr>
          </w:p>
        </w:tc>
      </w:tr>
    </w:tbl>
    <w:p w14:paraId="3191F4F0" w14:textId="77777777" w:rsidR="00954629" w:rsidRPr="00384490" w:rsidRDefault="00954629" w:rsidP="0038085B">
      <w:pPr>
        <w:rPr>
          <w:rFonts w:cs="Calibri"/>
          <w:szCs w:val="22"/>
          <w:lang w:val="nl-NL"/>
        </w:rPr>
      </w:pPr>
    </w:p>
    <w:p w14:paraId="476E6225"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954629" w:rsidRPr="00DA4C9A" w14:paraId="11CF8EBB" w14:textId="77777777" w:rsidTr="00CE094D">
        <w:tc>
          <w:tcPr>
            <w:tcW w:w="2661" w:type="pct"/>
            <w:tcBorders>
              <w:top w:val="single" w:sz="2" w:space="0" w:color="auto"/>
              <w:left w:val="single" w:sz="2" w:space="0" w:color="auto"/>
              <w:bottom w:val="single" w:sz="2" w:space="0" w:color="auto"/>
              <w:right w:val="single" w:sz="2" w:space="0" w:color="auto"/>
            </w:tcBorders>
          </w:tcPr>
          <w:p w14:paraId="70B7FFCD" w14:textId="77777777" w:rsidR="00954629" w:rsidRPr="00384490" w:rsidRDefault="00954629" w:rsidP="0038085B">
            <w:pPr>
              <w:rPr>
                <w:rFonts w:cs="Calibri"/>
                <w:b/>
                <w:bCs/>
                <w:szCs w:val="22"/>
                <w:lang w:val="nl-NL"/>
              </w:rPr>
            </w:pPr>
            <w:r w:rsidRPr="00384490">
              <w:rPr>
                <w:rFonts w:cs="Calibri"/>
                <w:b/>
                <w:bCs/>
                <w:szCs w:val="22"/>
                <w:lang w:val="nl-NL"/>
              </w:rPr>
              <w:t>Faciliteren en organiseren van de werking van de politieke organen</w:t>
            </w:r>
          </w:p>
        </w:tc>
        <w:tc>
          <w:tcPr>
            <w:tcW w:w="484" w:type="pct"/>
            <w:tcBorders>
              <w:left w:val="single" w:sz="2" w:space="0" w:color="auto"/>
            </w:tcBorders>
            <w:vAlign w:val="center"/>
          </w:tcPr>
          <w:p w14:paraId="5DDD5DEC"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106909B8"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28A6894C"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vAlign w:val="center"/>
          </w:tcPr>
          <w:p w14:paraId="17EDFDF5"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20344F36"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5E007AE1" w14:textId="77777777" w:rsidTr="00CE094D">
        <w:tc>
          <w:tcPr>
            <w:tcW w:w="5000" w:type="pct"/>
            <w:gridSpan w:val="6"/>
          </w:tcPr>
          <w:p w14:paraId="62A353AE" w14:textId="77777777" w:rsidR="00954629" w:rsidRPr="00384490" w:rsidRDefault="00954629" w:rsidP="0038085B">
            <w:pPr>
              <w:rPr>
                <w:rFonts w:cs="Calibri"/>
                <w:szCs w:val="22"/>
                <w:lang w:val="nl-NL"/>
              </w:rPr>
            </w:pPr>
          </w:p>
          <w:p w14:paraId="2ECE1972" w14:textId="5F735015" w:rsidR="00954629" w:rsidRDefault="00954629" w:rsidP="0038085B">
            <w:pPr>
              <w:rPr>
                <w:rFonts w:cs="Calibri"/>
                <w:color w:val="000000"/>
                <w:szCs w:val="22"/>
                <w:lang w:val="nl-NL"/>
              </w:rPr>
            </w:pPr>
            <w:r w:rsidRPr="00384490">
              <w:rPr>
                <w:rFonts w:cs="Calibri"/>
                <w:color w:val="000000"/>
                <w:szCs w:val="22"/>
                <w:lang w:val="nl-NL"/>
              </w:rPr>
              <w:t>Instaan voor de voorbereiding van alle documenten die aan de gemeenteraad, de gemeenteraadscommissies, de burgemeester of het college van burgemeester en schepenen worden voorgelegd, rekening houdende met de wettelijke en reglementaire bepalingen en de algemene beginselen van behoorlijk bestuur, teneinde een vlotte en effectieve behandeling e</w:t>
            </w:r>
            <w:r w:rsidR="00A4743D">
              <w:rPr>
                <w:rFonts w:cs="Calibri"/>
                <w:color w:val="000000"/>
                <w:szCs w:val="22"/>
                <w:lang w:val="nl-NL"/>
              </w:rPr>
              <w:t>n besluitvorming te bevorderen.</w:t>
            </w:r>
          </w:p>
          <w:p w14:paraId="65D431EF" w14:textId="77777777" w:rsidR="00A4743D" w:rsidRPr="00384490" w:rsidRDefault="00A4743D" w:rsidP="0038085B">
            <w:pPr>
              <w:rPr>
                <w:rFonts w:cs="Calibri"/>
                <w:szCs w:val="22"/>
                <w:lang w:val="nl-NL"/>
              </w:rPr>
            </w:pPr>
          </w:p>
          <w:p w14:paraId="33B2FF16"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68F435B5" w14:textId="77777777" w:rsidR="00A4743D" w:rsidRDefault="00A4743D" w:rsidP="00A4743D">
            <w:pPr>
              <w:tabs>
                <w:tab w:val="right" w:leader="dot" w:pos="9639"/>
              </w:tabs>
              <w:rPr>
                <w:rFonts w:cs="Calibri"/>
                <w:szCs w:val="22"/>
                <w:lang w:val="nl-NL"/>
              </w:rPr>
            </w:pPr>
            <w:r>
              <w:rPr>
                <w:rFonts w:cs="Calibri"/>
                <w:szCs w:val="22"/>
                <w:lang w:val="nl-NL"/>
              </w:rPr>
              <w:tab/>
            </w:r>
          </w:p>
          <w:p w14:paraId="7BBD5AA9" w14:textId="77777777" w:rsidR="00A4743D" w:rsidRDefault="00A4743D" w:rsidP="00A4743D">
            <w:pPr>
              <w:tabs>
                <w:tab w:val="right" w:leader="dot" w:pos="9639"/>
              </w:tabs>
              <w:rPr>
                <w:rFonts w:cs="Calibri"/>
                <w:szCs w:val="22"/>
                <w:lang w:val="nl-NL"/>
              </w:rPr>
            </w:pPr>
            <w:r>
              <w:rPr>
                <w:rFonts w:cs="Calibri"/>
                <w:szCs w:val="22"/>
                <w:lang w:val="nl-NL"/>
              </w:rPr>
              <w:tab/>
            </w:r>
          </w:p>
          <w:p w14:paraId="2A4BF38A" w14:textId="77777777" w:rsidR="00A4743D" w:rsidRDefault="00A4743D" w:rsidP="00A4743D">
            <w:pPr>
              <w:tabs>
                <w:tab w:val="right" w:leader="dot" w:pos="9639"/>
              </w:tabs>
              <w:rPr>
                <w:rFonts w:cs="Calibri"/>
                <w:szCs w:val="22"/>
                <w:lang w:val="nl-NL"/>
              </w:rPr>
            </w:pPr>
            <w:r>
              <w:rPr>
                <w:rFonts w:cs="Calibri"/>
                <w:szCs w:val="22"/>
                <w:lang w:val="nl-NL"/>
              </w:rPr>
              <w:tab/>
            </w:r>
          </w:p>
          <w:p w14:paraId="3ECACF92" w14:textId="77777777" w:rsidR="00A4743D" w:rsidRDefault="00A4743D" w:rsidP="00A4743D">
            <w:pPr>
              <w:tabs>
                <w:tab w:val="right" w:leader="dot" w:pos="9639"/>
              </w:tabs>
              <w:rPr>
                <w:rFonts w:cs="Calibri"/>
                <w:szCs w:val="22"/>
                <w:lang w:val="nl-NL"/>
              </w:rPr>
            </w:pPr>
            <w:r>
              <w:rPr>
                <w:rFonts w:cs="Calibri"/>
                <w:szCs w:val="22"/>
                <w:lang w:val="nl-NL"/>
              </w:rPr>
              <w:tab/>
            </w:r>
          </w:p>
          <w:p w14:paraId="0589F719" w14:textId="77777777" w:rsidR="00A4743D" w:rsidRDefault="00A4743D" w:rsidP="00A4743D">
            <w:pPr>
              <w:tabs>
                <w:tab w:val="right" w:leader="dot" w:pos="9639"/>
              </w:tabs>
              <w:rPr>
                <w:rFonts w:cs="Calibri"/>
                <w:szCs w:val="22"/>
                <w:lang w:val="nl-NL"/>
              </w:rPr>
            </w:pPr>
            <w:r>
              <w:rPr>
                <w:rFonts w:cs="Calibri"/>
                <w:szCs w:val="22"/>
                <w:lang w:val="nl-NL"/>
              </w:rPr>
              <w:tab/>
            </w:r>
          </w:p>
          <w:p w14:paraId="500B5674" w14:textId="77777777" w:rsidR="00954629" w:rsidRPr="00384490" w:rsidRDefault="00954629" w:rsidP="0038085B">
            <w:pPr>
              <w:rPr>
                <w:rFonts w:cs="Calibri"/>
                <w:b/>
                <w:bCs/>
                <w:szCs w:val="22"/>
                <w:lang w:val="nl-NL"/>
              </w:rPr>
            </w:pPr>
          </w:p>
        </w:tc>
      </w:tr>
      <w:tr w:rsidR="00954629" w:rsidRPr="00DA4C9A" w14:paraId="6C93FB42" w14:textId="77777777" w:rsidTr="00CE094D">
        <w:tc>
          <w:tcPr>
            <w:tcW w:w="2661" w:type="pct"/>
            <w:tcBorders>
              <w:top w:val="single" w:sz="2" w:space="0" w:color="auto"/>
              <w:left w:val="single" w:sz="2" w:space="0" w:color="auto"/>
              <w:bottom w:val="single" w:sz="2" w:space="0" w:color="auto"/>
              <w:right w:val="single" w:sz="2" w:space="0" w:color="auto"/>
            </w:tcBorders>
            <w:shd w:val="clear" w:color="auto" w:fill="F3F3F3"/>
          </w:tcPr>
          <w:p w14:paraId="5376E24D" w14:textId="77777777" w:rsidR="00954629" w:rsidRPr="00384490" w:rsidRDefault="00954629" w:rsidP="0038085B">
            <w:pPr>
              <w:rPr>
                <w:rFonts w:cs="Calibri"/>
                <w:b/>
                <w:bCs/>
                <w:szCs w:val="22"/>
                <w:lang w:val="nl-NL"/>
              </w:rPr>
            </w:pPr>
            <w:r w:rsidRPr="00384490">
              <w:rPr>
                <w:rFonts w:cs="Calibri"/>
                <w:b/>
                <w:bCs/>
                <w:szCs w:val="22"/>
                <w:lang w:val="nl-NL"/>
              </w:rPr>
              <w:t>Beleidsuitvoering &amp; dienstverlening aan de bevolking</w:t>
            </w:r>
          </w:p>
        </w:tc>
        <w:tc>
          <w:tcPr>
            <w:tcW w:w="484" w:type="pct"/>
            <w:tcBorders>
              <w:left w:val="single" w:sz="2" w:space="0" w:color="auto"/>
            </w:tcBorders>
            <w:shd w:val="clear" w:color="auto" w:fill="F3F3F3"/>
            <w:vAlign w:val="center"/>
          </w:tcPr>
          <w:p w14:paraId="12D498A4"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00F077F1"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2435FA0C"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45C65941"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655AEF1C"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74351123" w14:textId="77777777" w:rsidTr="00CE094D">
        <w:tc>
          <w:tcPr>
            <w:tcW w:w="5000" w:type="pct"/>
            <w:gridSpan w:val="6"/>
            <w:shd w:val="clear" w:color="auto" w:fill="F3F3F3"/>
          </w:tcPr>
          <w:p w14:paraId="041AF703" w14:textId="77777777" w:rsidR="00954629" w:rsidRPr="00384490" w:rsidRDefault="00954629" w:rsidP="0038085B">
            <w:pPr>
              <w:rPr>
                <w:rFonts w:cs="Calibri"/>
                <w:szCs w:val="22"/>
                <w:lang w:val="nl-NL"/>
              </w:rPr>
            </w:pPr>
          </w:p>
          <w:p w14:paraId="1982CE16" w14:textId="77777777" w:rsidR="00954629" w:rsidRPr="00384490" w:rsidRDefault="00954629" w:rsidP="0038085B">
            <w:pPr>
              <w:rPr>
                <w:rFonts w:cs="Calibri"/>
                <w:spacing w:val="-2"/>
                <w:szCs w:val="22"/>
                <w:lang w:val="nl-NL"/>
              </w:rPr>
            </w:pPr>
            <w:r w:rsidRPr="00384490">
              <w:rPr>
                <w:rFonts w:cs="Calibri"/>
                <w:spacing w:val="-2"/>
                <w:szCs w:val="22"/>
                <w:lang w:val="nl-NL"/>
              </w:rPr>
              <w:t>Plannen, organiseren, opvolgen en evalueren van de dagelijkse werking van de administratie, teneinde de korte- en langetermijndoelstellingen van het bestuur te helpen realiseren en een effectieve en efficiënte dienstverlening aan de bevolking te verzekeren.</w:t>
            </w:r>
          </w:p>
          <w:p w14:paraId="4A28EAF9" w14:textId="77777777" w:rsidR="00954629" w:rsidRPr="00384490" w:rsidRDefault="00954629" w:rsidP="0038085B">
            <w:pPr>
              <w:rPr>
                <w:rFonts w:cs="Calibri"/>
                <w:szCs w:val="22"/>
                <w:lang w:val="nl-NL"/>
              </w:rPr>
            </w:pPr>
          </w:p>
          <w:p w14:paraId="1ECB2927"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2B69BDBE" w14:textId="77777777" w:rsidR="00A4743D" w:rsidRDefault="00A4743D" w:rsidP="00A4743D">
            <w:pPr>
              <w:tabs>
                <w:tab w:val="right" w:leader="dot" w:pos="9639"/>
              </w:tabs>
              <w:rPr>
                <w:rFonts w:cs="Calibri"/>
                <w:szCs w:val="22"/>
                <w:lang w:val="nl-NL"/>
              </w:rPr>
            </w:pPr>
            <w:r>
              <w:rPr>
                <w:rFonts w:cs="Calibri"/>
                <w:szCs w:val="22"/>
                <w:lang w:val="nl-NL"/>
              </w:rPr>
              <w:tab/>
            </w:r>
          </w:p>
          <w:p w14:paraId="12A0DFC5" w14:textId="77777777" w:rsidR="00A4743D" w:rsidRDefault="00A4743D" w:rsidP="00A4743D">
            <w:pPr>
              <w:tabs>
                <w:tab w:val="right" w:leader="dot" w:pos="9639"/>
              </w:tabs>
              <w:rPr>
                <w:rFonts w:cs="Calibri"/>
                <w:szCs w:val="22"/>
                <w:lang w:val="nl-NL"/>
              </w:rPr>
            </w:pPr>
            <w:r>
              <w:rPr>
                <w:rFonts w:cs="Calibri"/>
                <w:szCs w:val="22"/>
                <w:lang w:val="nl-NL"/>
              </w:rPr>
              <w:tab/>
            </w:r>
          </w:p>
          <w:p w14:paraId="40B54675" w14:textId="77777777" w:rsidR="00A4743D" w:rsidRDefault="00A4743D" w:rsidP="00A4743D">
            <w:pPr>
              <w:tabs>
                <w:tab w:val="right" w:leader="dot" w:pos="9639"/>
              </w:tabs>
              <w:rPr>
                <w:rFonts w:cs="Calibri"/>
                <w:szCs w:val="22"/>
                <w:lang w:val="nl-NL"/>
              </w:rPr>
            </w:pPr>
            <w:r>
              <w:rPr>
                <w:rFonts w:cs="Calibri"/>
                <w:szCs w:val="22"/>
                <w:lang w:val="nl-NL"/>
              </w:rPr>
              <w:tab/>
            </w:r>
          </w:p>
          <w:p w14:paraId="055CD1B2" w14:textId="77777777" w:rsidR="00A4743D" w:rsidRDefault="00A4743D" w:rsidP="00A4743D">
            <w:pPr>
              <w:tabs>
                <w:tab w:val="right" w:leader="dot" w:pos="9639"/>
              </w:tabs>
              <w:rPr>
                <w:rFonts w:cs="Calibri"/>
                <w:szCs w:val="22"/>
                <w:lang w:val="nl-NL"/>
              </w:rPr>
            </w:pPr>
            <w:r>
              <w:rPr>
                <w:rFonts w:cs="Calibri"/>
                <w:szCs w:val="22"/>
                <w:lang w:val="nl-NL"/>
              </w:rPr>
              <w:tab/>
            </w:r>
          </w:p>
          <w:p w14:paraId="54E54F50" w14:textId="77777777" w:rsidR="00A4743D" w:rsidRDefault="00A4743D" w:rsidP="00A4743D">
            <w:pPr>
              <w:tabs>
                <w:tab w:val="right" w:leader="dot" w:pos="9639"/>
              </w:tabs>
              <w:rPr>
                <w:rFonts w:cs="Calibri"/>
                <w:szCs w:val="22"/>
                <w:lang w:val="nl-NL"/>
              </w:rPr>
            </w:pPr>
            <w:r>
              <w:rPr>
                <w:rFonts w:cs="Calibri"/>
                <w:szCs w:val="22"/>
                <w:lang w:val="nl-NL"/>
              </w:rPr>
              <w:tab/>
            </w:r>
          </w:p>
          <w:p w14:paraId="72F676B6" w14:textId="07A7B0F9" w:rsidR="00954629" w:rsidRPr="00A4743D" w:rsidRDefault="00A4743D" w:rsidP="00A4743D">
            <w:pPr>
              <w:tabs>
                <w:tab w:val="right" w:leader="dot" w:pos="9639"/>
              </w:tabs>
              <w:rPr>
                <w:rFonts w:cs="Calibri"/>
                <w:szCs w:val="22"/>
                <w:lang w:val="nl-NL"/>
              </w:rPr>
            </w:pPr>
            <w:r>
              <w:rPr>
                <w:rFonts w:cs="Calibri"/>
                <w:szCs w:val="22"/>
                <w:lang w:val="nl-NL"/>
              </w:rPr>
              <w:tab/>
            </w:r>
          </w:p>
        </w:tc>
      </w:tr>
    </w:tbl>
    <w:p w14:paraId="32DF50A5" w14:textId="77777777" w:rsidR="00954629" w:rsidRPr="00384490" w:rsidRDefault="00954629" w:rsidP="0038085B">
      <w:pPr>
        <w:rPr>
          <w:rFonts w:cs="Calibri"/>
          <w:szCs w:val="22"/>
          <w:lang w:val="nl-NL"/>
        </w:rPr>
      </w:pPr>
    </w:p>
    <w:p w14:paraId="3C259731"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954629" w:rsidRPr="00DA4C9A" w14:paraId="1047D9BC" w14:textId="77777777" w:rsidTr="00CE094D">
        <w:tc>
          <w:tcPr>
            <w:tcW w:w="2661" w:type="pct"/>
            <w:tcBorders>
              <w:top w:val="single" w:sz="2" w:space="0" w:color="auto"/>
              <w:left w:val="single" w:sz="2" w:space="0" w:color="auto"/>
              <w:bottom w:val="single" w:sz="2" w:space="0" w:color="auto"/>
              <w:right w:val="single" w:sz="2" w:space="0" w:color="auto"/>
            </w:tcBorders>
          </w:tcPr>
          <w:p w14:paraId="0926170F" w14:textId="77777777" w:rsidR="00954629" w:rsidRPr="00384490" w:rsidRDefault="00954629" w:rsidP="0038085B">
            <w:pPr>
              <w:rPr>
                <w:rFonts w:cs="Calibri"/>
                <w:b/>
                <w:bCs/>
                <w:szCs w:val="22"/>
                <w:lang w:val="nl-NL"/>
              </w:rPr>
            </w:pPr>
            <w:r w:rsidRPr="00384490">
              <w:rPr>
                <w:rFonts w:cs="Calibri"/>
                <w:b/>
                <w:bCs/>
                <w:szCs w:val="22"/>
                <w:lang w:val="nl-NL"/>
              </w:rPr>
              <w:t>Human resources management</w:t>
            </w:r>
          </w:p>
        </w:tc>
        <w:tc>
          <w:tcPr>
            <w:tcW w:w="484" w:type="pct"/>
            <w:tcBorders>
              <w:left w:val="single" w:sz="2" w:space="0" w:color="auto"/>
            </w:tcBorders>
            <w:vAlign w:val="center"/>
          </w:tcPr>
          <w:p w14:paraId="154F4F47"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1EA10C72"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236726FD"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vAlign w:val="center"/>
          </w:tcPr>
          <w:p w14:paraId="474F8CE1"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51DC6CD4"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26391551" w14:textId="77777777" w:rsidTr="00CE094D">
        <w:tc>
          <w:tcPr>
            <w:tcW w:w="5000" w:type="pct"/>
            <w:gridSpan w:val="6"/>
          </w:tcPr>
          <w:p w14:paraId="2F78B72C" w14:textId="77777777" w:rsidR="00954629" w:rsidRPr="00384490" w:rsidRDefault="00954629" w:rsidP="0038085B">
            <w:pPr>
              <w:rPr>
                <w:rFonts w:cs="Calibri"/>
                <w:szCs w:val="22"/>
                <w:lang w:val="nl-NL"/>
              </w:rPr>
            </w:pPr>
          </w:p>
          <w:p w14:paraId="4517DD77" w14:textId="77777777" w:rsidR="00954629" w:rsidRPr="00384490" w:rsidRDefault="00954629" w:rsidP="0038085B">
            <w:pPr>
              <w:rPr>
                <w:rFonts w:cs="Calibri"/>
                <w:spacing w:val="-2"/>
                <w:szCs w:val="22"/>
                <w:lang w:val="nl-NL"/>
              </w:rPr>
            </w:pPr>
            <w:r w:rsidRPr="00384490">
              <w:rPr>
                <w:rFonts w:cs="Calibri"/>
                <w:spacing w:val="-2"/>
                <w:szCs w:val="22"/>
                <w:lang w:val="nl-NL"/>
              </w:rPr>
              <w:lastRenderedPageBreak/>
              <w:t>Met respect voor het wettelijk en decretaal kader, het personeelsmanagement aansturen en implementeren, opdat de gemeentelijke administratie steeds zou kunnen beschikken over voldoende, competente en gemotiveerde medewerkers, nodig om haar opdracht en doelstellingen te realiseren.</w:t>
            </w:r>
          </w:p>
          <w:p w14:paraId="3F97E6D6" w14:textId="77777777" w:rsidR="00954629" w:rsidRPr="00384490" w:rsidRDefault="00954629" w:rsidP="0038085B">
            <w:pPr>
              <w:rPr>
                <w:rFonts w:cs="Calibri"/>
                <w:szCs w:val="22"/>
                <w:lang w:val="nl-NL"/>
              </w:rPr>
            </w:pPr>
          </w:p>
          <w:p w14:paraId="417F79F5"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084FEA89" w14:textId="77777777" w:rsidR="00A4743D" w:rsidRDefault="00A4743D" w:rsidP="00A4743D">
            <w:pPr>
              <w:tabs>
                <w:tab w:val="right" w:leader="dot" w:pos="9639"/>
              </w:tabs>
              <w:rPr>
                <w:rFonts w:cs="Calibri"/>
                <w:szCs w:val="22"/>
                <w:lang w:val="nl-NL"/>
              </w:rPr>
            </w:pPr>
            <w:r>
              <w:rPr>
                <w:rFonts w:cs="Calibri"/>
                <w:szCs w:val="22"/>
                <w:lang w:val="nl-NL"/>
              </w:rPr>
              <w:tab/>
            </w:r>
          </w:p>
          <w:p w14:paraId="7CE53766" w14:textId="77777777" w:rsidR="00A4743D" w:rsidRDefault="00A4743D" w:rsidP="00A4743D">
            <w:pPr>
              <w:tabs>
                <w:tab w:val="right" w:leader="dot" w:pos="9639"/>
              </w:tabs>
              <w:rPr>
                <w:rFonts w:cs="Calibri"/>
                <w:szCs w:val="22"/>
                <w:lang w:val="nl-NL"/>
              </w:rPr>
            </w:pPr>
            <w:r>
              <w:rPr>
                <w:rFonts w:cs="Calibri"/>
                <w:szCs w:val="22"/>
                <w:lang w:val="nl-NL"/>
              </w:rPr>
              <w:tab/>
            </w:r>
          </w:p>
          <w:p w14:paraId="008B35A6" w14:textId="77777777" w:rsidR="00A4743D" w:rsidRDefault="00A4743D" w:rsidP="00A4743D">
            <w:pPr>
              <w:tabs>
                <w:tab w:val="right" w:leader="dot" w:pos="9639"/>
              </w:tabs>
              <w:rPr>
                <w:rFonts w:cs="Calibri"/>
                <w:szCs w:val="22"/>
                <w:lang w:val="nl-NL"/>
              </w:rPr>
            </w:pPr>
            <w:r>
              <w:rPr>
                <w:rFonts w:cs="Calibri"/>
                <w:szCs w:val="22"/>
                <w:lang w:val="nl-NL"/>
              </w:rPr>
              <w:tab/>
            </w:r>
          </w:p>
          <w:p w14:paraId="7795E2DD" w14:textId="77777777" w:rsidR="00A4743D" w:rsidRDefault="00A4743D" w:rsidP="00A4743D">
            <w:pPr>
              <w:tabs>
                <w:tab w:val="right" w:leader="dot" w:pos="9639"/>
              </w:tabs>
              <w:rPr>
                <w:rFonts w:cs="Calibri"/>
                <w:szCs w:val="22"/>
                <w:lang w:val="nl-NL"/>
              </w:rPr>
            </w:pPr>
            <w:r>
              <w:rPr>
                <w:rFonts w:cs="Calibri"/>
                <w:szCs w:val="22"/>
                <w:lang w:val="nl-NL"/>
              </w:rPr>
              <w:tab/>
            </w:r>
          </w:p>
          <w:p w14:paraId="4C2D3604" w14:textId="77777777" w:rsidR="00A4743D" w:rsidRDefault="00A4743D" w:rsidP="00A4743D">
            <w:pPr>
              <w:tabs>
                <w:tab w:val="right" w:leader="dot" w:pos="9639"/>
              </w:tabs>
              <w:rPr>
                <w:rFonts w:cs="Calibri"/>
                <w:szCs w:val="22"/>
                <w:lang w:val="nl-NL"/>
              </w:rPr>
            </w:pPr>
            <w:r>
              <w:rPr>
                <w:rFonts w:cs="Calibri"/>
                <w:szCs w:val="22"/>
                <w:lang w:val="nl-NL"/>
              </w:rPr>
              <w:tab/>
            </w:r>
          </w:p>
          <w:p w14:paraId="52767A27" w14:textId="473CF355" w:rsidR="00954629" w:rsidRPr="00384490" w:rsidRDefault="00954629" w:rsidP="0038085B">
            <w:pPr>
              <w:rPr>
                <w:rFonts w:cs="Calibri"/>
                <w:b/>
                <w:bCs/>
                <w:szCs w:val="22"/>
                <w:lang w:val="nl-NL"/>
              </w:rPr>
            </w:pPr>
          </w:p>
        </w:tc>
      </w:tr>
    </w:tbl>
    <w:p w14:paraId="76F39485" w14:textId="77777777" w:rsidR="00954629" w:rsidRPr="00384490" w:rsidRDefault="00954629" w:rsidP="0038085B">
      <w:pPr>
        <w:rPr>
          <w:rFonts w:cs="Calibri"/>
          <w:szCs w:val="22"/>
          <w:lang w:val="nl-NL"/>
        </w:rPr>
      </w:pPr>
    </w:p>
    <w:p w14:paraId="7995B92F"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4785"/>
        <w:gridCol w:w="999"/>
        <w:gridCol w:w="998"/>
        <w:gridCol w:w="998"/>
        <w:gridCol w:w="857"/>
        <w:gridCol w:w="998"/>
      </w:tblGrid>
      <w:tr w:rsidR="00954629" w:rsidRPr="00DA4C9A" w14:paraId="7F9565F2" w14:textId="77777777" w:rsidTr="00CE094D">
        <w:tc>
          <w:tcPr>
            <w:tcW w:w="2661" w:type="pct"/>
            <w:tcBorders>
              <w:top w:val="single" w:sz="2" w:space="0" w:color="auto"/>
              <w:left w:val="single" w:sz="2" w:space="0" w:color="auto"/>
              <w:bottom w:val="single" w:sz="2" w:space="0" w:color="auto"/>
              <w:right w:val="single" w:sz="2" w:space="0" w:color="auto"/>
            </w:tcBorders>
            <w:shd w:val="clear" w:color="auto" w:fill="F3F3F3"/>
          </w:tcPr>
          <w:p w14:paraId="7FEE3E7A" w14:textId="77777777" w:rsidR="00954629" w:rsidRPr="00384490" w:rsidRDefault="00954629" w:rsidP="0038085B">
            <w:pPr>
              <w:rPr>
                <w:rFonts w:cs="Calibri"/>
                <w:b/>
                <w:bCs/>
                <w:szCs w:val="22"/>
                <w:lang w:val="nl-NL"/>
              </w:rPr>
            </w:pPr>
            <w:r w:rsidRPr="00384490">
              <w:rPr>
                <w:rFonts w:cs="Calibri"/>
                <w:b/>
                <w:bCs/>
                <w:szCs w:val="22"/>
                <w:lang w:val="nl-NL"/>
              </w:rPr>
              <w:t>Financieel management</w:t>
            </w:r>
          </w:p>
        </w:tc>
        <w:tc>
          <w:tcPr>
            <w:tcW w:w="484" w:type="pct"/>
            <w:tcBorders>
              <w:left w:val="single" w:sz="2" w:space="0" w:color="auto"/>
            </w:tcBorders>
            <w:shd w:val="clear" w:color="auto" w:fill="F3F3F3"/>
            <w:vAlign w:val="center"/>
          </w:tcPr>
          <w:p w14:paraId="71DFB8A4"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2EBB6231"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65B2B9F4"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1494C2C6"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2A00E672"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14B5B2A3" w14:textId="77777777" w:rsidTr="00CE094D">
        <w:tc>
          <w:tcPr>
            <w:tcW w:w="5000" w:type="pct"/>
            <w:gridSpan w:val="6"/>
            <w:shd w:val="clear" w:color="auto" w:fill="F3F3F3"/>
          </w:tcPr>
          <w:p w14:paraId="21750082" w14:textId="77777777" w:rsidR="00954629" w:rsidRPr="00384490" w:rsidRDefault="00954629" w:rsidP="0038085B">
            <w:pPr>
              <w:rPr>
                <w:rFonts w:cs="Calibri"/>
                <w:szCs w:val="22"/>
                <w:lang w:val="nl-NL"/>
              </w:rPr>
            </w:pPr>
          </w:p>
          <w:p w14:paraId="20A13DFD" w14:textId="77777777" w:rsidR="00954629" w:rsidRPr="00384490" w:rsidRDefault="00954629" w:rsidP="0038085B">
            <w:pPr>
              <w:rPr>
                <w:rFonts w:cs="Calibri"/>
                <w:szCs w:val="22"/>
              </w:rPr>
            </w:pPr>
            <w:r w:rsidRPr="00384490">
              <w:rPr>
                <w:rFonts w:cs="Calibri"/>
                <w:color w:val="000000"/>
                <w:szCs w:val="22"/>
              </w:rPr>
              <w:t xml:space="preserve">Conform de decretale bevoegdheden en de afspraken met het college, optreden als budgethouder voor het ‘dagelijks bestuur’ teneinde de wettelijkheid en de regelmatigheid van de uitgaven te verzekeren. </w:t>
            </w:r>
          </w:p>
          <w:p w14:paraId="64D3E6AE" w14:textId="77777777" w:rsidR="00954629" w:rsidRPr="00384490" w:rsidRDefault="00954629" w:rsidP="0038085B">
            <w:pPr>
              <w:rPr>
                <w:rFonts w:cs="Calibri"/>
                <w:szCs w:val="22"/>
                <w:lang w:val="nl-NL"/>
              </w:rPr>
            </w:pPr>
          </w:p>
          <w:p w14:paraId="30457DE6"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74FBAE7A" w14:textId="77777777" w:rsidR="00954629" w:rsidRPr="00384490" w:rsidRDefault="00954629" w:rsidP="0038085B">
            <w:pPr>
              <w:rPr>
                <w:rFonts w:cs="Calibri"/>
                <w:szCs w:val="22"/>
                <w:lang w:val="nl-NL"/>
              </w:rPr>
            </w:pPr>
            <w:r w:rsidRPr="00384490">
              <w:rPr>
                <w:rFonts w:cs="Calibri"/>
                <w:szCs w:val="22"/>
                <w:lang w:val="nl-NL"/>
              </w:rPr>
              <w:t>………………………………………………………………………………………………………………………………………………………………..………………………………………………………………………………………………………………………………………………………………..………………………………………………………………………………………………………………………………………………………………..………………………………………………………………………………………………………………………………………………………………..………………………………………………………………………………………………………………………………………………………………..</w:t>
            </w:r>
          </w:p>
          <w:p w14:paraId="76617AEC" w14:textId="77777777" w:rsidR="00954629" w:rsidRPr="00384490" w:rsidRDefault="00954629" w:rsidP="0038085B">
            <w:pPr>
              <w:rPr>
                <w:rFonts w:cs="Calibri"/>
                <w:b/>
                <w:bCs/>
                <w:szCs w:val="22"/>
                <w:lang w:val="nl-NL"/>
              </w:rPr>
            </w:pPr>
          </w:p>
        </w:tc>
      </w:tr>
    </w:tbl>
    <w:p w14:paraId="1992D748" w14:textId="77777777" w:rsidR="00954629" w:rsidRPr="00384490" w:rsidRDefault="00954629" w:rsidP="0038085B">
      <w:pPr>
        <w:rPr>
          <w:rFonts w:cs="Calibri"/>
          <w:szCs w:val="22"/>
          <w:lang w:val="nl-NL"/>
        </w:rPr>
      </w:pPr>
    </w:p>
    <w:p w14:paraId="4A08D977"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954629" w:rsidRPr="00DA4C9A" w14:paraId="7844252B" w14:textId="77777777" w:rsidTr="00CE094D">
        <w:tc>
          <w:tcPr>
            <w:tcW w:w="2661" w:type="pct"/>
            <w:tcBorders>
              <w:top w:val="single" w:sz="2" w:space="0" w:color="auto"/>
              <w:left w:val="single" w:sz="2" w:space="0" w:color="auto"/>
              <w:bottom w:val="single" w:sz="2" w:space="0" w:color="auto"/>
              <w:right w:val="single" w:sz="2" w:space="0" w:color="auto"/>
            </w:tcBorders>
          </w:tcPr>
          <w:p w14:paraId="508B8F4F" w14:textId="77777777" w:rsidR="00954629" w:rsidRPr="00384490" w:rsidRDefault="00954629" w:rsidP="0038085B">
            <w:pPr>
              <w:rPr>
                <w:rFonts w:cs="Calibri"/>
                <w:b/>
                <w:bCs/>
                <w:szCs w:val="22"/>
                <w:lang w:val="nl-NL"/>
              </w:rPr>
            </w:pPr>
            <w:r w:rsidRPr="00384490">
              <w:rPr>
                <w:rFonts w:cs="Calibri"/>
                <w:b/>
                <w:bCs/>
                <w:szCs w:val="22"/>
                <w:lang w:val="nl-NL"/>
              </w:rPr>
              <w:t>Interne contacten</w:t>
            </w:r>
          </w:p>
        </w:tc>
        <w:tc>
          <w:tcPr>
            <w:tcW w:w="484" w:type="pct"/>
            <w:tcBorders>
              <w:left w:val="single" w:sz="2" w:space="0" w:color="auto"/>
            </w:tcBorders>
            <w:vAlign w:val="center"/>
          </w:tcPr>
          <w:p w14:paraId="1505A4D1"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1490949C"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09A1DE5F"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vAlign w:val="center"/>
          </w:tcPr>
          <w:p w14:paraId="21DC90BF"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25A9A5A3"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373365BF" w14:textId="77777777" w:rsidTr="00CE094D">
        <w:tc>
          <w:tcPr>
            <w:tcW w:w="5000" w:type="pct"/>
            <w:gridSpan w:val="6"/>
          </w:tcPr>
          <w:p w14:paraId="6952E359" w14:textId="77777777" w:rsidR="00954629" w:rsidRPr="00384490" w:rsidRDefault="00954629" w:rsidP="0038085B">
            <w:pPr>
              <w:rPr>
                <w:rFonts w:cs="Calibri"/>
                <w:szCs w:val="22"/>
                <w:lang w:val="nl-NL"/>
              </w:rPr>
            </w:pPr>
          </w:p>
          <w:p w14:paraId="2BE8A992" w14:textId="77777777" w:rsidR="00954629" w:rsidRPr="00384490" w:rsidRDefault="00954629" w:rsidP="0038085B">
            <w:pPr>
              <w:rPr>
                <w:rFonts w:cs="Calibri"/>
                <w:spacing w:val="-2"/>
                <w:szCs w:val="22"/>
                <w:lang w:val="nl-NL"/>
              </w:rPr>
            </w:pPr>
            <w:r w:rsidRPr="00384490">
              <w:rPr>
                <w:rFonts w:cs="Calibri"/>
                <w:spacing w:val="-2"/>
                <w:szCs w:val="22"/>
                <w:lang w:val="nl-NL"/>
              </w:rPr>
              <w:t>Afstemmen van de werking van de gemeentelijke administratie met de verschillende politieke en andere factoren teneinde, door een goede communicatie en het nastreven van consensus, een effectief en efficiënt politiek en ambtelijk bestuur te bevorderen.</w:t>
            </w:r>
          </w:p>
          <w:p w14:paraId="17BE1085" w14:textId="77777777" w:rsidR="00954629" w:rsidRPr="00384490" w:rsidRDefault="00954629" w:rsidP="0038085B">
            <w:pPr>
              <w:rPr>
                <w:rFonts w:cs="Calibri"/>
                <w:szCs w:val="22"/>
                <w:lang w:val="nl-NL"/>
              </w:rPr>
            </w:pPr>
          </w:p>
          <w:p w14:paraId="718C86EB"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561CCA15" w14:textId="77777777" w:rsidR="00A4743D" w:rsidRDefault="00A4743D" w:rsidP="00A4743D">
            <w:pPr>
              <w:tabs>
                <w:tab w:val="right" w:leader="dot" w:pos="9639"/>
              </w:tabs>
              <w:rPr>
                <w:rFonts w:cs="Calibri"/>
                <w:szCs w:val="22"/>
                <w:lang w:val="nl-NL"/>
              </w:rPr>
            </w:pPr>
            <w:r>
              <w:rPr>
                <w:rFonts w:cs="Calibri"/>
                <w:szCs w:val="22"/>
                <w:lang w:val="nl-NL"/>
              </w:rPr>
              <w:tab/>
            </w:r>
          </w:p>
          <w:p w14:paraId="29816D02" w14:textId="77777777" w:rsidR="00A4743D" w:rsidRDefault="00A4743D" w:rsidP="00A4743D">
            <w:pPr>
              <w:tabs>
                <w:tab w:val="right" w:leader="dot" w:pos="9639"/>
              </w:tabs>
              <w:rPr>
                <w:rFonts w:cs="Calibri"/>
                <w:szCs w:val="22"/>
                <w:lang w:val="nl-NL"/>
              </w:rPr>
            </w:pPr>
            <w:r>
              <w:rPr>
                <w:rFonts w:cs="Calibri"/>
                <w:szCs w:val="22"/>
                <w:lang w:val="nl-NL"/>
              </w:rPr>
              <w:tab/>
            </w:r>
          </w:p>
          <w:p w14:paraId="653FB659" w14:textId="77777777" w:rsidR="00A4743D" w:rsidRDefault="00A4743D" w:rsidP="00A4743D">
            <w:pPr>
              <w:tabs>
                <w:tab w:val="right" w:leader="dot" w:pos="9639"/>
              </w:tabs>
              <w:rPr>
                <w:rFonts w:cs="Calibri"/>
                <w:szCs w:val="22"/>
                <w:lang w:val="nl-NL"/>
              </w:rPr>
            </w:pPr>
            <w:r>
              <w:rPr>
                <w:rFonts w:cs="Calibri"/>
                <w:szCs w:val="22"/>
                <w:lang w:val="nl-NL"/>
              </w:rPr>
              <w:tab/>
            </w:r>
          </w:p>
          <w:p w14:paraId="58435F41" w14:textId="77777777" w:rsidR="00A4743D" w:rsidRDefault="00A4743D" w:rsidP="00A4743D">
            <w:pPr>
              <w:tabs>
                <w:tab w:val="right" w:leader="dot" w:pos="9639"/>
              </w:tabs>
              <w:rPr>
                <w:rFonts w:cs="Calibri"/>
                <w:szCs w:val="22"/>
                <w:lang w:val="nl-NL"/>
              </w:rPr>
            </w:pPr>
            <w:r>
              <w:rPr>
                <w:rFonts w:cs="Calibri"/>
                <w:szCs w:val="22"/>
                <w:lang w:val="nl-NL"/>
              </w:rPr>
              <w:tab/>
            </w:r>
          </w:p>
          <w:p w14:paraId="0422696E" w14:textId="38EDB87E" w:rsidR="00954629" w:rsidRPr="00A4743D" w:rsidRDefault="00A4743D" w:rsidP="00A4743D">
            <w:pPr>
              <w:tabs>
                <w:tab w:val="right" w:leader="dot" w:pos="9639"/>
              </w:tabs>
              <w:rPr>
                <w:rFonts w:cs="Calibri"/>
                <w:szCs w:val="22"/>
                <w:lang w:val="nl-NL"/>
              </w:rPr>
            </w:pPr>
            <w:r>
              <w:rPr>
                <w:rFonts w:cs="Calibri"/>
                <w:szCs w:val="22"/>
                <w:lang w:val="nl-NL"/>
              </w:rPr>
              <w:tab/>
            </w:r>
          </w:p>
        </w:tc>
      </w:tr>
    </w:tbl>
    <w:p w14:paraId="49D3207C" w14:textId="77777777" w:rsidR="00954629" w:rsidRDefault="00954629" w:rsidP="0038085B">
      <w:pPr>
        <w:rPr>
          <w:rFonts w:cs="Calibri"/>
          <w:szCs w:val="22"/>
          <w:lang w:val="nl-NL"/>
        </w:rPr>
      </w:pPr>
    </w:p>
    <w:p w14:paraId="3DDDCC61" w14:textId="77777777" w:rsidR="00CE094D" w:rsidRPr="00384490" w:rsidRDefault="00CE094D"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954629" w:rsidRPr="00DA4C9A" w14:paraId="5B54BA3C" w14:textId="77777777" w:rsidTr="00CE094D">
        <w:tc>
          <w:tcPr>
            <w:tcW w:w="2661" w:type="pct"/>
            <w:tcBorders>
              <w:top w:val="single" w:sz="2" w:space="0" w:color="auto"/>
              <w:left w:val="single" w:sz="2" w:space="0" w:color="auto"/>
              <w:bottom w:val="single" w:sz="2" w:space="0" w:color="auto"/>
              <w:right w:val="single" w:sz="2" w:space="0" w:color="auto"/>
            </w:tcBorders>
            <w:shd w:val="clear" w:color="auto" w:fill="F3F3F3"/>
          </w:tcPr>
          <w:p w14:paraId="4392158E" w14:textId="77777777" w:rsidR="00954629" w:rsidRPr="00384490" w:rsidRDefault="00954629" w:rsidP="0038085B">
            <w:pPr>
              <w:rPr>
                <w:rFonts w:cs="Calibri"/>
                <w:b/>
                <w:bCs/>
                <w:szCs w:val="22"/>
                <w:lang w:val="nl-NL"/>
              </w:rPr>
            </w:pPr>
            <w:r w:rsidRPr="00384490">
              <w:rPr>
                <w:rFonts w:cs="Calibri"/>
                <w:b/>
                <w:bCs/>
                <w:szCs w:val="22"/>
                <w:lang w:val="nl-NL"/>
              </w:rPr>
              <w:t>Externe contacten</w:t>
            </w:r>
          </w:p>
        </w:tc>
        <w:tc>
          <w:tcPr>
            <w:tcW w:w="484" w:type="pct"/>
            <w:tcBorders>
              <w:left w:val="single" w:sz="2" w:space="0" w:color="auto"/>
            </w:tcBorders>
            <w:shd w:val="clear" w:color="auto" w:fill="F3F3F3"/>
            <w:vAlign w:val="center"/>
          </w:tcPr>
          <w:p w14:paraId="5651C0A0"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1957A460"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5249C014"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725AAADC"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1B59B3D5"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52AC54CB" w14:textId="77777777" w:rsidTr="00CE094D">
        <w:tc>
          <w:tcPr>
            <w:tcW w:w="5000" w:type="pct"/>
            <w:gridSpan w:val="6"/>
            <w:shd w:val="clear" w:color="auto" w:fill="F3F3F3"/>
          </w:tcPr>
          <w:p w14:paraId="5C79710D" w14:textId="77777777" w:rsidR="00954629" w:rsidRPr="00384490" w:rsidRDefault="00954629" w:rsidP="0038085B">
            <w:pPr>
              <w:rPr>
                <w:rFonts w:cs="Calibri"/>
                <w:szCs w:val="22"/>
                <w:lang w:val="nl-NL"/>
              </w:rPr>
            </w:pPr>
          </w:p>
          <w:p w14:paraId="39F2F716" w14:textId="77777777" w:rsidR="00954629" w:rsidRPr="00384490" w:rsidRDefault="00954629" w:rsidP="0038085B">
            <w:pPr>
              <w:rPr>
                <w:rFonts w:cs="Calibri"/>
                <w:spacing w:val="-2"/>
                <w:szCs w:val="22"/>
                <w:lang w:val="nl-NL"/>
              </w:rPr>
            </w:pPr>
            <w:r w:rsidRPr="00384490">
              <w:rPr>
                <w:rFonts w:cs="Calibri"/>
                <w:spacing w:val="-2"/>
                <w:szCs w:val="22"/>
                <w:lang w:val="nl-NL"/>
              </w:rPr>
              <w:t>Onderhouden van goede externe contacten met relevante personen of instanties en de organisatie vertegenwoordigen, teneinde de werking van het gemeentebestuur te faciliteren en/of haar belangen te verdedigen.</w:t>
            </w:r>
          </w:p>
          <w:p w14:paraId="38FDC808" w14:textId="77777777" w:rsidR="00954629" w:rsidRPr="00384490" w:rsidRDefault="00954629" w:rsidP="0038085B">
            <w:pPr>
              <w:rPr>
                <w:rFonts w:cs="Calibri"/>
                <w:szCs w:val="22"/>
                <w:lang w:val="nl-NL"/>
              </w:rPr>
            </w:pPr>
          </w:p>
          <w:p w14:paraId="7AEFA7DB"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267AA4C1" w14:textId="77777777" w:rsidR="00A4743D" w:rsidRDefault="00A4743D" w:rsidP="00A4743D">
            <w:pPr>
              <w:tabs>
                <w:tab w:val="right" w:leader="dot" w:pos="9639"/>
              </w:tabs>
              <w:rPr>
                <w:rFonts w:cs="Calibri"/>
                <w:szCs w:val="22"/>
                <w:lang w:val="nl-NL"/>
              </w:rPr>
            </w:pPr>
            <w:r>
              <w:rPr>
                <w:rFonts w:cs="Calibri"/>
                <w:szCs w:val="22"/>
                <w:lang w:val="nl-NL"/>
              </w:rPr>
              <w:tab/>
            </w:r>
          </w:p>
          <w:p w14:paraId="4A0F3A68" w14:textId="77777777" w:rsidR="00A4743D" w:rsidRDefault="00A4743D" w:rsidP="00A4743D">
            <w:pPr>
              <w:tabs>
                <w:tab w:val="right" w:leader="dot" w:pos="9639"/>
              </w:tabs>
              <w:rPr>
                <w:rFonts w:cs="Calibri"/>
                <w:szCs w:val="22"/>
                <w:lang w:val="nl-NL"/>
              </w:rPr>
            </w:pPr>
            <w:r>
              <w:rPr>
                <w:rFonts w:cs="Calibri"/>
                <w:szCs w:val="22"/>
                <w:lang w:val="nl-NL"/>
              </w:rPr>
              <w:tab/>
            </w:r>
          </w:p>
          <w:p w14:paraId="45408DC2" w14:textId="77777777" w:rsidR="00A4743D" w:rsidRDefault="00A4743D" w:rsidP="00A4743D">
            <w:pPr>
              <w:tabs>
                <w:tab w:val="right" w:leader="dot" w:pos="9639"/>
              </w:tabs>
              <w:rPr>
                <w:rFonts w:cs="Calibri"/>
                <w:szCs w:val="22"/>
                <w:lang w:val="nl-NL"/>
              </w:rPr>
            </w:pPr>
            <w:r>
              <w:rPr>
                <w:rFonts w:cs="Calibri"/>
                <w:szCs w:val="22"/>
                <w:lang w:val="nl-NL"/>
              </w:rPr>
              <w:tab/>
            </w:r>
          </w:p>
          <w:p w14:paraId="588B2D7B" w14:textId="77777777" w:rsidR="00A4743D" w:rsidRDefault="00A4743D" w:rsidP="00A4743D">
            <w:pPr>
              <w:tabs>
                <w:tab w:val="right" w:leader="dot" w:pos="9639"/>
              </w:tabs>
              <w:rPr>
                <w:rFonts w:cs="Calibri"/>
                <w:szCs w:val="22"/>
                <w:lang w:val="nl-NL"/>
              </w:rPr>
            </w:pPr>
            <w:r>
              <w:rPr>
                <w:rFonts w:cs="Calibri"/>
                <w:szCs w:val="22"/>
                <w:lang w:val="nl-NL"/>
              </w:rPr>
              <w:tab/>
            </w:r>
          </w:p>
          <w:p w14:paraId="6E5CB800" w14:textId="77777777" w:rsidR="00A4743D" w:rsidRDefault="00A4743D" w:rsidP="00A4743D">
            <w:pPr>
              <w:tabs>
                <w:tab w:val="right" w:leader="dot" w:pos="9639"/>
              </w:tabs>
              <w:rPr>
                <w:rFonts w:cs="Calibri"/>
                <w:szCs w:val="22"/>
                <w:lang w:val="nl-NL"/>
              </w:rPr>
            </w:pPr>
            <w:r>
              <w:rPr>
                <w:rFonts w:cs="Calibri"/>
                <w:szCs w:val="22"/>
                <w:lang w:val="nl-NL"/>
              </w:rPr>
              <w:lastRenderedPageBreak/>
              <w:tab/>
            </w:r>
          </w:p>
          <w:p w14:paraId="57076B4D" w14:textId="12CB90B1" w:rsidR="00954629" w:rsidRPr="00384490" w:rsidRDefault="00954629" w:rsidP="0038085B">
            <w:pPr>
              <w:rPr>
                <w:rFonts w:cs="Calibri"/>
                <w:b/>
                <w:bCs/>
                <w:szCs w:val="22"/>
                <w:lang w:val="nl-NL"/>
              </w:rPr>
            </w:pPr>
          </w:p>
        </w:tc>
      </w:tr>
    </w:tbl>
    <w:p w14:paraId="383DD832" w14:textId="77777777" w:rsidR="00954629" w:rsidRPr="00384490" w:rsidRDefault="00954629" w:rsidP="0038085B">
      <w:pPr>
        <w:rPr>
          <w:rFonts w:cs="Calibri"/>
          <w:szCs w:val="22"/>
          <w:lang w:val="nl-NL"/>
        </w:rPr>
      </w:pPr>
    </w:p>
    <w:p w14:paraId="379BD7F2"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954629" w:rsidRPr="00DA4C9A" w14:paraId="454039D1" w14:textId="77777777" w:rsidTr="00CE094D">
        <w:tc>
          <w:tcPr>
            <w:tcW w:w="2661" w:type="pct"/>
            <w:tcBorders>
              <w:top w:val="single" w:sz="2" w:space="0" w:color="auto"/>
              <w:left w:val="single" w:sz="2" w:space="0" w:color="auto"/>
              <w:bottom w:val="single" w:sz="2" w:space="0" w:color="auto"/>
              <w:right w:val="single" w:sz="2" w:space="0" w:color="auto"/>
            </w:tcBorders>
          </w:tcPr>
          <w:p w14:paraId="70B83A53" w14:textId="77777777" w:rsidR="00954629" w:rsidRPr="00384490" w:rsidRDefault="00954629" w:rsidP="0038085B">
            <w:pPr>
              <w:rPr>
                <w:rFonts w:cs="Calibri"/>
                <w:b/>
                <w:bCs/>
                <w:szCs w:val="22"/>
                <w:lang w:val="nl-NL"/>
              </w:rPr>
            </w:pPr>
            <w:r w:rsidRPr="00384490">
              <w:rPr>
                <w:rFonts w:cs="Calibri"/>
                <w:b/>
                <w:bCs/>
                <w:szCs w:val="22"/>
                <w:lang w:val="nl-NL"/>
              </w:rPr>
              <w:t>Verzelfstandigde organisaties</w:t>
            </w:r>
          </w:p>
        </w:tc>
        <w:tc>
          <w:tcPr>
            <w:tcW w:w="484" w:type="pct"/>
            <w:tcBorders>
              <w:left w:val="single" w:sz="2" w:space="0" w:color="auto"/>
            </w:tcBorders>
            <w:vAlign w:val="center"/>
          </w:tcPr>
          <w:p w14:paraId="66A27311"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01254931"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0E759380"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vAlign w:val="center"/>
          </w:tcPr>
          <w:p w14:paraId="4FA85FE8"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0974146C"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4CC41768" w14:textId="77777777" w:rsidTr="00CE094D">
        <w:tc>
          <w:tcPr>
            <w:tcW w:w="5000" w:type="pct"/>
            <w:gridSpan w:val="6"/>
          </w:tcPr>
          <w:p w14:paraId="4BF6E4CF" w14:textId="77777777" w:rsidR="00954629" w:rsidRPr="00384490" w:rsidRDefault="00954629" w:rsidP="0038085B">
            <w:pPr>
              <w:rPr>
                <w:rFonts w:cs="Calibri"/>
                <w:szCs w:val="22"/>
                <w:lang w:val="nl-NL"/>
              </w:rPr>
            </w:pPr>
          </w:p>
          <w:p w14:paraId="59B4C9E4" w14:textId="77777777" w:rsidR="00954629" w:rsidRPr="00384490" w:rsidRDefault="00954629" w:rsidP="0038085B">
            <w:pPr>
              <w:rPr>
                <w:rFonts w:cs="Calibri"/>
                <w:spacing w:val="-2"/>
                <w:szCs w:val="22"/>
                <w:lang w:val="nl-NL"/>
              </w:rPr>
            </w:pPr>
            <w:r w:rsidRPr="00384490">
              <w:rPr>
                <w:rFonts w:cs="Calibri"/>
                <w:spacing w:val="-2"/>
                <w:szCs w:val="22"/>
                <w:lang w:val="nl-NL"/>
              </w:rPr>
              <w:t>Het gemeentebestuur ondersteunen bij het aansturen van de paragemeentelijke organisaties, teneinde een effectieve en efficiënte (samen)werking (met) van deze organisaties te verzekeren.</w:t>
            </w:r>
          </w:p>
          <w:p w14:paraId="07B210DD" w14:textId="77777777" w:rsidR="00954629" w:rsidRPr="00384490" w:rsidRDefault="00954629" w:rsidP="0038085B">
            <w:pPr>
              <w:rPr>
                <w:rFonts w:cs="Calibri"/>
                <w:szCs w:val="22"/>
                <w:lang w:val="nl-NL"/>
              </w:rPr>
            </w:pPr>
          </w:p>
          <w:p w14:paraId="553DAA60"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3B4D646F" w14:textId="77777777" w:rsidR="00A4743D" w:rsidRDefault="00A4743D" w:rsidP="00A4743D">
            <w:pPr>
              <w:tabs>
                <w:tab w:val="right" w:leader="dot" w:pos="9639"/>
              </w:tabs>
              <w:rPr>
                <w:rFonts w:cs="Calibri"/>
                <w:szCs w:val="22"/>
                <w:lang w:val="nl-NL"/>
              </w:rPr>
            </w:pPr>
            <w:r>
              <w:rPr>
                <w:rFonts w:cs="Calibri"/>
                <w:szCs w:val="22"/>
                <w:lang w:val="nl-NL"/>
              </w:rPr>
              <w:tab/>
            </w:r>
          </w:p>
          <w:p w14:paraId="2312CFDE" w14:textId="77777777" w:rsidR="00A4743D" w:rsidRDefault="00A4743D" w:rsidP="00A4743D">
            <w:pPr>
              <w:tabs>
                <w:tab w:val="right" w:leader="dot" w:pos="9639"/>
              </w:tabs>
              <w:rPr>
                <w:rFonts w:cs="Calibri"/>
                <w:szCs w:val="22"/>
                <w:lang w:val="nl-NL"/>
              </w:rPr>
            </w:pPr>
            <w:r>
              <w:rPr>
                <w:rFonts w:cs="Calibri"/>
                <w:szCs w:val="22"/>
                <w:lang w:val="nl-NL"/>
              </w:rPr>
              <w:tab/>
            </w:r>
          </w:p>
          <w:p w14:paraId="23BD2D73" w14:textId="77777777" w:rsidR="00A4743D" w:rsidRDefault="00A4743D" w:rsidP="00A4743D">
            <w:pPr>
              <w:tabs>
                <w:tab w:val="right" w:leader="dot" w:pos="9639"/>
              </w:tabs>
              <w:rPr>
                <w:rFonts w:cs="Calibri"/>
                <w:szCs w:val="22"/>
                <w:lang w:val="nl-NL"/>
              </w:rPr>
            </w:pPr>
            <w:r>
              <w:rPr>
                <w:rFonts w:cs="Calibri"/>
                <w:szCs w:val="22"/>
                <w:lang w:val="nl-NL"/>
              </w:rPr>
              <w:tab/>
            </w:r>
          </w:p>
          <w:p w14:paraId="2B85584A" w14:textId="77777777" w:rsidR="00A4743D" w:rsidRDefault="00A4743D" w:rsidP="00A4743D">
            <w:pPr>
              <w:tabs>
                <w:tab w:val="right" w:leader="dot" w:pos="9639"/>
              </w:tabs>
              <w:rPr>
                <w:rFonts w:cs="Calibri"/>
                <w:szCs w:val="22"/>
                <w:lang w:val="nl-NL"/>
              </w:rPr>
            </w:pPr>
            <w:r>
              <w:rPr>
                <w:rFonts w:cs="Calibri"/>
                <w:szCs w:val="22"/>
                <w:lang w:val="nl-NL"/>
              </w:rPr>
              <w:tab/>
            </w:r>
          </w:p>
          <w:p w14:paraId="3598DB9C" w14:textId="77777777" w:rsidR="00A4743D" w:rsidRDefault="00A4743D" w:rsidP="00A4743D">
            <w:pPr>
              <w:tabs>
                <w:tab w:val="right" w:leader="dot" w:pos="9639"/>
              </w:tabs>
              <w:rPr>
                <w:rFonts w:cs="Calibri"/>
                <w:szCs w:val="22"/>
                <w:lang w:val="nl-NL"/>
              </w:rPr>
            </w:pPr>
            <w:r>
              <w:rPr>
                <w:rFonts w:cs="Calibri"/>
                <w:szCs w:val="22"/>
                <w:lang w:val="nl-NL"/>
              </w:rPr>
              <w:tab/>
            </w:r>
          </w:p>
          <w:p w14:paraId="39BE18A4" w14:textId="760BBC8D" w:rsidR="00954629" w:rsidRPr="00384490" w:rsidRDefault="00954629" w:rsidP="0038085B">
            <w:pPr>
              <w:rPr>
                <w:rFonts w:cs="Calibri"/>
                <w:b/>
                <w:bCs/>
                <w:szCs w:val="22"/>
                <w:lang w:val="nl-NL"/>
              </w:rPr>
            </w:pPr>
          </w:p>
        </w:tc>
      </w:tr>
    </w:tbl>
    <w:p w14:paraId="19C2C3BB" w14:textId="77777777" w:rsidR="00954629" w:rsidRPr="00384490" w:rsidRDefault="00954629" w:rsidP="0038085B">
      <w:pPr>
        <w:rPr>
          <w:rFonts w:cs="Calibri"/>
          <w:szCs w:val="22"/>
          <w:lang w:val="nl-NL"/>
        </w:rPr>
      </w:pPr>
    </w:p>
    <w:p w14:paraId="5FDB9354" w14:textId="77777777" w:rsidR="00954629" w:rsidRPr="00384490" w:rsidRDefault="00954629" w:rsidP="0038085B">
      <w:pPr>
        <w:rPr>
          <w:rFonts w:cs="Calibri"/>
          <w:szCs w:val="22"/>
          <w:lang w:val="nl-NL"/>
        </w:rPr>
      </w:pPr>
    </w:p>
    <w:p w14:paraId="05AFF8C7"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 xml:space="preserve">WAARDERING FUNCTIE-INHOUD: </w:t>
      </w:r>
    </w:p>
    <w:p w14:paraId="4AE7960D" w14:textId="77777777" w:rsidR="00954629" w:rsidRPr="00384490" w:rsidRDefault="00954629" w:rsidP="0038085B">
      <w:pPr>
        <w:rPr>
          <w:rFonts w:cs="Calibri"/>
          <w:szCs w:val="22"/>
          <w:lang w:val="nl-NL"/>
        </w:rPr>
      </w:pPr>
    </w:p>
    <w:p w14:paraId="1AA13094" w14:textId="77777777" w:rsidR="00954629" w:rsidRPr="00384490" w:rsidRDefault="00954629" w:rsidP="0038085B">
      <w:pPr>
        <w:rPr>
          <w:rFonts w:cs="Calibri"/>
          <w:szCs w:val="22"/>
          <w:lang w:val="nl-NL"/>
        </w:rPr>
      </w:pPr>
    </w:p>
    <w:p w14:paraId="2E37E4AF" w14:textId="2B987843" w:rsidR="00954629" w:rsidRPr="00A4743D" w:rsidRDefault="00A4743D" w:rsidP="0038085B">
      <w:pPr>
        <w:rPr>
          <w:rFonts w:cs="Calibri"/>
          <w:b/>
          <w:bCs/>
          <w:iCs/>
          <w:szCs w:val="22"/>
          <w:lang w:val="nl-NL"/>
        </w:rPr>
      </w:pPr>
      <w:r w:rsidRPr="00A4743D">
        <w:rPr>
          <w:rFonts w:cs="Calibri"/>
          <w:b/>
          <w:bCs/>
          <w:iCs/>
          <w:szCs w:val="22"/>
          <w:lang w:val="nl-NL"/>
        </w:rPr>
        <w:t>2. COMPETENTIEPROFIEL</w:t>
      </w:r>
    </w:p>
    <w:p w14:paraId="314CD069"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5118"/>
        <w:gridCol w:w="398"/>
        <w:gridCol w:w="398"/>
        <w:gridCol w:w="398"/>
        <w:gridCol w:w="398"/>
        <w:gridCol w:w="398"/>
        <w:gridCol w:w="2500"/>
      </w:tblGrid>
      <w:tr w:rsidR="00954629" w:rsidRPr="00DA4C9A" w14:paraId="4DB484AB" w14:textId="77777777" w:rsidTr="00CE094D">
        <w:tc>
          <w:tcPr>
            <w:tcW w:w="5000" w:type="pct"/>
            <w:gridSpan w:val="7"/>
            <w:tcBorders>
              <w:top w:val="single" w:sz="12" w:space="0" w:color="auto"/>
              <w:bottom w:val="single" w:sz="2" w:space="0" w:color="auto"/>
            </w:tcBorders>
            <w:shd w:val="pct20" w:color="auto" w:fill="auto"/>
          </w:tcPr>
          <w:p w14:paraId="6AE426E1" w14:textId="77777777" w:rsidR="00954629" w:rsidRPr="00384490" w:rsidRDefault="00954629" w:rsidP="0038085B">
            <w:pPr>
              <w:rPr>
                <w:rFonts w:cs="Calibri"/>
                <w:b/>
                <w:bCs/>
                <w:szCs w:val="22"/>
                <w:lang w:val="nl-NL"/>
              </w:rPr>
            </w:pPr>
            <w:r w:rsidRPr="00384490">
              <w:rPr>
                <w:rFonts w:cs="Calibri"/>
                <w:b/>
                <w:bCs/>
                <w:szCs w:val="22"/>
                <w:lang w:val="nl-NL"/>
              </w:rPr>
              <w:t>1. Vakkennis</w:t>
            </w:r>
          </w:p>
        </w:tc>
      </w:tr>
      <w:tr w:rsidR="00954629" w:rsidRPr="00DA4C9A" w14:paraId="1723F2A9" w14:textId="77777777" w:rsidTr="00CE094D">
        <w:trPr>
          <w:trHeight w:val="569"/>
        </w:trPr>
        <w:tc>
          <w:tcPr>
            <w:tcW w:w="5000" w:type="pct"/>
            <w:gridSpan w:val="7"/>
            <w:tcBorders>
              <w:top w:val="single" w:sz="2" w:space="0" w:color="auto"/>
            </w:tcBorders>
            <w:shd w:val="pct10" w:color="auto" w:fill="auto"/>
          </w:tcPr>
          <w:p w14:paraId="21526293" w14:textId="77777777" w:rsidR="00954629" w:rsidRPr="00384490" w:rsidRDefault="00954629" w:rsidP="0038085B">
            <w:pPr>
              <w:rPr>
                <w:rFonts w:cs="Calibri"/>
                <w:i/>
                <w:iCs/>
                <w:szCs w:val="22"/>
                <w:lang w:val="nl-NL"/>
              </w:rPr>
            </w:pPr>
          </w:p>
          <w:p w14:paraId="709C5BB2" w14:textId="77777777" w:rsidR="00954629" w:rsidRPr="00384490" w:rsidRDefault="00954629" w:rsidP="0038085B">
            <w:pPr>
              <w:rPr>
                <w:rFonts w:cs="Calibri"/>
                <w:i/>
                <w:iCs/>
                <w:szCs w:val="22"/>
                <w:lang w:val="nl-NL"/>
              </w:rPr>
            </w:pPr>
            <w:r w:rsidRPr="00384490">
              <w:rPr>
                <w:rFonts w:cs="Calibri"/>
                <w:i/>
                <w:iCs/>
                <w:szCs w:val="22"/>
                <w:lang w:val="nl-NL"/>
              </w:rPr>
              <w:t>Definitie: vereiste functiespecifieke kennis, met inbegrip van de te gebruiken materialen en het te hanteren materiaal.</w:t>
            </w:r>
          </w:p>
          <w:p w14:paraId="3976A1A4" w14:textId="77777777" w:rsidR="00954629" w:rsidRPr="00384490" w:rsidRDefault="00954629" w:rsidP="0038085B">
            <w:pPr>
              <w:rPr>
                <w:rFonts w:cs="Calibri"/>
                <w:i/>
                <w:iCs/>
                <w:szCs w:val="22"/>
                <w:lang w:val="nl-NL"/>
              </w:rPr>
            </w:pPr>
          </w:p>
        </w:tc>
      </w:tr>
      <w:tr w:rsidR="00954629" w:rsidRPr="00DA4C9A" w14:paraId="5CBC249D"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59210E51" w14:textId="77777777" w:rsidR="00954629" w:rsidRPr="00384490" w:rsidRDefault="00954629" w:rsidP="0038085B">
            <w:pPr>
              <w:rPr>
                <w:rFonts w:cs="Calibri"/>
                <w:szCs w:val="22"/>
                <w:lang w:val="nl-NL"/>
              </w:rPr>
            </w:pPr>
          </w:p>
        </w:tc>
        <w:tc>
          <w:tcPr>
            <w:tcW w:w="207" w:type="pct"/>
            <w:vAlign w:val="center"/>
          </w:tcPr>
          <w:p w14:paraId="642F19DB" w14:textId="77777777" w:rsidR="00954629" w:rsidRPr="00384490" w:rsidRDefault="00954629" w:rsidP="0038085B">
            <w:pPr>
              <w:rPr>
                <w:rFonts w:cs="Calibri"/>
                <w:szCs w:val="22"/>
                <w:lang w:val="nl-NL"/>
              </w:rPr>
            </w:pPr>
            <w:r w:rsidRPr="00384490">
              <w:rPr>
                <w:rFonts w:cs="Calibri"/>
                <w:szCs w:val="22"/>
                <w:lang w:val="nl-NL"/>
              </w:rPr>
              <w:t>A</w:t>
            </w:r>
          </w:p>
        </w:tc>
        <w:tc>
          <w:tcPr>
            <w:tcW w:w="207" w:type="pct"/>
            <w:vAlign w:val="center"/>
          </w:tcPr>
          <w:p w14:paraId="7DFFDDFE" w14:textId="77777777" w:rsidR="00954629" w:rsidRPr="00384490" w:rsidRDefault="00954629" w:rsidP="0038085B">
            <w:pPr>
              <w:rPr>
                <w:rFonts w:cs="Calibri"/>
                <w:szCs w:val="22"/>
                <w:lang w:val="nl-NL"/>
              </w:rPr>
            </w:pPr>
            <w:r w:rsidRPr="00384490">
              <w:rPr>
                <w:rFonts w:cs="Calibri"/>
                <w:szCs w:val="22"/>
                <w:lang w:val="nl-NL"/>
              </w:rPr>
              <w:t>B</w:t>
            </w:r>
          </w:p>
        </w:tc>
        <w:tc>
          <w:tcPr>
            <w:tcW w:w="207" w:type="pct"/>
            <w:vAlign w:val="center"/>
          </w:tcPr>
          <w:p w14:paraId="5BF447A4" w14:textId="77777777" w:rsidR="00954629" w:rsidRPr="00384490" w:rsidRDefault="00954629" w:rsidP="0038085B">
            <w:pPr>
              <w:rPr>
                <w:rFonts w:cs="Calibri"/>
                <w:szCs w:val="22"/>
                <w:lang w:val="nl-NL"/>
              </w:rPr>
            </w:pPr>
            <w:r w:rsidRPr="00384490">
              <w:rPr>
                <w:rFonts w:cs="Calibri"/>
                <w:szCs w:val="22"/>
                <w:lang w:val="nl-NL"/>
              </w:rPr>
              <w:t>C</w:t>
            </w:r>
          </w:p>
        </w:tc>
        <w:tc>
          <w:tcPr>
            <w:tcW w:w="207" w:type="pct"/>
            <w:vAlign w:val="center"/>
          </w:tcPr>
          <w:p w14:paraId="456D4DD9" w14:textId="77777777" w:rsidR="00954629" w:rsidRPr="00384490" w:rsidRDefault="00954629" w:rsidP="0038085B">
            <w:pPr>
              <w:rPr>
                <w:rFonts w:cs="Calibri"/>
                <w:szCs w:val="22"/>
                <w:lang w:val="nl-NL"/>
              </w:rPr>
            </w:pPr>
            <w:r w:rsidRPr="00384490">
              <w:rPr>
                <w:rFonts w:cs="Calibri"/>
                <w:szCs w:val="22"/>
                <w:lang w:val="nl-NL"/>
              </w:rPr>
              <w:t>D</w:t>
            </w:r>
          </w:p>
        </w:tc>
        <w:tc>
          <w:tcPr>
            <w:tcW w:w="207" w:type="pct"/>
            <w:vAlign w:val="center"/>
          </w:tcPr>
          <w:p w14:paraId="0D504D8F"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0D59D8F8"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38D587AF" w14:textId="77777777" w:rsidR="00954629" w:rsidRPr="00384490" w:rsidRDefault="00954629" w:rsidP="0038085B">
            <w:pPr>
              <w:rPr>
                <w:rFonts w:cs="Calibri"/>
                <w:szCs w:val="22"/>
                <w:lang w:val="nl-NL"/>
              </w:rPr>
            </w:pPr>
            <w:r w:rsidRPr="00384490">
              <w:rPr>
                <w:rFonts w:cs="Calibri"/>
                <w:color w:val="000000"/>
                <w:szCs w:val="22"/>
                <w:lang w:val="nl-NL"/>
              </w:rPr>
              <w:t>Grondige kennis van de rechtspositieregeling van het personeel</w:t>
            </w:r>
          </w:p>
        </w:tc>
        <w:tc>
          <w:tcPr>
            <w:tcW w:w="207" w:type="pct"/>
            <w:vAlign w:val="center"/>
          </w:tcPr>
          <w:p w14:paraId="72C30695" w14:textId="77777777" w:rsidR="00954629" w:rsidRPr="00384490" w:rsidRDefault="00954629" w:rsidP="0038085B">
            <w:pPr>
              <w:rPr>
                <w:rFonts w:cs="Calibri"/>
                <w:szCs w:val="22"/>
                <w:lang w:val="nl-NL"/>
              </w:rPr>
            </w:pPr>
          </w:p>
        </w:tc>
        <w:tc>
          <w:tcPr>
            <w:tcW w:w="207" w:type="pct"/>
            <w:vAlign w:val="center"/>
          </w:tcPr>
          <w:p w14:paraId="3EE0834E" w14:textId="77777777" w:rsidR="00954629" w:rsidRPr="00384490" w:rsidRDefault="00954629" w:rsidP="0038085B">
            <w:pPr>
              <w:rPr>
                <w:rFonts w:cs="Calibri"/>
                <w:szCs w:val="22"/>
                <w:lang w:val="nl-NL"/>
              </w:rPr>
            </w:pPr>
          </w:p>
        </w:tc>
        <w:tc>
          <w:tcPr>
            <w:tcW w:w="207" w:type="pct"/>
            <w:vAlign w:val="center"/>
          </w:tcPr>
          <w:p w14:paraId="461A26DF" w14:textId="77777777" w:rsidR="00954629" w:rsidRPr="00384490" w:rsidRDefault="00954629" w:rsidP="0038085B">
            <w:pPr>
              <w:rPr>
                <w:rFonts w:cs="Calibri"/>
                <w:szCs w:val="22"/>
                <w:lang w:val="nl-NL"/>
              </w:rPr>
            </w:pPr>
          </w:p>
        </w:tc>
        <w:tc>
          <w:tcPr>
            <w:tcW w:w="207" w:type="pct"/>
            <w:vAlign w:val="center"/>
          </w:tcPr>
          <w:p w14:paraId="74520330" w14:textId="77777777" w:rsidR="00954629" w:rsidRPr="00384490" w:rsidRDefault="00954629" w:rsidP="0038085B">
            <w:pPr>
              <w:rPr>
                <w:rFonts w:cs="Calibri"/>
                <w:szCs w:val="22"/>
                <w:lang w:val="nl-NL"/>
              </w:rPr>
            </w:pPr>
          </w:p>
        </w:tc>
        <w:tc>
          <w:tcPr>
            <w:tcW w:w="207" w:type="pct"/>
            <w:vAlign w:val="center"/>
          </w:tcPr>
          <w:p w14:paraId="095141E6" w14:textId="77777777" w:rsidR="00954629" w:rsidRPr="00384490" w:rsidRDefault="00954629" w:rsidP="0038085B">
            <w:pPr>
              <w:rPr>
                <w:rFonts w:cs="Calibri"/>
                <w:szCs w:val="22"/>
                <w:lang w:val="nl-NL"/>
              </w:rPr>
            </w:pPr>
          </w:p>
        </w:tc>
      </w:tr>
      <w:tr w:rsidR="00954629" w:rsidRPr="00DA4C9A" w14:paraId="36DEB6AF"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4AE54F5A" w14:textId="77777777" w:rsidR="00954629" w:rsidRPr="00384490" w:rsidRDefault="00954629" w:rsidP="0038085B">
            <w:pPr>
              <w:rPr>
                <w:rFonts w:cs="Calibri"/>
                <w:szCs w:val="22"/>
                <w:lang w:val="nl-NL"/>
              </w:rPr>
            </w:pPr>
            <w:r w:rsidRPr="00384490">
              <w:rPr>
                <w:rFonts w:cs="Calibri"/>
                <w:szCs w:val="22"/>
                <w:lang w:val="nl-NL"/>
              </w:rPr>
              <w:t>Grondige kennis van de gemeentewet</w:t>
            </w:r>
          </w:p>
        </w:tc>
        <w:tc>
          <w:tcPr>
            <w:tcW w:w="207" w:type="pct"/>
            <w:vAlign w:val="center"/>
          </w:tcPr>
          <w:p w14:paraId="5A21FE72" w14:textId="77777777" w:rsidR="00954629" w:rsidRPr="00384490" w:rsidRDefault="00954629" w:rsidP="0038085B">
            <w:pPr>
              <w:rPr>
                <w:rFonts w:cs="Calibri"/>
                <w:szCs w:val="22"/>
                <w:lang w:val="nl-NL"/>
              </w:rPr>
            </w:pPr>
          </w:p>
        </w:tc>
        <w:tc>
          <w:tcPr>
            <w:tcW w:w="207" w:type="pct"/>
            <w:vAlign w:val="center"/>
          </w:tcPr>
          <w:p w14:paraId="652B3194" w14:textId="77777777" w:rsidR="00954629" w:rsidRPr="00384490" w:rsidRDefault="00954629" w:rsidP="0038085B">
            <w:pPr>
              <w:rPr>
                <w:rFonts w:cs="Calibri"/>
                <w:szCs w:val="22"/>
                <w:lang w:val="nl-NL"/>
              </w:rPr>
            </w:pPr>
          </w:p>
        </w:tc>
        <w:tc>
          <w:tcPr>
            <w:tcW w:w="207" w:type="pct"/>
            <w:vAlign w:val="center"/>
          </w:tcPr>
          <w:p w14:paraId="4519F69F" w14:textId="77777777" w:rsidR="00954629" w:rsidRPr="00384490" w:rsidRDefault="00954629" w:rsidP="0038085B">
            <w:pPr>
              <w:rPr>
                <w:rFonts w:cs="Calibri"/>
                <w:szCs w:val="22"/>
                <w:lang w:val="nl-NL"/>
              </w:rPr>
            </w:pPr>
          </w:p>
        </w:tc>
        <w:tc>
          <w:tcPr>
            <w:tcW w:w="207" w:type="pct"/>
            <w:vAlign w:val="center"/>
          </w:tcPr>
          <w:p w14:paraId="10171545" w14:textId="77777777" w:rsidR="00954629" w:rsidRPr="00384490" w:rsidRDefault="00954629" w:rsidP="0038085B">
            <w:pPr>
              <w:rPr>
                <w:rFonts w:cs="Calibri"/>
                <w:szCs w:val="22"/>
                <w:lang w:val="nl-NL"/>
              </w:rPr>
            </w:pPr>
          </w:p>
        </w:tc>
        <w:tc>
          <w:tcPr>
            <w:tcW w:w="207" w:type="pct"/>
            <w:vAlign w:val="center"/>
          </w:tcPr>
          <w:p w14:paraId="6097B3EF" w14:textId="77777777" w:rsidR="00954629" w:rsidRPr="00384490" w:rsidRDefault="00954629" w:rsidP="0038085B">
            <w:pPr>
              <w:rPr>
                <w:rFonts w:cs="Calibri"/>
                <w:szCs w:val="22"/>
                <w:lang w:val="nl-NL"/>
              </w:rPr>
            </w:pPr>
          </w:p>
        </w:tc>
      </w:tr>
      <w:tr w:rsidR="00954629" w:rsidRPr="00DA4C9A" w14:paraId="47227833"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19132FC4" w14:textId="77777777" w:rsidR="00954629" w:rsidRPr="00384490" w:rsidRDefault="00954629" w:rsidP="0038085B">
            <w:pPr>
              <w:rPr>
                <w:rFonts w:cs="Calibri"/>
                <w:szCs w:val="22"/>
                <w:lang w:val="nl-NL"/>
              </w:rPr>
            </w:pPr>
            <w:r w:rsidRPr="00384490">
              <w:rPr>
                <w:rFonts w:cs="Calibri"/>
                <w:szCs w:val="22"/>
                <w:lang w:val="nl-NL"/>
              </w:rPr>
              <w:t>Grondige kennis van het gemeentedecreet</w:t>
            </w:r>
          </w:p>
        </w:tc>
        <w:tc>
          <w:tcPr>
            <w:tcW w:w="207" w:type="pct"/>
            <w:vAlign w:val="center"/>
          </w:tcPr>
          <w:p w14:paraId="101C4407" w14:textId="77777777" w:rsidR="00954629" w:rsidRPr="00384490" w:rsidRDefault="00954629" w:rsidP="0038085B">
            <w:pPr>
              <w:rPr>
                <w:rFonts w:cs="Calibri"/>
                <w:szCs w:val="22"/>
                <w:lang w:val="nl-NL"/>
              </w:rPr>
            </w:pPr>
          </w:p>
        </w:tc>
        <w:tc>
          <w:tcPr>
            <w:tcW w:w="207" w:type="pct"/>
            <w:vAlign w:val="center"/>
          </w:tcPr>
          <w:p w14:paraId="276A8182" w14:textId="77777777" w:rsidR="00954629" w:rsidRPr="00384490" w:rsidRDefault="00954629" w:rsidP="0038085B">
            <w:pPr>
              <w:rPr>
                <w:rFonts w:cs="Calibri"/>
                <w:szCs w:val="22"/>
                <w:lang w:val="nl-NL"/>
              </w:rPr>
            </w:pPr>
          </w:p>
        </w:tc>
        <w:tc>
          <w:tcPr>
            <w:tcW w:w="207" w:type="pct"/>
            <w:vAlign w:val="center"/>
          </w:tcPr>
          <w:p w14:paraId="3BF71E36" w14:textId="77777777" w:rsidR="00954629" w:rsidRPr="00384490" w:rsidRDefault="00954629" w:rsidP="0038085B">
            <w:pPr>
              <w:rPr>
                <w:rFonts w:cs="Calibri"/>
                <w:szCs w:val="22"/>
                <w:lang w:val="nl-NL"/>
              </w:rPr>
            </w:pPr>
          </w:p>
        </w:tc>
        <w:tc>
          <w:tcPr>
            <w:tcW w:w="207" w:type="pct"/>
            <w:vAlign w:val="center"/>
          </w:tcPr>
          <w:p w14:paraId="124ECA1F" w14:textId="77777777" w:rsidR="00954629" w:rsidRPr="00384490" w:rsidRDefault="00954629" w:rsidP="0038085B">
            <w:pPr>
              <w:rPr>
                <w:rFonts w:cs="Calibri"/>
                <w:szCs w:val="22"/>
                <w:lang w:val="nl-NL"/>
              </w:rPr>
            </w:pPr>
          </w:p>
        </w:tc>
        <w:tc>
          <w:tcPr>
            <w:tcW w:w="207" w:type="pct"/>
            <w:vAlign w:val="center"/>
          </w:tcPr>
          <w:p w14:paraId="73ACCC31" w14:textId="77777777" w:rsidR="00954629" w:rsidRPr="00384490" w:rsidRDefault="00954629" w:rsidP="0038085B">
            <w:pPr>
              <w:rPr>
                <w:rFonts w:cs="Calibri"/>
                <w:szCs w:val="22"/>
                <w:lang w:val="nl-NL"/>
              </w:rPr>
            </w:pPr>
          </w:p>
        </w:tc>
      </w:tr>
      <w:tr w:rsidR="00954629" w:rsidRPr="00DA4C9A" w14:paraId="6192947C"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106A14DF" w14:textId="77777777" w:rsidR="00954629" w:rsidRPr="00384490" w:rsidRDefault="00954629" w:rsidP="0038085B">
            <w:pPr>
              <w:rPr>
                <w:rFonts w:cs="Calibri"/>
                <w:szCs w:val="22"/>
                <w:lang w:val="nl-NL"/>
              </w:rPr>
            </w:pPr>
            <w:r w:rsidRPr="00384490">
              <w:rPr>
                <w:rFonts w:cs="Calibri"/>
                <w:szCs w:val="22"/>
                <w:lang w:val="nl-NL"/>
              </w:rPr>
              <w:t xml:space="preserve">Grondige kennis van </w:t>
            </w:r>
            <w:r w:rsidRPr="00384490">
              <w:rPr>
                <w:rFonts w:cs="Calibri"/>
                <w:color w:val="000000"/>
                <w:szCs w:val="22"/>
                <w:lang w:val="nl-NL"/>
              </w:rPr>
              <w:t>de wetgeving overheidsopdrachten en patrimoniumbeheer</w:t>
            </w:r>
          </w:p>
        </w:tc>
        <w:tc>
          <w:tcPr>
            <w:tcW w:w="207" w:type="pct"/>
            <w:vAlign w:val="center"/>
          </w:tcPr>
          <w:p w14:paraId="50AF6868" w14:textId="77777777" w:rsidR="00954629" w:rsidRPr="00384490" w:rsidRDefault="00954629" w:rsidP="0038085B">
            <w:pPr>
              <w:rPr>
                <w:rFonts w:cs="Calibri"/>
                <w:szCs w:val="22"/>
                <w:lang w:val="nl-NL"/>
              </w:rPr>
            </w:pPr>
          </w:p>
        </w:tc>
        <w:tc>
          <w:tcPr>
            <w:tcW w:w="207" w:type="pct"/>
            <w:vAlign w:val="center"/>
          </w:tcPr>
          <w:p w14:paraId="74453CDD" w14:textId="77777777" w:rsidR="00954629" w:rsidRPr="00384490" w:rsidRDefault="00954629" w:rsidP="0038085B">
            <w:pPr>
              <w:rPr>
                <w:rFonts w:cs="Calibri"/>
                <w:szCs w:val="22"/>
                <w:lang w:val="nl-NL"/>
              </w:rPr>
            </w:pPr>
          </w:p>
        </w:tc>
        <w:tc>
          <w:tcPr>
            <w:tcW w:w="207" w:type="pct"/>
            <w:vAlign w:val="center"/>
          </w:tcPr>
          <w:p w14:paraId="1F3CD762" w14:textId="77777777" w:rsidR="00954629" w:rsidRPr="00384490" w:rsidRDefault="00954629" w:rsidP="0038085B">
            <w:pPr>
              <w:rPr>
                <w:rFonts w:cs="Calibri"/>
                <w:szCs w:val="22"/>
                <w:lang w:val="nl-NL"/>
              </w:rPr>
            </w:pPr>
          </w:p>
        </w:tc>
        <w:tc>
          <w:tcPr>
            <w:tcW w:w="207" w:type="pct"/>
            <w:vAlign w:val="center"/>
          </w:tcPr>
          <w:p w14:paraId="7C1F900F" w14:textId="77777777" w:rsidR="00954629" w:rsidRPr="00384490" w:rsidRDefault="00954629" w:rsidP="0038085B">
            <w:pPr>
              <w:rPr>
                <w:rFonts w:cs="Calibri"/>
                <w:szCs w:val="22"/>
                <w:lang w:val="nl-NL"/>
              </w:rPr>
            </w:pPr>
          </w:p>
        </w:tc>
        <w:tc>
          <w:tcPr>
            <w:tcW w:w="207" w:type="pct"/>
            <w:vAlign w:val="center"/>
          </w:tcPr>
          <w:p w14:paraId="61E677E6" w14:textId="77777777" w:rsidR="00954629" w:rsidRPr="00384490" w:rsidRDefault="00954629" w:rsidP="0038085B">
            <w:pPr>
              <w:rPr>
                <w:rFonts w:cs="Calibri"/>
                <w:szCs w:val="22"/>
                <w:lang w:val="nl-NL"/>
              </w:rPr>
            </w:pPr>
          </w:p>
        </w:tc>
      </w:tr>
      <w:tr w:rsidR="00954629" w:rsidRPr="00DA4C9A" w14:paraId="1E65D077"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4F574265" w14:textId="77777777" w:rsidR="00954629" w:rsidRPr="00384490" w:rsidRDefault="00954629" w:rsidP="0038085B">
            <w:pPr>
              <w:rPr>
                <w:rFonts w:cs="Calibri"/>
                <w:szCs w:val="22"/>
                <w:lang w:val="nl-NL"/>
              </w:rPr>
            </w:pPr>
            <w:r w:rsidRPr="00384490">
              <w:rPr>
                <w:rFonts w:cs="Calibri"/>
                <w:szCs w:val="22"/>
                <w:lang w:val="nl-NL"/>
              </w:rPr>
              <w:t>Grondige kennis van de wetgeving betreffende de gemeentefinanciën</w:t>
            </w:r>
          </w:p>
        </w:tc>
        <w:tc>
          <w:tcPr>
            <w:tcW w:w="207" w:type="pct"/>
            <w:vAlign w:val="center"/>
          </w:tcPr>
          <w:p w14:paraId="619B055D" w14:textId="77777777" w:rsidR="00954629" w:rsidRPr="00384490" w:rsidRDefault="00954629" w:rsidP="0038085B">
            <w:pPr>
              <w:rPr>
                <w:rFonts w:cs="Calibri"/>
                <w:szCs w:val="22"/>
                <w:lang w:val="nl-NL"/>
              </w:rPr>
            </w:pPr>
          </w:p>
        </w:tc>
        <w:tc>
          <w:tcPr>
            <w:tcW w:w="207" w:type="pct"/>
            <w:vAlign w:val="center"/>
          </w:tcPr>
          <w:p w14:paraId="1329B77A" w14:textId="77777777" w:rsidR="00954629" w:rsidRPr="00384490" w:rsidRDefault="00954629" w:rsidP="0038085B">
            <w:pPr>
              <w:rPr>
                <w:rFonts w:cs="Calibri"/>
                <w:szCs w:val="22"/>
                <w:lang w:val="nl-NL"/>
              </w:rPr>
            </w:pPr>
          </w:p>
        </w:tc>
        <w:tc>
          <w:tcPr>
            <w:tcW w:w="207" w:type="pct"/>
            <w:vAlign w:val="center"/>
          </w:tcPr>
          <w:p w14:paraId="42706C02" w14:textId="77777777" w:rsidR="00954629" w:rsidRPr="00384490" w:rsidRDefault="00954629" w:rsidP="0038085B">
            <w:pPr>
              <w:rPr>
                <w:rFonts w:cs="Calibri"/>
                <w:szCs w:val="22"/>
                <w:lang w:val="nl-NL"/>
              </w:rPr>
            </w:pPr>
          </w:p>
        </w:tc>
        <w:tc>
          <w:tcPr>
            <w:tcW w:w="207" w:type="pct"/>
            <w:vAlign w:val="center"/>
          </w:tcPr>
          <w:p w14:paraId="6DEC5467" w14:textId="77777777" w:rsidR="00954629" w:rsidRPr="00384490" w:rsidRDefault="00954629" w:rsidP="0038085B">
            <w:pPr>
              <w:rPr>
                <w:rFonts w:cs="Calibri"/>
                <w:szCs w:val="22"/>
                <w:lang w:val="nl-NL"/>
              </w:rPr>
            </w:pPr>
          </w:p>
        </w:tc>
        <w:tc>
          <w:tcPr>
            <w:tcW w:w="207" w:type="pct"/>
            <w:vAlign w:val="center"/>
          </w:tcPr>
          <w:p w14:paraId="1E6EDECB" w14:textId="77777777" w:rsidR="00954629" w:rsidRPr="00384490" w:rsidRDefault="00954629" w:rsidP="0038085B">
            <w:pPr>
              <w:rPr>
                <w:rFonts w:cs="Calibri"/>
                <w:szCs w:val="22"/>
                <w:lang w:val="nl-NL"/>
              </w:rPr>
            </w:pPr>
          </w:p>
        </w:tc>
      </w:tr>
      <w:tr w:rsidR="00954629" w:rsidRPr="00DA4C9A" w14:paraId="78D5448B" w14:textId="77777777" w:rsidTr="00CE094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42FB19FB" w14:textId="77777777" w:rsidR="00954629" w:rsidRPr="00384490" w:rsidRDefault="00954629" w:rsidP="0038085B">
            <w:pPr>
              <w:rPr>
                <w:rFonts w:cs="Calibri"/>
                <w:szCs w:val="22"/>
                <w:lang w:val="nl-NL"/>
              </w:rPr>
            </w:pPr>
            <w:r w:rsidRPr="00384490">
              <w:rPr>
                <w:rFonts w:cs="Calibri"/>
                <w:szCs w:val="22"/>
                <w:lang w:val="nl-NL"/>
              </w:rPr>
              <w:t>Basiskennis van het grondwettelijk en administratief recht</w:t>
            </w:r>
          </w:p>
        </w:tc>
        <w:tc>
          <w:tcPr>
            <w:tcW w:w="207" w:type="pct"/>
            <w:vAlign w:val="center"/>
          </w:tcPr>
          <w:p w14:paraId="3620873A" w14:textId="77777777" w:rsidR="00954629" w:rsidRPr="00384490" w:rsidRDefault="00954629" w:rsidP="0038085B">
            <w:pPr>
              <w:rPr>
                <w:rFonts w:cs="Calibri"/>
                <w:szCs w:val="22"/>
                <w:lang w:val="nl-NL"/>
              </w:rPr>
            </w:pPr>
          </w:p>
        </w:tc>
        <w:tc>
          <w:tcPr>
            <w:tcW w:w="207" w:type="pct"/>
            <w:vAlign w:val="center"/>
          </w:tcPr>
          <w:p w14:paraId="18F09C22" w14:textId="77777777" w:rsidR="00954629" w:rsidRPr="00384490" w:rsidRDefault="00954629" w:rsidP="0038085B">
            <w:pPr>
              <w:rPr>
                <w:rFonts w:cs="Calibri"/>
                <w:szCs w:val="22"/>
                <w:lang w:val="nl-NL"/>
              </w:rPr>
            </w:pPr>
          </w:p>
        </w:tc>
        <w:tc>
          <w:tcPr>
            <w:tcW w:w="207" w:type="pct"/>
            <w:vAlign w:val="center"/>
          </w:tcPr>
          <w:p w14:paraId="61A27295" w14:textId="77777777" w:rsidR="00954629" w:rsidRPr="00384490" w:rsidRDefault="00954629" w:rsidP="0038085B">
            <w:pPr>
              <w:rPr>
                <w:rFonts w:cs="Calibri"/>
                <w:szCs w:val="22"/>
                <w:lang w:val="nl-NL"/>
              </w:rPr>
            </w:pPr>
          </w:p>
        </w:tc>
        <w:tc>
          <w:tcPr>
            <w:tcW w:w="207" w:type="pct"/>
            <w:vAlign w:val="center"/>
          </w:tcPr>
          <w:p w14:paraId="30129ABE" w14:textId="77777777" w:rsidR="00954629" w:rsidRPr="00384490" w:rsidRDefault="00954629" w:rsidP="0038085B">
            <w:pPr>
              <w:rPr>
                <w:rFonts w:cs="Calibri"/>
                <w:szCs w:val="22"/>
                <w:lang w:val="nl-NL"/>
              </w:rPr>
            </w:pPr>
          </w:p>
        </w:tc>
        <w:tc>
          <w:tcPr>
            <w:tcW w:w="207" w:type="pct"/>
            <w:vAlign w:val="center"/>
          </w:tcPr>
          <w:p w14:paraId="54C731FB" w14:textId="77777777" w:rsidR="00954629" w:rsidRPr="00384490" w:rsidRDefault="00954629" w:rsidP="0038085B">
            <w:pPr>
              <w:rPr>
                <w:rFonts w:cs="Calibri"/>
                <w:szCs w:val="22"/>
                <w:lang w:val="nl-NL"/>
              </w:rPr>
            </w:pPr>
          </w:p>
        </w:tc>
      </w:tr>
    </w:tbl>
    <w:p w14:paraId="28B38AF3" w14:textId="77777777" w:rsidR="00954629" w:rsidRPr="00384490" w:rsidRDefault="00954629" w:rsidP="0038085B">
      <w:pPr>
        <w:rPr>
          <w:rFonts w:cs="Calibri"/>
          <w:szCs w:val="22"/>
          <w:lang w:val="nl-NL"/>
        </w:rPr>
      </w:pPr>
    </w:p>
    <w:p w14:paraId="0AE648E6"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134A7BBB" w14:textId="77777777" w:rsidR="00A4743D" w:rsidRDefault="00A4743D" w:rsidP="00A4743D">
      <w:pPr>
        <w:tabs>
          <w:tab w:val="right" w:leader="dot" w:pos="9639"/>
        </w:tabs>
        <w:rPr>
          <w:rFonts w:cs="Calibri"/>
          <w:szCs w:val="22"/>
          <w:lang w:val="nl-NL"/>
        </w:rPr>
      </w:pPr>
      <w:r>
        <w:rPr>
          <w:rFonts w:cs="Calibri"/>
          <w:szCs w:val="22"/>
          <w:lang w:val="nl-NL"/>
        </w:rPr>
        <w:tab/>
      </w:r>
    </w:p>
    <w:p w14:paraId="2B798329" w14:textId="77777777" w:rsidR="00A4743D" w:rsidRDefault="00A4743D" w:rsidP="00A4743D">
      <w:pPr>
        <w:tabs>
          <w:tab w:val="right" w:leader="dot" w:pos="9639"/>
        </w:tabs>
        <w:rPr>
          <w:rFonts w:cs="Calibri"/>
          <w:szCs w:val="22"/>
          <w:lang w:val="nl-NL"/>
        </w:rPr>
      </w:pPr>
      <w:r>
        <w:rPr>
          <w:rFonts w:cs="Calibri"/>
          <w:szCs w:val="22"/>
          <w:lang w:val="nl-NL"/>
        </w:rPr>
        <w:tab/>
      </w:r>
    </w:p>
    <w:p w14:paraId="6FA987A5" w14:textId="77777777" w:rsidR="00A4743D" w:rsidRDefault="00A4743D" w:rsidP="00A4743D">
      <w:pPr>
        <w:tabs>
          <w:tab w:val="right" w:leader="dot" w:pos="9639"/>
        </w:tabs>
        <w:rPr>
          <w:rFonts w:cs="Calibri"/>
          <w:szCs w:val="22"/>
          <w:lang w:val="nl-NL"/>
        </w:rPr>
      </w:pPr>
      <w:r>
        <w:rPr>
          <w:rFonts w:cs="Calibri"/>
          <w:szCs w:val="22"/>
          <w:lang w:val="nl-NL"/>
        </w:rPr>
        <w:tab/>
      </w:r>
    </w:p>
    <w:p w14:paraId="55C5B748" w14:textId="77777777" w:rsidR="00A4743D" w:rsidRDefault="00A4743D" w:rsidP="00A4743D">
      <w:pPr>
        <w:tabs>
          <w:tab w:val="right" w:leader="dot" w:pos="9639"/>
        </w:tabs>
        <w:rPr>
          <w:rFonts w:cs="Calibri"/>
          <w:szCs w:val="22"/>
          <w:lang w:val="nl-NL"/>
        </w:rPr>
      </w:pPr>
      <w:r>
        <w:rPr>
          <w:rFonts w:cs="Calibri"/>
          <w:szCs w:val="22"/>
          <w:lang w:val="nl-NL"/>
        </w:rPr>
        <w:tab/>
      </w:r>
    </w:p>
    <w:p w14:paraId="1D152631" w14:textId="77777777" w:rsidR="00A4743D" w:rsidRDefault="00A4743D" w:rsidP="00A4743D">
      <w:pPr>
        <w:tabs>
          <w:tab w:val="right" w:leader="dot" w:pos="9639"/>
        </w:tabs>
        <w:rPr>
          <w:rFonts w:cs="Calibri"/>
          <w:szCs w:val="22"/>
          <w:lang w:val="nl-NL"/>
        </w:rPr>
      </w:pPr>
      <w:r>
        <w:rPr>
          <w:rFonts w:cs="Calibri"/>
          <w:szCs w:val="22"/>
          <w:lang w:val="nl-NL"/>
        </w:rPr>
        <w:tab/>
      </w:r>
    </w:p>
    <w:p w14:paraId="453B8F12" w14:textId="77777777" w:rsidR="00954629" w:rsidRPr="00384490" w:rsidRDefault="00954629" w:rsidP="0038085B">
      <w:pPr>
        <w:rPr>
          <w:rFonts w:cs="Calibri"/>
          <w:szCs w:val="22"/>
          <w:lang w:val="nl-NL"/>
        </w:rPr>
      </w:pPr>
    </w:p>
    <w:p w14:paraId="18EC7B1C" w14:textId="77777777" w:rsidR="00954629" w:rsidRPr="00384490" w:rsidRDefault="00954629" w:rsidP="0038085B">
      <w:pPr>
        <w:rPr>
          <w:rFonts w:cs="Calibri"/>
          <w:szCs w:val="22"/>
          <w:lang w:val="nl-NL"/>
        </w:rPr>
      </w:pPr>
    </w:p>
    <w:p w14:paraId="433BA548"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 xml:space="preserve">WAARDERING KENNIS: </w:t>
      </w:r>
    </w:p>
    <w:p w14:paraId="62409944" w14:textId="77777777" w:rsidR="00954629" w:rsidRPr="00384490" w:rsidRDefault="00954629" w:rsidP="0038085B">
      <w:pPr>
        <w:rPr>
          <w:rFonts w:cs="Calibri"/>
          <w:szCs w:val="22"/>
          <w:lang w:val="nl-NL"/>
        </w:rPr>
      </w:pPr>
    </w:p>
    <w:p w14:paraId="17242FBE"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954629" w:rsidRPr="00DA4C9A" w14:paraId="5B5ADD99" w14:textId="77777777" w:rsidTr="00B87F8C">
        <w:tc>
          <w:tcPr>
            <w:tcW w:w="5000" w:type="pct"/>
            <w:tcBorders>
              <w:top w:val="single" w:sz="12" w:space="0" w:color="auto"/>
              <w:bottom w:val="single" w:sz="2" w:space="0" w:color="auto"/>
            </w:tcBorders>
            <w:shd w:val="pct20" w:color="auto" w:fill="auto"/>
          </w:tcPr>
          <w:p w14:paraId="41725CB2" w14:textId="77777777" w:rsidR="00954629" w:rsidRPr="00384490" w:rsidRDefault="00954629" w:rsidP="0038085B">
            <w:pPr>
              <w:rPr>
                <w:rFonts w:cs="Calibri"/>
                <w:b/>
                <w:bCs/>
                <w:szCs w:val="22"/>
                <w:lang w:val="nl-NL"/>
              </w:rPr>
            </w:pPr>
            <w:r w:rsidRPr="00384490">
              <w:rPr>
                <w:rFonts w:cs="Calibri"/>
                <w:b/>
                <w:bCs/>
                <w:szCs w:val="22"/>
                <w:lang w:val="nl-NL"/>
              </w:rPr>
              <w:lastRenderedPageBreak/>
              <w:t>2. Waardegebonden competenties</w:t>
            </w:r>
          </w:p>
        </w:tc>
      </w:tr>
      <w:tr w:rsidR="00954629" w:rsidRPr="00DA4C9A" w14:paraId="0090578D" w14:textId="77777777" w:rsidTr="00B87F8C">
        <w:trPr>
          <w:trHeight w:val="569"/>
        </w:trPr>
        <w:tc>
          <w:tcPr>
            <w:tcW w:w="5000" w:type="pct"/>
            <w:tcBorders>
              <w:top w:val="single" w:sz="2" w:space="0" w:color="auto"/>
              <w:bottom w:val="single" w:sz="12" w:space="0" w:color="auto"/>
            </w:tcBorders>
            <w:shd w:val="pct10" w:color="auto" w:fill="auto"/>
          </w:tcPr>
          <w:p w14:paraId="47F4149E" w14:textId="77777777" w:rsidR="00954629" w:rsidRPr="00384490" w:rsidRDefault="00954629" w:rsidP="0038085B">
            <w:pPr>
              <w:rPr>
                <w:rFonts w:cs="Calibri"/>
                <w:i/>
                <w:iCs/>
                <w:szCs w:val="22"/>
                <w:lang w:val="nl-NL"/>
              </w:rPr>
            </w:pPr>
          </w:p>
          <w:p w14:paraId="79C7C9A9" w14:textId="77777777" w:rsidR="00954629" w:rsidRPr="00384490" w:rsidRDefault="00954629" w:rsidP="0038085B">
            <w:pPr>
              <w:rPr>
                <w:rFonts w:cs="Calibri"/>
                <w:i/>
                <w:iCs/>
                <w:szCs w:val="22"/>
                <w:lang w:val="nl-NL"/>
              </w:rPr>
            </w:pPr>
            <w:r w:rsidRPr="00384490">
              <w:rPr>
                <w:rFonts w:cs="Calibri"/>
                <w:i/>
                <w:iCs/>
                <w:szCs w:val="22"/>
                <w:lang w:val="nl-NL"/>
              </w:rPr>
              <w:t xml:space="preserve">Definitie: </w:t>
            </w:r>
            <w:r w:rsidRPr="00384490">
              <w:rPr>
                <w:rFonts w:cs="Calibri"/>
                <w:i/>
                <w:iCs/>
                <w:szCs w:val="22"/>
              </w:rPr>
              <w:t>dé referentie voor het gedrag dat van elke medewerker verwacht wordt</w:t>
            </w:r>
          </w:p>
        </w:tc>
      </w:tr>
    </w:tbl>
    <w:p w14:paraId="3C7B7924" w14:textId="77777777" w:rsidR="00954629" w:rsidRPr="00384490" w:rsidRDefault="00954629" w:rsidP="0038085B">
      <w:pPr>
        <w:rPr>
          <w:rFonts w:cs="Calibri"/>
          <w:i/>
          <w:iCs/>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106B911C" w14:textId="77777777" w:rsidTr="00B87F8C">
        <w:tc>
          <w:tcPr>
            <w:tcW w:w="5000" w:type="pct"/>
            <w:gridSpan w:val="7"/>
            <w:tcBorders>
              <w:top w:val="single" w:sz="12" w:space="0" w:color="auto"/>
            </w:tcBorders>
            <w:shd w:val="pct20" w:color="auto" w:fill="auto"/>
            <w:vAlign w:val="center"/>
          </w:tcPr>
          <w:p w14:paraId="67E32767" w14:textId="77777777" w:rsidR="00954629" w:rsidRPr="00384490" w:rsidRDefault="00954629" w:rsidP="0038085B">
            <w:pPr>
              <w:rPr>
                <w:rFonts w:cs="Calibri"/>
                <w:szCs w:val="22"/>
                <w:lang w:val="nl-NL"/>
              </w:rPr>
            </w:pPr>
            <w:r w:rsidRPr="00384490">
              <w:rPr>
                <w:rFonts w:cs="Calibri"/>
                <w:szCs w:val="22"/>
                <w:lang w:val="nl-NL"/>
              </w:rPr>
              <w:t>1. Voortdurend verbeteren – niveau IV</w:t>
            </w:r>
          </w:p>
        </w:tc>
      </w:tr>
      <w:tr w:rsidR="00954629" w:rsidRPr="00DA4C9A" w14:paraId="62C6DE4E"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Pr>
        <w:tc>
          <w:tcPr>
            <w:tcW w:w="3896" w:type="pct"/>
          </w:tcPr>
          <w:p w14:paraId="09AA87DD" w14:textId="77777777" w:rsidR="00954629" w:rsidRPr="00384490" w:rsidRDefault="00954629" w:rsidP="0038085B">
            <w:pPr>
              <w:rPr>
                <w:rFonts w:cs="Calibri"/>
                <w:szCs w:val="22"/>
                <w:lang w:val="nl-NL"/>
              </w:rPr>
            </w:pPr>
          </w:p>
        </w:tc>
        <w:tc>
          <w:tcPr>
            <w:tcW w:w="218" w:type="pct"/>
            <w:vAlign w:val="center"/>
          </w:tcPr>
          <w:p w14:paraId="6E2ACE99"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7B44AEF3"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14F8ABB9"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22E08D09"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1B8F47EC"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3D6FFFEF"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24B51AC" w14:textId="77777777" w:rsidR="00954629" w:rsidRPr="00384490" w:rsidRDefault="00954629" w:rsidP="0038085B">
            <w:pPr>
              <w:rPr>
                <w:rFonts w:cs="Calibri"/>
                <w:szCs w:val="22"/>
                <w:lang w:val="nl-NL"/>
              </w:rPr>
            </w:pPr>
            <w:r w:rsidRPr="00384490">
              <w:rPr>
                <w:rFonts w:cs="Calibri"/>
                <w:snapToGrid w:val="0"/>
                <w:szCs w:val="22"/>
                <w:lang w:val="nl-NL"/>
              </w:rPr>
              <w:t>Blijft zichzelf voortdurend verder bekwamen en ontwikkelen op alle mogelijke relevante terreinen</w:t>
            </w:r>
          </w:p>
        </w:tc>
        <w:tc>
          <w:tcPr>
            <w:tcW w:w="218" w:type="pct"/>
            <w:vAlign w:val="center"/>
          </w:tcPr>
          <w:p w14:paraId="1E88E637" w14:textId="77777777" w:rsidR="00954629" w:rsidRPr="00384490" w:rsidRDefault="00954629" w:rsidP="0038085B">
            <w:pPr>
              <w:rPr>
                <w:rFonts w:cs="Calibri"/>
                <w:szCs w:val="22"/>
                <w:lang w:val="nl-NL"/>
              </w:rPr>
            </w:pPr>
          </w:p>
        </w:tc>
        <w:tc>
          <w:tcPr>
            <w:tcW w:w="218" w:type="pct"/>
            <w:vAlign w:val="center"/>
          </w:tcPr>
          <w:p w14:paraId="04F47E57" w14:textId="77777777" w:rsidR="00954629" w:rsidRPr="00384490" w:rsidRDefault="00954629" w:rsidP="0038085B">
            <w:pPr>
              <w:rPr>
                <w:rFonts w:cs="Calibri"/>
                <w:szCs w:val="22"/>
                <w:lang w:val="nl-NL"/>
              </w:rPr>
            </w:pPr>
          </w:p>
        </w:tc>
        <w:tc>
          <w:tcPr>
            <w:tcW w:w="223" w:type="pct"/>
            <w:vAlign w:val="center"/>
          </w:tcPr>
          <w:p w14:paraId="329F761F" w14:textId="77777777" w:rsidR="00954629" w:rsidRPr="00384490" w:rsidRDefault="00954629" w:rsidP="0038085B">
            <w:pPr>
              <w:rPr>
                <w:rFonts w:cs="Calibri"/>
                <w:szCs w:val="22"/>
                <w:lang w:val="nl-NL"/>
              </w:rPr>
            </w:pPr>
          </w:p>
        </w:tc>
        <w:tc>
          <w:tcPr>
            <w:tcW w:w="223" w:type="pct"/>
            <w:vAlign w:val="center"/>
          </w:tcPr>
          <w:p w14:paraId="2A8344AD" w14:textId="77777777" w:rsidR="00954629" w:rsidRPr="00384490" w:rsidRDefault="00954629" w:rsidP="0038085B">
            <w:pPr>
              <w:rPr>
                <w:rFonts w:cs="Calibri"/>
                <w:szCs w:val="22"/>
                <w:lang w:val="nl-NL"/>
              </w:rPr>
            </w:pPr>
          </w:p>
        </w:tc>
        <w:tc>
          <w:tcPr>
            <w:tcW w:w="218" w:type="pct"/>
            <w:vAlign w:val="center"/>
          </w:tcPr>
          <w:p w14:paraId="08EE6A48" w14:textId="77777777" w:rsidR="00954629" w:rsidRPr="00384490" w:rsidRDefault="00954629" w:rsidP="0038085B">
            <w:pPr>
              <w:rPr>
                <w:rFonts w:cs="Calibri"/>
                <w:szCs w:val="22"/>
                <w:lang w:val="nl-NL"/>
              </w:rPr>
            </w:pPr>
          </w:p>
        </w:tc>
      </w:tr>
      <w:tr w:rsidR="00954629" w:rsidRPr="00DA4C9A" w14:paraId="6341D763"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CBA3B02" w14:textId="77777777" w:rsidR="00954629" w:rsidRPr="00384490" w:rsidRDefault="00954629" w:rsidP="0038085B">
            <w:pPr>
              <w:rPr>
                <w:rFonts w:cs="Calibri"/>
                <w:szCs w:val="22"/>
                <w:lang w:val="nl-NL"/>
              </w:rPr>
            </w:pPr>
            <w:r w:rsidRPr="00384490">
              <w:rPr>
                <w:rFonts w:cs="Calibri"/>
                <w:snapToGrid w:val="0"/>
                <w:szCs w:val="22"/>
                <w:lang w:val="nl-NL"/>
              </w:rPr>
              <w:t>Vergaart proactief kennis om accuraat te kunnen antwoorden op toekomstige probleemstellingen</w:t>
            </w:r>
          </w:p>
        </w:tc>
        <w:tc>
          <w:tcPr>
            <w:tcW w:w="218" w:type="pct"/>
            <w:vAlign w:val="center"/>
          </w:tcPr>
          <w:p w14:paraId="5F7684A1" w14:textId="77777777" w:rsidR="00954629" w:rsidRPr="00384490" w:rsidRDefault="00954629" w:rsidP="0038085B">
            <w:pPr>
              <w:rPr>
                <w:rFonts w:cs="Calibri"/>
                <w:szCs w:val="22"/>
                <w:lang w:val="nl-NL"/>
              </w:rPr>
            </w:pPr>
          </w:p>
        </w:tc>
        <w:tc>
          <w:tcPr>
            <w:tcW w:w="218" w:type="pct"/>
            <w:vAlign w:val="center"/>
          </w:tcPr>
          <w:p w14:paraId="60CB0A93" w14:textId="77777777" w:rsidR="00954629" w:rsidRPr="00384490" w:rsidRDefault="00954629" w:rsidP="0038085B">
            <w:pPr>
              <w:rPr>
                <w:rFonts w:cs="Calibri"/>
                <w:szCs w:val="22"/>
                <w:lang w:val="nl-NL"/>
              </w:rPr>
            </w:pPr>
          </w:p>
        </w:tc>
        <w:tc>
          <w:tcPr>
            <w:tcW w:w="223" w:type="pct"/>
            <w:vAlign w:val="center"/>
          </w:tcPr>
          <w:p w14:paraId="68618D6E" w14:textId="77777777" w:rsidR="00954629" w:rsidRPr="00384490" w:rsidRDefault="00954629" w:rsidP="0038085B">
            <w:pPr>
              <w:rPr>
                <w:rFonts w:cs="Calibri"/>
                <w:szCs w:val="22"/>
                <w:lang w:val="nl-NL"/>
              </w:rPr>
            </w:pPr>
          </w:p>
        </w:tc>
        <w:tc>
          <w:tcPr>
            <w:tcW w:w="223" w:type="pct"/>
            <w:vAlign w:val="center"/>
          </w:tcPr>
          <w:p w14:paraId="017BA19C" w14:textId="77777777" w:rsidR="00954629" w:rsidRPr="00384490" w:rsidRDefault="00954629" w:rsidP="0038085B">
            <w:pPr>
              <w:rPr>
                <w:rFonts w:cs="Calibri"/>
                <w:szCs w:val="22"/>
                <w:lang w:val="nl-NL"/>
              </w:rPr>
            </w:pPr>
          </w:p>
        </w:tc>
        <w:tc>
          <w:tcPr>
            <w:tcW w:w="218" w:type="pct"/>
            <w:vAlign w:val="center"/>
          </w:tcPr>
          <w:p w14:paraId="7EF39FAE" w14:textId="77777777" w:rsidR="00954629" w:rsidRPr="00384490" w:rsidRDefault="00954629" w:rsidP="0038085B">
            <w:pPr>
              <w:rPr>
                <w:rFonts w:cs="Calibri"/>
                <w:szCs w:val="22"/>
                <w:lang w:val="nl-NL"/>
              </w:rPr>
            </w:pPr>
          </w:p>
        </w:tc>
      </w:tr>
      <w:tr w:rsidR="00954629" w:rsidRPr="00DA4C9A" w14:paraId="58C8D9E3"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FF0DC09" w14:textId="77777777" w:rsidR="00954629" w:rsidRPr="00384490" w:rsidRDefault="00954629" w:rsidP="0038085B">
            <w:pPr>
              <w:rPr>
                <w:rFonts w:cs="Calibri"/>
                <w:szCs w:val="22"/>
                <w:lang w:val="nl-NL"/>
              </w:rPr>
            </w:pPr>
            <w:r w:rsidRPr="00384490">
              <w:rPr>
                <w:rFonts w:cs="Calibri"/>
                <w:snapToGrid w:val="0"/>
                <w:szCs w:val="22"/>
                <w:lang w:val="nl-NL"/>
              </w:rPr>
              <w:t>Wijzigt processen, procedures en structuren om te kunnen beantwoorden aan nieuwe tendensen en toekomstige probleemstellingen</w:t>
            </w:r>
          </w:p>
        </w:tc>
        <w:tc>
          <w:tcPr>
            <w:tcW w:w="218" w:type="pct"/>
            <w:vAlign w:val="center"/>
          </w:tcPr>
          <w:p w14:paraId="063634C4" w14:textId="77777777" w:rsidR="00954629" w:rsidRPr="00384490" w:rsidRDefault="00954629" w:rsidP="0038085B">
            <w:pPr>
              <w:rPr>
                <w:rFonts w:cs="Calibri"/>
                <w:szCs w:val="22"/>
                <w:lang w:val="nl-NL"/>
              </w:rPr>
            </w:pPr>
          </w:p>
        </w:tc>
        <w:tc>
          <w:tcPr>
            <w:tcW w:w="218" w:type="pct"/>
            <w:vAlign w:val="center"/>
          </w:tcPr>
          <w:p w14:paraId="68930177" w14:textId="77777777" w:rsidR="00954629" w:rsidRPr="00384490" w:rsidRDefault="00954629" w:rsidP="0038085B">
            <w:pPr>
              <w:rPr>
                <w:rFonts w:cs="Calibri"/>
                <w:szCs w:val="22"/>
                <w:lang w:val="nl-NL"/>
              </w:rPr>
            </w:pPr>
          </w:p>
        </w:tc>
        <w:tc>
          <w:tcPr>
            <w:tcW w:w="223" w:type="pct"/>
            <w:vAlign w:val="center"/>
          </w:tcPr>
          <w:p w14:paraId="6AAC3042" w14:textId="77777777" w:rsidR="00954629" w:rsidRPr="00384490" w:rsidRDefault="00954629" w:rsidP="0038085B">
            <w:pPr>
              <w:rPr>
                <w:rFonts w:cs="Calibri"/>
                <w:szCs w:val="22"/>
                <w:lang w:val="nl-NL"/>
              </w:rPr>
            </w:pPr>
          </w:p>
        </w:tc>
        <w:tc>
          <w:tcPr>
            <w:tcW w:w="223" w:type="pct"/>
            <w:vAlign w:val="center"/>
          </w:tcPr>
          <w:p w14:paraId="6AC441BF" w14:textId="77777777" w:rsidR="00954629" w:rsidRPr="00384490" w:rsidRDefault="00954629" w:rsidP="0038085B">
            <w:pPr>
              <w:rPr>
                <w:rFonts w:cs="Calibri"/>
                <w:szCs w:val="22"/>
                <w:lang w:val="nl-NL"/>
              </w:rPr>
            </w:pPr>
          </w:p>
        </w:tc>
        <w:tc>
          <w:tcPr>
            <w:tcW w:w="218" w:type="pct"/>
            <w:vAlign w:val="center"/>
          </w:tcPr>
          <w:p w14:paraId="061B1A33" w14:textId="77777777" w:rsidR="00954629" w:rsidRPr="00384490" w:rsidRDefault="00954629" w:rsidP="0038085B">
            <w:pPr>
              <w:rPr>
                <w:rFonts w:cs="Calibri"/>
                <w:szCs w:val="22"/>
                <w:lang w:val="nl-NL"/>
              </w:rPr>
            </w:pPr>
          </w:p>
        </w:tc>
      </w:tr>
      <w:tr w:rsidR="00954629" w:rsidRPr="00DA4C9A" w14:paraId="6B3A422F"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C5BBE9F" w14:textId="77777777" w:rsidR="00954629" w:rsidRPr="00384490" w:rsidRDefault="00954629" w:rsidP="0038085B">
            <w:pPr>
              <w:rPr>
                <w:rFonts w:cs="Calibri"/>
                <w:szCs w:val="22"/>
                <w:lang w:val="nl-NL"/>
              </w:rPr>
            </w:pPr>
            <w:r w:rsidRPr="00384490">
              <w:rPr>
                <w:rFonts w:cs="Calibri"/>
                <w:snapToGrid w:val="0"/>
                <w:szCs w:val="22"/>
                <w:lang w:val="nl-NL"/>
              </w:rPr>
              <w:t>Voorziet in mogelijkheden tot permanente vorming en bijscholing van anderen en stimuleert het gebruik daarvan</w:t>
            </w:r>
          </w:p>
        </w:tc>
        <w:tc>
          <w:tcPr>
            <w:tcW w:w="218" w:type="pct"/>
            <w:vAlign w:val="center"/>
          </w:tcPr>
          <w:p w14:paraId="56AC957A" w14:textId="77777777" w:rsidR="00954629" w:rsidRPr="00384490" w:rsidRDefault="00954629" w:rsidP="0038085B">
            <w:pPr>
              <w:rPr>
                <w:rFonts w:cs="Calibri"/>
                <w:szCs w:val="22"/>
                <w:lang w:val="nl-NL"/>
              </w:rPr>
            </w:pPr>
          </w:p>
        </w:tc>
        <w:tc>
          <w:tcPr>
            <w:tcW w:w="218" w:type="pct"/>
            <w:vAlign w:val="center"/>
          </w:tcPr>
          <w:p w14:paraId="35EF609B" w14:textId="77777777" w:rsidR="00954629" w:rsidRPr="00384490" w:rsidRDefault="00954629" w:rsidP="0038085B">
            <w:pPr>
              <w:rPr>
                <w:rFonts w:cs="Calibri"/>
                <w:szCs w:val="22"/>
                <w:lang w:val="nl-NL"/>
              </w:rPr>
            </w:pPr>
          </w:p>
        </w:tc>
        <w:tc>
          <w:tcPr>
            <w:tcW w:w="223" w:type="pct"/>
            <w:vAlign w:val="center"/>
          </w:tcPr>
          <w:p w14:paraId="3B59FABE" w14:textId="77777777" w:rsidR="00954629" w:rsidRPr="00384490" w:rsidRDefault="00954629" w:rsidP="0038085B">
            <w:pPr>
              <w:rPr>
                <w:rFonts w:cs="Calibri"/>
                <w:szCs w:val="22"/>
                <w:lang w:val="nl-NL"/>
              </w:rPr>
            </w:pPr>
          </w:p>
        </w:tc>
        <w:tc>
          <w:tcPr>
            <w:tcW w:w="223" w:type="pct"/>
            <w:vAlign w:val="center"/>
          </w:tcPr>
          <w:p w14:paraId="05F51C1A" w14:textId="77777777" w:rsidR="00954629" w:rsidRPr="00384490" w:rsidRDefault="00954629" w:rsidP="0038085B">
            <w:pPr>
              <w:rPr>
                <w:rFonts w:cs="Calibri"/>
                <w:szCs w:val="22"/>
                <w:lang w:val="nl-NL"/>
              </w:rPr>
            </w:pPr>
          </w:p>
        </w:tc>
        <w:tc>
          <w:tcPr>
            <w:tcW w:w="218" w:type="pct"/>
            <w:vAlign w:val="center"/>
          </w:tcPr>
          <w:p w14:paraId="2743B317" w14:textId="77777777" w:rsidR="00954629" w:rsidRPr="00384490" w:rsidRDefault="00954629" w:rsidP="0038085B">
            <w:pPr>
              <w:rPr>
                <w:rFonts w:cs="Calibri"/>
                <w:szCs w:val="22"/>
                <w:lang w:val="nl-NL"/>
              </w:rPr>
            </w:pPr>
          </w:p>
        </w:tc>
      </w:tr>
      <w:tr w:rsidR="00954629" w:rsidRPr="00DA4C9A" w14:paraId="682BC5C2"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509F432" w14:textId="77777777" w:rsidR="00954629" w:rsidRPr="00384490" w:rsidRDefault="00954629" w:rsidP="0038085B">
            <w:pPr>
              <w:rPr>
                <w:rFonts w:cs="Calibri"/>
                <w:szCs w:val="22"/>
                <w:lang w:val="nl-NL"/>
              </w:rPr>
            </w:pPr>
            <w:r w:rsidRPr="00384490">
              <w:rPr>
                <w:rFonts w:cs="Calibri"/>
                <w:snapToGrid w:val="0"/>
                <w:szCs w:val="22"/>
                <w:lang w:val="nl-NL"/>
              </w:rPr>
              <w:t>Leert anderen alert zijn voor toekomstige uitdagingen en voor wat ze voor de eigen werking kunnen betekenen</w:t>
            </w:r>
          </w:p>
        </w:tc>
        <w:tc>
          <w:tcPr>
            <w:tcW w:w="218" w:type="pct"/>
            <w:vAlign w:val="center"/>
          </w:tcPr>
          <w:p w14:paraId="59E9E406" w14:textId="77777777" w:rsidR="00954629" w:rsidRPr="00384490" w:rsidRDefault="00954629" w:rsidP="0038085B">
            <w:pPr>
              <w:rPr>
                <w:rFonts w:cs="Calibri"/>
                <w:szCs w:val="22"/>
                <w:lang w:val="nl-NL"/>
              </w:rPr>
            </w:pPr>
          </w:p>
        </w:tc>
        <w:tc>
          <w:tcPr>
            <w:tcW w:w="218" w:type="pct"/>
            <w:vAlign w:val="center"/>
          </w:tcPr>
          <w:p w14:paraId="7CDDAD6A" w14:textId="77777777" w:rsidR="00954629" w:rsidRPr="00384490" w:rsidRDefault="00954629" w:rsidP="0038085B">
            <w:pPr>
              <w:rPr>
                <w:rFonts w:cs="Calibri"/>
                <w:szCs w:val="22"/>
                <w:lang w:val="nl-NL"/>
              </w:rPr>
            </w:pPr>
          </w:p>
        </w:tc>
        <w:tc>
          <w:tcPr>
            <w:tcW w:w="223" w:type="pct"/>
            <w:vAlign w:val="center"/>
          </w:tcPr>
          <w:p w14:paraId="5F52C9A5" w14:textId="77777777" w:rsidR="00954629" w:rsidRPr="00384490" w:rsidRDefault="00954629" w:rsidP="0038085B">
            <w:pPr>
              <w:rPr>
                <w:rFonts w:cs="Calibri"/>
                <w:szCs w:val="22"/>
                <w:lang w:val="nl-NL"/>
              </w:rPr>
            </w:pPr>
          </w:p>
        </w:tc>
        <w:tc>
          <w:tcPr>
            <w:tcW w:w="223" w:type="pct"/>
            <w:vAlign w:val="center"/>
          </w:tcPr>
          <w:p w14:paraId="060EAED0" w14:textId="77777777" w:rsidR="00954629" w:rsidRPr="00384490" w:rsidRDefault="00954629" w:rsidP="0038085B">
            <w:pPr>
              <w:rPr>
                <w:rFonts w:cs="Calibri"/>
                <w:szCs w:val="22"/>
                <w:lang w:val="nl-NL"/>
              </w:rPr>
            </w:pPr>
          </w:p>
        </w:tc>
        <w:tc>
          <w:tcPr>
            <w:tcW w:w="218" w:type="pct"/>
            <w:vAlign w:val="center"/>
          </w:tcPr>
          <w:p w14:paraId="7C551C4E" w14:textId="77777777" w:rsidR="00954629" w:rsidRPr="00384490" w:rsidRDefault="00954629" w:rsidP="0038085B">
            <w:pPr>
              <w:rPr>
                <w:rFonts w:cs="Calibri"/>
                <w:szCs w:val="22"/>
                <w:lang w:val="nl-NL"/>
              </w:rPr>
            </w:pPr>
          </w:p>
        </w:tc>
      </w:tr>
      <w:tr w:rsidR="00954629" w:rsidRPr="00DA4C9A" w14:paraId="3350F0FF"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24E9331" w14:textId="77777777" w:rsidR="00954629" w:rsidRPr="00384490" w:rsidRDefault="00954629" w:rsidP="0038085B">
            <w:pPr>
              <w:rPr>
                <w:rFonts w:cs="Calibri"/>
                <w:szCs w:val="22"/>
                <w:lang w:val="nl-NL"/>
              </w:rPr>
            </w:pPr>
            <w:r w:rsidRPr="00384490">
              <w:rPr>
                <w:rFonts w:cs="Calibri"/>
                <w:snapToGrid w:val="0"/>
                <w:szCs w:val="22"/>
                <w:lang w:val="nl-NL"/>
              </w:rPr>
              <w:t>Stimuleert anderen om kritisch te kijken naar de huidige werking en om voorstellen tot verbetering te formuleren</w:t>
            </w:r>
          </w:p>
        </w:tc>
        <w:tc>
          <w:tcPr>
            <w:tcW w:w="218" w:type="pct"/>
            <w:vAlign w:val="center"/>
          </w:tcPr>
          <w:p w14:paraId="4B71B856" w14:textId="77777777" w:rsidR="00954629" w:rsidRPr="00384490" w:rsidRDefault="00954629" w:rsidP="0038085B">
            <w:pPr>
              <w:rPr>
                <w:rFonts w:cs="Calibri"/>
                <w:szCs w:val="22"/>
                <w:lang w:val="nl-NL"/>
              </w:rPr>
            </w:pPr>
          </w:p>
        </w:tc>
        <w:tc>
          <w:tcPr>
            <w:tcW w:w="218" w:type="pct"/>
            <w:vAlign w:val="center"/>
          </w:tcPr>
          <w:p w14:paraId="64B986B1" w14:textId="77777777" w:rsidR="00954629" w:rsidRPr="00384490" w:rsidRDefault="00954629" w:rsidP="0038085B">
            <w:pPr>
              <w:rPr>
                <w:rFonts w:cs="Calibri"/>
                <w:szCs w:val="22"/>
                <w:lang w:val="nl-NL"/>
              </w:rPr>
            </w:pPr>
          </w:p>
        </w:tc>
        <w:tc>
          <w:tcPr>
            <w:tcW w:w="223" w:type="pct"/>
            <w:vAlign w:val="center"/>
          </w:tcPr>
          <w:p w14:paraId="3C713122" w14:textId="77777777" w:rsidR="00954629" w:rsidRPr="00384490" w:rsidRDefault="00954629" w:rsidP="0038085B">
            <w:pPr>
              <w:rPr>
                <w:rFonts w:cs="Calibri"/>
                <w:szCs w:val="22"/>
                <w:lang w:val="nl-NL"/>
              </w:rPr>
            </w:pPr>
          </w:p>
        </w:tc>
        <w:tc>
          <w:tcPr>
            <w:tcW w:w="223" w:type="pct"/>
            <w:vAlign w:val="center"/>
          </w:tcPr>
          <w:p w14:paraId="5D76B05A" w14:textId="77777777" w:rsidR="00954629" w:rsidRPr="00384490" w:rsidRDefault="00954629" w:rsidP="0038085B">
            <w:pPr>
              <w:rPr>
                <w:rFonts w:cs="Calibri"/>
                <w:szCs w:val="22"/>
                <w:lang w:val="nl-NL"/>
              </w:rPr>
            </w:pPr>
          </w:p>
        </w:tc>
        <w:tc>
          <w:tcPr>
            <w:tcW w:w="218" w:type="pct"/>
            <w:vAlign w:val="center"/>
          </w:tcPr>
          <w:p w14:paraId="2D586615" w14:textId="77777777" w:rsidR="00954629" w:rsidRPr="00384490" w:rsidRDefault="00954629" w:rsidP="0038085B">
            <w:pPr>
              <w:rPr>
                <w:rFonts w:cs="Calibri"/>
                <w:szCs w:val="22"/>
                <w:lang w:val="nl-NL"/>
              </w:rPr>
            </w:pPr>
          </w:p>
        </w:tc>
      </w:tr>
    </w:tbl>
    <w:p w14:paraId="433A3769" w14:textId="77777777" w:rsidR="00954629" w:rsidRPr="00384490" w:rsidRDefault="00954629" w:rsidP="0038085B">
      <w:pPr>
        <w:rPr>
          <w:rFonts w:cs="Calibri"/>
          <w:szCs w:val="22"/>
          <w:lang w:val="nl-NL"/>
        </w:rPr>
      </w:pPr>
    </w:p>
    <w:p w14:paraId="2B6C89A4" w14:textId="77777777" w:rsidR="00954629" w:rsidRPr="00384490" w:rsidRDefault="00954629" w:rsidP="0038085B">
      <w:pPr>
        <w:rPr>
          <w:rFonts w:cs="Calibri"/>
          <w:i/>
          <w:iCs/>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762BE572" w14:textId="77777777" w:rsidTr="00B87F8C">
        <w:tc>
          <w:tcPr>
            <w:tcW w:w="5000" w:type="pct"/>
            <w:gridSpan w:val="7"/>
            <w:tcBorders>
              <w:top w:val="single" w:sz="12" w:space="0" w:color="auto"/>
            </w:tcBorders>
            <w:shd w:val="pct20" w:color="auto" w:fill="auto"/>
          </w:tcPr>
          <w:p w14:paraId="7DE931E4" w14:textId="77777777" w:rsidR="00954629" w:rsidRPr="00384490" w:rsidRDefault="00954629" w:rsidP="0038085B">
            <w:pPr>
              <w:rPr>
                <w:rFonts w:cs="Calibri"/>
                <w:szCs w:val="22"/>
                <w:lang w:val="nl-NL"/>
              </w:rPr>
            </w:pPr>
            <w:r w:rsidRPr="00384490">
              <w:rPr>
                <w:rFonts w:cs="Calibri"/>
                <w:szCs w:val="22"/>
                <w:lang w:val="nl-NL"/>
              </w:rPr>
              <w:t>2. Klantgerichtheid – niveau IV</w:t>
            </w:r>
          </w:p>
        </w:tc>
      </w:tr>
      <w:tr w:rsidR="00954629" w:rsidRPr="00DA4C9A" w14:paraId="7BFA1C98"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0D0E3CBB" w14:textId="77777777" w:rsidR="00954629" w:rsidRPr="00384490" w:rsidRDefault="00954629" w:rsidP="0038085B">
            <w:pPr>
              <w:rPr>
                <w:rFonts w:cs="Calibri"/>
                <w:szCs w:val="22"/>
                <w:lang w:val="nl-NL"/>
              </w:rPr>
            </w:pPr>
          </w:p>
        </w:tc>
        <w:tc>
          <w:tcPr>
            <w:tcW w:w="218" w:type="pct"/>
            <w:vAlign w:val="center"/>
          </w:tcPr>
          <w:p w14:paraId="763C7E37"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09C2EB3C"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15C71BF7"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12888AEE"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1B4688C8"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1EFBE96A"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527FF69" w14:textId="77777777" w:rsidR="00954629" w:rsidRPr="00384490" w:rsidRDefault="00954629" w:rsidP="0038085B">
            <w:pPr>
              <w:rPr>
                <w:rFonts w:cs="Calibri"/>
                <w:snapToGrid w:val="0"/>
                <w:szCs w:val="22"/>
                <w:lang w:val="nl-NL"/>
              </w:rPr>
            </w:pPr>
            <w:r w:rsidRPr="00384490">
              <w:rPr>
                <w:rFonts w:cs="Calibri"/>
                <w:snapToGrid w:val="0"/>
                <w:szCs w:val="22"/>
                <w:lang w:val="nl-NL"/>
              </w:rPr>
              <w:t>Legt voor de organisatie meetbare doelstellingen vast op het vlak van klantgerichtheid en klantentevredenheid</w:t>
            </w:r>
          </w:p>
        </w:tc>
        <w:tc>
          <w:tcPr>
            <w:tcW w:w="218" w:type="pct"/>
            <w:vAlign w:val="center"/>
          </w:tcPr>
          <w:p w14:paraId="2A7E334A" w14:textId="77777777" w:rsidR="00954629" w:rsidRPr="00384490" w:rsidRDefault="00954629" w:rsidP="0038085B">
            <w:pPr>
              <w:rPr>
                <w:rFonts w:cs="Calibri"/>
                <w:szCs w:val="22"/>
                <w:lang w:val="nl-NL"/>
              </w:rPr>
            </w:pPr>
          </w:p>
        </w:tc>
        <w:tc>
          <w:tcPr>
            <w:tcW w:w="218" w:type="pct"/>
            <w:vAlign w:val="center"/>
          </w:tcPr>
          <w:p w14:paraId="4682770C" w14:textId="77777777" w:rsidR="00954629" w:rsidRPr="00384490" w:rsidRDefault="00954629" w:rsidP="0038085B">
            <w:pPr>
              <w:rPr>
                <w:rFonts w:cs="Calibri"/>
                <w:szCs w:val="22"/>
                <w:lang w:val="nl-NL"/>
              </w:rPr>
            </w:pPr>
          </w:p>
        </w:tc>
        <w:tc>
          <w:tcPr>
            <w:tcW w:w="223" w:type="pct"/>
            <w:vAlign w:val="center"/>
          </w:tcPr>
          <w:p w14:paraId="161DE70C" w14:textId="77777777" w:rsidR="00954629" w:rsidRPr="00384490" w:rsidRDefault="00954629" w:rsidP="0038085B">
            <w:pPr>
              <w:rPr>
                <w:rFonts w:cs="Calibri"/>
                <w:szCs w:val="22"/>
                <w:lang w:val="nl-NL"/>
              </w:rPr>
            </w:pPr>
          </w:p>
        </w:tc>
        <w:tc>
          <w:tcPr>
            <w:tcW w:w="223" w:type="pct"/>
            <w:vAlign w:val="center"/>
          </w:tcPr>
          <w:p w14:paraId="1435691D" w14:textId="77777777" w:rsidR="00954629" w:rsidRPr="00384490" w:rsidRDefault="00954629" w:rsidP="0038085B">
            <w:pPr>
              <w:rPr>
                <w:rFonts w:cs="Calibri"/>
                <w:szCs w:val="22"/>
                <w:lang w:val="nl-NL"/>
              </w:rPr>
            </w:pPr>
          </w:p>
        </w:tc>
        <w:tc>
          <w:tcPr>
            <w:tcW w:w="218" w:type="pct"/>
            <w:vAlign w:val="center"/>
          </w:tcPr>
          <w:p w14:paraId="600E4863" w14:textId="77777777" w:rsidR="00954629" w:rsidRPr="00384490" w:rsidRDefault="00954629" w:rsidP="0038085B">
            <w:pPr>
              <w:rPr>
                <w:rFonts w:cs="Calibri"/>
                <w:szCs w:val="22"/>
                <w:lang w:val="nl-NL"/>
              </w:rPr>
            </w:pPr>
          </w:p>
        </w:tc>
      </w:tr>
      <w:tr w:rsidR="00954629" w:rsidRPr="00DA4C9A" w14:paraId="6895303B"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1364D1E" w14:textId="77777777" w:rsidR="00954629" w:rsidRPr="00384490" w:rsidRDefault="00954629" w:rsidP="0038085B">
            <w:pPr>
              <w:rPr>
                <w:rFonts w:cs="Calibri"/>
                <w:snapToGrid w:val="0"/>
                <w:szCs w:val="22"/>
                <w:lang w:val="nl-NL"/>
              </w:rPr>
            </w:pPr>
            <w:r w:rsidRPr="00384490">
              <w:rPr>
                <w:rFonts w:cs="Calibri"/>
                <w:snapToGrid w:val="0"/>
                <w:szCs w:val="22"/>
                <w:lang w:val="nl-NL"/>
              </w:rPr>
              <w:t xml:space="preserve">Past binnen de organisatie de diensten, procedures, doelstellingen aan om beter aan toekomstige behoeften en verwachtingen van klanten te beantwoorden </w:t>
            </w:r>
          </w:p>
        </w:tc>
        <w:tc>
          <w:tcPr>
            <w:tcW w:w="218" w:type="pct"/>
            <w:vAlign w:val="center"/>
          </w:tcPr>
          <w:p w14:paraId="5B3947EC" w14:textId="77777777" w:rsidR="00954629" w:rsidRPr="00384490" w:rsidRDefault="00954629" w:rsidP="0038085B">
            <w:pPr>
              <w:rPr>
                <w:rFonts w:cs="Calibri"/>
                <w:szCs w:val="22"/>
                <w:lang w:val="nl-NL"/>
              </w:rPr>
            </w:pPr>
          </w:p>
        </w:tc>
        <w:tc>
          <w:tcPr>
            <w:tcW w:w="218" w:type="pct"/>
            <w:vAlign w:val="center"/>
          </w:tcPr>
          <w:p w14:paraId="3F890246" w14:textId="77777777" w:rsidR="00954629" w:rsidRPr="00384490" w:rsidRDefault="00954629" w:rsidP="0038085B">
            <w:pPr>
              <w:rPr>
                <w:rFonts w:cs="Calibri"/>
                <w:szCs w:val="22"/>
                <w:lang w:val="nl-NL"/>
              </w:rPr>
            </w:pPr>
          </w:p>
        </w:tc>
        <w:tc>
          <w:tcPr>
            <w:tcW w:w="223" w:type="pct"/>
            <w:vAlign w:val="center"/>
          </w:tcPr>
          <w:p w14:paraId="06291398" w14:textId="77777777" w:rsidR="00954629" w:rsidRPr="00384490" w:rsidRDefault="00954629" w:rsidP="0038085B">
            <w:pPr>
              <w:rPr>
                <w:rFonts w:cs="Calibri"/>
                <w:szCs w:val="22"/>
                <w:lang w:val="nl-NL"/>
              </w:rPr>
            </w:pPr>
          </w:p>
        </w:tc>
        <w:tc>
          <w:tcPr>
            <w:tcW w:w="223" w:type="pct"/>
            <w:vAlign w:val="center"/>
          </w:tcPr>
          <w:p w14:paraId="70E171BA" w14:textId="77777777" w:rsidR="00954629" w:rsidRPr="00384490" w:rsidRDefault="00954629" w:rsidP="0038085B">
            <w:pPr>
              <w:rPr>
                <w:rFonts w:cs="Calibri"/>
                <w:szCs w:val="22"/>
                <w:lang w:val="nl-NL"/>
              </w:rPr>
            </w:pPr>
          </w:p>
        </w:tc>
        <w:tc>
          <w:tcPr>
            <w:tcW w:w="218" w:type="pct"/>
            <w:vAlign w:val="center"/>
          </w:tcPr>
          <w:p w14:paraId="13D4DFAA" w14:textId="77777777" w:rsidR="00954629" w:rsidRPr="00384490" w:rsidRDefault="00954629" w:rsidP="0038085B">
            <w:pPr>
              <w:rPr>
                <w:rFonts w:cs="Calibri"/>
                <w:szCs w:val="22"/>
                <w:lang w:val="nl-NL"/>
              </w:rPr>
            </w:pPr>
          </w:p>
        </w:tc>
      </w:tr>
      <w:tr w:rsidR="00954629" w:rsidRPr="00DA4C9A" w14:paraId="34378D80"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E683F78" w14:textId="77777777" w:rsidR="00954629" w:rsidRPr="00384490" w:rsidRDefault="00954629" w:rsidP="0038085B">
            <w:pPr>
              <w:rPr>
                <w:rFonts w:cs="Calibri"/>
                <w:szCs w:val="22"/>
                <w:lang w:val="nl-NL"/>
              </w:rPr>
            </w:pPr>
            <w:r w:rsidRPr="00384490">
              <w:rPr>
                <w:rFonts w:cs="Calibri"/>
                <w:szCs w:val="22"/>
                <w:lang w:val="nl-NL"/>
              </w:rPr>
              <w:t>Zet systemen op om een kwaliteitsvolle aanpak te garanderen</w:t>
            </w:r>
          </w:p>
        </w:tc>
        <w:tc>
          <w:tcPr>
            <w:tcW w:w="218" w:type="pct"/>
            <w:vAlign w:val="center"/>
          </w:tcPr>
          <w:p w14:paraId="4057B7FC" w14:textId="77777777" w:rsidR="00954629" w:rsidRPr="00384490" w:rsidRDefault="00954629" w:rsidP="0038085B">
            <w:pPr>
              <w:rPr>
                <w:rFonts w:cs="Calibri"/>
                <w:szCs w:val="22"/>
                <w:lang w:val="nl-NL"/>
              </w:rPr>
            </w:pPr>
          </w:p>
        </w:tc>
        <w:tc>
          <w:tcPr>
            <w:tcW w:w="218" w:type="pct"/>
            <w:vAlign w:val="center"/>
          </w:tcPr>
          <w:p w14:paraId="003A0CC7" w14:textId="77777777" w:rsidR="00954629" w:rsidRPr="00384490" w:rsidRDefault="00954629" w:rsidP="0038085B">
            <w:pPr>
              <w:rPr>
                <w:rFonts w:cs="Calibri"/>
                <w:szCs w:val="22"/>
                <w:lang w:val="nl-NL"/>
              </w:rPr>
            </w:pPr>
          </w:p>
        </w:tc>
        <w:tc>
          <w:tcPr>
            <w:tcW w:w="223" w:type="pct"/>
            <w:vAlign w:val="center"/>
          </w:tcPr>
          <w:p w14:paraId="4E08D3AF" w14:textId="77777777" w:rsidR="00954629" w:rsidRPr="00384490" w:rsidRDefault="00954629" w:rsidP="0038085B">
            <w:pPr>
              <w:rPr>
                <w:rFonts w:cs="Calibri"/>
                <w:szCs w:val="22"/>
                <w:lang w:val="nl-NL"/>
              </w:rPr>
            </w:pPr>
          </w:p>
        </w:tc>
        <w:tc>
          <w:tcPr>
            <w:tcW w:w="223" w:type="pct"/>
            <w:vAlign w:val="center"/>
          </w:tcPr>
          <w:p w14:paraId="43ADAC8E" w14:textId="77777777" w:rsidR="00954629" w:rsidRPr="00384490" w:rsidRDefault="00954629" w:rsidP="0038085B">
            <w:pPr>
              <w:rPr>
                <w:rFonts w:cs="Calibri"/>
                <w:szCs w:val="22"/>
                <w:lang w:val="nl-NL"/>
              </w:rPr>
            </w:pPr>
          </w:p>
        </w:tc>
        <w:tc>
          <w:tcPr>
            <w:tcW w:w="218" w:type="pct"/>
            <w:vAlign w:val="center"/>
          </w:tcPr>
          <w:p w14:paraId="78C18C7D" w14:textId="77777777" w:rsidR="00954629" w:rsidRPr="00384490" w:rsidRDefault="00954629" w:rsidP="0038085B">
            <w:pPr>
              <w:rPr>
                <w:rFonts w:cs="Calibri"/>
                <w:szCs w:val="22"/>
                <w:lang w:val="nl-NL"/>
              </w:rPr>
            </w:pPr>
          </w:p>
        </w:tc>
      </w:tr>
      <w:tr w:rsidR="00954629" w:rsidRPr="00DA4C9A" w14:paraId="2884DFAB"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23C252A" w14:textId="77777777" w:rsidR="00954629" w:rsidRPr="00384490" w:rsidRDefault="00954629" w:rsidP="0038085B">
            <w:pPr>
              <w:rPr>
                <w:rFonts w:cs="Calibri"/>
                <w:szCs w:val="22"/>
                <w:lang w:val="nl-NL"/>
              </w:rPr>
            </w:pPr>
            <w:r w:rsidRPr="00384490">
              <w:rPr>
                <w:rFonts w:cs="Calibri"/>
                <w:snapToGrid w:val="0"/>
                <w:szCs w:val="22"/>
                <w:lang w:val="nl-NL"/>
              </w:rPr>
              <w:t>Voorziet voor de organisatie in een systematische enquête rond klantentevredenheid (procedures)</w:t>
            </w:r>
          </w:p>
        </w:tc>
        <w:tc>
          <w:tcPr>
            <w:tcW w:w="218" w:type="pct"/>
            <w:vAlign w:val="center"/>
          </w:tcPr>
          <w:p w14:paraId="686AA8E7" w14:textId="77777777" w:rsidR="00954629" w:rsidRPr="00384490" w:rsidRDefault="00954629" w:rsidP="0038085B">
            <w:pPr>
              <w:rPr>
                <w:rFonts w:cs="Calibri"/>
                <w:szCs w:val="22"/>
                <w:lang w:val="nl-NL"/>
              </w:rPr>
            </w:pPr>
          </w:p>
        </w:tc>
        <w:tc>
          <w:tcPr>
            <w:tcW w:w="218" w:type="pct"/>
            <w:vAlign w:val="center"/>
          </w:tcPr>
          <w:p w14:paraId="5EDE8E4B" w14:textId="77777777" w:rsidR="00954629" w:rsidRPr="00384490" w:rsidRDefault="00954629" w:rsidP="0038085B">
            <w:pPr>
              <w:rPr>
                <w:rFonts w:cs="Calibri"/>
                <w:szCs w:val="22"/>
                <w:lang w:val="nl-NL"/>
              </w:rPr>
            </w:pPr>
          </w:p>
        </w:tc>
        <w:tc>
          <w:tcPr>
            <w:tcW w:w="223" w:type="pct"/>
            <w:vAlign w:val="center"/>
          </w:tcPr>
          <w:p w14:paraId="1B05AE10" w14:textId="77777777" w:rsidR="00954629" w:rsidRPr="00384490" w:rsidRDefault="00954629" w:rsidP="0038085B">
            <w:pPr>
              <w:rPr>
                <w:rFonts w:cs="Calibri"/>
                <w:szCs w:val="22"/>
                <w:lang w:val="nl-NL"/>
              </w:rPr>
            </w:pPr>
          </w:p>
        </w:tc>
        <w:tc>
          <w:tcPr>
            <w:tcW w:w="223" w:type="pct"/>
            <w:vAlign w:val="center"/>
          </w:tcPr>
          <w:p w14:paraId="43F354FC" w14:textId="77777777" w:rsidR="00954629" w:rsidRPr="00384490" w:rsidRDefault="00954629" w:rsidP="0038085B">
            <w:pPr>
              <w:rPr>
                <w:rFonts w:cs="Calibri"/>
                <w:szCs w:val="22"/>
                <w:lang w:val="nl-NL"/>
              </w:rPr>
            </w:pPr>
          </w:p>
        </w:tc>
        <w:tc>
          <w:tcPr>
            <w:tcW w:w="218" w:type="pct"/>
            <w:vAlign w:val="center"/>
          </w:tcPr>
          <w:p w14:paraId="691011B9" w14:textId="77777777" w:rsidR="00954629" w:rsidRPr="00384490" w:rsidRDefault="00954629" w:rsidP="0038085B">
            <w:pPr>
              <w:rPr>
                <w:rFonts w:cs="Calibri"/>
                <w:szCs w:val="22"/>
                <w:lang w:val="nl-NL"/>
              </w:rPr>
            </w:pPr>
          </w:p>
        </w:tc>
      </w:tr>
      <w:tr w:rsidR="00954629" w:rsidRPr="00DA4C9A" w14:paraId="58875058"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C856776" w14:textId="77777777" w:rsidR="00954629" w:rsidRPr="00384490" w:rsidRDefault="00954629" w:rsidP="0038085B">
            <w:pPr>
              <w:rPr>
                <w:rFonts w:cs="Calibri"/>
                <w:snapToGrid w:val="0"/>
                <w:szCs w:val="22"/>
                <w:lang w:val="nl-NL"/>
              </w:rPr>
            </w:pPr>
            <w:r w:rsidRPr="00384490">
              <w:rPr>
                <w:rFonts w:cs="Calibri"/>
                <w:snapToGrid w:val="0"/>
                <w:szCs w:val="22"/>
                <w:lang w:val="nl-NL"/>
              </w:rPr>
              <w:t>Stimuleert anderen om de klantgerichtheid van hun aanpak voortdurend in vraag te stellen en te verbeteren</w:t>
            </w:r>
          </w:p>
        </w:tc>
        <w:tc>
          <w:tcPr>
            <w:tcW w:w="218" w:type="pct"/>
            <w:vAlign w:val="center"/>
          </w:tcPr>
          <w:p w14:paraId="74DEC027" w14:textId="77777777" w:rsidR="00954629" w:rsidRPr="00384490" w:rsidRDefault="00954629" w:rsidP="0038085B">
            <w:pPr>
              <w:rPr>
                <w:rFonts w:cs="Calibri"/>
                <w:szCs w:val="22"/>
                <w:lang w:val="nl-NL"/>
              </w:rPr>
            </w:pPr>
          </w:p>
        </w:tc>
        <w:tc>
          <w:tcPr>
            <w:tcW w:w="218" w:type="pct"/>
            <w:vAlign w:val="center"/>
          </w:tcPr>
          <w:p w14:paraId="207E9167" w14:textId="77777777" w:rsidR="00954629" w:rsidRPr="00384490" w:rsidRDefault="00954629" w:rsidP="0038085B">
            <w:pPr>
              <w:rPr>
                <w:rFonts w:cs="Calibri"/>
                <w:szCs w:val="22"/>
                <w:lang w:val="nl-NL"/>
              </w:rPr>
            </w:pPr>
          </w:p>
        </w:tc>
        <w:tc>
          <w:tcPr>
            <w:tcW w:w="223" w:type="pct"/>
            <w:vAlign w:val="center"/>
          </w:tcPr>
          <w:p w14:paraId="329CF25D" w14:textId="77777777" w:rsidR="00954629" w:rsidRPr="00384490" w:rsidRDefault="00954629" w:rsidP="0038085B">
            <w:pPr>
              <w:rPr>
                <w:rFonts w:cs="Calibri"/>
                <w:szCs w:val="22"/>
                <w:lang w:val="nl-NL"/>
              </w:rPr>
            </w:pPr>
          </w:p>
        </w:tc>
        <w:tc>
          <w:tcPr>
            <w:tcW w:w="223" w:type="pct"/>
            <w:vAlign w:val="center"/>
          </w:tcPr>
          <w:p w14:paraId="4A0A9A60" w14:textId="77777777" w:rsidR="00954629" w:rsidRPr="00384490" w:rsidRDefault="00954629" w:rsidP="0038085B">
            <w:pPr>
              <w:rPr>
                <w:rFonts w:cs="Calibri"/>
                <w:szCs w:val="22"/>
                <w:lang w:val="nl-NL"/>
              </w:rPr>
            </w:pPr>
          </w:p>
        </w:tc>
        <w:tc>
          <w:tcPr>
            <w:tcW w:w="218" w:type="pct"/>
            <w:vAlign w:val="center"/>
          </w:tcPr>
          <w:p w14:paraId="13D11E62" w14:textId="77777777" w:rsidR="00954629" w:rsidRPr="00384490" w:rsidRDefault="00954629" w:rsidP="0038085B">
            <w:pPr>
              <w:rPr>
                <w:rFonts w:cs="Calibri"/>
                <w:szCs w:val="22"/>
                <w:lang w:val="nl-NL"/>
              </w:rPr>
            </w:pPr>
          </w:p>
        </w:tc>
      </w:tr>
    </w:tbl>
    <w:p w14:paraId="5A222964" w14:textId="77777777" w:rsidR="00954629" w:rsidRPr="00384490" w:rsidRDefault="00954629" w:rsidP="0038085B">
      <w:pPr>
        <w:rPr>
          <w:rFonts w:cs="Calibri"/>
          <w:szCs w:val="22"/>
          <w:lang w:val="nl-NL"/>
        </w:rPr>
      </w:pPr>
    </w:p>
    <w:p w14:paraId="6B9AD0F8"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649F9EE4" w14:textId="77777777" w:rsidTr="00B87F8C">
        <w:tc>
          <w:tcPr>
            <w:tcW w:w="5000" w:type="pct"/>
            <w:gridSpan w:val="7"/>
            <w:tcBorders>
              <w:top w:val="single" w:sz="12" w:space="0" w:color="auto"/>
            </w:tcBorders>
            <w:shd w:val="pct20" w:color="auto" w:fill="auto"/>
          </w:tcPr>
          <w:p w14:paraId="2D4FACA9" w14:textId="77777777" w:rsidR="00954629" w:rsidRPr="00384490" w:rsidRDefault="00954629" w:rsidP="0038085B">
            <w:pPr>
              <w:rPr>
                <w:rFonts w:cs="Calibri"/>
                <w:szCs w:val="22"/>
                <w:lang w:val="nl-NL"/>
              </w:rPr>
            </w:pPr>
            <w:r w:rsidRPr="00384490">
              <w:rPr>
                <w:rFonts w:cs="Calibri"/>
                <w:szCs w:val="22"/>
                <w:lang w:val="nl-NL"/>
              </w:rPr>
              <w:br w:type="page"/>
              <w:t>3. Samenwerken – niveau III</w:t>
            </w:r>
          </w:p>
        </w:tc>
      </w:tr>
      <w:tr w:rsidR="00954629" w:rsidRPr="00DA4C9A" w14:paraId="23CF5BF1"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5A9F8650" w14:textId="77777777" w:rsidR="00954629" w:rsidRPr="00384490" w:rsidRDefault="00954629" w:rsidP="0038085B">
            <w:pPr>
              <w:rPr>
                <w:rFonts w:cs="Calibri"/>
                <w:szCs w:val="22"/>
                <w:lang w:val="nl-NL"/>
              </w:rPr>
            </w:pPr>
          </w:p>
        </w:tc>
        <w:tc>
          <w:tcPr>
            <w:tcW w:w="218" w:type="pct"/>
            <w:vAlign w:val="center"/>
          </w:tcPr>
          <w:p w14:paraId="34F0A413"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0ED32DCB"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569083C2"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011BA078"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1BE7B9CB"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7F5F0C2F"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506FE8F" w14:textId="77777777" w:rsidR="00954629" w:rsidRPr="00384490" w:rsidRDefault="00954629" w:rsidP="0038085B">
            <w:pPr>
              <w:rPr>
                <w:rFonts w:cs="Calibri"/>
                <w:szCs w:val="22"/>
                <w:lang w:val="nl-NL"/>
              </w:rPr>
            </w:pPr>
            <w:r w:rsidRPr="00384490">
              <w:rPr>
                <w:rFonts w:cs="Calibri"/>
                <w:szCs w:val="22"/>
                <w:lang w:val="nl-NL"/>
              </w:rPr>
              <w:t xml:space="preserve">Komt met ideeën om het gezamenlijke resultaat te verbeteren </w:t>
            </w:r>
          </w:p>
        </w:tc>
        <w:tc>
          <w:tcPr>
            <w:tcW w:w="218" w:type="pct"/>
            <w:vAlign w:val="center"/>
          </w:tcPr>
          <w:p w14:paraId="58609983" w14:textId="77777777" w:rsidR="00954629" w:rsidRPr="00384490" w:rsidRDefault="00954629" w:rsidP="0038085B">
            <w:pPr>
              <w:rPr>
                <w:rFonts w:cs="Calibri"/>
                <w:szCs w:val="22"/>
                <w:lang w:val="nl-NL"/>
              </w:rPr>
            </w:pPr>
          </w:p>
        </w:tc>
        <w:tc>
          <w:tcPr>
            <w:tcW w:w="218" w:type="pct"/>
            <w:vAlign w:val="center"/>
          </w:tcPr>
          <w:p w14:paraId="0CEE2BC8" w14:textId="77777777" w:rsidR="00954629" w:rsidRPr="00384490" w:rsidRDefault="00954629" w:rsidP="0038085B">
            <w:pPr>
              <w:rPr>
                <w:rFonts w:cs="Calibri"/>
                <w:szCs w:val="22"/>
                <w:lang w:val="nl-NL"/>
              </w:rPr>
            </w:pPr>
          </w:p>
        </w:tc>
        <w:tc>
          <w:tcPr>
            <w:tcW w:w="223" w:type="pct"/>
            <w:vAlign w:val="center"/>
          </w:tcPr>
          <w:p w14:paraId="28124E6E" w14:textId="77777777" w:rsidR="00954629" w:rsidRPr="00384490" w:rsidRDefault="00954629" w:rsidP="0038085B">
            <w:pPr>
              <w:rPr>
                <w:rFonts w:cs="Calibri"/>
                <w:szCs w:val="22"/>
                <w:lang w:val="nl-NL"/>
              </w:rPr>
            </w:pPr>
          </w:p>
        </w:tc>
        <w:tc>
          <w:tcPr>
            <w:tcW w:w="223" w:type="pct"/>
            <w:vAlign w:val="center"/>
          </w:tcPr>
          <w:p w14:paraId="6157A355" w14:textId="77777777" w:rsidR="00954629" w:rsidRPr="00384490" w:rsidRDefault="00954629" w:rsidP="0038085B">
            <w:pPr>
              <w:rPr>
                <w:rFonts w:cs="Calibri"/>
                <w:szCs w:val="22"/>
                <w:lang w:val="nl-NL"/>
              </w:rPr>
            </w:pPr>
          </w:p>
        </w:tc>
        <w:tc>
          <w:tcPr>
            <w:tcW w:w="218" w:type="pct"/>
            <w:vAlign w:val="center"/>
          </w:tcPr>
          <w:p w14:paraId="7A21D7C1" w14:textId="77777777" w:rsidR="00954629" w:rsidRPr="00384490" w:rsidRDefault="00954629" w:rsidP="0038085B">
            <w:pPr>
              <w:rPr>
                <w:rFonts w:cs="Calibri"/>
                <w:szCs w:val="22"/>
                <w:lang w:val="nl-NL"/>
              </w:rPr>
            </w:pPr>
          </w:p>
        </w:tc>
      </w:tr>
      <w:tr w:rsidR="00954629" w:rsidRPr="00DA4C9A" w14:paraId="1F7FC854"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C6357B0" w14:textId="77777777" w:rsidR="00954629" w:rsidRPr="00384490" w:rsidRDefault="00954629" w:rsidP="0038085B">
            <w:pPr>
              <w:rPr>
                <w:rFonts w:cs="Calibri"/>
                <w:szCs w:val="22"/>
                <w:lang w:val="nl-NL"/>
              </w:rPr>
            </w:pPr>
            <w:r w:rsidRPr="00384490">
              <w:rPr>
                <w:rFonts w:cs="Calibri"/>
                <w:szCs w:val="22"/>
                <w:lang w:val="nl-NL"/>
              </w:rPr>
              <w:t>Moedigt anderen aan om samen te werken, hun ideeën te uiten en onderling van gedachten te wisselen</w:t>
            </w:r>
          </w:p>
        </w:tc>
        <w:tc>
          <w:tcPr>
            <w:tcW w:w="218" w:type="pct"/>
            <w:vAlign w:val="center"/>
          </w:tcPr>
          <w:p w14:paraId="0A27FB71" w14:textId="77777777" w:rsidR="00954629" w:rsidRPr="00384490" w:rsidRDefault="00954629" w:rsidP="0038085B">
            <w:pPr>
              <w:rPr>
                <w:rFonts w:cs="Calibri"/>
                <w:szCs w:val="22"/>
                <w:lang w:val="nl-NL"/>
              </w:rPr>
            </w:pPr>
          </w:p>
        </w:tc>
        <w:tc>
          <w:tcPr>
            <w:tcW w:w="218" w:type="pct"/>
            <w:vAlign w:val="center"/>
          </w:tcPr>
          <w:p w14:paraId="3AE5E54F" w14:textId="77777777" w:rsidR="00954629" w:rsidRPr="00384490" w:rsidRDefault="00954629" w:rsidP="0038085B">
            <w:pPr>
              <w:rPr>
                <w:rFonts w:cs="Calibri"/>
                <w:szCs w:val="22"/>
                <w:lang w:val="nl-NL"/>
              </w:rPr>
            </w:pPr>
          </w:p>
        </w:tc>
        <w:tc>
          <w:tcPr>
            <w:tcW w:w="223" w:type="pct"/>
            <w:vAlign w:val="center"/>
          </w:tcPr>
          <w:p w14:paraId="209AD793" w14:textId="77777777" w:rsidR="00954629" w:rsidRPr="00384490" w:rsidRDefault="00954629" w:rsidP="0038085B">
            <w:pPr>
              <w:rPr>
                <w:rFonts w:cs="Calibri"/>
                <w:szCs w:val="22"/>
                <w:lang w:val="nl-NL"/>
              </w:rPr>
            </w:pPr>
          </w:p>
        </w:tc>
        <w:tc>
          <w:tcPr>
            <w:tcW w:w="223" w:type="pct"/>
            <w:vAlign w:val="center"/>
          </w:tcPr>
          <w:p w14:paraId="6F4CEE01" w14:textId="77777777" w:rsidR="00954629" w:rsidRPr="00384490" w:rsidRDefault="00954629" w:rsidP="0038085B">
            <w:pPr>
              <w:rPr>
                <w:rFonts w:cs="Calibri"/>
                <w:szCs w:val="22"/>
                <w:lang w:val="nl-NL"/>
              </w:rPr>
            </w:pPr>
          </w:p>
        </w:tc>
        <w:tc>
          <w:tcPr>
            <w:tcW w:w="218" w:type="pct"/>
            <w:vAlign w:val="center"/>
          </w:tcPr>
          <w:p w14:paraId="755380C4" w14:textId="77777777" w:rsidR="00954629" w:rsidRPr="00384490" w:rsidRDefault="00954629" w:rsidP="0038085B">
            <w:pPr>
              <w:rPr>
                <w:rFonts w:cs="Calibri"/>
                <w:szCs w:val="22"/>
                <w:lang w:val="nl-NL"/>
              </w:rPr>
            </w:pPr>
          </w:p>
        </w:tc>
      </w:tr>
      <w:tr w:rsidR="00954629" w:rsidRPr="00DA4C9A" w14:paraId="2C084936"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435125D" w14:textId="77777777" w:rsidR="00954629" w:rsidRPr="00384490" w:rsidRDefault="00954629" w:rsidP="0038085B">
            <w:pPr>
              <w:rPr>
                <w:rFonts w:cs="Calibri"/>
                <w:szCs w:val="22"/>
                <w:lang w:val="nl-NL"/>
              </w:rPr>
            </w:pPr>
            <w:r w:rsidRPr="00384490">
              <w:rPr>
                <w:rFonts w:cs="Calibri"/>
                <w:szCs w:val="22"/>
                <w:lang w:val="nl-NL"/>
              </w:rPr>
              <w:t>Moedigt anderen aan om onderling te overleggen over zaken die het eigen werk overstijgen</w:t>
            </w:r>
          </w:p>
        </w:tc>
        <w:tc>
          <w:tcPr>
            <w:tcW w:w="218" w:type="pct"/>
            <w:vAlign w:val="center"/>
          </w:tcPr>
          <w:p w14:paraId="030E3715" w14:textId="77777777" w:rsidR="00954629" w:rsidRPr="00384490" w:rsidRDefault="00954629" w:rsidP="0038085B">
            <w:pPr>
              <w:rPr>
                <w:rFonts w:cs="Calibri"/>
                <w:szCs w:val="22"/>
                <w:lang w:val="nl-NL"/>
              </w:rPr>
            </w:pPr>
          </w:p>
        </w:tc>
        <w:tc>
          <w:tcPr>
            <w:tcW w:w="218" w:type="pct"/>
            <w:vAlign w:val="center"/>
          </w:tcPr>
          <w:p w14:paraId="5363C412" w14:textId="77777777" w:rsidR="00954629" w:rsidRPr="00384490" w:rsidRDefault="00954629" w:rsidP="0038085B">
            <w:pPr>
              <w:rPr>
                <w:rFonts w:cs="Calibri"/>
                <w:szCs w:val="22"/>
                <w:lang w:val="nl-NL"/>
              </w:rPr>
            </w:pPr>
          </w:p>
        </w:tc>
        <w:tc>
          <w:tcPr>
            <w:tcW w:w="223" w:type="pct"/>
            <w:vAlign w:val="center"/>
          </w:tcPr>
          <w:p w14:paraId="3565BD29" w14:textId="77777777" w:rsidR="00954629" w:rsidRPr="00384490" w:rsidRDefault="00954629" w:rsidP="0038085B">
            <w:pPr>
              <w:rPr>
                <w:rFonts w:cs="Calibri"/>
                <w:szCs w:val="22"/>
                <w:lang w:val="nl-NL"/>
              </w:rPr>
            </w:pPr>
          </w:p>
        </w:tc>
        <w:tc>
          <w:tcPr>
            <w:tcW w:w="223" w:type="pct"/>
            <w:vAlign w:val="center"/>
          </w:tcPr>
          <w:p w14:paraId="1B16977A" w14:textId="77777777" w:rsidR="00954629" w:rsidRPr="00384490" w:rsidRDefault="00954629" w:rsidP="0038085B">
            <w:pPr>
              <w:rPr>
                <w:rFonts w:cs="Calibri"/>
                <w:szCs w:val="22"/>
                <w:lang w:val="nl-NL"/>
              </w:rPr>
            </w:pPr>
          </w:p>
        </w:tc>
        <w:tc>
          <w:tcPr>
            <w:tcW w:w="218" w:type="pct"/>
            <w:vAlign w:val="center"/>
          </w:tcPr>
          <w:p w14:paraId="4CBDE508" w14:textId="77777777" w:rsidR="00954629" w:rsidRPr="00384490" w:rsidRDefault="00954629" w:rsidP="0038085B">
            <w:pPr>
              <w:rPr>
                <w:rFonts w:cs="Calibri"/>
                <w:szCs w:val="22"/>
                <w:lang w:val="nl-NL"/>
              </w:rPr>
            </w:pPr>
          </w:p>
        </w:tc>
      </w:tr>
      <w:tr w:rsidR="00954629" w:rsidRPr="00DA4C9A" w14:paraId="5489884F"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4ED6645" w14:textId="77777777" w:rsidR="00954629" w:rsidRPr="00384490" w:rsidRDefault="00954629" w:rsidP="0038085B">
            <w:pPr>
              <w:rPr>
                <w:rFonts w:cs="Calibri"/>
                <w:szCs w:val="22"/>
                <w:lang w:val="nl-NL"/>
              </w:rPr>
            </w:pPr>
            <w:r w:rsidRPr="00384490">
              <w:rPr>
                <w:rFonts w:cs="Calibri"/>
                <w:szCs w:val="22"/>
                <w:lang w:val="nl-NL"/>
              </w:rPr>
              <w:t>Betrekt anderen bij het nemen van beslissingen die op hen een impact hebben</w:t>
            </w:r>
          </w:p>
        </w:tc>
        <w:tc>
          <w:tcPr>
            <w:tcW w:w="218" w:type="pct"/>
            <w:vAlign w:val="center"/>
          </w:tcPr>
          <w:p w14:paraId="3279541C" w14:textId="77777777" w:rsidR="00954629" w:rsidRPr="00384490" w:rsidRDefault="00954629" w:rsidP="0038085B">
            <w:pPr>
              <w:rPr>
                <w:rFonts w:cs="Calibri"/>
                <w:szCs w:val="22"/>
                <w:lang w:val="nl-NL"/>
              </w:rPr>
            </w:pPr>
          </w:p>
        </w:tc>
        <w:tc>
          <w:tcPr>
            <w:tcW w:w="218" w:type="pct"/>
            <w:vAlign w:val="center"/>
          </w:tcPr>
          <w:p w14:paraId="739C975A" w14:textId="77777777" w:rsidR="00954629" w:rsidRPr="00384490" w:rsidRDefault="00954629" w:rsidP="0038085B">
            <w:pPr>
              <w:rPr>
                <w:rFonts w:cs="Calibri"/>
                <w:szCs w:val="22"/>
                <w:lang w:val="nl-NL"/>
              </w:rPr>
            </w:pPr>
          </w:p>
        </w:tc>
        <w:tc>
          <w:tcPr>
            <w:tcW w:w="223" w:type="pct"/>
            <w:vAlign w:val="center"/>
          </w:tcPr>
          <w:p w14:paraId="59674816" w14:textId="77777777" w:rsidR="00954629" w:rsidRPr="00384490" w:rsidRDefault="00954629" w:rsidP="0038085B">
            <w:pPr>
              <w:rPr>
                <w:rFonts w:cs="Calibri"/>
                <w:szCs w:val="22"/>
                <w:lang w:val="nl-NL"/>
              </w:rPr>
            </w:pPr>
          </w:p>
        </w:tc>
        <w:tc>
          <w:tcPr>
            <w:tcW w:w="223" w:type="pct"/>
            <w:vAlign w:val="center"/>
          </w:tcPr>
          <w:p w14:paraId="6A455F83" w14:textId="77777777" w:rsidR="00954629" w:rsidRPr="00384490" w:rsidRDefault="00954629" w:rsidP="0038085B">
            <w:pPr>
              <w:rPr>
                <w:rFonts w:cs="Calibri"/>
                <w:szCs w:val="22"/>
                <w:lang w:val="nl-NL"/>
              </w:rPr>
            </w:pPr>
          </w:p>
        </w:tc>
        <w:tc>
          <w:tcPr>
            <w:tcW w:w="218" w:type="pct"/>
            <w:vAlign w:val="center"/>
          </w:tcPr>
          <w:p w14:paraId="026E1789" w14:textId="77777777" w:rsidR="00954629" w:rsidRPr="00384490" w:rsidRDefault="00954629" w:rsidP="0038085B">
            <w:pPr>
              <w:rPr>
                <w:rFonts w:cs="Calibri"/>
                <w:szCs w:val="22"/>
                <w:lang w:val="nl-NL"/>
              </w:rPr>
            </w:pPr>
          </w:p>
        </w:tc>
      </w:tr>
      <w:tr w:rsidR="00954629" w:rsidRPr="00DA4C9A" w14:paraId="41A1DA5B"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B3F189E" w14:textId="77777777" w:rsidR="00954629" w:rsidRPr="00384490" w:rsidRDefault="00954629" w:rsidP="0038085B">
            <w:pPr>
              <w:rPr>
                <w:rFonts w:cs="Calibri"/>
                <w:szCs w:val="22"/>
                <w:lang w:val="nl-NL"/>
              </w:rPr>
            </w:pPr>
            <w:r w:rsidRPr="00384490">
              <w:rPr>
                <w:rFonts w:cs="Calibri"/>
                <w:snapToGrid w:val="0"/>
                <w:szCs w:val="22"/>
                <w:lang w:val="nl-NL"/>
              </w:rPr>
              <w:t>Bevordert de goede verstandhouding, de teamgeest en het respect voor de verscheidenheid van mensen</w:t>
            </w:r>
          </w:p>
        </w:tc>
        <w:tc>
          <w:tcPr>
            <w:tcW w:w="218" w:type="pct"/>
            <w:vAlign w:val="center"/>
          </w:tcPr>
          <w:p w14:paraId="7EA02EAD" w14:textId="77777777" w:rsidR="00954629" w:rsidRPr="00384490" w:rsidRDefault="00954629" w:rsidP="0038085B">
            <w:pPr>
              <w:rPr>
                <w:rFonts w:cs="Calibri"/>
                <w:szCs w:val="22"/>
                <w:lang w:val="nl-NL"/>
              </w:rPr>
            </w:pPr>
          </w:p>
        </w:tc>
        <w:tc>
          <w:tcPr>
            <w:tcW w:w="218" w:type="pct"/>
            <w:vAlign w:val="center"/>
          </w:tcPr>
          <w:p w14:paraId="622B9569" w14:textId="77777777" w:rsidR="00954629" w:rsidRPr="00384490" w:rsidRDefault="00954629" w:rsidP="0038085B">
            <w:pPr>
              <w:rPr>
                <w:rFonts w:cs="Calibri"/>
                <w:szCs w:val="22"/>
                <w:lang w:val="nl-NL"/>
              </w:rPr>
            </w:pPr>
          </w:p>
        </w:tc>
        <w:tc>
          <w:tcPr>
            <w:tcW w:w="223" w:type="pct"/>
            <w:vAlign w:val="center"/>
          </w:tcPr>
          <w:p w14:paraId="3D0FD302" w14:textId="77777777" w:rsidR="00954629" w:rsidRPr="00384490" w:rsidRDefault="00954629" w:rsidP="0038085B">
            <w:pPr>
              <w:rPr>
                <w:rFonts w:cs="Calibri"/>
                <w:szCs w:val="22"/>
                <w:lang w:val="nl-NL"/>
              </w:rPr>
            </w:pPr>
          </w:p>
        </w:tc>
        <w:tc>
          <w:tcPr>
            <w:tcW w:w="223" w:type="pct"/>
            <w:vAlign w:val="center"/>
          </w:tcPr>
          <w:p w14:paraId="231EC2DA" w14:textId="77777777" w:rsidR="00954629" w:rsidRPr="00384490" w:rsidRDefault="00954629" w:rsidP="0038085B">
            <w:pPr>
              <w:rPr>
                <w:rFonts w:cs="Calibri"/>
                <w:szCs w:val="22"/>
                <w:lang w:val="nl-NL"/>
              </w:rPr>
            </w:pPr>
          </w:p>
        </w:tc>
        <w:tc>
          <w:tcPr>
            <w:tcW w:w="218" w:type="pct"/>
            <w:vAlign w:val="center"/>
          </w:tcPr>
          <w:p w14:paraId="6E25F7D7" w14:textId="77777777" w:rsidR="00954629" w:rsidRPr="00384490" w:rsidRDefault="00954629" w:rsidP="0038085B">
            <w:pPr>
              <w:rPr>
                <w:rFonts w:cs="Calibri"/>
                <w:szCs w:val="22"/>
                <w:lang w:val="nl-NL"/>
              </w:rPr>
            </w:pPr>
          </w:p>
        </w:tc>
      </w:tr>
      <w:tr w:rsidR="00954629" w:rsidRPr="00DA4C9A" w14:paraId="41629752"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942BA95" w14:textId="77777777" w:rsidR="00954629" w:rsidRPr="00384490" w:rsidRDefault="00954629" w:rsidP="0038085B">
            <w:pPr>
              <w:rPr>
                <w:rFonts w:cs="Calibri"/>
                <w:b/>
                <w:bCs/>
                <w:szCs w:val="22"/>
              </w:rPr>
            </w:pPr>
            <w:r w:rsidRPr="00384490">
              <w:rPr>
                <w:rFonts w:cs="Calibri"/>
                <w:b/>
                <w:bCs/>
                <w:szCs w:val="22"/>
              </w:rPr>
              <w:t xml:space="preserve">Geeft opbouwende kritiek en feedback </w:t>
            </w:r>
          </w:p>
        </w:tc>
        <w:tc>
          <w:tcPr>
            <w:tcW w:w="218" w:type="pct"/>
            <w:vAlign w:val="center"/>
          </w:tcPr>
          <w:p w14:paraId="0FFCEB0E" w14:textId="77777777" w:rsidR="00954629" w:rsidRPr="00384490" w:rsidRDefault="00954629" w:rsidP="0038085B">
            <w:pPr>
              <w:rPr>
                <w:rFonts w:cs="Calibri"/>
                <w:szCs w:val="22"/>
                <w:lang w:val="nl-NL"/>
              </w:rPr>
            </w:pPr>
          </w:p>
        </w:tc>
        <w:tc>
          <w:tcPr>
            <w:tcW w:w="218" w:type="pct"/>
            <w:vAlign w:val="center"/>
          </w:tcPr>
          <w:p w14:paraId="74D2348D" w14:textId="77777777" w:rsidR="00954629" w:rsidRPr="00384490" w:rsidRDefault="00954629" w:rsidP="0038085B">
            <w:pPr>
              <w:rPr>
                <w:rFonts w:cs="Calibri"/>
                <w:szCs w:val="22"/>
                <w:lang w:val="nl-NL"/>
              </w:rPr>
            </w:pPr>
          </w:p>
        </w:tc>
        <w:tc>
          <w:tcPr>
            <w:tcW w:w="223" w:type="pct"/>
            <w:vAlign w:val="center"/>
          </w:tcPr>
          <w:p w14:paraId="3F36F577" w14:textId="77777777" w:rsidR="00954629" w:rsidRPr="00384490" w:rsidRDefault="00954629" w:rsidP="0038085B">
            <w:pPr>
              <w:rPr>
                <w:rFonts w:cs="Calibri"/>
                <w:szCs w:val="22"/>
                <w:lang w:val="nl-NL"/>
              </w:rPr>
            </w:pPr>
          </w:p>
        </w:tc>
        <w:tc>
          <w:tcPr>
            <w:tcW w:w="223" w:type="pct"/>
            <w:vAlign w:val="center"/>
          </w:tcPr>
          <w:p w14:paraId="3A73B3F7" w14:textId="77777777" w:rsidR="00954629" w:rsidRPr="00384490" w:rsidRDefault="00954629" w:rsidP="0038085B">
            <w:pPr>
              <w:rPr>
                <w:rFonts w:cs="Calibri"/>
                <w:szCs w:val="22"/>
                <w:lang w:val="nl-NL"/>
              </w:rPr>
            </w:pPr>
          </w:p>
        </w:tc>
        <w:tc>
          <w:tcPr>
            <w:tcW w:w="218" w:type="pct"/>
            <w:vAlign w:val="center"/>
          </w:tcPr>
          <w:p w14:paraId="03CBED7D" w14:textId="77777777" w:rsidR="00954629" w:rsidRPr="00384490" w:rsidRDefault="00954629" w:rsidP="0038085B">
            <w:pPr>
              <w:rPr>
                <w:rFonts w:cs="Calibri"/>
                <w:szCs w:val="22"/>
                <w:lang w:val="nl-NL"/>
              </w:rPr>
            </w:pPr>
          </w:p>
        </w:tc>
      </w:tr>
    </w:tbl>
    <w:p w14:paraId="7E54067E" w14:textId="77777777" w:rsidR="00954629" w:rsidRPr="00384490" w:rsidRDefault="00954629" w:rsidP="0038085B">
      <w:pPr>
        <w:rPr>
          <w:rFonts w:cs="Calibri"/>
          <w:szCs w:val="22"/>
          <w:lang w:val="nl-NL"/>
        </w:rPr>
      </w:pPr>
    </w:p>
    <w:p w14:paraId="788A0A94"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31C1C1FB" w14:textId="77777777" w:rsidTr="00B87F8C">
        <w:tc>
          <w:tcPr>
            <w:tcW w:w="5000" w:type="pct"/>
            <w:gridSpan w:val="7"/>
            <w:tcBorders>
              <w:top w:val="single" w:sz="12" w:space="0" w:color="auto"/>
            </w:tcBorders>
            <w:shd w:val="pct20" w:color="auto" w:fill="auto"/>
          </w:tcPr>
          <w:p w14:paraId="62C4C4E0" w14:textId="77777777" w:rsidR="00954629" w:rsidRPr="00384490" w:rsidRDefault="00954629" w:rsidP="0038085B">
            <w:pPr>
              <w:rPr>
                <w:rFonts w:cs="Calibri"/>
                <w:szCs w:val="22"/>
                <w:lang w:val="nl-NL"/>
              </w:rPr>
            </w:pPr>
            <w:r w:rsidRPr="00384490">
              <w:rPr>
                <w:rFonts w:cs="Calibri"/>
                <w:szCs w:val="22"/>
                <w:lang w:val="nl-NL"/>
              </w:rPr>
              <w:t>4. Betrouwbaarheid – niveau III</w:t>
            </w:r>
          </w:p>
        </w:tc>
      </w:tr>
      <w:tr w:rsidR="00954629" w:rsidRPr="00DA4C9A" w14:paraId="2C7E79C2"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713B96A4" w14:textId="77777777" w:rsidR="00954629" w:rsidRPr="00384490" w:rsidRDefault="00954629" w:rsidP="0038085B">
            <w:pPr>
              <w:rPr>
                <w:rFonts w:cs="Calibri"/>
                <w:szCs w:val="22"/>
                <w:lang w:val="nl-NL"/>
              </w:rPr>
            </w:pPr>
          </w:p>
        </w:tc>
        <w:tc>
          <w:tcPr>
            <w:tcW w:w="218" w:type="pct"/>
            <w:vAlign w:val="center"/>
          </w:tcPr>
          <w:p w14:paraId="160F1754"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5BFEADD5"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545FA6AF"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748A6D66"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7D93DC7C"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1328BB81"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B11D2EF" w14:textId="77777777" w:rsidR="00954629" w:rsidRPr="00384490" w:rsidRDefault="00954629" w:rsidP="0038085B">
            <w:pPr>
              <w:rPr>
                <w:rFonts w:cs="Calibri"/>
                <w:szCs w:val="22"/>
                <w:lang w:val="nl-NL"/>
              </w:rPr>
            </w:pPr>
            <w:r w:rsidRPr="00384490">
              <w:rPr>
                <w:rFonts w:cs="Calibri"/>
                <w:szCs w:val="22"/>
                <w:lang w:val="nl-NL"/>
              </w:rPr>
              <w:t>Vertoont voorbeeldgedrag rond basisregels en afspraken, rond sociale en ethische normen en in het omgaan met diversiteit</w:t>
            </w:r>
          </w:p>
        </w:tc>
        <w:tc>
          <w:tcPr>
            <w:tcW w:w="218" w:type="pct"/>
            <w:vAlign w:val="center"/>
          </w:tcPr>
          <w:p w14:paraId="45D5CAEE" w14:textId="77777777" w:rsidR="00954629" w:rsidRPr="00384490" w:rsidRDefault="00954629" w:rsidP="0038085B">
            <w:pPr>
              <w:rPr>
                <w:rFonts w:cs="Calibri"/>
                <w:szCs w:val="22"/>
                <w:lang w:val="nl-NL"/>
              </w:rPr>
            </w:pPr>
          </w:p>
        </w:tc>
        <w:tc>
          <w:tcPr>
            <w:tcW w:w="218" w:type="pct"/>
            <w:vAlign w:val="center"/>
          </w:tcPr>
          <w:p w14:paraId="35D6D777" w14:textId="77777777" w:rsidR="00954629" w:rsidRPr="00384490" w:rsidRDefault="00954629" w:rsidP="0038085B">
            <w:pPr>
              <w:rPr>
                <w:rFonts w:cs="Calibri"/>
                <w:szCs w:val="22"/>
                <w:lang w:val="nl-NL"/>
              </w:rPr>
            </w:pPr>
          </w:p>
        </w:tc>
        <w:tc>
          <w:tcPr>
            <w:tcW w:w="223" w:type="pct"/>
            <w:vAlign w:val="center"/>
          </w:tcPr>
          <w:p w14:paraId="0E14C341" w14:textId="77777777" w:rsidR="00954629" w:rsidRPr="00384490" w:rsidRDefault="00954629" w:rsidP="0038085B">
            <w:pPr>
              <w:rPr>
                <w:rFonts w:cs="Calibri"/>
                <w:szCs w:val="22"/>
                <w:lang w:val="nl-NL"/>
              </w:rPr>
            </w:pPr>
          </w:p>
        </w:tc>
        <w:tc>
          <w:tcPr>
            <w:tcW w:w="223" w:type="pct"/>
            <w:vAlign w:val="center"/>
          </w:tcPr>
          <w:p w14:paraId="4D9351FB" w14:textId="77777777" w:rsidR="00954629" w:rsidRPr="00384490" w:rsidRDefault="00954629" w:rsidP="0038085B">
            <w:pPr>
              <w:rPr>
                <w:rFonts w:cs="Calibri"/>
                <w:szCs w:val="22"/>
                <w:lang w:val="nl-NL"/>
              </w:rPr>
            </w:pPr>
          </w:p>
        </w:tc>
        <w:tc>
          <w:tcPr>
            <w:tcW w:w="218" w:type="pct"/>
            <w:vAlign w:val="center"/>
          </w:tcPr>
          <w:p w14:paraId="27BCDAF5" w14:textId="77777777" w:rsidR="00954629" w:rsidRPr="00384490" w:rsidRDefault="00954629" w:rsidP="0038085B">
            <w:pPr>
              <w:rPr>
                <w:rFonts w:cs="Calibri"/>
                <w:szCs w:val="22"/>
                <w:lang w:val="nl-NL"/>
              </w:rPr>
            </w:pPr>
          </w:p>
        </w:tc>
      </w:tr>
      <w:tr w:rsidR="00954629" w:rsidRPr="00DA4C9A" w14:paraId="4BDB16F5"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CADF6D1" w14:textId="77777777" w:rsidR="00954629" w:rsidRPr="00384490" w:rsidRDefault="00954629" w:rsidP="0038085B">
            <w:pPr>
              <w:rPr>
                <w:rFonts w:cs="Calibri"/>
                <w:snapToGrid w:val="0"/>
                <w:color w:val="000000"/>
                <w:szCs w:val="22"/>
                <w:lang w:val="nl-NL"/>
              </w:rPr>
            </w:pPr>
            <w:r w:rsidRPr="00384490">
              <w:rPr>
                <w:rFonts w:cs="Calibri"/>
                <w:color w:val="000000"/>
                <w:szCs w:val="22"/>
                <w:lang w:val="nl-NL"/>
              </w:rPr>
              <w:lastRenderedPageBreak/>
              <w:t xml:space="preserve">Zorgt voor een transparante structuur (inrichting) van de organisatie </w:t>
            </w:r>
          </w:p>
        </w:tc>
        <w:tc>
          <w:tcPr>
            <w:tcW w:w="218" w:type="pct"/>
            <w:vAlign w:val="center"/>
          </w:tcPr>
          <w:p w14:paraId="58E2772E" w14:textId="77777777" w:rsidR="00954629" w:rsidRPr="00384490" w:rsidRDefault="00954629" w:rsidP="0038085B">
            <w:pPr>
              <w:rPr>
                <w:rFonts w:cs="Calibri"/>
                <w:szCs w:val="22"/>
                <w:lang w:val="nl-NL"/>
              </w:rPr>
            </w:pPr>
          </w:p>
        </w:tc>
        <w:tc>
          <w:tcPr>
            <w:tcW w:w="218" w:type="pct"/>
            <w:vAlign w:val="center"/>
          </w:tcPr>
          <w:p w14:paraId="030315F4" w14:textId="77777777" w:rsidR="00954629" w:rsidRPr="00384490" w:rsidRDefault="00954629" w:rsidP="0038085B">
            <w:pPr>
              <w:rPr>
                <w:rFonts w:cs="Calibri"/>
                <w:szCs w:val="22"/>
                <w:lang w:val="nl-NL"/>
              </w:rPr>
            </w:pPr>
          </w:p>
        </w:tc>
        <w:tc>
          <w:tcPr>
            <w:tcW w:w="223" w:type="pct"/>
            <w:vAlign w:val="center"/>
          </w:tcPr>
          <w:p w14:paraId="286DD6E2" w14:textId="77777777" w:rsidR="00954629" w:rsidRPr="00384490" w:rsidRDefault="00954629" w:rsidP="0038085B">
            <w:pPr>
              <w:rPr>
                <w:rFonts w:cs="Calibri"/>
                <w:szCs w:val="22"/>
                <w:lang w:val="nl-NL"/>
              </w:rPr>
            </w:pPr>
          </w:p>
        </w:tc>
        <w:tc>
          <w:tcPr>
            <w:tcW w:w="223" w:type="pct"/>
            <w:vAlign w:val="center"/>
          </w:tcPr>
          <w:p w14:paraId="18D95A26" w14:textId="77777777" w:rsidR="00954629" w:rsidRPr="00384490" w:rsidRDefault="00954629" w:rsidP="0038085B">
            <w:pPr>
              <w:rPr>
                <w:rFonts w:cs="Calibri"/>
                <w:szCs w:val="22"/>
                <w:lang w:val="nl-NL"/>
              </w:rPr>
            </w:pPr>
          </w:p>
        </w:tc>
        <w:tc>
          <w:tcPr>
            <w:tcW w:w="218" w:type="pct"/>
            <w:vAlign w:val="center"/>
          </w:tcPr>
          <w:p w14:paraId="65641734" w14:textId="77777777" w:rsidR="00954629" w:rsidRPr="00384490" w:rsidRDefault="00954629" w:rsidP="0038085B">
            <w:pPr>
              <w:rPr>
                <w:rFonts w:cs="Calibri"/>
                <w:szCs w:val="22"/>
                <w:lang w:val="nl-NL"/>
              </w:rPr>
            </w:pPr>
          </w:p>
        </w:tc>
      </w:tr>
      <w:tr w:rsidR="00954629" w:rsidRPr="00DA4C9A" w14:paraId="4B93ACCC"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F0C9284" w14:textId="77777777" w:rsidR="00954629" w:rsidRPr="00384490" w:rsidRDefault="00954629" w:rsidP="0038085B">
            <w:pPr>
              <w:rPr>
                <w:rFonts w:cs="Calibri"/>
                <w:snapToGrid w:val="0"/>
                <w:szCs w:val="22"/>
                <w:lang w:val="nl-NL"/>
              </w:rPr>
            </w:pPr>
            <w:r w:rsidRPr="00384490">
              <w:rPr>
                <w:rFonts w:cs="Calibri"/>
                <w:color w:val="000000"/>
                <w:szCs w:val="22"/>
                <w:lang w:val="nl-NL"/>
              </w:rPr>
              <w:t xml:space="preserve">Zorgt ervoor dat iedereen in de organisatie op de hoogte is van de verwachte normen voor </w:t>
            </w:r>
            <w:r w:rsidRPr="00384490">
              <w:rPr>
                <w:rFonts w:cs="Calibri"/>
                <w:szCs w:val="22"/>
                <w:lang w:val="nl-NL"/>
              </w:rPr>
              <w:t xml:space="preserve">gedrag (bv: brengt het onderwerp systematisch ter sprake) </w:t>
            </w:r>
          </w:p>
        </w:tc>
        <w:tc>
          <w:tcPr>
            <w:tcW w:w="218" w:type="pct"/>
            <w:vAlign w:val="center"/>
          </w:tcPr>
          <w:p w14:paraId="105D9FCF" w14:textId="77777777" w:rsidR="00954629" w:rsidRPr="00384490" w:rsidRDefault="00954629" w:rsidP="0038085B">
            <w:pPr>
              <w:rPr>
                <w:rFonts w:cs="Calibri"/>
                <w:szCs w:val="22"/>
                <w:lang w:val="nl-NL"/>
              </w:rPr>
            </w:pPr>
          </w:p>
        </w:tc>
        <w:tc>
          <w:tcPr>
            <w:tcW w:w="218" w:type="pct"/>
            <w:vAlign w:val="center"/>
          </w:tcPr>
          <w:p w14:paraId="72C8711B" w14:textId="77777777" w:rsidR="00954629" w:rsidRPr="00384490" w:rsidRDefault="00954629" w:rsidP="0038085B">
            <w:pPr>
              <w:rPr>
                <w:rFonts w:cs="Calibri"/>
                <w:szCs w:val="22"/>
                <w:lang w:val="nl-NL"/>
              </w:rPr>
            </w:pPr>
          </w:p>
        </w:tc>
        <w:tc>
          <w:tcPr>
            <w:tcW w:w="223" w:type="pct"/>
            <w:vAlign w:val="center"/>
          </w:tcPr>
          <w:p w14:paraId="0EA81FC2" w14:textId="77777777" w:rsidR="00954629" w:rsidRPr="00384490" w:rsidRDefault="00954629" w:rsidP="0038085B">
            <w:pPr>
              <w:rPr>
                <w:rFonts w:cs="Calibri"/>
                <w:szCs w:val="22"/>
                <w:lang w:val="nl-NL"/>
              </w:rPr>
            </w:pPr>
          </w:p>
        </w:tc>
        <w:tc>
          <w:tcPr>
            <w:tcW w:w="223" w:type="pct"/>
            <w:vAlign w:val="center"/>
          </w:tcPr>
          <w:p w14:paraId="62D70E32" w14:textId="77777777" w:rsidR="00954629" w:rsidRPr="00384490" w:rsidRDefault="00954629" w:rsidP="0038085B">
            <w:pPr>
              <w:rPr>
                <w:rFonts w:cs="Calibri"/>
                <w:szCs w:val="22"/>
                <w:lang w:val="nl-NL"/>
              </w:rPr>
            </w:pPr>
          </w:p>
        </w:tc>
        <w:tc>
          <w:tcPr>
            <w:tcW w:w="218" w:type="pct"/>
            <w:vAlign w:val="center"/>
          </w:tcPr>
          <w:p w14:paraId="6F488142" w14:textId="77777777" w:rsidR="00954629" w:rsidRPr="00384490" w:rsidRDefault="00954629" w:rsidP="0038085B">
            <w:pPr>
              <w:rPr>
                <w:rFonts w:cs="Calibri"/>
                <w:szCs w:val="22"/>
                <w:lang w:val="nl-NL"/>
              </w:rPr>
            </w:pPr>
          </w:p>
        </w:tc>
      </w:tr>
      <w:tr w:rsidR="00954629" w:rsidRPr="00DA4C9A" w14:paraId="625AEBFC"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B58F6A2" w14:textId="77777777" w:rsidR="00954629" w:rsidRPr="00384490" w:rsidRDefault="00954629" w:rsidP="0038085B">
            <w:pPr>
              <w:rPr>
                <w:rFonts w:cs="Calibri"/>
                <w:snapToGrid w:val="0"/>
                <w:szCs w:val="22"/>
                <w:lang w:val="nl-NL"/>
              </w:rPr>
            </w:pPr>
            <w:r w:rsidRPr="00384490">
              <w:rPr>
                <w:rFonts w:cs="Calibri"/>
                <w:snapToGrid w:val="0"/>
                <w:szCs w:val="22"/>
                <w:lang w:val="nl-NL"/>
              </w:rPr>
              <w:t xml:space="preserve">Spreekt anderen aan als onethische handelingen worden gesteld, regels en afspraken niet worden nageleefd enz. </w:t>
            </w:r>
          </w:p>
        </w:tc>
        <w:tc>
          <w:tcPr>
            <w:tcW w:w="218" w:type="pct"/>
            <w:vAlign w:val="center"/>
          </w:tcPr>
          <w:p w14:paraId="1EFA8D9B" w14:textId="77777777" w:rsidR="00954629" w:rsidRPr="00384490" w:rsidRDefault="00954629" w:rsidP="0038085B">
            <w:pPr>
              <w:rPr>
                <w:rFonts w:cs="Calibri"/>
                <w:szCs w:val="22"/>
                <w:lang w:val="nl-NL"/>
              </w:rPr>
            </w:pPr>
          </w:p>
        </w:tc>
        <w:tc>
          <w:tcPr>
            <w:tcW w:w="218" w:type="pct"/>
            <w:vAlign w:val="center"/>
          </w:tcPr>
          <w:p w14:paraId="0D172464" w14:textId="77777777" w:rsidR="00954629" w:rsidRPr="00384490" w:rsidRDefault="00954629" w:rsidP="0038085B">
            <w:pPr>
              <w:rPr>
                <w:rFonts w:cs="Calibri"/>
                <w:szCs w:val="22"/>
                <w:lang w:val="nl-NL"/>
              </w:rPr>
            </w:pPr>
          </w:p>
        </w:tc>
        <w:tc>
          <w:tcPr>
            <w:tcW w:w="223" w:type="pct"/>
            <w:vAlign w:val="center"/>
          </w:tcPr>
          <w:p w14:paraId="4BDBC2D4" w14:textId="77777777" w:rsidR="00954629" w:rsidRPr="00384490" w:rsidRDefault="00954629" w:rsidP="0038085B">
            <w:pPr>
              <w:rPr>
                <w:rFonts w:cs="Calibri"/>
                <w:szCs w:val="22"/>
                <w:lang w:val="nl-NL"/>
              </w:rPr>
            </w:pPr>
          </w:p>
        </w:tc>
        <w:tc>
          <w:tcPr>
            <w:tcW w:w="223" w:type="pct"/>
            <w:vAlign w:val="center"/>
          </w:tcPr>
          <w:p w14:paraId="48CE2930" w14:textId="77777777" w:rsidR="00954629" w:rsidRPr="00384490" w:rsidRDefault="00954629" w:rsidP="0038085B">
            <w:pPr>
              <w:rPr>
                <w:rFonts w:cs="Calibri"/>
                <w:szCs w:val="22"/>
                <w:lang w:val="nl-NL"/>
              </w:rPr>
            </w:pPr>
          </w:p>
        </w:tc>
        <w:tc>
          <w:tcPr>
            <w:tcW w:w="218" w:type="pct"/>
            <w:vAlign w:val="center"/>
          </w:tcPr>
          <w:p w14:paraId="280EFF0A" w14:textId="77777777" w:rsidR="00954629" w:rsidRPr="00384490" w:rsidRDefault="00954629" w:rsidP="0038085B">
            <w:pPr>
              <w:rPr>
                <w:rFonts w:cs="Calibri"/>
                <w:szCs w:val="22"/>
                <w:lang w:val="nl-NL"/>
              </w:rPr>
            </w:pPr>
          </w:p>
        </w:tc>
      </w:tr>
    </w:tbl>
    <w:p w14:paraId="551C1C14" w14:textId="77777777" w:rsidR="00954629" w:rsidRDefault="00954629" w:rsidP="0038085B">
      <w:pPr>
        <w:rPr>
          <w:rFonts w:cs="Calibri"/>
          <w:b/>
          <w:bCs/>
          <w:szCs w:val="22"/>
          <w:lang w:val="nl-NL"/>
        </w:rPr>
      </w:pPr>
    </w:p>
    <w:p w14:paraId="2BC03DFB" w14:textId="77777777" w:rsidR="00B87F8C" w:rsidRPr="00384490" w:rsidRDefault="00B87F8C" w:rsidP="0038085B">
      <w:pPr>
        <w:rPr>
          <w:rFonts w:cs="Calibri"/>
          <w:b/>
          <w:bCs/>
          <w:szCs w:val="22"/>
          <w:lang w:val="nl-NL"/>
        </w:rPr>
      </w:pPr>
    </w:p>
    <w:p w14:paraId="326E1CEF" w14:textId="01E7915D" w:rsidR="00954629" w:rsidRPr="00384490" w:rsidRDefault="00954629" w:rsidP="0038085B">
      <w:pPr>
        <w:rPr>
          <w:rFonts w:cs="Calibri"/>
          <w:b/>
          <w:bCs/>
          <w:szCs w:val="22"/>
          <w:lang w:val="nl-NL"/>
        </w:rPr>
      </w:pPr>
      <w:r w:rsidRPr="00384490">
        <w:rPr>
          <w:rFonts w:cs="Calibri"/>
          <w:b/>
          <w:bCs/>
          <w:szCs w:val="22"/>
          <w:lang w:val="nl-NL"/>
        </w:rPr>
        <w:t>Commentaar/Leerpunten:</w:t>
      </w:r>
    </w:p>
    <w:p w14:paraId="4F66E1E5" w14:textId="77777777" w:rsidR="00A4743D" w:rsidRDefault="00A4743D" w:rsidP="00A4743D">
      <w:pPr>
        <w:tabs>
          <w:tab w:val="right" w:leader="dot" w:pos="9639"/>
        </w:tabs>
        <w:rPr>
          <w:rFonts w:cs="Calibri"/>
          <w:szCs w:val="22"/>
          <w:lang w:val="nl-NL"/>
        </w:rPr>
      </w:pPr>
      <w:r>
        <w:rPr>
          <w:rFonts w:cs="Calibri"/>
          <w:szCs w:val="22"/>
          <w:lang w:val="nl-NL"/>
        </w:rPr>
        <w:tab/>
      </w:r>
    </w:p>
    <w:p w14:paraId="38F4DB98" w14:textId="77777777" w:rsidR="00A4743D" w:rsidRDefault="00A4743D" w:rsidP="00A4743D">
      <w:pPr>
        <w:tabs>
          <w:tab w:val="right" w:leader="dot" w:pos="9639"/>
        </w:tabs>
        <w:rPr>
          <w:rFonts w:cs="Calibri"/>
          <w:szCs w:val="22"/>
          <w:lang w:val="nl-NL"/>
        </w:rPr>
      </w:pPr>
      <w:r>
        <w:rPr>
          <w:rFonts w:cs="Calibri"/>
          <w:szCs w:val="22"/>
          <w:lang w:val="nl-NL"/>
        </w:rPr>
        <w:tab/>
      </w:r>
    </w:p>
    <w:p w14:paraId="2499220C" w14:textId="77777777" w:rsidR="00A4743D" w:rsidRDefault="00A4743D" w:rsidP="00A4743D">
      <w:pPr>
        <w:tabs>
          <w:tab w:val="right" w:leader="dot" w:pos="9639"/>
        </w:tabs>
        <w:rPr>
          <w:rFonts w:cs="Calibri"/>
          <w:szCs w:val="22"/>
          <w:lang w:val="nl-NL"/>
        </w:rPr>
      </w:pPr>
      <w:r>
        <w:rPr>
          <w:rFonts w:cs="Calibri"/>
          <w:szCs w:val="22"/>
          <w:lang w:val="nl-NL"/>
        </w:rPr>
        <w:tab/>
      </w:r>
    </w:p>
    <w:p w14:paraId="21BBF94F" w14:textId="77777777" w:rsidR="00A4743D" w:rsidRDefault="00A4743D" w:rsidP="00A4743D">
      <w:pPr>
        <w:tabs>
          <w:tab w:val="right" w:leader="dot" w:pos="9639"/>
        </w:tabs>
        <w:rPr>
          <w:rFonts w:cs="Calibri"/>
          <w:szCs w:val="22"/>
          <w:lang w:val="nl-NL"/>
        </w:rPr>
      </w:pPr>
      <w:r>
        <w:rPr>
          <w:rFonts w:cs="Calibri"/>
          <w:szCs w:val="22"/>
          <w:lang w:val="nl-NL"/>
        </w:rPr>
        <w:tab/>
      </w:r>
    </w:p>
    <w:p w14:paraId="43580219" w14:textId="77777777" w:rsidR="00A4743D" w:rsidRDefault="00A4743D" w:rsidP="00A4743D">
      <w:pPr>
        <w:tabs>
          <w:tab w:val="right" w:leader="dot" w:pos="9639"/>
        </w:tabs>
        <w:rPr>
          <w:rFonts w:cs="Calibri"/>
          <w:szCs w:val="22"/>
          <w:lang w:val="nl-NL"/>
        </w:rPr>
      </w:pPr>
      <w:r>
        <w:rPr>
          <w:rFonts w:cs="Calibri"/>
          <w:szCs w:val="22"/>
          <w:lang w:val="nl-NL"/>
        </w:rPr>
        <w:tab/>
      </w:r>
    </w:p>
    <w:p w14:paraId="22554DFA" w14:textId="77777777" w:rsidR="00A4743D" w:rsidRDefault="00A4743D" w:rsidP="00A4743D">
      <w:pPr>
        <w:tabs>
          <w:tab w:val="right" w:leader="dot" w:pos="9639"/>
        </w:tabs>
        <w:rPr>
          <w:rFonts w:cs="Calibri"/>
          <w:szCs w:val="22"/>
          <w:lang w:val="nl-NL"/>
        </w:rPr>
      </w:pPr>
      <w:r>
        <w:rPr>
          <w:rFonts w:cs="Calibri"/>
          <w:szCs w:val="22"/>
          <w:lang w:val="nl-NL"/>
        </w:rPr>
        <w:tab/>
      </w:r>
    </w:p>
    <w:p w14:paraId="3D9D41F1" w14:textId="77777777" w:rsidR="00A4743D" w:rsidRDefault="00A4743D" w:rsidP="00A4743D">
      <w:pPr>
        <w:tabs>
          <w:tab w:val="right" w:leader="dot" w:pos="9639"/>
        </w:tabs>
        <w:rPr>
          <w:rFonts w:cs="Calibri"/>
          <w:szCs w:val="22"/>
          <w:lang w:val="nl-NL"/>
        </w:rPr>
      </w:pPr>
      <w:r>
        <w:rPr>
          <w:rFonts w:cs="Calibri"/>
          <w:szCs w:val="22"/>
          <w:lang w:val="nl-NL"/>
        </w:rPr>
        <w:tab/>
      </w:r>
    </w:p>
    <w:p w14:paraId="54F79763" w14:textId="77777777" w:rsidR="00A4743D" w:rsidRDefault="00A4743D" w:rsidP="00A4743D">
      <w:pPr>
        <w:tabs>
          <w:tab w:val="right" w:leader="dot" w:pos="9639"/>
        </w:tabs>
        <w:rPr>
          <w:rFonts w:cs="Calibri"/>
          <w:szCs w:val="22"/>
          <w:lang w:val="nl-NL"/>
        </w:rPr>
      </w:pPr>
      <w:r>
        <w:rPr>
          <w:rFonts w:cs="Calibri"/>
          <w:szCs w:val="22"/>
          <w:lang w:val="nl-NL"/>
        </w:rPr>
        <w:tab/>
      </w:r>
    </w:p>
    <w:p w14:paraId="585D0D9B" w14:textId="77777777" w:rsidR="00954629" w:rsidRPr="00384490" w:rsidRDefault="00954629" w:rsidP="0038085B">
      <w:pPr>
        <w:rPr>
          <w:rFonts w:cs="Calibri"/>
          <w:szCs w:val="22"/>
          <w:lang w:val="nl-NL"/>
        </w:rPr>
      </w:pPr>
    </w:p>
    <w:p w14:paraId="04DFDE3C" w14:textId="77777777" w:rsidR="00954629" w:rsidRPr="00384490" w:rsidRDefault="00954629" w:rsidP="0038085B">
      <w:pPr>
        <w:rPr>
          <w:rFonts w:cs="Calibri"/>
          <w:szCs w:val="22"/>
          <w:lang w:val="nl-NL"/>
        </w:rPr>
      </w:pPr>
    </w:p>
    <w:p w14:paraId="1B5D5EFE"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 xml:space="preserve">WAARDERING WAARDEGEBONDEN COMPETENTIES: </w:t>
      </w:r>
    </w:p>
    <w:p w14:paraId="4E5104A9" w14:textId="77777777" w:rsidR="00954629" w:rsidRPr="00384490" w:rsidRDefault="00954629" w:rsidP="0038085B">
      <w:pPr>
        <w:rPr>
          <w:rFonts w:cs="Calibri"/>
          <w:szCs w:val="22"/>
          <w:lang w:val="nl-NL"/>
        </w:rPr>
      </w:pPr>
    </w:p>
    <w:p w14:paraId="6AD0BC60" w14:textId="09168B93" w:rsidR="00954629" w:rsidRPr="00384490" w:rsidRDefault="00954629" w:rsidP="00B87F8C">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954629" w:rsidRPr="00DA4C9A" w14:paraId="14E15A0A" w14:textId="77777777" w:rsidTr="00B87F8C">
        <w:tc>
          <w:tcPr>
            <w:tcW w:w="5000" w:type="pct"/>
            <w:tcBorders>
              <w:top w:val="single" w:sz="12" w:space="0" w:color="auto"/>
              <w:bottom w:val="single" w:sz="2" w:space="0" w:color="auto"/>
            </w:tcBorders>
            <w:shd w:val="pct20" w:color="auto" w:fill="auto"/>
          </w:tcPr>
          <w:p w14:paraId="3CCCB8FB" w14:textId="77777777" w:rsidR="00954629" w:rsidRPr="00384490" w:rsidRDefault="00954629" w:rsidP="0038085B">
            <w:pPr>
              <w:rPr>
                <w:rFonts w:cs="Calibri"/>
                <w:b/>
                <w:bCs/>
                <w:szCs w:val="22"/>
                <w:lang w:val="nl-NL"/>
              </w:rPr>
            </w:pPr>
            <w:r w:rsidRPr="00384490">
              <w:rPr>
                <w:rFonts w:cs="Calibri"/>
                <w:b/>
                <w:bCs/>
                <w:szCs w:val="22"/>
                <w:lang w:val="nl-NL"/>
              </w:rPr>
              <w:t>3. Functiespecifieke competenties</w:t>
            </w:r>
          </w:p>
        </w:tc>
      </w:tr>
      <w:tr w:rsidR="00954629" w:rsidRPr="00DA4C9A" w14:paraId="13148487" w14:textId="77777777" w:rsidTr="00B87F8C">
        <w:trPr>
          <w:trHeight w:val="569"/>
        </w:trPr>
        <w:tc>
          <w:tcPr>
            <w:tcW w:w="5000" w:type="pct"/>
            <w:tcBorders>
              <w:top w:val="single" w:sz="2" w:space="0" w:color="auto"/>
              <w:bottom w:val="single" w:sz="12" w:space="0" w:color="auto"/>
            </w:tcBorders>
            <w:shd w:val="pct10" w:color="auto" w:fill="auto"/>
          </w:tcPr>
          <w:p w14:paraId="2447F7D8" w14:textId="77777777" w:rsidR="00954629" w:rsidRPr="00384490" w:rsidRDefault="00954629" w:rsidP="0038085B">
            <w:pPr>
              <w:rPr>
                <w:rFonts w:cs="Calibri"/>
                <w:i/>
                <w:iCs/>
                <w:szCs w:val="22"/>
                <w:lang w:val="nl-NL"/>
              </w:rPr>
            </w:pPr>
          </w:p>
          <w:p w14:paraId="77FBD482" w14:textId="77777777" w:rsidR="00954629" w:rsidRPr="00384490" w:rsidRDefault="00954629" w:rsidP="0038085B">
            <w:pPr>
              <w:rPr>
                <w:rFonts w:cs="Calibri"/>
                <w:i/>
                <w:iCs/>
                <w:szCs w:val="22"/>
                <w:lang w:val="nl-NL"/>
              </w:rPr>
            </w:pPr>
            <w:r w:rsidRPr="00384490">
              <w:rPr>
                <w:rFonts w:cs="Calibri"/>
                <w:i/>
                <w:iCs/>
                <w:szCs w:val="22"/>
                <w:lang w:val="nl-NL"/>
              </w:rPr>
              <w:t xml:space="preserve">Definitie: </w:t>
            </w:r>
            <w:r w:rsidRPr="00384490">
              <w:rPr>
                <w:rFonts w:cs="Calibri"/>
                <w:i/>
                <w:iCs/>
                <w:szCs w:val="22"/>
                <w:lang w:val="nl-BE"/>
              </w:rPr>
              <w:t>de competenties  om succesvol te functioneren binnen een welbepaalde functie</w:t>
            </w:r>
          </w:p>
        </w:tc>
      </w:tr>
    </w:tbl>
    <w:p w14:paraId="152CE7EB"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3757606E" w14:textId="77777777" w:rsidTr="00B87F8C">
        <w:tc>
          <w:tcPr>
            <w:tcW w:w="5000" w:type="pct"/>
            <w:gridSpan w:val="7"/>
            <w:tcBorders>
              <w:top w:val="single" w:sz="12" w:space="0" w:color="auto"/>
            </w:tcBorders>
            <w:shd w:val="pct20" w:color="auto" w:fill="auto"/>
          </w:tcPr>
          <w:p w14:paraId="76C9D0AC" w14:textId="77777777" w:rsidR="00954629" w:rsidRPr="00384490" w:rsidRDefault="00954629" w:rsidP="0038085B">
            <w:pPr>
              <w:rPr>
                <w:rFonts w:cs="Calibri"/>
                <w:szCs w:val="22"/>
                <w:lang w:val="nl-NL"/>
              </w:rPr>
            </w:pPr>
            <w:r w:rsidRPr="00384490">
              <w:rPr>
                <w:rFonts w:cs="Calibri"/>
                <w:szCs w:val="22"/>
                <w:lang w:val="nl-NL"/>
              </w:rPr>
              <w:t>1. Omgaan met stressfactoren – niveau III</w:t>
            </w:r>
          </w:p>
        </w:tc>
      </w:tr>
      <w:tr w:rsidR="00954629" w:rsidRPr="00DA4C9A" w14:paraId="55720948"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2E1B1EE0" w14:textId="77777777" w:rsidR="00954629" w:rsidRPr="00384490" w:rsidRDefault="00954629" w:rsidP="0038085B">
            <w:pPr>
              <w:rPr>
                <w:rFonts w:cs="Calibri"/>
                <w:szCs w:val="22"/>
                <w:lang w:val="nl-NL"/>
              </w:rPr>
            </w:pPr>
          </w:p>
        </w:tc>
        <w:tc>
          <w:tcPr>
            <w:tcW w:w="218" w:type="pct"/>
            <w:vAlign w:val="center"/>
          </w:tcPr>
          <w:p w14:paraId="617C32B7"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74B29149"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017C9290"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230F474D"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1C2F162A"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3F287FF0"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2DB044F"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t xml:space="preserve">Blijft onder moeilijke werkomstandigheden hoofd- en bijzaken in het eigen werk onderscheiden </w:t>
            </w:r>
          </w:p>
        </w:tc>
        <w:tc>
          <w:tcPr>
            <w:tcW w:w="218" w:type="pct"/>
            <w:vAlign w:val="center"/>
          </w:tcPr>
          <w:p w14:paraId="77411121" w14:textId="77777777" w:rsidR="00954629" w:rsidRPr="00384490" w:rsidRDefault="00954629" w:rsidP="0038085B">
            <w:pPr>
              <w:rPr>
                <w:rFonts w:cs="Calibri"/>
                <w:szCs w:val="22"/>
                <w:lang w:val="nl-NL"/>
              </w:rPr>
            </w:pPr>
          </w:p>
        </w:tc>
        <w:tc>
          <w:tcPr>
            <w:tcW w:w="218" w:type="pct"/>
            <w:vAlign w:val="center"/>
          </w:tcPr>
          <w:p w14:paraId="163B154E" w14:textId="77777777" w:rsidR="00954629" w:rsidRPr="00384490" w:rsidRDefault="00954629" w:rsidP="0038085B">
            <w:pPr>
              <w:rPr>
                <w:rFonts w:cs="Calibri"/>
                <w:szCs w:val="22"/>
                <w:lang w:val="nl-NL"/>
              </w:rPr>
            </w:pPr>
          </w:p>
        </w:tc>
        <w:tc>
          <w:tcPr>
            <w:tcW w:w="223" w:type="pct"/>
            <w:vAlign w:val="center"/>
          </w:tcPr>
          <w:p w14:paraId="73ACFD9E" w14:textId="77777777" w:rsidR="00954629" w:rsidRPr="00384490" w:rsidRDefault="00954629" w:rsidP="0038085B">
            <w:pPr>
              <w:rPr>
                <w:rFonts w:cs="Calibri"/>
                <w:szCs w:val="22"/>
                <w:lang w:val="nl-NL"/>
              </w:rPr>
            </w:pPr>
          </w:p>
        </w:tc>
        <w:tc>
          <w:tcPr>
            <w:tcW w:w="223" w:type="pct"/>
            <w:vAlign w:val="center"/>
          </w:tcPr>
          <w:p w14:paraId="4E8A7DA6" w14:textId="77777777" w:rsidR="00954629" w:rsidRPr="00384490" w:rsidRDefault="00954629" w:rsidP="0038085B">
            <w:pPr>
              <w:rPr>
                <w:rFonts w:cs="Calibri"/>
                <w:szCs w:val="22"/>
                <w:lang w:val="nl-NL"/>
              </w:rPr>
            </w:pPr>
          </w:p>
        </w:tc>
        <w:tc>
          <w:tcPr>
            <w:tcW w:w="218" w:type="pct"/>
            <w:vAlign w:val="center"/>
          </w:tcPr>
          <w:p w14:paraId="32032ED5" w14:textId="77777777" w:rsidR="00954629" w:rsidRPr="00384490" w:rsidRDefault="00954629" w:rsidP="0038085B">
            <w:pPr>
              <w:rPr>
                <w:rFonts w:cs="Calibri"/>
                <w:szCs w:val="22"/>
                <w:lang w:val="nl-NL"/>
              </w:rPr>
            </w:pPr>
          </w:p>
        </w:tc>
      </w:tr>
      <w:tr w:rsidR="00954629" w:rsidRPr="00DA4C9A" w14:paraId="16706F5C"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FC0FCDF" w14:textId="77777777" w:rsidR="00954629" w:rsidRPr="00384490" w:rsidRDefault="00954629" w:rsidP="0038085B">
            <w:pPr>
              <w:rPr>
                <w:rFonts w:cs="Calibri"/>
                <w:szCs w:val="22"/>
                <w:lang w:val="nl-NL"/>
              </w:rPr>
            </w:pPr>
            <w:r w:rsidRPr="00384490">
              <w:rPr>
                <w:rFonts w:cs="Calibri"/>
                <w:color w:val="000000"/>
                <w:szCs w:val="22"/>
                <w:lang w:val="nl-NL"/>
              </w:rPr>
              <w:t xml:space="preserve">Presteert </w:t>
            </w:r>
            <w:r w:rsidRPr="00384490">
              <w:rPr>
                <w:rFonts w:cs="Calibri"/>
                <w:szCs w:val="22"/>
                <w:lang w:val="nl-NL"/>
              </w:rPr>
              <w:t xml:space="preserve">goed in situaties waar er sprake is van langdurige of zich herhalende hoge tijdsdruk, tegenslag en complicaties </w:t>
            </w:r>
          </w:p>
        </w:tc>
        <w:tc>
          <w:tcPr>
            <w:tcW w:w="218" w:type="pct"/>
            <w:vAlign w:val="center"/>
          </w:tcPr>
          <w:p w14:paraId="79B1B2F3" w14:textId="77777777" w:rsidR="00954629" w:rsidRPr="00384490" w:rsidRDefault="00954629" w:rsidP="0038085B">
            <w:pPr>
              <w:rPr>
                <w:rFonts w:cs="Calibri"/>
                <w:szCs w:val="22"/>
                <w:lang w:val="nl-NL"/>
              </w:rPr>
            </w:pPr>
          </w:p>
        </w:tc>
        <w:tc>
          <w:tcPr>
            <w:tcW w:w="218" w:type="pct"/>
            <w:vAlign w:val="center"/>
          </w:tcPr>
          <w:p w14:paraId="312B2078" w14:textId="77777777" w:rsidR="00954629" w:rsidRPr="00384490" w:rsidRDefault="00954629" w:rsidP="0038085B">
            <w:pPr>
              <w:rPr>
                <w:rFonts w:cs="Calibri"/>
                <w:szCs w:val="22"/>
                <w:lang w:val="nl-NL"/>
              </w:rPr>
            </w:pPr>
          </w:p>
        </w:tc>
        <w:tc>
          <w:tcPr>
            <w:tcW w:w="223" w:type="pct"/>
            <w:vAlign w:val="center"/>
          </w:tcPr>
          <w:p w14:paraId="5E896FBD" w14:textId="77777777" w:rsidR="00954629" w:rsidRPr="00384490" w:rsidRDefault="00954629" w:rsidP="0038085B">
            <w:pPr>
              <w:rPr>
                <w:rFonts w:cs="Calibri"/>
                <w:szCs w:val="22"/>
                <w:lang w:val="nl-NL"/>
              </w:rPr>
            </w:pPr>
          </w:p>
        </w:tc>
        <w:tc>
          <w:tcPr>
            <w:tcW w:w="223" w:type="pct"/>
            <w:vAlign w:val="center"/>
          </w:tcPr>
          <w:p w14:paraId="59907ED3" w14:textId="77777777" w:rsidR="00954629" w:rsidRPr="00384490" w:rsidRDefault="00954629" w:rsidP="0038085B">
            <w:pPr>
              <w:rPr>
                <w:rFonts w:cs="Calibri"/>
                <w:szCs w:val="22"/>
                <w:lang w:val="nl-NL"/>
              </w:rPr>
            </w:pPr>
          </w:p>
        </w:tc>
        <w:tc>
          <w:tcPr>
            <w:tcW w:w="218" w:type="pct"/>
            <w:vAlign w:val="center"/>
          </w:tcPr>
          <w:p w14:paraId="175E4457" w14:textId="77777777" w:rsidR="00954629" w:rsidRPr="00384490" w:rsidRDefault="00954629" w:rsidP="0038085B">
            <w:pPr>
              <w:rPr>
                <w:rFonts w:cs="Calibri"/>
                <w:szCs w:val="22"/>
                <w:lang w:val="nl-NL"/>
              </w:rPr>
            </w:pPr>
          </w:p>
        </w:tc>
      </w:tr>
      <w:tr w:rsidR="00954629" w:rsidRPr="00DA4C9A" w14:paraId="1DDA8CEF"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26CE746" w14:textId="77777777" w:rsidR="00954629" w:rsidRPr="00384490" w:rsidRDefault="00954629" w:rsidP="0038085B">
            <w:pPr>
              <w:rPr>
                <w:rFonts w:cs="Calibri"/>
                <w:szCs w:val="22"/>
                <w:lang w:val="nl-NL"/>
              </w:rPr>
            </w:pPr>
            <w:r w:rsidRPr="00384490">
              <w:rPr>
                <w:rFonts w:cs="Calibri"/>
                <w:szCs w:val="22"/>
                <w:lang w:val="nl-NL"/>
              </w:rPr>
              <w:t xml:space="preserve">Handhaaft zich in complexe situaties en in situaties met onzekerheden en onbekenden </w:t>
            </w:r>
          </w:p>
        </w:tc>
        <w:tc>
          <w:tcPr>
            <w:tcW w:w="218" w:type="pct"/>
            <w:vAlign w:val="center"/>
          </w:tcPr>
          <w:p w14:paraId="56F153E0" w14:textId="77777777" w:rsidR="00954629" w:rsidRPr="00384490" w:rsidRDefault="00954629" w:rsidP="0038085B">
            <w:pPr>
              <w:rPr>
                <w:rFonts w:cs="Calibri"/>
                <w:szCs w:val="22"/>
                <w:lang w:val="nl-NL"/>
              </w:rPr>
            </w:pPr>
          </w:p>
        </w:tc>
        <w:tc>
          <w:tcPr>
            <w:tcW w:w="218" w:type="pct"/>
            <w:vAlign w:val="center"/>
          </w:tcPr>
          <w:p w14:paraId="032BA480" w14:textId="77777777" w:rsidR="00954629" w:rsidRPr="00384490" w:rsidRDefault="00954629" w:rsidP="0038085B">
            <w:pPr>
              <w:rPr>
                <w:rFonts w:cs="Calibri"/>
                <w:szCs w:val="22"/>
                <w:lang w:val="nl-NL"/>
              </w:rPr>
            </w:pPr>
          </w:p>
        </w:tc>
        <w:tc>
          <w:tcPr>
            <w:tcW w:w="223" w:type="pct"/>
            <w:vAlign w:val="center"/>
          </w:tcPr>
          <w:p w14:paraId="3C527A19" w14:textId="77777777" w:rsidR="00954629" w:rsidRPr="00384490" w:rsidRDefault="00954629" w:rsidP="0038085B">
            <w:pPr>
              <w:rPr>
                <w:rFonts w:cs="Calibri"/>
                <w:szCs w:val="22"/>
                <w:lang w:val="nl-NL"/>
              </w:rPr>
            </w:pPr>
          </w:p>
        </w:tc>
        <w:tc>
          <w:tcPr>
            <w:tcW w:w="223" w:type="pct"/>
            <w:vAlign w:val="center"/>
          </w:tcPr>
          <w:p w14:paraId="4322E262" w14:textId="77777777" w:rsidR="00954629" w:rsidRPr="00384490" w:rsidRDefault="00954629" w:rsidP="0038085B">
            <w:pPr>
              <w:rPr>
                <w:rFonts w:cs="Calibri"/>
                <w:szCs w:val="22"/>
                <w:lang w:val="nl-NL"/>
              </w:rPr>
            </w:pPr>
          </w:p>
        </w:tc>
        <w:tc>
          <w:tcPr>
            <w:tcW w:w="218" w:type="pct"/>
            <w:vAlign w:val="center"/>
          </w:tcPr>
          <w:p w14:paraId="2C539727" w14:textId="77777777" w:rsidR="00954629" w:rsidRPr="00384490" w:rsidRDefault="00954629" w:rsidP="0038085B">
            <w:pPr>
              <w:rPr>
                <w:rFonts w:cs="Calibri"/>
                <w:szCs w:val="22"/>
                <w:lang w:val="nl-NL"/>
              </w:rPr>
            </w:pPr>
          </w:p>
        </w:tc>
      </w:tr>
      <w:tr w:rsidR="00954629" w:rsidRPr="00DA4C9A" w14:paraId="37E469BE"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45D7787" w14:textId="77777777" w:rsidR="00954629" w:rsidRPr="00384490" w:rsidRDefault="00954629" w:rsidP="0038085B">
            <w:pPr>
              <w:rPr>
                <w:rFonts w:cs="Calibri"/>
                <w:color w:val="000000"/>
                <w:szCs w:val="22"/>
                <w:lang w:val="nl-NL"/>
              </w:rPr>
            </w:pPr>
            <w:r w:rsidRPr="00384490">
              <w:rPr>
                <w:rFonts w:cs="Calibri"/>
                <w:color w:val="000000"/>
                <w:szCs w:val="22"/>
                <w:lang w:val="nl-NL"/>
              </w:rPr>
              <w:t>Blijft zich niettegenstaande grote tijdsdruk open opstellen voor meningen of opmerkingen van anderen</w:t>
            </w:r>
          </w:p>
        </w:tc>
        <w:tc>
          <w:tcPr>
            <w:tcW w:w="218" w:type="pct"/>
            <w:vAlign w:val="center"/>
          </w:tcPr>
          <w:p w14:paraId="70BF538D" w14:textId="77777777" w:rsidR="00954629" w:rsidRPr="00384490" w:rsidRDefault="00954629" w:rsidP="0038085B">
            <w:pPr>
              <w:rPr>
                <w:rFonts w:cs="Calibri"/>
                <w:szCs w:val="22"/>
                <w:lang w:val="nl-NL"/>
              </w:rPr>
            </w:pPr>
          </w:p>
        </w:tc>
        <w:tc>
          <w:tcPr>
            <w:tcW w:w="218" w:type="pct"/>
            <w:vAlign w:val="center"/>
          </w:tcPr>
          <w:p w14:paraId="76F53C6F" w14:textId="77777777" w:rsidR="00954629" w:rsidRPr="00384490" w:rsidRDefault="00954629" w:rsidP="0038085B">
            <w:pPr>
              <w:rPr>
                <w:rFonts w:cs="Calibri"/>
                <w:szCs w:val="22"/>
                <w:lang w:val="nl-NL"/>
              </w:rPr>
            </w:pPr>
          </w:p>
        </w:tc>
        <w:tc>
          <w:tcPr>
            <w:tcW w:w="223" w:type="pct"/>
            <w:vAlign w:val="center"/>
          </w:tcPr>
          <w:p w14:paraId="391C640A" w14:textId="77777777" w:rsidR="00954629" w:rsidRPr="00384490" w:rsidRDefault="00954629" w:rsidP="0038085B">
            <w:pPr>
              <w:rPr>
                <w:rFonts w:cs="Calibri"/>
                <w:szCs w:val="22"/>
                <w:lang w:val="nl-NL"/>
              </w:rPr>
            </w:pPr>
          </w:p>
        </w:tc>
        <w:tc>
          <w:tcPr>
            <w:tcW w:w="223" w:type="pct"/>
            <w:vAlign w:val="center"/>
          </w:tcPr>
          <w:p w14:paraId="113694E6" w14:textId="77777777" w:rsidR="00954629" w:rsidRPr="00384490" w:rsidRDefault="00954629" w:rsidP="0038085B">
            <w:pPr>
              <w:rPr>
                <w:rFonts w:cs="Calibri"/>
                <w:szCs w:val="22"/>
                <w:lang w:val="nl-NL"/>
              </w:rPr>
            </w:pPr>
          </w:p>
        </w:tc>
        <w:tc>
          <w:tcPr>
            <w:tcW w:w="218" w:type="pct"/>
            <w:vAlign w:val="center"/>
          </w:tcPr>
          <w:p w14:paraId="75FAF70B" w14:textId="77777777" w:rsidR="00954629" w:rsidRPr="00384490" w:rsidRDefault="00954629" w:rsidP="0038085B">
            <w:pPr>
              <w:rPr>
                <w:rFonts w:cs="Calibri"/>
                <w:szCs w:val="22"/>
                <w:lang w:val="nl-NL"/>
              </w:rPr>
            </w:pPr>
          </w:p>
        </w:tc>
      </w:tr>
      <w:tr w:rsidR="00954629" w:rsidRPr="00DA4C9A" w14:paraId="1986F52F"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0B96488" w14:textId="77777777" w:rsidR="00954629" w:rsidRPr="00384490" w:rsidRDefault="00954629" w:rsidP="0038085B">
            <w:pPr>
              <w:rPr>
                <w:rFonts w:cs="Calibri"/>
                <w:szCs w:val="22"/>
                <w:lang w:val="nl-NL"/>
              </w:rPr>
            </w:pPr>
            <w:r w:rsidRPr="00384490">
              <w:rPr>
                <w:rFonts w:cs="Calibri"/>
                <w:color w:val="000000"/>
                <w:szCs w:val="22"/>
                <w:lang w:val="nl-NL"/>
              </w:rPr>
              <w:t>Blijft in situaties van grote druk en weerstand zoeken naar een aangepaste stijl en aanpak om toch zijn doelstelling te bereiken</w:t>
            </w:r>
          </w:p>
        </w:tc>
        <w:tc>
          <w:tcPr>
            <w:tcW w:w="218" w:type="pct"/>
            <w:vAlign w:val="center"/>
          </w:tcPr>
          <w:p w14:paraId="73528C52" w14:textId="77777777" w:rsidR="00954629" w:rsidRPr="00384490" w:rsidRDefault="00954629" w:rsidP="0038085B">
            <w:pPr>
              <w:rPr>
                <w:rFonts w:cs="Calibri"/>
                <w:szCs w:val="22"/>
                <w:lang w:val="nl-NL"/>
              </w:rPr>
            </w:pPr>
          </w:p>
        </w:tc>
        <w:tc>
          <w:tcPr>
            <w:tcW w:w="218" w:type="pct"/>
            <w:vAlign w:val="center"/>
          </w:tcPr>
          <w:p w14:paraId="40DE1A9A" w14:textId="77777777" w:rsidR="00954629" w:rsidRPr="00384490" w:rsidRDefault="00954629" w:rsidP="0038085B">
            <w:pPr>
              <w:rPr>
                <w:rFonts w:cs="Calibri"/>
                <w:szCs w:val="22"/>
                <w:lang w:val="nl-NL"/>
              </w:rPr>
            </w:pPr>
          </w:p>
        </w:tc>
        <w:tc>
          <w:tcPr>
            <w:tcW w:w="223" w:type="pct"/>
            <w:vAlign w:val="center"/>
          </w:tcPr>
          <w:p w14:paraId="23AF66AE" w14:textId="77777777" w:rsidR="00954629" w:rsidRPr="00384490" w:rsidRDefault="00954629" w:rsidP="0038085B">
            <w:pPr>
              <w:rPr>
                <w:rFonts w:cs="Calibri"/>
                <w:szCs w:val="22"/>
                <w:lang w:val="nl-NL"/>
              </w:rPr>
            </w:pPr>
          </w:p>
        </w:tc>
        <w:tc>
          <w:tcPr>
            <w:tcW w:w="223" w:type="pct"/>
            <w:vAlign w:val="center"/>
          </w:tcPr>
          <w:p w14:paraId="1B02E7CC" w14:textId="77777777" w:rsidR="00954629" w:rsidRPr="00384490" w:rsidRDefault="00954629" w:rsidP="0038085B">
            <w:pPr>
              <w:rPr>
                <w:rFonts w:cs="Calibri"/>
                <w:szCs w:val="22"/>
                <w:lang w:val="nl-NL"/>
              </w:rPr>
            </w:pPr>
          </w:p>
        </w:tc>
        <w:tc>
          <w:tcPr>
            <w:tcW w:w="218" w:type="pct"/>
            <w:vAlign w:val="center"/>
          </w:tcPr>
          <w:p w14:paraId="598334A1" w14:textId="77777777" w:rsidR="00954629" w:rsidRPr="00384490" w:rsidRDefault="00954629" w:rsidP="0038085B">
            <w:pPr>
              <w:rPr>
                <w:rFonts w:cs="Calibri"/>
                <w:szCs w:val="22"/>
                <w:lang w:val="nl-NL"/>
              </w:rPr>
            </w:pPr>
          </w:p>
        </w:tc>
      </w:tr>
    </w:tbl>
    <w:p w14:paraId="6978C6BE" w14:textId="77777777" w:rsidR="00954629" w:rsidRPr="00384490" w:rsidRDefault="00954629" w:rsidP="0038085B">
      <w:pPr>
        <w:rPr>
          <w:rFonts w:cs="Calibri"/>
          <w:szCs w:val="22"/>
          <w:lang w:val="nl-NL"/>
        </w:rPr>
      </w:pPr>
    </w:p>
    <w:p w14:paraId="596D497A"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750434D1" w14:textId="77777777" w:rsidTr="00B87F8C">
        <w:tc>
          <w:tcPr>
            <w:tcW w:w="5000" w:type="pct"/>
            <w:gridSpan w:val="7"/>
            <w:tcBorders>
              <w:top w:val="single" w:sz="12" w:space="0" w:color="auto"/>
            </w:tcBorders>
            <w:shd w:val="pct20" w:color="auto" w:fill="auto"/>
          </w:tcPr>
          <w:p w14:paraId="50A8C115" w14:textId="77777777" w:rsidR="00954629" w:rsidRPr="00384490" w:rsidRDefault="00954629" w:rsidP="0038085B">
            <w:pPr>
              <w:rPr>
                <w:rFonts w:cs="Calibri"/>
                <w:b/>
                <w:bCs/>
                <w:szCs w:val="22"/>
                <w:lang w:val="nl-NL"/>
              </w:rPr>
            </w:pPr>
            <w:r w:rsidRPr="00384490">
              <w:rPr>
                <w:rFonts w:cs="Calibri"/>
                <w:b/>
                <w:bCs/>
                <w:szCs w:val="22"/>
                <w:lang w:val="nl-NL"/>
              </w:rPr>
              <w:t>2. Organisatiebetrokkenheid – niveau III</w:t>
            </w:r>
          </w:p>
        </w:tc>
      </w:tr>
      <w:tr w:rsidR="00954629" w:rsidRPr="00DA4C9A" w14:paraId="3F5C563D"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3D6B2F3C" w14:textId="77777777" w:rsidR="00954629" w:rsidRPr="00384490" w:rsidRDefault="00954629" w:rsidP="0038085B">
            <w:pPr>
              <w:rPr>
                <w:rFonts w:cs="Calibri"/>
                <w:szCs w:val="22"/>
                <w:lang w:val="nl-NL"/>
              </w:rPr>
            </w:pPr>
          </w:p>
        </w:tc>
        <w:tc>
          <w:tcPr>
            <w:tcW w:w="218" w:type="pct"/>
            <w:vAlign w:val="center"/>
          </w:tcPr>
          <w:p w14:paraId="53FFEDA2"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1C4C3BB7"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339BA97B"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75C1B0E4"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22AC1989"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34AC3D7F"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4654836" w14:textId="77777777" w:rsidR="00954629" w:rsidRPr="00384490" w:rsidRDefault="00954629" w:rsidP="0038085B">
            <w:pPr>
              <w:rPr>
                <w:rFonts w:cs="Calibri"/>
                <w:b/>
                <w:bCs/>
                <w:szCs w:val="22"/>
              </w:rPr>
            </w:pPr>
            <w:r w:rsidRPr="00384490">
              <w:rPr>
                <w:rFonts w:cs="Calibri"/>
                <w:szCs w:val="22"/>
              </w:rPr>
              <w:t xml:space="preserve">Durft harde standpunten innemen die de gehele organisatie ten goede komen, zelfs als die minder populair zijn </w:t>
            </w:r>
          </w:p>
        </w:tc>
        <w:tc>
          <w:tcPr>
            <w:tcW w:w="218" w:type="pct"/>
            <w:vAlign w:val="center"/>
          </w:tcPr>
          <w:p w14:paraId="4C902897" w14:textId="77777777" w:rsidR="00954629" w:rsidRPr="00384490" w:rsidRDefault="00954629" w:rsidP="0038085B">
            <w:pPr>
              <w:rPr>
                <w:rFonts w:cs="Calibri"/>
                <w:szCs w:val="22"/>
                <w:lang w:val="nl-NL"/>
              </w:rPr>
            </w:pPr>
          </w:p>
        </w:tc>
        <w:tc>
          <w:tcPr>
            <w:tcW w:w="218" w:type="pct"/>
            <w:vAlign w:val="center"/>
          </w:tcPr>
          <w:p w14:paraId="5172150D" w14:textId="77777777" w:rsidR="00954629" w:rsidRPr="00384490" w:rsidRDefault="00954629" w:rsidP="0038085B">
            <w:pPr>
              <w:rPr>
                <w:rFonts w:cs="Calibri"/>
                <w:szCs w:val="22"/>
                <w:lang w:val="nl-NL"/>
              </w:rPr>
            </w:pPr>
          </w:p>
        </w:tc>
        <w:tc>
          <w:tcPr>
            <w:tcW w:w="223" w:type="pct"/>
            <w:vAlign w:val="center"/>
          </w:tcPr>
          <w:p w14:paraId="209E78A7" w14:textId="77777777" w:rsidR="00954629" w:rsidRPr="00384490" w:rsidRDefault="00954629" w:rsidP="0038085B">
            <w:pPr>
              <w:rPr>
                <w:rFonts w:cs="Calibri"/>
                <w:szCs w:val="22"/>
                <w:lang w:val="nl-NL"/>
              </w:rPr>
            </w:pPr>
          </w:p>
        </w:tc>
        <w:tc>
          <w:tcPr>
            <w:tcW w:w="223" w:type="pct"/>
            <w:vAlign w:val="center"/>
          </w:tcPr>
          <w:p w14:paraId="7A876BD7" w14:textId="77777777" w:rsidR="00954629" w:rsidRPr="00384490" w:rsidRDefault="00954629" w:rsidP="0038085B">
            <w:pPr>
              <w:rPr>
                <w:rFonts w:cs="Calibri"/>
                <w:szCs w:val="22"/>
                <w:lang w:val="nl-NL"/>
              </w:rPr>
            </w:pPr>
          </w:p>
        </w:tc>
        <w:tc>
          <w:tcPr>
            <w:tcW w:w="218" w:type="pct"/>
            <w:vAlign w:val="center"/>
          </w:tcPr>
          <w:p w14:paraId="38411AC1" w14:textId="77777777" w:rsidR="00954629" w:rsidRPr="00384490" w:rsidRDefault="00954629" w:rsidP="0038085B">
            <w:pPr>
              <w:rPr>
                <w:rFonts w:cs="Calibri"/>
                <w:szCs w:val="22"/>
                <w:lang w:val="nl-NL"/>
              </w:rPr>
            </w:pPr>
          </w:p>
        </w:tc>
      </w:tr>
      <w:tr w:rsidR="00954629" w:rsidRPr="00DA4C9A" w14:paraId="002376A1"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EC013BE" w14:textId="77777777" w:rsidR="00954629" w:rsidRPr="00384490" w:rsidRDefault="00954629" w:rsidP="0038085B">
            <w:pPr>
              <w:rPr>
                <w:rFonts w:cs="Calibri"/>
                <w:szCs w:val="22"/>
              </w:rPr>
            </w:pPr>
            <w:r w:rsidRPr="00384490">
              <w:rPr>
                <w:rFonts w:cs="Calibri"/>
                <w:szCs w:val="22"/>
              </w:rPr>
              <w:t xml:space="preserve">Praat over ‘wij’ in plaats van ‘zij’ als hij het over de eigen organisatie heeft </w:t>
            </w:r>
          </w:p>
        </w:tc>
        <w:tc>
          <w:tcPr>
            <w:tcW w:w="218" w:type="pct"/>
            <w:vAlign w:val="center"/>
          </w:tcPr>
          <w:p w14:paraId="39C23B5D" w14:textId="77777777" w:rsidR="00954629" w:rsidRPr="00384490" w:rsidRDefault="00954629" w:rsidP="0038085B">
            <w:pPr>
              <w:rPr>
                <w:rFonts w:cs="Calibri"/>
                <w:szCs w:val="22"/>
                <w:lang w:val="nl-NL"/>
              </w:rPr>
            </w:pPr>
          </w:p>
        </w:tc>
        <w:tc>
          <w:tcPr>
            <w:tcW w:w="218" w:type="pct"/>
            <w:vAlign w:val="center"/>
          </w:tcPr>
          <w:p w14:paraId="6B6C225E" w14:textId="77777777" w:rsidR="00954629" w:rsidRPr="00384490" w:rsidRDefault="00954629" w:rsidP="0038085B">
            <w:pPr>
              <w:rPr>
                <w:rFonts w:cs="Calibri"/>
                <w:szCs w:val="22"/>
                <w:lang w:val="nl-NL"/>
              </w:rPr>
            </w:pPr>
          </w:p>
        </w:tc>
        <w:tc>
          <w:tcPr>
            <w:tcW w:w="223" w:type="pct"/>
            <w:vAlign w:val="center"/>
          </w:tcPr>
          <w:p w14:paraId="2E6F6A35" w14:textId="77777777" w:rsidR="00954629" w:rsidRPr="00384490" w:rsidRDefault="00954629" w:rsidP="0038085B">
            <w:pPr>
              <w:rPr>
                <w:rFonts w:cs="Calibri"/>
                <w:szCs w:val="22"/>
                <w:lang w:val="nl-NL"/>
              </w:rPr>
            </w:pPr>
          </w:p>
        </w:tc>
        <w:tc>
          <w:tcPr>
            <w:tcW w:w="223" w:type="pct"/>
            <w:vAlign w:val="center"/>
          </w:tcPr>
          <w:p w14:paraId="034A490D" w14:textId="77777777" w:rsidR="00954629" w:rsidRPr="00384490" w:rsidRDefault="00954629" w:rsidP="0038085B">
            <w:pPr>
              <w:rPr>
                <w:rFonts w:cs="Calibri"/>
                <w:szCs w:val="22"/>
                <w:lang w:val="nl-NL"/>
              </w:rPr>
            </w:pPr>
          </w:p>
        </w:tc>
        <w:tc>
          <w:tcPr>
            <w:tcW w:w="218" w:type="pct"/>
            <w:vAlign w:val="center"/>
          </w:tcPr>
          <w:p w14:paraId="53E12A60" w14:textId="77777777" w:rsidR="00954629" w:rsidRPr="00384490" w:rsidRDefault="00954629" w:rsidP="0038085B">
            <w:pPr>
              <w:rPr>
                <w:rFonts w:cs="Calibri"/>
                <w:szCs w:val="22"/>
                <w:lang w:val="nl-NL"/>
              </w:rPr>
            </w:pPr>
          </w:p>
        </w:tc>
      </w:tr>
      <w:tr w:rsidR="00954629" w:rsidRPr="00DA4C9A" w14:paraId="3FE7E1C5"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B8AA91F" w14:textId="77777777" w:rsidR="00954629" w:rsidRPr="00384490" w:rsidRDefault="00954629" w:rsidP="0038085B">
            <w:pPr>
              <w:rPr>
                <w:rFonts w:cs="Calibri"/>
                <w:szCs w:val="22"/>
              </w:rPr>
            </w:pPr>
            <w:r w:rsidRPr="00384490">
              <w:rPr>
                <w:rFonts w:cs="Calibri"/>
                <w:szCs w:val="22"/>
              </w:rPr>
              <w:t>Onderkent de belangen van de organisatie en handelt zelf conform die belangen</w:t>
            </w:r>
          </w:p>
        </w:tc>
        <w:tc>
          <w:tcPr>
            <w:tcW w:w="218" w:type="pct"/>
            <w:vAlign w:val="center"/>
          </w:tcPr>
          <w:p w14:paraId="4186F1AA" w14:textId="77777777" w:rsidR="00954629" w:rsidRPr="00384490" w:rsidRDefault="00954629" w:rsidP="0038085B">
            <w:pPr>
              <w:rPr>
                <w:rFonts w:cs="Calibri"/>
                <w:szCs w:val="22"/>
                <w:lang w:val="nl-NL"/>
              </w:rPr>
            </w:pPr>
          </w:p>
        </w:tc>
        <w:tc>
          <w:tcPr>
            <w:tcW w:w="218" w:type="pct"/>
            <w:vAlign w:val="center"/>
          </w:tcPr>
          <w:p w14:paraId="70F1E218" w14:textId="77777777" w:rsidR="00954629" w:rsidRPr="00384490" w:rsidRDefault="00954629" w:rsidP="0038085B">
            <w:pPr>
              <w:rPr>
                <w:rFonts w:cs="Calibri"/>
                <w:szCs w:val="22"/>
                <w:lang w:val="nl-NL"/>
              </w:rPr>
            </w:pPr>
          </w:p>
        </w:tc>
        <w:tc>
          <w:tcPr>
            <w:tcW w:w="223" w:type="pct"/>
            <w:vAlign w:val="center"/>
          </w:tcPr>
          <w:p w14:paraId="0A7B9CAC" w14:textId="77777777" w:rsidR="00954629" w:rsidRPr="00384490" w:rsidRDefault="00954629" w:rsidP="0038085B">
            <w:pPr>
              <w:rPr>
                <w:rFonts w:cs="Calibri"/>
                <w:szCs w:val="22"/>
                <w:lang w:val="nl-NL"/>
              </w:rPr>
            </w:pPr>
          </w:p>
        </w:tc>
        <w:tc>
          <w:tcPr>
            <w:tcW w:w="223" w:type="pct"/>
            <w:vAlign w:val="center"/>
          </w:tcPr>
          <w:p w14:paraId="43361FF7" w14:textId="77777777" w:rsidR="00954629" w:rsidRPr="00384490" w:rsidRDefault="00954629" w:rsidP="0038085B">
            <w:pPr>
              <w:rPr>
                <w:rFonts w:cs="Calibri"/>
                <w:szCs w:val="22"/>
                <w:lang w:val="nl-NL"/>
              </w:rPr>
            </w:pPr>
          </w:p>
        </w:tc>
        <w:tc>
          <w:tcPr>
            <w:tcW w:w="218" w:type="pct"/>
            <w:vAlign w:val="center"/>
          </w:tcPr>
          <w:p w14:paraId="0E752A63" w14:textId="77777777" w:rsidR="00954629" w:rsidRPr="00384490" w:rsidRDefault="00954629" w:rsidP="0038085B">
            <w:pPr>
              <w:rPr>
                <w:rFonts w:cs="Calibri"/>
                <w:szCs w:val="22"/>
                <w:lang w:val="nl-NL"/>
              </w:rPr>
            </w:pPr>
          </w:p>
        </w:tc>
      </w:tr>
      <w:tr w:rsidR="00954629" w:rsidRPr="00DA4C9A" w14:paraId="7490DCA8"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DCD192F" w14:textId="77777777" w:rsidR="00954629" w:rsidRPr="00384490" w:rsidRDefault="00954629" w:rsidP="0038085B">
            <w:pPr>
              <w:rPr>
                <w:rFonts w:cs="Calibri"/>
                <w:snapToGrid w:val="0"/>
                <w:szCs w:val="22"/>
                <w:lang w:val="nl-NL"/>
              </w:rPr>
            </w:pPr>
            <w:r w:rsidRPr="00384490">
              <w:rPr>
                <w:rFonts w:cs="Calibri"/>
                <w:snapToGrid w:val="0"/>
                <w:szCs w:val="22"/>
                <w:lang w:val="nl-NL"/>
              </w:rPr>
              <w:t xml:space="preserve">Legt uit hoe hij tot belangrijke beslissingen is gekomen </w:t>
            </w:r>
          </w:p>
        </w:tc>
        <w:tc>
          <w:tcPr>
            <w:tcW w:w="218" w:type="pct"/>
            <w:vAlign w:val="center"/>
          </w:tcPr>
          <w:p w14:paraId="004BF905" w14:textId="77777777" w:rsidR="00954629" w:rsidRPr="00384490" w:rsidRDefault="00954629" w:rsidP="0038085B">
            <w:pPr>
              <w:rPr>
                <w:rFonts w:cs="Calibri"/>
                <w:szCs w:val="22"/>
                <w:lang w:val="nl-NL"/>
              </w:rPr>
            </w:pPr>
          </w:p>
        </w:tc>
        <w:tc>
          <w:tcPr>
            <w:tcW w:w="218" w:type="pct"/>
            <w:vAlign w:val="center"/>
          </w:tcPr>
          <w:p w14:paraId="7D9CD93A" w14:textId="77777777" w:rsidR="00954629" w:rsidRPr="00384490" w:rsidRDefault="00954629" w:rsidP="0038085B">
            <w:pPr>
              <w:rPr>
                <w:rFonts w:cs="Calibri"/>
                <w:szCs w:val="22"/>
                <w:lang w:val="nl-NL"/>
              </w:rPr>
            </w:pPr>
          </w:p>
        </w:tc>
        <w:tc>
          <w:tcPr>
            <w:tcW w:w="223" w:type="pct"/>
            <w:vAlign w:val="center"/>
          </w:tcPr>
          <w:p w14:paraId="054690EB" w14:textId="77777777" w:rsidR="00954629" w:rsidRPr="00384490" w:rsidRDefault="00954629" w:rsidP="0038085B">
            <w:pPr>
              <w:rPr>
                <w:rFonts w:cs="Calibri"/>
                <w:szCs w:val="22"/>
                <w:lang w:val="nl-NL"/>
              </w:rPr>
            </w:pPr>
          </w:p>
        </w:tc>
        <w:tc>
          <w:tcPr>
            <w:tcW w:w="223" w:type="pct"/>
            <w:vAlign w:val="center"/>
          </w:tcPr>
          <w:p w14:paraId="7F323932" w14:textId="77777777" w:rsidR="00954629" w:rsidRPr="00384490" w:rsidRDefault="00954629" w:rsidP="0038085B">
            <w:pPr>
              <w:rPr>
                <w:rFonts w:cs="Calibri"/>
                <w:szCs w:val="22"/>
                <w:lang w:val="nl-NL"/>
              </w:rPr>
            </w:pPr>
          </w:p>
        </w:tc>
        <w:tc>
          <w:tcPr>
            <w:tcW w:w="218" w:type="pct"/>
            <w:vAlign w:val="center"/>
          </w:tcPr>
          <w:p w14:paraId="44C92B59" w14:textId="77777777" w:rsidR="00954629" w:rsidRPr="00384490" w:rsidRDefault="00954629" w:rsidP="0038085B">
            <w:pPr>
              <w:rPr>
                <w:rFonts w:cs="Calibri"/>
                <w:szCs w:val="22"/>
                <w:lang w:val="nl-NL"/>
              </w:rPr>
            </w:pPr>
          </w:p>
        </w:tc>
      </w:tr>
      <w:tr w:rsidR="00954629" w:rsidRPr="00DA4C9A" w14:paraId="1A32B35C"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46E0560" w14:textId="77777777" w:rsidR="00954629" w:rsidRPr="00384490" w:rsidRDefault="00954629" w:rsidP="0038085B">
            <w:pPr>
              <w:rPr>
                <w:rFonts w:cs="Calibri"/>
                <w:szCs w:val="22"/>
                <w:lang w:val="nl-NL"/>
              </w:rPr>
            </w:pPr>
            <w:r w:rsidRPr="00384490">
              <w:rPr>
                <w:rFonts w:cs="Calibri"/>
                <w:snapToGrid w:val="0"/>
                <w:szCs w:val="22"/>
                <w:lang w:val="nl-NL"/>
              </w:rPr>
              <w:t>Verdedigt de keuzes van de organisatie bij collega’s, eigen medewerkers en derden</w:t>
            </w:r>
          </w:p>
        </w:tc>
        <w:tc>
          <w:tcPr>
            <w:tcW w:w="218" w:type="pct"/>
            <w:vAlign w:val="center"/>
          </w:tcPr>
          <w:p w14:paraId="3BD126E4" w14:textId="77777777" w:rsidR="00954629" w:rsidRPr="00384490" w:rsidRDefault="00954629" w:rsidP="0038085B">
            <w:pPr>
              <w:rPr>
                <w:rFonts w:cs="Calibri"/>
                <w:szCs w:val="22"/>
                <w:lang w:val="nl-NL"/>
              </w:rPr>
            </w:pPr>
          </w:p>
        </w:tc>
        <w:tc>
          <w:tcPr>
            <w:tcW w:w="218" w:type="pct"/>
            <w:vAlign w:val="center"/>
          </w:tcPr>
          <w:p w14:paraId="61CDCBC6" w14:textId="77777777" w:rsidR="00954629" w:rsidRPr="00384490" w:rsidRDefault="00954629" w:rsidP="0038085B">
            <w:pPr>
              <w:rPr>
                <w:rFonts w:cs="Calibri"/>
                <w:szCs w:val="22"/>
                <w:lang w:val="nl-NL"/>
              </w:rPr>
            </w:pPr>
          </w:p>
        </w:tc>
        <w:tc>
          <w:tcPr>
            <w:tcW w:w="223" w:type="pct"/>
            <w:vAlign w:val="center"/>
          </w:tcPr>
          <w:p w14:paraId="2F0F47B1" w14:textId="77777777" w:rsidR="00954629" w:rsidRPr="00384490" w:rsidRDefault="00954629" w:rsidP="0038085B">
            <w:pPr>
              <w:rPr>
                <w:rFonts w:cs="Calibri"/>
                <w:szCs w:val="22"/>
                <w:lang w:val="nl-NL"/>
              </w:rPr>
            </w:pPr>
          </w:p>
        </w:tc>
        <w:tc>
          <w:tcPr>
            <w:tcW w:w="223" w:type="pct"/>
            <w:vAlign w:val="center"/>
          </w:tcPr>
          <w:p w14:paraId="783E2631" w14:textId="77777777" w:rsidR="00954629" w:rsidRPr="00384490" w:rsidRDefault="00954629" w:rsidP="0038085B">
            <w:pPr>
              <w:rPr>
                <w:rFonts w:cs="Calibri"/>
                <w:szCs w:val="22"/>
                <w:lang w:val="nl-NL"/>
              </w:rPr>
            </w:pPr>
          </w:p>
        </w:tc>
        <w:tc>
          <w:tcPr>
            <w:tcW w:w="218" w:type="pct"/>
            <w:vAlign w:val="center"/>
          </w:tcPr>
          <w:p w14:paraId="034C1E4A" w14:textId="77777777" w:rsidR="00954629" w:rsidRPr="00384490" w:rsidRDefault="00954629" w:rsidP="0038085B">
            <w:pPr>
              <w:rPr>
                <w:rFonts w:cs="Calibri"/>
                <w:szCs w:val="22"/>
                <w:lang w:val="nl-NL"/>
              </w:rPr>
            </w:pPr>
          </w:p>
        </w:tc>
      </w:tr>
      <w:tr w:rsidR="00954629" w:rsidRPr="00DA4C9A" w14:paraId="1EE69A5C" w14:textId="77777777" w:rsidTr="00B87F8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61785ED" w14:textId="77777777" w:rsidR="00954629" w:rsidRPr="00384490" w:rsidRDefault="00954629" w:rsidP="0038085B">
            <w:pPr>
              <w:rPr>
                <w:rFonts w:cs="Calibri"/>
                <w:szCs w:val="22"/>
                <w:lang w:val="nl-NL"/>
              </w:rPr>
            </w:pPr>
            <w:r w:rsidRPr="00384490">
              <w:rPr>
                <w:rFonts w:cs="Calibri"/>
                <w:snapToGrid w:val="0"/>
                <w:szCs w:val="22"/>
                <w:lang w:val="nl-NL"/>
              </w:rPr>
              <w:t>Identificeert zich bij eigen medewerkers en buitenstaanders met beleidsbeslissingen</w:t>
            </w:r>
          </w:p>
        </w:tc>
        <w:tc>
          <w:tcPr>
            <w:tcW w:w="218" w:type="pct"/>
            <w:vAlign w:val="center"/>
          </w:tcPr>
          <w:p w14:paraId="6F7993BC" w14:textId="77777777" w:rsidR="00954629" w:rsidRPr="00384490" w:rsidRDefault="00954629" w:rsidP="0038085B">
            <w:pPr>
              <w:rPr>
                <w:rFonts w:cs="Calibri"/>
                <w:szCs w:val="22"/>
                <w:lang w:val="nl-NL"/>
              </w:rPr>
            </w:pPr>
          </w:p>
        </w:tc>
        <w:tc>
          <w:tcPr>
            <w:tcW w:w="218" w:type="pct"/>
            <w:vAlign w:val="center"/>
          </w:tcPr>
          <w:p w14:paraId="26258DCE" w14:textId="77777777" w:rsidR="00954629" w:rsidRPr="00384490" w:rsidRDefault="00954629" w:rsidP="0038085B">
            <w:pPr>
              <w:rPr>
                <w:rFonts w:cs="Calibri"/>
                <w:szCs w:val="22"/>
                <w:lang w:val="nl-NL"/>
              </w:rPr>
            </w:pPr>
          </w:p>
        </w:tc>
        <w:tc>
          <w:tcPr>
            <w:tcW w:w="223" w:type="pct"/>
            <w:vAlign w:val="center"/>
          </w:tcPr>
          <w:p w14:paraId="09BDF114" w14:textId="77777777" w:rsidR="00954629" w:rsidRPr="00384490" w:rsidRDefault="00954629" w:rsidP="0038085B">
            <w:pPr>
              <w:rPr>
                <w:rFonts w:cs="Calibri"/>
                <w:szCs w:val="22"/>
                <w:lang w:val="nl-NL"/>
              </w:rPr>
            </w:pPr>
          </w:p>
        </w:tc>
        <w:tc>
          <w:tcPr>
            <w:tcW w:w="223" w:type="pct"/>
            <w:vAlign w:val="center"/>
          </w:tcPr>
          <w:p w14:paraId="56D64C8E" w14:textId="77777777" w:rsidR="00954629" w:rsidRPr="00384490" w:rsidRDefault="00954629" w:rsidP="0038085B">
            <w:pPr>
              <w:rPr>
                <w:rFonts w:cs="Calibri"/>
                <w:szCs w:val="22"/>
                <w:lang w:val="nl-NL"/>
              </w:rPr>
            </w:pPr>
          </w:p>
        </w:tc>
        <w:tc>
          <w:tcPr>
            <w:tcW w:w="218" w:type="pct"/>
            <w:vAlign w:val="center"/>
          </w:tcPr>
          <w:p w14:paraId="7643B794" w14:textId="77777777" w:rsidR="00954629" w:rsidRPr="00384490" w:rsidRDefault="00954629" w:rsidP="0038085B">
            <w:pPr>
              <w:rPr>
                <w:rFonts w:cs="Calibri"/>
                <w:szCs w:val="22"/>
                <w:lang w:val="nl-NL"/>
              </w:rPr>
            </w:pPr>
          </w:p>
        </w:tc>
      </w:tr>
    </w:tbl>
    <w:p w14:paraId="0FBC7CFD" w14:textId="77777777" w:rsidR="00954629" w:rsidRPr="00384490" w:rsidRDefault="00954629" w:rsidP="0038085B">
      <w:pPr>
        <w:rPr>
          <w:rFonts w:cs="Calibri"/>
          <w:szCs w:val="22"/>
          <w:lang w:val="nl-NL"/>
        </w:rPr>
      </w:pPr>
    </w:p>
    <w:p w14:paraId="4D13A6EA"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771BFC36" w14:textId="77777777" w:rsidTr="00A41CED">
        <w:tc>
          <w:tcPr>
            <w:tcW w:w="5000" w:type="pct"/>
            <w:gridSpan w:val="7"/>
            <w:tcBorders>
              <w:top w:val="single" w:sz="12" w:space="0" w:color="auto"/>
            </w:tcBorders>
            <w:shd w:val="pct20" w:color="auto" w:fill="auto"/>
          </w:tcPr>
          <w:p w14:paraId="05F730E9" w14:textId="77777777" w:rsidR="00954629" w:rsidRPr="00384490" w:rsidRDefault="00954629" w:rsidP="0038085B">
            <w:pPr>
              <w:rPr>
                <w:rFonts w:cs="Calibri"/>
                <w:szCs w:val="22"/>
                <w:lang w:val="nl-NL"/>
              </w:rPr>
            </w:pPr>
            <w:r w:rsidRPr="00384490">
              <w:rPr>
                <w:rFonts w:cs="Calibri"/>
                <w:szCs w:val="22"/>
                <w:lang w:val="nl-NL"/>
              </w:rPr>
              <w:br w:type="page"/>
            </w:r>
            <w:r w:rsidRPr="000F4D35">
              <w:rPr>
                <w:rFonts w:cs="Calibri"/>
                <w:b/>
                <w:szCs w:val="22"/>
                <w:lang w:val="nl-NL"/>
              </w:rPr>
              <w:t>3</w:t>
            </w:r>
            <w:r w:rsidRPr="00384490">
              <w:rPr>
                <w:rFonts w:cs="Calibri"/>
                <w:b/>
                <w:bCs/>
                <w:szCs w:val="22"/>
                <w:lang w:val="nl-NL"/>
              </w:rPr>
              <w:t>. Mondelinge uitdrukkingsvaardigheid &amp; overtuigingskracht – niveau III</w:t>
            </w:r>
          </w:p>
        </w:tc>
      </w:tr>
      <w:tr w:rsidR="00954629" w:rsidRPr="00DA4C9A" w14:paraId="02DCB93D"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07A78BD9" w14:textId="77777777" w:rsidR="00954629" w:rsidRPr="00384490" w:rsidRDefault="00954629" w:rsidP="0038085B">
            <w:pPr>
              <w:rPr>
                <w:rFonts w:cs="Calibri"/>
                <w:szCs w:val="22"/>
                <w:lang w:val="nl-NL"/>
              </w:rPr>
            </w:pPr>
          </w:p>
        </w:tc>
        <w:tc>
          <w:tcPr>
            <w:tcW w:w="218" w:type="pct"/>
            <w:vAlign w:val="center"/>
          </w:tcPr>
          <w:p w14:paraId="41ACAA6C"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1812B99E"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2167A7B6"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2099A545"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41660BBA"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65026987"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8BB0464" w14:textId="77777777" w:rsidR="00954629" w:rsidRPr="00384490" w:rsidRDefault="00954629" w:rsidP="0038085B">
            <w:pPr>
              <w:rPr>
                <w:rFonts w:cs="Calibri"/>
                <w:szCs w:val="22"/>
                <w:lang w:val="nl-NL"/>
              </w:rPr>
            </w:pPr>
            <w:r w:rsidRPr="00384490">
              <w:rPr>
                <w:rFonts w:cs="Calibri"/>
                <w:szCs w:val="22"/>
                <w:lang w:val="nl-NL"/>
              </w:rPr>
              <w:t>Bouwt zijn betoog op een gericht gestructureerde wijze op</w:t>
            </w:r>
          </w:p>
        </w:tc>
        <w:tc>
          <w:tcPr>
            <w:tcW w:w="218" w:type="pct"/>
            <w:vAlign w:val="center"/>
          </w:tcPr>
          <w:p w14:paraId="69A4691D" w14:textId="77777777" w:rsidR="00954629" w:rsidRPr="00384490" w:rsidRDefault="00954629" w:rsidP="0038085B">
            <w:pPr>
              <w:rPr>
                <w:rFonts w:cs="Calibri"/>
                <w:szCs w:val="22"/>
                <w:lang w:val="nl-NL"/>
              </w:rPr>
            </w:pPr>
          </w:p>
        </w:tc>
        <w:tc>
          <w:tcPr>
            <w:tcW w:w="218" w:type="pct"/>
            <w:vAlign w:val="center"/>
          </w:tcPr>
          <w:p w14:paraId="636166E2" w14:textId="77777777" w:rsidR="00954629" w:rsidRPr="00384490" w:rsidRDefault="00954629" w:rsidP="0038085B">
            <w:pPr>
              <w:rPr>
                <w:rFonts w:cs="Calibri"/>
                <w:szCs w:val="22"/>
                <w:lang w:val="nl-NL"/>
              </w:rPr>
            </w:pPr>
          </w:p>
        </w:tc>
        <w:tc>
          <w:tcPr>
            <w:tcW w:w="223" w:type="pct"/>
            <w:vAlign w:val="center"/>
          </w:tcPr>
          <w:p w14:paraId="2AB4D4C7" w14:textId="77777777" w:rsidR="00954629" w:rsidRPr="00384490" w:rsidRDefault="00954629" w:rsidP="0038085B">
            <w:pPr>
              <w:rPr>
                <w:rFonts w:cs="Calibri"/>
                <w:szCs w:val="22"/>
                <w:lang w:val="nl-NL"/>
              </w:rPr>
            </w:pPr>
          </w:p>
        </w:tc>
        <w:tc>
          <w:tcPr>
            <w:tcW w:w="223" w:type="pct"/>
            <w:vAlign w:val="center"/>
          </w:tcPr>
          <w:p w14:paraId="7653A69D" w14:textId="77777777" w:rsidR="00954629" w:rsidRPr="00384490" w:rsidRDefault="00954629" w:rsidP="0038085B">
            <w:pPr>
              <w:rPr>
                <w:rFonts w:cs="Calibri"/>
                <w:szCs w:val="22"/>
                <w:lang w:val="nl-NL"/>
              </w:rPr>
            </w:pPr>
          </w:p>
        </w:tc>
        <w:tc>
          <w:tcPr>
            <w:tcW w:w="218" w:type="pct"/>
            <w:vAlign w:val="center"/>
          </w:tcPr>
          <w:p w14:paraId="022BCA74" w14:textId="77777777" w:rsidR="00954629" w:rsidRPr="00384490" w:rsidRDefault="00954629" w:rsidP="0038085B">
            <w:pPr>
              <w:rPr>
                <w:rFonts w:cs="Calibri"/>
                <w:szCs w:val="22"/>
                <w:lang w:val="nl-NL"/>
              </w:rPr>
            </w:pPr>
          </w:p>
        </w:tc>
      </w:tr>
      <w:tr w:rsidR="00954629" w:rsidRPr="00DA4C9A" w14:paraId="362CFE1A"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8975263" w14:textId="77777777" w:rsidR="00954629" w:rsidRPr="00384490" w:rsidRDefault="00954629" w:rsidP="0038085B">
            <w:pPr>
              <w:rPr>
                <w:rFonts w:cs="Calibri"/>
                <w:b/>
                <w:bCs/>
                <w:szCs w:val="22"/>
                <w:lang w:val="nl-NL"/>
              </w:rPr>
            </w:pPr>
            <w:r w:rsidRPr="00384490">
              <w:rPr>
                <w:rFonts w:cs="Calibri"/>
                <w:szCs w:val="22"/>
                <w:lang w:val="nl-NL"/>
              </w:rPr>
              <w:t xml:space="preserve">Gebruikt herkenbare voorbeelden en vergelijkingen om voorstellen en boodschappen meer kracht bij te zetten </w:t>
            </w:r>
          </w:p>
        </w:tc>
        <w:tc>
          <w:tcPr>
            <w:tcW w:w="218" w:type="pct"/>
            <w:vAlign w:val="center"/>
          </w:tcPr>
          <w:p w14:paraId="5040717C" w14:textId="77777777" w:rsidR="00954629" w:rsidRPr="00384490" w:rsidRDefault="00954629" w:rsidP="0038085B">
            <w:pPr>
              <w:rPr>
                <w:rFonts w:cs="Calibri"/>
                <w:szCs w:val="22"/>
                <w:lang w:val="nl-NL"/>
              </w:rPr>
            </w:pPr>
          </w:p>
        </w:tc>
        <w:tc>
          <w:tcPr>
            <w:tcW w:w="218" w:type="pct"/>
            <w:vAlign w:val="center"/>
          </w:tcPr>
          <w:p w14:paraId="534E93DD" w14:textId="77777777" w:rsidR="00954629" w:rsidRPr="00384490" w:rsidRDefault="00954629" w:rsidP="0038085B">
            <w:pPr>
              <w:rPr>
                <w:rFonts w:cs="Calibri"/>
                <w:szCs w:val="22"/>
                <w:lang w:val="nl-NL"/>
              </w:rPr>
            </w:pPr>
          </w:p>
        </w:tc>
        <w:tc>
          <w:tcPr>
            <w:tcW w:w="223" w:type="pct"/>
            <w:vAlign w:val="center"/>
          </w:tcPr>
          <w:p w14:paraId="088B5BC2" w14:textId="77777777" w:rsidR="00954629" w:rsidRPr="00384490" w:rsidRDefault="00954629" w:rsidP="0038085B">
            <w:pPr>
              <w:rPr>
                <w:rFonts w:cs="Calibri"/>
                <w:szCs w:val="22"/>
                <w:lang w:val="nl-NL"/>
              </w:rPr>
            </w:pPr>
          </w:p>
        </w:tc>
        <w:tc>
          <w:tcPr>
            <w:tcW w:w="223" w:type="pct"/>
            <w:vAlign w:val="center"/>
          </w:tcPr>
          <w:p w14:paraId="654BC61D" w14:textId="77777777" w:rsidR="00954629" w:rsidRPr="00384490" w:rsidRDefault="00954629" w:rsidP="0038085B">
            <w:pPr>
              <w:rPr>
                <w:rFonts w:cs="Calibri"/>
                <w:szCs w:val="22"/>
                <w:lang w:val="nl-NL"/>
              </w:rPr>
            </w:pPr>
          </w:p>
        </w:tc>
        <w:tc>
          <w:tcPr>
            <w:tcW w:w="218" w:type="pct"/>
            <w:vAlign w:val="center"/>
          </w:tcPr>
          <w:p w14:paraId="26FC3FEC" w14:textId="77777777" w:rsidR="00954629" w:rsidRPr="00384490" w:rsidRDefault="00954629" w:rsidP="0038085B">
            <w:pPr>
              <w:rPr>
                <w:rFonts w:cs="Calibri"/>
                <w:szCs w:val="22"/>
                <w:lang w:val="nl-NL"/>
              </w:rPr>
            </w:pPr>
          </w:p>
        </w:tc>
      </w:tr>
      <w:tr w:rsidR="00954629" w:rsidRPr="00DA4C9A" w14:paraId="26B2E135"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71CFC37" w14:textId="77777777" w:rsidR="00954629" w:rsidRPr="00384490" w:rsidRDefault="00954629" w:rsidP="0038085B">
            <w:pPr>
              <w:rPr>
                <w:rFonts w:cs="Calibri"/>
                <w:szCs w:val="22"/>
                <w:lang w:val="nl-NL"/>
              </w:rPr>
            </w:pPr>
            <w:r w:rsidRPr="00384490">
              <w:rPr>
                <w:rFonts w:cs="Calibri"/>
                <w:szCs w:val="22"/>
                <w:lang w:val="nl-NL"/>
              </w:rPr>
              <w:t xml:space="preserve">Past zijn woordenschat en spreektempo aan de doelgroep aan </w:t>
            </w:r>
          </w:p>
        </w:tc>
        <w:tc>
          <w:tcPr>
            <w:tcW w:w="218" w:type="pct"/>
            <w:vAlign w:val="center"/>
          </w:tcPr>
          <w:p w14:paraId="2E04C2D7" w14:textId="77777777" w:rsidR="00954629" w:rsidRPr="00384490" w:rsidRDefault="00954629" w:rsidP="0038085B">
            <w:pPr>
              <w:rPr>
                <w:rFonts w:cs="Calibri"/>
                <w:szCs w:val="22"/>
                <w:lang w:val="nl-NL"/>
              </w:rPr>
            </w:pPr>
          </w:p>
        </w:tc>
        <w:tc>
          <w:tcPr>
            <w:tcW w:w="218" w:type="pct"/>
            <w:vAlign w:val="center"/>
          </w:tcPr>
          <w:p w14:paraId="07B38B80" w14:textId="77777777" w:rsidR="00954629" w:rsidRPr="00384490" w:rsidRDefault="00954629" w:rsidP="0038085B">
            <w:pPr>
              <w:rPr>
                <w:rFonts w:cs="Calibri"/>
                <w:szCs w:val="22"/>
                <w:lang w:val="nl-NL"/>
              </w:rPr>
            </w:pPr>
          </w:p>
        </w:tc>
        <w:tc>
          <w:tcPr>
            <w:tcW w:w="223" w:type="pct"/>
            <w:vAlign w:val="center"/>
          </w:tcPr>
          <w:p w14:paraId="0DFB555E" w14:textId="77777777" w:rsidR="00954629" w:rsidRPr="00384490" w:rsidRDefault="00954629" w:rsidP="0038085B">
            <w:pPr>
              <w:rPr>
                <w:rFonts w:cs="Calibri"/>
                <w:szCs w:val="22"/>
                <w:lang w:val="nl-NL"/>
              </w:rPr>
            </w:pPr>
          </w:p>
        </w:tc>
        <w:tc>
          <w:tcPr>
            <w:tcW w:w="223" w:type="pct"/>
            <w:vAlign w:val="center"/>
          </w:tcPr>
          <w:p w14:paraId="7E069C89" w14:textId="77777777" w:rsidR="00954629" w:rsidRPr="00384490" w:rsidRDefault="00954629" w:rsidP="0038085B">
            <w:pPr>
              <w:rPr>
                <w:rFonts w:cs="Calibri"/>
                <w:szCs w:val="22"/>
                <w:lang w:val="nl-NL"/>
              </w:rPr>
            </w:pPr>
          </w:p>
        </w:tc>
        <w:tc>
          <w:tcPr>
            <w:tcW w:w="218" w:type="pct"/>
            <w:vAlign w:val="center"/>
          </w:tcPr>
          <w:p w14:paraId="5EB0261C" w14:textId="77777777" w:rsidR="00954629" w:rsidRPr="00384490" w:rsidRDefault="00954629" w:rsidP="0038085B">
            <w:pPr>
              <w:rPr>
                <w:rFonts w:cs="Calibri"/>
                <w:szCs w:val="22"/>
                <w:lang w:val="nl-NL"/>
              </w:rPr>
            </w:pPr>
          </w:p>
        </w:tc>
      </w:tr>
      <w:tr w:rsidR="00954629" w:rsidRPr="00DA4C9A" w14:paraId="5A43D545"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7766A59" w14:textId="77777777" w:rsidR="00954629" w:rsidRPr="00384490" w:rsidRDefault="00954629" w:rsidP="0038085B">
            <w:pPr>
              <w:rPr>
                <w:rFonts w:cs="Calibri"/>
                <w:szCs w:val="22"/>
                <w:lang w:val="nl-NL"/>
              </w:rPr>
            </w:pPr>
            <w:r w:rsidRPr="00384490">
              <w:rPr>
                <w:rFonts w:cs="Calibri"/>
                <w:snapToGrid w:val="0"/>
                <w:szCs w:val="22"/>
                <w:lang w:val="nl-NL"/>
              </w:rPr>
              <w:t xml:space="preserve">Stemt zijn communicatiestijl af op de specifieke relatie met de doelgroep </w:t>
            </w:r>
          </w:p>
        </w:tc>
        <w:tc>
          <w:tcPr>
            <w:tcW w:w="218" w:type="pct"/>
            <w:vAlign w:val="center"/>
          </w:tcPr>
          <w:p w14:paraId="54DAA5BB" w14:textId="77777777" w:rsidR="00954629" w:rsidRPr="00384490" w:rsidRDefault="00954629" w:rsidP="0038085B">
            <w:pPr>
              <w:rPr>
                <w:rFonts w:cs="Calibri"/>
                <w:szCs w:val="22"/>
                <w:lang w:val="nl-NL"/>
              </w:rPr>
            </w:pPr>
          </w:p>
        </w:tc>
        <w:tc>
          <w:tcPr>
            <w:tcW w:w="218" w:type="pct"/>
            <w:vAlign w:val="center"/>
          </w:tcPr>
          <w:p w14:paraId="6314E91F" w14:textId="77777777" w:rsidR="00954629" w:rsidRPr="00384490" w:rsidRDefault="00954629" w:rsidP="0038085B">
            <w:pPr>
              <w:rPr>
                <w:rFonts w:cs="Calibri"/>
                <w:szCs w:val="22"/>
                <w:lang w:val="nl-NL"/>
              </w:rPr>
            </w:pPr>
          </w:p>
        </w:tc>
        <w:tc>
          <w:tcPr>
            <w:tcW w:w="223" w:type="pct"/>
            <w:vAlign w:val="center"/>
          </w:tcPr>
          <w:p w14:paraId="34404392" w14:textId="77777777" w:rsidR="00954629" w:rsidRPr="00384490" w:rsidRDefault="00954629" w:rsidP="0038085B">
            <w:pPr>
              <w:rPr>
                <w:rFonts w:cs="Calibri"/>
                <w:szCs w:val="22"/>
                <w:lang w:val="nl-NL"/>
              </w:rPr>
            </w:pPr>
          </w:p>
        </w:tc>
        <w:tc>
          <w:tcPr>
            <w:tcW w:w="223" w:type="pct"/>
            <w:vAlign w:val="center"/>
          </w:tcPr>
          <w:p w14:paraId="206D14CD" w14:textId="77777777" w:rsidR="00954629" w:rsidRPr="00384490" w:rsidRDefault="00954629" w:rsidP="0038085B">
            <w:pPr>
              <w:rPr>
                <w:rFonts w:cs="Calibri"/>
                <w:szCs w:val="22"/>
                <w:lang w:val="nl-NL"/>
              </w:rPr>
            </w:pPr>
          </w:p>
        </w:tc>
        <w:tc>
          <w:tcPr>
            <w:tcW w:w="218" w:type="pct"/>
            <w:vAlign w:val="center"/>
          </w:tcPr>
          <w:p w14:paraId="13C3D15F" w14:textId="77777777" w:rsidR="00954629" w:rsidRPr="00384490" w:rsidRDefault="00954629" w:rsidP="0038085B">
            <w:pPr>
              <w:rPr>
                <w:rFonts w:cs="Calibri"/>
                <w:szCs w:val="22"/>
                <w:lang w:val="nl-NL"/>
              </w:rPr>
            </w:pPr>
          </w:p>
        </w:tc>
      </w:tr>
      <w:tr w:rsidR="00954629" w:rsidRPr="00DA4C9A" w14:paraId="10267CD2"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75994E6" w14:textId="77777777" w:rsidR="00954629" w:rsidRPr="00384490" w:rsidRDefault="00954629" w:rsidP="0038085B">
            <w:pPr>
              <w:rPr>
                <w:rFonts w:cs="Calibri"/>
                <w:szCs w:val="22"/>
                <w:lang w:val="nl-NL"/>
              </w:rPr>
            </w:pPr>
            <w:r w:rsidRPr="00384490">
              <w:rPr>
                <w:rFonts w:cs="Calibri"/>
                <w:szCs w:val="22"/>
                <w:lang w:val="nl-NL"/>
              </w:rPr>
              <w:t>Communiceert selectief vanuit zijn inzicht in en inschatting van de situatie, om zo sneller zijn doel te bereiken</w:t>
            </w:r>
          </w:p>
        </w:tc>
        <w:tc>
          <w:tcPr>
            <w:tcW w:w="218" w:type="pct"/>
            <w:vAlign w:val="center"/>
          </w:tcPr>
          <w:p w14:paraId="42B23DC8" w14:textId="77777777" w:rsidR="00954629" w:rsidRPr="00384490" w:rsidRDefault="00954629" w:rsidP="0038085B">
            <w:pPr>
              <w:rPr>
                <w:rFonts w:cs="Calibri"/>
                <w:szCs w:val="22"/>
                <w:lang w:val="nl-NL"/>
              </w:rPr>
            </w:pPr>
          </w:p>
        </w:tc>
        <w:tc>
          <w:tcPr>
            <w:tcW w:w="218" w:type="pct"/>
            <w:vAlign w:val="center"/>
          </w:tcPr>
          <w:p w14:paraId="4AF8EFCE" w14:textId="77777777" w:rsidR="00954629" w:rsidRPr="00384490" w:rsidRDefault="00954629" w:rsidP="0038085B">
            <w:pPr>
              <w:rPr>
                <w:rFonts w:cs="Calibri"/>
                <w:szCs w:val="22"/>
                <w:lang w:val="nl-NL"/>
              </w:rPr>
            </w:pPr>
          </w:p>
        </w:tc>
        <w:tc>
          <w:tcPr>
            <w:tcW w:w="223" w:type="pct"/>
            <w:vAlign w:val="center"/>
          </w:tcPr>
          <w:p w14:paraId="4B149CFC" w14:textId="77777777" w:rsidR="00954629" w:rsidRPr="00384490" w:rsidRDefault="00954629" w:rsidP="0038085B">
            <w:pPr>
              <w:rPr>
                <w:rFonts w:cs="Calibri"/>
                <w:szCs w:val="22"/>
                <w:lang w:val="nl-NL"/>
              </w:rPr>
            </w:pPr>
          </w:p>
        </w:tc>
        <w:tc>
          <w:tcPr>
            <w:tcW w:w="223" w:type="pct"/>
            <w:vAlign w:val="center"/>
          </w:tcPr>
          <w:p w14:paraId="70D73FA4" w14:textId="77777777" w:rsidR="00954629" w:rsidRPr="00384490" w:rsidRDefault="00954629" w:rsidP="0038085B">
            <w:pPr>
              <w:rPr>
                <w:rFonts w:cs="Calibri"/>
                <w:szCs w:val="22"/>
                <w:lang w:val="nl-NL"/>
              </w:rPr>
            </w:pPr>
          </w:p>
        </w:tc>
        <w:tc>
          <w:tcPr>
            <w:tcW w:w="218" w:type="pct"/>
            <w:vAlign w:val="center"/>
          </w:tcPr>
          <w:p w14:paraId="0CB17D74" w14:textId="77777777" w:rsidR="00954629" w:rsidRPr="00384490" w:rsidRDefault="00954629" w:rsidP="0038085B">
            <w:pPr>
              <w:rPr>
                <w:rFonts w:cs="Calibri"/>
                <w:szCs w:val="22"/>
                <w:lang w:val="nl-NL"/>
              </w:rPr>
            </w:pPr>
          </w:p>
        </w:tc>
      </w:tr>
      <w:tr w:rsidR="00954629" w:rsidRPr="00DA4C9A" w14:paraId="21B31C4A"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F8F482D" w14:textId="77777777" w:rsidR="00954629" w:rsidRPr="00384490" w:rsidRDefault="00954629" w:rsidP="0038085B">
            <w:pPr>
              <w:rPr>
                <w:rFonts w:cs="Calibri"/>
                <w:szCs w:val="22"/>
                <w:lang w:val="nl-NL"/>
              </w:rPr>
            </w:pPr>
            <w:r w:rsidRPr="00384490">
              <w:rPr>
                <w:rFonts w:cs="Calibri"/>
                <w:szCs w:val="22"/>
                <w:lang w:val="nl-NL"/>
              </w:rPr>
              <w:t>Brengt zijn argumenten duidelijk onder woorden</w:t>
            </w:r>
          </w:p>
        </w:tc>
        <w:tc>
          <w:tcPr>
            <w:tcW w:w="218" w:type="pct"/>
            <w:vAlign w:val="center"/>
          </w:tcPr>
          <w:p w14:paraId="26D0AF8E" w14:textId="77777777" w:rsidR="00954629" w:rsidRPr="00384490" w:rsidRDefault="00954629" w:rsidP="0038085B">
            <w:pPr>
              <w:rPr>
                <w:rFonts w:cs="Calibri"/>
                <w:szCs w:val="22"/>
                <w:lang w:val="nl-NL"/>
              </w:rPr>
            </w:pPr>
          </w:p>
        </w:tc>
        <w:tc>
          <w:tcPr>
            <w:tcW w:w="218" w:type="pct"/>
            <w:vAlign w:val="center"/>
          </w:tcPr>
          <w:p w14:paraId="2EEB9FD2" w14:textId="77777777" w:rsidR="00954629" w:rsidRPr="00384490" w:rsidRDefault="00954629" w:rsidP="0038085B">
            <w:pPr>
              <w:rPr>
                <w:rFonts w:cs="Calibri"/>
                <w:szCs w:val="22"/>
                <w:lang w:val="nl-NL"/>
              </w:rPr>
            </w:pPr>
          </w:p>
        </w:tc>
        <w:tc>
          <w:tcPr>
            <w:tcW w:w="223" w:type="pct"/>
            <w:vAlign w:val="center"/>
          </w:tcPr>
          <w:p w14:paraId="205F0ED6" w14:textId="77777777" w:rsidR="00954629" w:rsidRPr="00384490" w:rsidRDefault="00954629" w:rsidP="0038085B">
            <w:pPr>
              <w:rPr>
                <w:rFonts w:cs="Calibri"/>
                <w:szCs w:val="22"/>
                <w:lang w:val="nl-NL"/>
              </w:rPr>
            </w:pPr>
          </w:p>
        </w:tc>
        <w:tc>
          <w:tcPr>
            <w:tcW w:w="223" w:type="pct"/>
            <w:vAlign w:val="center"/>
          </w:tcPr>
          <w:p w14:paraId="79C8EF85" w14:textId="77777777" w:rsidR="00954629" w:rsidRPr="00384490" w:rsidRDefault="00954629" w:rsidP="0038085B">
            <w:pPr>
              <w:rPr>
                <w:rFonts w:cs="Calibri"/>
                <w:szCs w:val="22"/>
                <w:lang w:val="nl-NL"/>
              </w:rPr>
            </w:pPr>
          </w:p>
        </w:tc>
        <w:tc>
          <w:tcPr>
            <w:tcW w:w="218" w:type="pct"/>
            <w:vAlign w:val="center"/>
          </w:tcPr>
          <w:p w14:paraId="2C99C1F8" w14:textId="77777777" w:rsidR="00954629" w:rsidRPr="00384490" w:rsidRDefault="00954629" w:rsidP="0038085B">
            <w:pPr>
              <w:rPr>
                <w:rFonts w:cs="Calibri"/>
                <w:szCs w:val="22"/>
                <w:lang w:val="nl-NL"/>
              </w:rPr>
            </w:pPr>
          </w:p>
        </w:tc>
      </w:tr>
      <w:tr w:rsidR="00954629" w:rsidRPr="00DA4C9A" w14:paraId="58AD6BEE"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F510A83" w14:textId="77777777" w:rsidR="00954629" w:rsidRPr="00384490" w:rsidRDefault="00954629" w:rsidP="0038085B">
            <w:pPr>
              <w:rPr>
                <w:rFonts w:cs="Calibri"/>
                <w:szCs w:val="22"/>
                <w:lang w:val="nl-NL"/>
              </w:rPr>
            </w:pPr>
            <w:r w:rsidRPr="00384490">
              <w:rPr>
                <w:rFonts w:cs="Calibri"/>
                <w:szCs w:val="22"/>
                <w:lang w:val="nl-NL"/>
              </w:rPr>
              <w:t>Brengt een persoonlijke en genuanceerde argumentatie naar voren</w:t>
            </w:r>
          </w:p>
        </w:tc>
        <w:tc>
          <w:tcPr>
            <w:tcW w:w="218" w:type="pct"/>
            <w:vAlign w:val="center"/>
          </w:tcPr>
          <w:p w14:paraId="130D364F" w14:textId="77777777" w:rsidR="00954629" w:rsidRPr="00384490" w:rsidRDefault="00954629" w:rsidP="0038085B">
            <w:pPr>
              <w:rPr>
                <w:rFonts w:cs="Calibri"/>
                <w:szCs w:val="22"/>
                <w:lang w:val="nl-NL"/>
              </w:rPr>
            </w:pPr>
          </w:p>
        </w:tc>
        <w:tc>
          <w:tcPr>
            <w:tcW w:w="218" w:type="pct"/>
            <w:vAlign w:val="center"/>
          </w:tcPr>
          <w:p w14:paraId="7CE92BC5" w14:textId="77777777" w:rsidR="00954629" w:rsidRPr="00384490" w:rsidRDefault="00954629" w:rsidP="0038085B">
            <w:pPr>
              <w:rPr>
                <w:rFonts w:cs="Calibri"/>
                <w:szCs w:val="22"/>
                <w:lang w:val="nl-NL"/>
              </w:rPr>
            </w:pPr>
          </w:p>
        </w:tc>
        <w:tc>
          <w:tcPr>
            <w:tcW w:w="223" w:type="pct"/>
            <w:vAlign w:val="center"/>
          </w:tcPr>
          <w:p w14:paraId="184111D1" w14:textId="77777777" w:rsidR="00954629" w:rsidRPr="00384490" w:rsidRDefault="00954629" w:rsidP="0038085B">
            <w:pPr>
              <w:rPr>
                <w:rFonts w:cs="Calibri"/>
                <w:szCs w:val="22"/>
                <w:lang w:val="nl-NL"/>
              </w:rPr>
            </w:pPr>
          </w:p>
        </w:tc>
        <w:tc>
          <w:tcPr>
            <w:tcW w:w="223" w:type="pct"/>
            <w:vAlign w:val="center"/>
          </w:tcPr>
          <w:p w14:paraId="13552C1C" w14:textId="77777777" w:rsidR="00954629" w:rsidRPr="00384490" w:rsidRDefault="00954629" w:rsidP="0038085B">
            <w:pPr>
              <w:rPr>
                <w:rFonts w:cs="Calibri"/>
                <w:szCs w:val="22"/>
                <w:lang w:val="nl-NL"/>
              </w:rPr>
            </w:pPr>
          </w:p>
        </w:tc>
        <w:tc>
          <w:tcPr>
            <w:tcW w:w="218" w:type="pct"/>
            <w:vAlign w:val="center"/>
          </w:tcPr>
          <w:p w14:paraId="4589F5F4" w14:textId="77777777" w:rsidR="00954629" w:rsidRPr="00384490" w:rsidRDefault="00954629" w:rsidP="0038085B">
            <w:pPr>
              <w:rPr>
                <w:rFonts w:cs="Calibri"/>
                <w:szCs w:val="22"/>
                <w:lang w:val="nl-NL"/>
              </w:rPr>
            </w:pPr>
          </w:p>
        </w:tc>
      </w:tr>
    </w:tbl>
    <w:p w14:paraId="10125E95" w14:textId="77777777" w:rsidR="00954629" w:rsidRPr="00384490" w:rsidRDefault="00954629" w:rsidP="0038085B">
      <w:pPr>
        <w:rPr>
          <w:rFonts w:cs="Calibri"/>
          <w:szCs w:val="22"/>
          <w:lang w:val="nl-NL"/>
        </w:rPr>
      </w:pPr>
    </w:p>
    <w:p w14:paraId="2BC33ACB"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28CC9755" w14:textId="77777777" w:rsidTr="00A41CED">
        <w:tc>
          <w:tcPr>
            <w:tcW w:w="5000" w:type="pct"/>
            <w:gridSpan w:val="7"/>
            <w:tcBorders>
              <w:top w:val="single" w:sz="12" w:space="0" w:color="auto"/>
            </w:tcBorders>
            <w:shd w:val="pct20" w:color="auto" w:fill="auto"/>
          </w:tcPr>
          <w:p w14:paraId="7BB34E37" w14:textId="77777777" w:rsidR="00954629" w:rsidRPr="00384490" w:rsidRDefault="00954629" w:rsidP="0038085B">
            <w:pPr>
              <w:rPr>
                <w:rFonts w:cs="Calibri"/>
                <w:b/>
                <w:bCs/>
                <w:szCs w:val="22"/>
                <w:lang w:val="nl-NL"/>
              </w:rPr>
            </w:pPr>
            <w:r w:rsidRPr="00384490">
              <w:rPr>
                <w:rFonts w:cs="Calibri"/>
                <w:b/>
                <w:bCs/>
                <w:szCs w:val="22"/>
                <w:lang w:val="nl-NL"/>
              </w:rPr>
              <w:t>4. Visie – niveau II</w:t>
            </w:r>
          </w:p>
        </w:tc>
      </w:tr>
      <w:tr w:rsidR="00954629" w:rsidRPr="00DA4C9A" w14:paraId="41E64577"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4BD65B64" w14:textId="77777777" w:rsidR="00954629" w:rsidRPr="00384490" w:rsidRDefault="00954629" w:rsidP="0038085B">
            <w:pPr>
              <w:rPr>
                <w:rFonts w:cs="Calibri"/>
                <w:szCs w:val="22"/>
                <w:lang w:val="nl-NL"/>
              </w:rPr>
            </w:pPr>
          </w:p>
        </w:tc>
        <w:tc>
          <w:tcPr>
            <w:tcW w:w="218" w:type="pct"/>
            <w:vAlign w:val="center"/>
          </w:tcPr>
          <w:p w14:paraId="797CD80D"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45796AED"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5E07D7D8"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6DF059D3"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38B2E41F"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1D9B7E6D"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A03B5A8" w14:textId="77777777" w:rsidR="00954629" w:rsidRPr="00384490" w:rsidRDefault="00954629" w:rsidP="0038085B">
            <w:pPr>
              <w:rPr>
                <w:rFonts w:cs="Calibri"/>
                <w:b/>
                <w:bCs/>
                <w:color w:val="000000"/>
                <w:szCs w:val="22"/>
                <w:lang w:val="nl-NL"/>
              </w:rPr>
            </w:pPr>
            <w:r w:rsidRPr="00384490">
              <w:rPr>
                <w:rFonts w:cs="Calibri"/>
                <w:snapToGrid w:val="0"/>
                <w:szCs w:val="22"/>
                <w:lang w:val="nl-NL"/>
              </w:rPr>
              <w:t>Kent de relevante trends en ontwikkelingen</w:t>
            </w:r>
            <w:r w:rsidRPr="00384490">
              <w:rPr>
                <w:rFonts w:cs="Calibri"/>
                <w:snapToGrid w:val="0"/>
                <w:color w:val="000000"/>
                <w:szCs w:val="22"/>
                <w:lang w:val="nl-NL"/>
              </w:rPr>
              <w:t xml:space="preserve"> binnen en buiten de organisatie en het eigen beroep of domein </w:t>
            </w:r>
          </w:p>
        </w:tc>
        <w:tc>
          <w:tcPr>
            <w:tcW w:w="218" w:type="pct"/>
            <w:vAlign w:val="center"/>
          </w:tcPr>
          <w:p w14:paraId="3B5CB630" w14:textId="77777777" w:rsidR="00954629" w:rsidRPr="00384490" w:rsidRDefault="00954629" w:rsidP="0038085B">
            <w:pPr>
              <w:rPr>
                <w:rFonts w:cs="Calibri"/>
                <w:szCs w:val="22"/>
                <w:lang w:val="nl-NL"/>
              </w:rPr>
            </w:pPr>
          </w:p>
        </w:tc>
        <w:tc>
          <w:tcPr>
            <w:tcW w:w="218" w:type="pct"/>
            <w:vAlign w:val="center"/>
          </w:tcPr>
          <w:p w14:paraId="6EC62634" w14:textId="77777777" w:rsidR="00954629" w:rsidRPr="00384490" w:rsidRDefault="00954629" w:rsidP="0038085B">
            <w:pPr>
              <w:rPr>
                <w:rFonts w:cs="Calibri"/>
                <w:szCs w:val="22"/>
                <w:lang w:val="nl-NL"/>
              </w:rPr>
            </w:pPr>
          </w:p>
        </w:tc>
        <w:tc>
          <w:tcPr>
            <w:tcW w:w="223" w:type="pct"/>
            <w:vAlign w:val="center"/>
          </w:tcPr>
          <w:p w14:paraId="42B47FC4" w14:textId="77777777" w:rsidR="00954629" w:rsidRPr="00384490" w:rsidRDefault="00954629" w:rsidP="0038085B">
            <w:pPr>
              <w:rPr>
                <w:rFonts w:cs="Calibri"/>
                <w:szCs w:val="22"/>
                <w:lang w:val="nl-NL"/>
              </w:rPr>
            </w:pPr>
          </w:p>
        </w:tc>
        <w:tc>
          <w:tcPr>
            <w:tcW w:w="223" w:type="pct"/>
            <w:vAlign w:val="center"/>
          </w:tcPr>
          <w:p w14:paraId="21966B2E" w14:textId="77777777" w:rsidR="00954629" w:rsidRPr="00384490" w:rsidRDefault="00954629" w:rsidP="0038085B">
            <w:pPr>
              <w:rPr>
                <w:rFonts w:cs="Calibri"/>
                <w:szCs w:val="22"/>
                <w:lang w:val="nl-NL"/>
              </w:rPr>
            </w:pPr>
          </w:p>
        </w:tc>
        <w:tc>
          <w:tcPr>
            <w:tcW w:w="218" w:type="pct"/>
            <w:vAlign w:val="center"/>
          </w:tcPr>
          <w:p w14:paraId="229A898C" w14:textId="77777777" w:rsidR="00954629" w:rsidRPr="00384490" w:rsidRDefault="00954629" w:rsidP="0038085B">
            <w:pPr>
              <w:rPr>
                <w:rFonts w:cs="Calibri"/>
                <w:szCs w:val="22"/>
                <w:lang w:val="nl-NL"/>
              </w:rPr>
            </w:pPr>
          </w:p>
        </w:tc>
      </w:tr>
      <w:tr w:rsidR="00954629" w:rsidRPr="00DA4C9A" w14:paraId="1CF8FD9A"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14DE8C5"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t xml:space="preserve">Wijst op nieuwe problemen en situaties die voor anderen nog niet zo duidelijk zijn </w:t>
            </w:r>
          </w:p>
        </w:tc>
        <w:tc>
          <w:tcPr>
            <w:tcW w:w="218" w:type="pct"/>
            <w:vAlign w:val="center"/>
          </w:tcPr>
          <w:p w14:paraId="54E7D137" w14:textId="77777777" w:rsidR="00954629" w:rsidRPr="00384490" w:rsidRDefault="00954629" w:rsidP="0038085B">
            <w:pPr>
              <w:rPr>
                <w:rFonts w:cs="Calibri"/>
                <w:szCs w:val="22"/>
                <w:lang w:val="nl-NL"/>
              </w:rPr>
            </w:pPr>
          </w:p>
        </w:tc>
        <w:tc>
          <w:tcPr>
            <w:tcW w:w="218" w:type="pct"/>
            <w:vAlign w:val="center"/>
          </w:tcPr>
          <w:p w14:paraId="5C520A5D" w14:textId="77777777" w:rsidR="00954629" w:rsidRPr="00384490" w:rsidRDefault="00954629" w:rsidP="0038085B">
            <w:pPr>
              <w:rPr>
                <w:rFonts w:cs="Calibri"/>
                <w:szCs w:val="22"/>
                <w:lang w:val="nl-NL"/>
              </w:rPr>
            </w:pPr>
          </w:p>
        </w:tc>
        <w:tc>
          <w:tcPr>
            <w:tcW w:w="223" w:type="pct"/>
            <w:vAlign w:val="center"/>
          </w:tcPr>
          <w:p w14:paraId="52647464" w14:textId="77777777" w:rsidR="00954629" w:rsidRPr="00384490" w:rsidRDefault="00954629" w:rsidP="0038085B">
            <w:pPr>
              <w:rPr>
                <w:rFonts w:cs="Calibri"/>
                <w:szCs w:val="22"/>
                <w:lang w:val="nl-NL"/>
              </w:rPr>
            </w:pPr>
          </w:p>
        </w:tc>
        <w:tc>
          <w:tcPr>
            <w:tcW w:w="223" w:type="pct"/>
            <w:vAlign w:val="center"/>
          </w:tcPr>
          <w:p w14:paraId="72D1FBAA" w14:textId="77777777" w:rsidR="00954629" w:rsidRPr="00384490" w:rsidRDefault="00954629" w:rsidP="0038085B">
            <w:pPr>
              <w:rPr>
                <w:rFonts w:cs="Calibri"/>
                <w:szCs w:val="22"/>
                <w:lang w:val="nl-NL"/>
              </w:rPr>
            </w:pPr>
          </w:p>
        </w:tc>
        <w:tc>
          <w:tcPr>
            <w:tcW w:w="218" w:type="pct"/>
            <w:vAlign w:val="center"/>
          </w:tcPr>
          <w:p w14:paraId="7CB092B4" w14:textId="77777777" w:rsidR="00954629" w:rsidRPr="00384490" w:rsidRDefault="00954629" w:rsidP="0038085B">
            <w:pPr>
              <w:rPr>
                <w:rFonts w:cs="Calibri"/>
                <w:szCs w:val="22"/>
                <w:lang w:val="nl-NL"/>
              </w:rPr>
            </w:pPr>
          </w:p>
        </w:tc>
      </w:tr>
      <w:tr w:rsidR="00954629" w:rsidRPr="00DA4C9A" w14:paraId="3CA81755"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725BA50"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Denkt kritisch en zelfstandig </w:t>
            </w:r>
          </w:p>
        </w:tc>
        <w:tc>
          <w:tcPr>
            <w:tcW w:w="218" w:type="pct"/>
            <w:vAlign w:val="center"/>
          </w:tcPr>
          <w:p w14:paraId="1D695FD6" w14:textId="77777777" w:rsidR="00954629" w:rsidRPr="00384490" w:rsidRDefault="00954629" w:rsidP="0038085B">
            <w:pPr>
              <w:rPr>
                <w:rFonts w:cs="Calibri"/>
                <w:szCs w:val="22"/>
                <w:lang w:val="nl-NL"/>
              </w:rPr>
            </w:pPr>
          </w:p>
        </w:tc>
        <w:tc>
          <w:tcPr>
            <w:tcW w:w="218" w:type="pct"/>
            <w:vAlign w:val="center"/>
          </w:tcPr>
          <w:p w14:paraId="6E8E673C" w14:textId="77777777" w:rsidR="00954629" w:rsidRPr="00384490" w:rsidRDefault="00954629" w:rsidP="0038085B">
            <w:pPr>
              <w:rPr>
                <w:rFonts w:cs="Calibri"/>
                <w:szCs w:val="22"/>
                <w:lang w:val="nl-NL"/>
              </w:rPr>
            </w:pPr>
          </w:p>
        </w:tc>
        <w:tc>
          <w:tcPr>
            <w:tcW w:w="223" w:type="pct"/>
            <w:vAlign w:val="center"/>
          </w:tcPr>
          <w:p w14:paraId="681B6879" w14:textId="77777777" w:rsidR="00954629" w:rsidRPr="00384490" w:rsidRDefault="00954629" w:rsidP="0038085B">
            <w:pPr>
              <w:rPr>
                <w:rFonts w:cs="Calibri"/>
                <w:szCs w:val="22"/>
                <w:lang w:val="nl-NL"/>
              </w:rPr>
            </w:pPr>
          </w:p>
        </w:tc>
        <w:tc>
          <w:tcPr>
            <w:tcW w:w="223" w:type="pct"/>
            <w:vAlign w:val="center"/>
          </w:tcPr>
          <w:p w14:paraId="7E83D793" w14:textId="77777777" w:rsidR="00954629" w:rsidRPr="00384490" w:rsidRDefault="00954629" w:rsidP="0038085B">
            <w:pPr>
              <w:rPr>
                <w:rFonts w:cs="Calibri"/>
                <w:szCs w:val="22"/>
                <w:lang w:val="nl-NL"/>
              </w:rPr>
            </w:pPr>
          </w:p>
        </w:tc>
        <w:tc>
          <w:tcPr>
            <w:tcW w:w="218" w:type="pct"/>
            <w:vAlign w:val="center"/>
          </w:tcPr>
          <w:p w14:paraId="22F218A4" w14:textId="77777777" w:rsidR="00954629" w:rsidRPr="00384490" w:rsidRDefault="00954629" w:rsidP="0038085B">
            <w:pPr>
              <w:rPr>
                <w:rFonts w:cs="Calibri"/>
                <w:szCs w:val="22"/>
                <w:lang w:val="nl-NL"/>
              </w:rPr>
            </w:pPr>
          </w:p>
        </w:tc>
      </w:tr>
      <w:tr w:rsidR="00954629" w:rsidRPr="00DA4C9A" w14:paraId="704446B6"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793E3DC"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Plaatst adviezen, beslissingen en initiatieven in de bredere organisatiecontext of beleidscontext </w:t>
            </w:r>
          </w:p>
        </w:tc>
        <w:tc>
          <w:tcPr>
            <w:tcW w:w="218" w:type="pct"/>
            <w:vAlign w:val="center"/>
          </w:tcPr>
          <w:p w14:paraId="1F992971" w14:textId="77777777" w:rsidR="00954629" w:rsidRPr="00384490" w:rsidRDefault="00954629" w:rsidP="0038085B">
            <w:pPr>
              <w:rPr>
                <w:rFonts w:cs="Calibri"/>
                <w:szCs w:val="22"/>
                <w:lang w:val="nl-NL"/>
              </w:rPr>
            </w:pPr>
          </w:p>
        </w:tc>
        <w:tc>
          <w:tcPr>
            <w:tcW w:w="218" w:type="pct"/>
            <w:vAlign w:val="center"/>
          </w:tcPr>
          <w:p w14:paraId="51D7A892" w14:textId="77777777" w:rsidR="00954629" w:rsidRPr="00384490" w:rsidRDefault="00954629" w:rsidP="0038085B">
            <w:pPr>
              <w:rPr>
                <w:rFonts w:cs="Calibri"/>
                <w:szCs w:val="22"/>
                <w:lang w:val="nl-NL"/>
              </w:rPr>
            </w:pPr>
          </w:p>
        </w:tc>
        <w:tc>
          <w:tcPr>
            <w:tcW w:w="223" w:type="pct"/>
            <w:vAlign w:val="center"/>
          </w:tcPr>
          <w:p w14:paraId="596ABEAE" w14:textId="77777777" w:rsidR="00954629" w:rsidRPr="00384490" w:rsidRDefault="00954629" w:rsidP="0038085B">
            <w:pPr>
              <w:rPr>
                <w:rFonts w:cs="Calibri"/>
                <w:szCs w:val="22"/>
                <w:lang w:val="nl-NL"/>
              </w:rPr>
            </w:pPr>
          </w:p>
        </w:tc>
        <w:tc>
          <w:tcPr>
            <w:tcW w:w="223" w:type="pct"/>
            <w:vAlign w:val="center"/>
          </w:tcPr>
          <w:p w14:paraId="6F220AA6" w14:textId="77777777" w:rsidR="00954629" w:rsidRPr="00384490" w:rsidRDefault="00954629" w:rsidP="0038085B">
            <w:pPr>
              <w:rPr>
                <w:rFonts w:cs="Calibri"/>
                <w:szCs w:val="22"/>
                <w:lang w:val="nl-NL"/>
              </w:rPr>
            </w:pPr>
          </w:p>
        </w:tc>
        <w:tc>
          <w:tcPr>
            <w:tcW w:w="218" w:type="pct"/>
            <w:vAlign w:val="center"/>
          </w:tcPr>
          <w:p w14:paraId="07FF82A9" w14:textId="77777777" w:rsidR="00954629" w:rsidRPr="00384490" w:rsidRDefault="00954629" w:rsidP="0038085B">
            <w:pPr>
              <w:rPr>
                <w:rFonts w:cs="Calibri"/>
                <w:szCs w:val="22"/>
                <w:lang w:val="nl-NL"/>
              </w:rPr>
            </w:pPr>
          </w:p>
        </w:tc>
      </w:tr>
      <w:tr w:rsidR="00954629" w:rsidRPr="00DA4C9A" w14:paraId="24D500B4"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659B29A"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Heeft voeling met wat er in de toekomst gevraagd kan worden </w:t>
            </w:r>
          </w:p>
        </w:tc>
        <w:tc>
          <w:tcPr>
            <w:tcW w:w="218" w:type="pct"/>
            <w:vAlign w:val="center"/>
          </w:tcPr>
          <w:p w14:paraId="3A256270" w14:textId="77777777" w:rsidR="00954629" w:rsidRPr="00384490" w:rsidRDefault="00954629" w:rsidP="0038085B">
            <w:pPr>
              <w:rPr>
                <w:rFonts w:cs="Calibri"/>
                <w:szCs w:val="22"/>
                <w:lang w:val="nl-NL"/>
              </w:rPr>
            </w:pPr>
          </w:p>
        </w:tc>
        <w:tc>
          <w:tcPr>
            <w:tcW w:w="218" w:type="pct"/>
            <w:vAlign w:val="center"/>
          </w:tcPr>
          <w:p w14:paraId="473E27C5" w14:textId="77777777" w:rsidR="00954629" w:rsidRPr="00384490" w:rsidRDefault="00954629" w:rsidP="0038085B">
            <w:pPr>
              <w:rPr>
                <w:rFonts w:cs="Calibri"/>
                <w:szCs w:val="22"/>
                <w:lang w:val="nl-NL"/>
              </w:rPr>
            </w:pPr>
          </w:p>
        </w:tc>
        <w:tc>
          <w:tcPr>
            <w:tcW w:w="223" w:type="pct"/>
            <w:vAlign w:val="center"/>
          </w:tcPr>
          <w:p w14:paraId="36889C8A" w14:textId="77777777" w:rsidR="00954629" w:rsidRPr="00384490" w:rsidRDefault="00954629" w:rsidP="0038085B">
            <w:pPr>
              <w:rPr>
                <w:rFonts w:cs="Calibri"/>
                <w:szCs w:val="22"/>
                <w:lang w:val="nl-NL"/>
              </w:rPr>
            </w:pPr>
          </w:p>
        </w:tc>
        <w:tc>
          <w:tcPr>
            <w:tcW w:w="223" w:type="pct"/>
            <w:vAlign w:val="center"/>
          </w:tcPr>
          <w:p w14:paraId="31EA2A28" w14:textId="77777777" w:rsidR="00954629" w:rsidRPr="00384490" w:rsidRDefault="00954629" w:rsidP="0038085B">
            <w:pPr>
              <w:rPr>
                <w:rFonts w:cs="Calibri"/>
                <w:szCs w:val="22"/>
                <w:lang w:val="nl-NL"/>
              </w:rPr>
            </w:pPr>
          </w:p>
        </w:tc>
        <w:tc>
          <w:tcPr>
            <w:tcW w:w="218" w:type="pct"/>
            <w:vAlign w:val="center"/>
          </w:tcPr>
          <w:p w14:paraId="7F601A11" w14:textId="77777777" w:rsidR="00954629" w:rsidRPr="00384490" w:rsidRDefault="00954629" w:rsidP="0038085B">
            <w:pPr>
              <w:rPr>
                <w:rFonts w:cs="Calibri"/>
                <w:szCs w:val="22"/>
                <w:lang w:val="nl-NL"/>
              </w:rPr>
            </w:pPr>
          </w:p>
        </w:tc>
      </w:tr>
    </w:tbl>
    <w:p w14:paraId="1A88BD0E" w14:textId="77777777" w:rsidR="00954629" w:rsidRPr="00384490" w:rsidRDefault="00954629" w:rsidP="0038085B">
      <w:pPr>
        <w:rPr>
          <w:rFonts w:cs="Calibri"/>
          <w:szCs w:val="22"/>
          <w:lang w:val="nl-NL"/>
        </w:rPr>
      </w:pPr>
    </w:p>
    <w:p w14:paraId="60786B49" w14:textId="77777777" w:rsidR="00954629" w:rsidRPr="00384490" w:rsidRDefault="00954629" w:rsidP="0038085B">
      <w:pPr>
        <w:rPr>
          <w:rFonts w:cs="Calibri"/>
          <w:b/>
          <w:bCs/>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796AB05F" w14:textId="77777777" w:rsidTr="00A41CED">
        <w:tc>
          <w:tcPr>
            <w:tcW w:w="5000" w:type="pct"/>
            <w:gridSpan w:val="7"/>
            <w:tcBorders>
              <w:top w:val="single" w:sz="12" w:space="0" w:color="auto"/>
            </w:tcBorders>
            <w:shd w:val="pct20" w:color="auto" w:fill="auto"/>
          </w:tcPr>
          <w:p w14:paraId="06B8C503" w14:textId="77777777" w:rsidR="00954629" w:rsidRPr="00384490" w:rsidRDefault="00954629" w:rsidP="0038085B">
            <w:pPr>
              <w:rPr>
                <w:rFonts w:cs="Calibri"/>
                <w:b/>
                <w:bCs/>
                <w:szCs w:val="22"/>
                <w:lang w:val="nl-NL"/>
              </w:rPr>
            </w:pPr>
            <w:r w:rsidRPr="00384490">
              <w:rPr>
                <w:rFonts w:cs="Calibri"/>
                <w:b/>
                <w:bCs/>
                <w:szCs w:val="22"/>
                <w:lang w:val="nl-NL"/>
              </w:rPr>
              <w:br w:type="page"/>
              <w:t>5. Organiseren – niveau III</w:t>
            </w:r>
          </w:p>
        </w:tc>
      </w:tr>
      <w:tr w:rsidR="00954629" w:rsidRPr="00DA4C9A" w14:paraId="19091264"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0CFD13C4" w14:textId="77777777" w:rsidR="00954629" w:rsidRPr="00384490" w:rsidRDefault="00954629" w:rsidP="0038085B">
            <w:pPr>
              <w:rPr>
                <w:rFonts w:cs="Calibri"/>
                <w:szCs w:val="22"/>
                <w:lang w:val="nl-NL"/>
              </w:rPr>
            </w:pPr>
          </w:p>
        </w:tc>
        <w:tc>
          <w:tcPr>
            <w:tcW w:w="218" w:type="pct"/>
            <w:vAlign w:val="center"/>
          </w:tcPr>
          <w:p w14:paraId="63EC055E"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7096C5B5"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632B936F"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19C3EBB5"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0C364531"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05D43E62"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C13328A" w14:textId="77777777" w:rsidR="00954629" w:rsidRPr="00384490" w:rsidRDefault="00954629" w:rsidP="0038085B">
            <w:pPr>
              <w:rPr>
                <w:rFonts w:cs="Calibri"/>
                <w:color w:val="000000"/>
                <w:szCs w:val="22"/>
                <w:lang w:val="nl-NL"/>
              </w:rPr>
            </w:pPr>
            <w:r w:rsidRPr="00384490">
              <w:rPr>
                <w:rFonts w:cs="Calibri"/>
                <w:color w:val="000000"/>
                <w:szCs w:val="22"/>
                <w:lang w:val="nl-NL"/>
              </w:rPr>
              <w:t>Bepaalt de procedures en werkmethodes die zullen worden gevolgd om de doelen te bereiken</w:t>
            </w:r>
          </w:p>
        </w:tc>
        <w:tc>
          <w:tcPr>
            <w:tcW w:w="218" w:type="pct"/>
            <w:vAlign w:val="center"/>
          </w:tcPr>
          <w:p w14:paraId="5786920D" w14:textId="77777777" w:rsidR="00954629" w:rsidRPr="00384490" w:rsidRDefault="00954629" w:rsidP="0038085B">
            <w:pPr>
              <w:rPr>
                <w:rFonts w:cs="Calibri"/>
                <w:szCs w:val="22"/>
                <w:lang w:val="nl-NL"/>
              </w:rPr>
            </w:pPr>
          </w:p>
        </w:tc>
        <w:tc>
          <w:tcPr>
            <w:tcW w:w="218" w:type="pct"/>
            <w:vAlign w:val="center"/>
          </w:tcPr>
          <w:p w14:paraId="609DE638" w14:textId="77777777" w:rsidR="00954629" w:rsidRPr="00384490" w:rsidRDefault="00954629" w:rsidP="0038085B">
            <w:pPr>
              <w:rPr>
                <w:rFonts w:cs="Calibri"/>
                <w:szCs w:val="22"/>
                <w:lang w:val="nl-NL"/>
              </w:rPr>
            </w:pPr>
          </w:p>
        </w:tc>
        <w:tc>
          <w:tcPr>
            <w:tcW w:w="223" w:type="pct"/>
            <w:vAlign w:val="center"/>
          </w:tcPr>
          <w:p w14:paraId="2495E8F5" w14:textId="77777777" w:rsidR="00954629" w:rsidRPr="00384490" w:rsidRDefault="00954629" w:rsidP="0038085B">
            <w:pPr>
              <w:rPr>
                <w:rFonts w:cs="Calibri"/>
                <w:szCs w:val="22"/>
                <w:lang w:val="nl-NL"/>
              </w:rPr>
            </w:pPr>
          </w:p>
        </w:tc>
        <w:tc>
          <w:tcPr>
            <w:tcW w:w="223" w:type="pct"/>
            <w:vAlign w:val="center"/>
          </w:tcPr>
          <w:p w14:paraId="2616C716" w14:textId="77777777" w:rsidR="00954629" w:rsidRPr="00384490" w:rsidRDefault="00954629" w:rsidP="0038085B">
            <w:pPr>
              <w:rPr>
                <w:rFonts w:cs="Calibri"/>
                <w:szCs w:val="22"/>
                <w:lang w:val="nl-NL"/>
              </w:rPr>
            </w:pPr>
          </w:p>
        </w:tc>
        <w:tc>
          <w:tcPr>
            <w:tcW w:w="218" w:type="pct"/>
            <w:vAlign w:val="center"/>
          </w:tcPr>
          <w:p w14:paraId="52E066CA" w14:textId="77777777" w:rsidR="00954629" w:rsidRPr="00384490" w:rsidRDefault="00954629" w:rsidP="0038085B">
            <w:pPr>
              <w:rPr>
                <w:rFonts w:cs="Calibri"/>
                <w:szCs w:val="22"/>
                <w:lang w:val="nl-NL"/>
              </w:rPr>
            </w:pPr>
          </w:p>
        </w:tc>
      </w:tr>
      <w:tr w:rsidR="00954629" w:rsidRPr="00DA4C9A" w14:paraId="30D22979"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A69F7C4"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Ontwikkelt systemen en methodes om te anticiperen op onvoorziene omstandigheden </w:t>
            </w:r>
          </w:p>
        </w:tc>
        <w:tc>
          <w:tcPr>
            <w:tcW w:w="218" w:type="pct"/>
            <w:vAlign w:val="center"/>
          </w:tcPr>
          <w:p w14:paraId="0E52DC98" w14:textId="77777777" w:rsidR="00954629" w:rsidRPr="00384490" w:rsidRDefault="00954629" w:rsidP="0038085B">
            <w:pPr>
              <w:rPr>
                <w:rFonts w:cs="Calibri"/>
                <w:szCs w:val="22"/>
                <w:lang w:val="nl-NL"/>
              </w:rPr>
            </w:pPr>
          </w:p>
        </w:tc>
        <w:tc>
          <w:tcPr>
            <w:tcW w:w="218" w:type="pct"/>
            <w:vAlign w:val="center"/>
          </w:tcPr>
          <w:p w14:paraId="1BE56426" w14:textId="77777777" w:rsidR="00954629" w:rsidRPr="00384490" w:rsidRDefault="00954629" w:rsidP="0038085B">
            <w:pPr>
              <w:rPr>
                <w:rFonts w:cs="Calibri"/>
                <w:szCs w:val="22"/>
                <w:lang w:val="nl-NL"/>
              </w:rPr>
            </w:pPr>
          </w:p>
        </w:tc>
        <w:tc>
          <w:tcPr>
            <w:tcW w:w="223" w:type="pct"/>
            <w:vAlign w:val="center"/>
          </w:tcPr>
          <w:p w14:paraId="4A3FD0BC" w14:textId="77777777" w:rsidR="00954629" w:rsidRPr="00384490" w:rsidRDefault="00954629" w:rsidP="0038085B">
            <w:pPr>
              <w:rPr>
                <w:rFonts w:cs="Calibri"/>
                <w:szCs w:val="22"/>
                <w:lang w:val="nl-NL"/>
              </w:rPr>
            </w:pPr>
          </w:p>
        </w:tc>
        <w:tc>
          <w:tcPr>
            <w:tcW w:w="223" w:type="pct"/>
            <w:vAlign w:val="center"/>
          </w:tcPr>
          <w:p w14:paraId="0D37885A" w14:textId="77777777" w:rsidR="00954629" w:rsidRPr="00384490" w:rsidRDefault="00954629" w:rsidP="0038085B">
            <w:pPr>
              <w:rPr>
                <w:rFonts w:cs="Calibri"/>
                <w:szCs w:val="22"/>
                <w:lang w:val="nl-NL"/>
              </w:rPr>
            </w:pPr>
          </w:p>
        </w:tc>
        <w:tc>
          <w:tcPr>
            <w:tcW w:w="218" w:type="pct"/>
            <w:vAlign w:val="center"/>
          </w:tcPr>
          <w:p w14:paraId="2676A62F" w14:textId="77777777" w:rsidR="00954629" w:rsidRPr="00384490" w:rsidRDefault="00954629" w:rsidP="0038085B">
            <w:pPr>
              <w:rPr>
                <w:rFonts w:cs="Calibri"/>
                <w:szCs w:val="22"/>
                <w:lang w:val="nl-NL"/>
              </w:rPr>
            </w:pPr>
          </w:p>
        </w:tc>
      </w:tr>
      <w:tr w:rsidR="00954629" w:rsidRPr="00DA4C9A" w14:paraId="362D744B"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98DDCFA" w14:textId="77777777" w:rsidR="00954629" w:rsidRPr="00384490" w:rsidRDefault="00954629" w:rsidP="0038085B">
            <w:pPr>
              <w:rPr>
                <w:rFonts w:cs="Calibri"/>
                <w:color w:val="000000"/>
                <w:szCs w:val="22"/>
                <w:lang w:val="nl-NL"/>
              </w:rPr>
            </w:pPr>
            <w:r w:rsidRPr="00384490">
              <w:rPr>
                <w:rFonts w:cs="Calibri"/>
                <w:color w:val="000000"/>
                <w:szCs w:val="22"/>
                <w:lang w:val="nl-NL"/>
              </w:rPr>
              <w:t>Voorziet in systemen voor of momenten van afstemming van taken tussen de verschillende betrokken partijen</w:t>
            </w:r>
          </w:p>
        </w:tc>
        <w:tc>
          <w:tcPr>
            <w:tcW w:w="218" w:type="pct"/>
            <w:vAlign w:val="center"/>
          </w:tcPr>
          <w:p w14:paraId="22632A61" w14:textId="77777777" w:rsidR="00954629" w:rsidRPr="00384490" w:rsidRDefault="00954629" w:rsidP="0038085B">
            <w:pPr>
              <w:rPr>
                <w:rFonts w:cs="Calibri"/>
                <w:szCs w:val="22"/>
                <w:lang w:val="nl-NL"/>
              </w:rPr>
            </w:pPr>
          </w:p>
        </w:tc>
        <w:tc>
          <w:tcPr>
            <w:tcW w:w="218" w:type="pct"/>
            <w:vAlign w:val="center"/>
          </w:tcPr>
          <w:p w14:paraId="515D909F" w14:textId="77777777" w:rsidR="00954629" w:rsidRPr="00384490" w:rsidRDefault="00954629" w:rsidP="0038085B">
            <w:pPr>
              <w:rPr>
                <w:rFonts w:cs="Calibri"/>
                <w:szCs w:val="22"/>
                <w:lang w:val="nl-NL"/>
              </w:rPr>
            </w:pPr>
          </w:p>
        </w:tc>
        <w:tc>
          <w:tcPr>
            <w:tcW w:w="223" w:type="pct"/>
            <w:vAlign w:val="center"/>
          </w:tcPr>
          <w:p w14:paraId="0D82053F" w14:textId="77777777" w:rsidR="00954629" w:rsidRPr="00384490" w:rsidRDefault="00954629" w:rsidP="0038085B">
            <w:pPr>
              <w:rPr>
                <w:rFonts w:cs="Calibri"/>
                <w:szCs w:val="22"/>
                <w:lang w:val="nl-NL"/>
              </w:rPr>
            </w:pPr>
          </w:p>
        </w:tc>
        <w:tc>
          <w:tcPr>
            <w:tcW w:w="223" w:type="pct"/>
            <w:vAlign w:val="center"/>
          </w:tcPr>
          <w:p w14:paraId="5010016D" w14:textId="77777777" w:rsidR="00954629" w:rsidRPr="00384490" w:rsidRDefault="00954629" w:rsidP="0038085B">
            <w:pPr>
              <w:rPr>
                <w:rFonts w:cs="Calibri"/>
                <w:szCs w:val="22"/>
                <w:lang w:val="nl-NL"/>
              </w:rPr>
            </w:pPr>
          </w:p>
        </w:tc>
        <w:tc>
          <w:tcPr>
            <w:tcW w:w="218" w:type="pct"/>
            <w:vAlign w:val="center"/>
          </w:tcPr>
          <w:p w14:paraId="11138DA4" w14:textId="77777777" w:rsidR="00954629" w:rsidRPr="00384490" w:rsidRDefault="00954629" w:rsidP="0038085B">
            <w:pPr>
              <w:rPr>
                <w:rFonts w:cs="Calibri"/>
                <w:szCs w:val="22"/>
                <w:lang w:val="nl-NL"/>
              </w:rPr>
            </w:pPr>
          </w:p>
        </w:tc>
      </w:tr>
      <w:tr w:rsidR="00954629" w:rsidRPr="00DA4C9A" w14:paraId="1295D380"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8D31F11" w14:textId="77777777" w:rsidR="00954629" w:rsidRPr="00384490" w:rsidRDefault="00954629" w:rsidP="0038085B">
            <w:pPr>
              <w:rPr>
                <w:rFonts w:cs="Calibri"/>
                <w:color w:val="000000"/>
                <w:szCs w:val="22"/>
                <w:lang w:val="nl-NL"/>
              </w:rPr>
            </w:pPr>
            <w:r w:rsidRPr="00384490">
              <w:rPr>
                <w:rFonts w:cs="Calibri"/>
                <w:color w:val="000000"/>
                <w:szCs w:val="22"/>
                <w:lang w:val="nl-NL"/>
              </w:rPr>
              <w:t>Stemt de werkaanpak van de eigen organisatie af op de werkaanpak of verwachtingen van andere betrokken partijen</w:t>
            </w:r>
          </w:p>
        </w:tc>
        <w:tc>
          <w:tcPr>
            <w:tcW w:w="218" w:type="pct"/>
            <w:vAlign w:val="center"/>
          </w:tcPr>
          <w:p w14:paraId="265B7D09" w14:textId="77777777" w:rsidR="00954629" w:rsidRPr="00384490" w:rsidRDefault="00954629" w:rsidP="0038085B">
            <w:pPr>
              <w:rPr>
                <w:rFonts w:cs="Calibri"/>
                <w:szCs w:val="22"/>
                <w:lang w:val="nl-NL"/>
              </w:rPr>
            </w:pPr>
          </w:p>
        </w:tc>
        <w:tc>
          <w:tcPr>
            <w:tcW w:w="218" w:type="pct"/>
            <w:vAlign w:val="center"/>
          </w:tcPr>
          <w:p w14:paraId="1ED87C0B" w14:textId="77777777" w:rsidR="00954629" w:rsidRPr="00384490" w:rsidRDefault="00954629" w:rsidP="0038085B">
            <w:pPr>
              <w:rPr>
                <w:rFonts w:cs="Calibri"/>
                <w:szCs w:val="22"/>
                <w:lang w:val="nl-NL"/>
              </w:rPr>
            </w:pPr>
          </w:p>
        </w:tc>
        <w:tc>
          <w:tcPr>
            <w:tcW w:w="223" w:type="pct"/>
            <w:vAlign w:val="center"/>
          </w:tcPr>
          <w:p w14:paraId="721B6731" w14:textId="77777777" w:rsidR="00954629" w:rsidRPr="00384490" w:rsidRDefault="00954629" w:rsidP="0038085B">
            <w:pPr>
              <w:rPr>
                <w:rFonts w:cs="Calibri"/>
                <w:szCs w:val="22"/>
                <w:lang w:val="nl-NL"/>
              </w:rPr>
            </w:pPr>
          </w:p>
        </w:tc>
        <w:tc>
          <w:tcPr>
            <w:tcW w:w="223" w:type="pct"/>
            <w:vAlign w:val="center"/>
          </w:tcPr>
          <w:p w14:paraId="2052C1A8" w14:textId="77777777" w:rsidR="00954629" w:rsidRPr="00384490" w:rsidRDefault="00954629" w:rsidP="0038085B">
            <w:pPr>
              <w:rPr>
                <w:rFonts w:cs="Calibri"/>
                <w:szCs w:val="22"/>
                <w:lang w:val="nl-NL"/>
              </w:rPr>
            </w:pPr>
          </w:p>
        </w:tc>
        <w:tc>
          <w:tcPr>
            <w:tcW w:w="218" w:type="pct"/>
            <w:vAlign w:val="center"/>
          </w:tcPr>
          <w:p w14:paraId="21DC1171" w14:textId="77777777" w:rsidR="00954629" w:rsidRPr="00384490" w:rsidRDefault="00954629" w:rsidP="0038085B">
            <w:pPr>
              <w:rPr>
                <w:rFonts w:cs="Calibri"/>
                <w:szCs w:val="22"/>
                <w:lang w:val="nl-NL"/>
              </w:rPr>
            </w:pPr>
          </w:p>
        </w:tc>
      </w:tr>
    </w:tbl>
    <w:p w14:paraId="18DF98DD" w14:textId="77777777" w:rsidR="00954629" w:rsidRPr="00384490" w:rsidRDefault="00954629" w:rsidP="0038085B">
      <w:pPr>
        <w:rPr>
          <w:rFonts w:cs="Calibri"/>
          <w:szCs w:val="22"/>
          <w:lang w:val="nl-NL"/>
        </w:rPr>
      </w:pPr>
    </w:p>
    <w:p w14:paraId="54F81513"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4ECEA378" w14:textId="77777777" w:rsidTr="00A41CED">
        <w:tc>
          <w:tcPr>
            <w:tcW w:w="5000" w:type="pct"/>
            <w:gridSpan w:val="7"/>
            <w:tcBorders>
              <w:top w:val="single" w:sz="12" w:space="0" w:color="auto"/>
            </w:tcBorders>
            <w:shd w:val="pct20" w:color="auto" w:fill="auto"/>
          </w:tcPr>
          <w:p w14:paraId="4C4D5BFC" w14:textId="77777777" w:rsidR="00954629" w:rsidRPr="00384490" w:rsidRDefault="00954629" w:rsidP="0038085B">
            <w:pPr>
              <w:rPr>
                <w:rFonts w:cs="Calibri"/>
                <w:b/>
                <w:bCs/>
                <w:szCs w:val="22"/>
                <w:lang w:val="nl-NL"/>
              </w:rPr>
            </w:pPr>
            <w:r w:rsidRPr="00384490">
              <w:rPr>
                <w:rFonts w:cs="Calibri"/>
                <w:b/>
                <w:bCs/>
                <w:szCs w:val="22"/>
                <w:lang w:val="nl-NL"/>
              </w:rPr>
              <w:t>6. Voortgangscontrole – niveau III</w:t>
            </w:r>
          </w:p>
        </w:tc>
      </w:tr>
      <w:tr w:rsidR="00954629" w:rsidRPr="00DA4C9A" w14:paraId="404D7CAE"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68621306" w14:textId="77777777" w:rsidR="00954629" w:rsidRPr="00384490" w:rsidRDefault="00954629" w:rsidP="0038085B">
            <w:pPr>
              <w:rPr>
                <w:rFonts w:cs="Calibri"/>
                <w:szCs w:val="22"/>
                <w:lang w:val="nl-NL"/>
              </w:rPr>
            </w:pPr>
          </w:p>
        </w:tc>
        <w:tc>
          <w:tcPr>
            <w:tcW w:w="218" w:type="pct"/>
            <w:vAlign w:val="center"/>
          </w:tcPr>
          <w:p w14:paraId="1580C49E"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0803A969"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0F86C39D"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400B26CA"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06DBFB89"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6596680B"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77B4E4BE"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Stelt procedures op om de voortgang van de eigen taken en verantwoordelijkheden te bewaken </w:t>
            </w:r>
          </w:p>
        </w:tc>
        <w:tc>
          <w:tcPr>
            <w:tcW w:w="218" w:type="pct"/>
            <w:vAlign w:val="center"/>
          </w:tcPr>
          <w:p w14:paraId="71B83C70" w14:textId="77777777" w:rsidR="00954629" w:rsidRPr="00384490" w:rsidRDefault="00954629" w:rsidP="0038085B">
            <w:pPr>
              <w:rPr>
                <w:rFonts w:cs="Calibri"/>
                <w:szCs w:val="22"/>
                <w:lang w:val="nl-NL"/>
              </w:rPr>
            </w:pPr>
          </w:p>
        </w:tc>
        <w:tc>
          <w:tcPr>
            <w:tcW w:w="218" w:type="pct"/>
            <w:vAlign w:val="center"/>
          </w:tcPr>
          <w:p w14:paraId="43F398C9" w14:textId="77777777" w:rsidR="00954629" w:rsidRPr="00384490" w:rsidRDefault="00954629" w:rsidP="0038085B">
            <w:pPr>
              <w:rPr>
                <w:rFonts w:cs="Calibri"/>
                <w:szCs w:val="22"/>
                <w:lang w:val="nl-NL"/>
              </w:rPr>
            </w:pPr>
          </w:p>
        </w:tc>
        <w:tc>
          <w:tcPr>
            <w:tcW w:w="223" w:type="pct"/>
            <w:vAlign w:val="center"/>
          </w:tcPr>
          <w:p w14:paraId="733939D9" w14:textId="77777777" w:rsidR="00954629" w:rsidRPr="00384490" w:rsidRDefault="00954629" w:rsidP="0038085B">
            <w:pPr>
              <w:rPr>
                <w:rFonts w:cs="Calibri"/>
                <w:szCs w:val="22"/>
                <w:lang w:val="nl-NL"/>
              </w:rPr>
            </w:pPr>
          </w:p>
        </w:tc>
        <w:tc>
          <w:tcPr>
            <w:tcW w:w="223" w:type="pct"/>
            <w:vAlign w:val="center"/>
          </w:tcPr>
          <w:p w14:paraId="756D2A12" w14:textId="77777777" w:rsidR="00954629" w:rsidRPr="00384490" w:rsidRDefault="00954629" w:rsidP="0038085B">
            <w:pPr>
              <w:rPr>
                <w:rFonts w:cs="Calibri"/>
                <w:szCs w:val="22"/>
                <w:lang w:val="nl-NL"/>
              </w:rPr>
            </w:pPr>
          </w:p>
        </w:tc>
        <w:tc>
          <w:tcPr>
            <w:tcW w:w="218" w:type="pct"/>
            <w:vAlign w:val="center"/>
          </w:tcPr>
          <w:p w14:paraId="77F3F8A2" w14:textId="77777777" w:rsidR="00954629" w:rsidRPr="00384490" w:rsidRDefault="00954629" w:rsidP="0038085B">
            <w:pPr>
              <w:rPr>
                <w:rFonts w:cs="Calibri"/>
                <w:szCs w:val="22"/>
                <w:lang w:val="nl-NL"/>
              </w:rPr>
            </w:pPr>
          </w:p>
        </w:tc>
      </w:tr>
      <w:tr w:rsidR="00954629" w:rsidRPr="00DA4C9A" w14:paraId="09556AC3"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56225E50"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Stelt procedures op om de voortgang van gedelegeerde taken te bewaken </w:t>
            </w:r>
          </w:p>
        </w:tc>
        <w:tc>
          <w:tcPr>
            <w:tcW w:w="218" w:type="pct"/>
            <w:vAlign w:val="center"/>
          </w:tcPr>
          <w:p w14:paraId="7F89079D" w14:textId="77777777" w:rsidR="00954629" w:rsidRPr="00384490" w:rsidRDefault="00954629" w:rsidP="0038085B">
            <w:pPr>
              <w:rPr>
                <w:rFonts w:cs="Calibri"/>
                <w:szCs w:val="22"/>
                <w:lang w:val="nl-NL"/>
              </w:rPr>
            </w:pPr>
          </w:p>
        </w:tc>
        <w:tc>
          <w:tcPr>
            <w:tcW w:w="218" w:type="pct"/>
            <w:vAlign w:val="center"/>
          </w:tcPr>
          <w:p w14:paraId="46F60919" w14:textId="77777777" w:rsidR="00954629" w:rsidRPr="00384490" w:rsidRDefault="00954629" w:rsidP="0038085B">
            <w:pPr>
              <w:rPr>
                <w:rFonts w:cs="Calibri"/>
                <w:szCs w:val="22"/>
                <w:lang w:val="nl-NL"/>
              </w:rPr>
            </w:pPr>
          </w:p>
        </w:tc>
        <w:tc>
          <w:tcPr>
            <w:tcW w:w="223" w:type="pct"/>
            <w:vAlign w:val="center"/>
          </w:tcPr>
          <w:p w14:paraId="67C7CFAF" w14:textId="77777777" w:rsidR="00954629" w:rsidRPr="00384490" w:rsidRDefault="00954629" w:rsidP="0038085B">
            <w:pPr>
              <w:rPr>
                <w:rFonts w:cs="Calibri"/>
                <w:szCs w:val="22"/>
                <w:lang w:val="nl-NL"/>
              </w:rPr>
            </w:pPr>
          </w:p>
        </w:tc>
        <w:tc>
          <w:tcPr>
            <w:tcW w:w="223" w:type="pct"/>
            <w:vAlign w:val="center"/>
          </w:tcPr>
          <w:p w14:paraId="777750FA" w14:textId="77777777" w:rsidR="00954629" w:rsidRPr="00384490" w:rsidRDefault="00954629" w:rsidP="0038085B">
            <w:pPr>
              <w:rPr>
                <w:rFonts w:cs="Calibri"/>
                <w:szCs w:val="22"/>
                <w:lang w:val="nl-NL"/>
              </w:rPr>
            </w:pPr>
          </w:p>
        </w:tc>
        <w:tc>
          <w:tcPr>
            <w:tcW w:w="218" w:type="pct"/>
            <w:vAlign w:val="center"/>
          </w:tcPr>
          <w:p w14:paraId="376A6FF2" w14:textId="77777777" w:rsidR="00954629" w:rsidRPr="00384490" w:rsidRDefault="00954629" w:rsidP="0038085B">
            <w:pPr>
              <w:rPr>
                <w:rFonts w:cs="Calibri"/>
                <w:szCs w:val="22"/>
                <w:lang w:val="nl-NL"/>
              </w:rPr>
            </w:pPr>
          </w:p>
        </w:tc>
      </w:tr>
      <w:tr w:rsidR="00954629" w:rsidRPr="00DA4C9A" w14:paraId="5057F264"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2CED7822" w14:textId="77777777" w:rsidR="00954629" w:rsidRPr="00384490" w:rsidRDefault="00954629" w:rsidP="0038085B">
            <w:pPr>
              <w:rPr>
                <w:rFonts w:cs="Calibri"/>
                <w:color w:val="000000"/>
                <w:szCs w:val="22"/>
                <w:lang w:val="nl-NL"/>
              </w:rPr>
            </w:pPr>
            <w:r w:rsidRPr="00384490">
              <w:rPr>
                <w:rFonts w:cs="Calibri"/>
                <w:color w:val="000000"/>
                <w:szCs w:val="22"/>
                <w:lang w:val="nl-NL"/>
              </w:rPr>
              <w:t>Definieert processen om anderen te checken op hun voortgang ten aanzien van langetermijnresultaten</w:t>
            </w:r>
          </w:p>
        </w:tc>
        <w:tc>
          <w:tcPr>
            <w:tcW w:w="218" w:type="pct"/>
            <w:vAlign w:val="center"/>
          </w:tcPr>
          <w:p w14:paraId="2D267A28" w14:textId="77777777" w:rsidR="00954629" w:rsidRPr="00384490" w:rsidRDefault="00954629" w:rsidP="0038085B">
            <w:pPr>
              <w:rPr>
                <w:rFonts w:cs="Calibri"/>
                <w:szCs w:val="22"/>
                <w:lang w:val="nl-NL"/>
              </w:rPr>
            </w:pPr>
          </w:p>
        </w:tc>
        <w:tc>
          <w:tcPr>
            <w:tcW w:w="218" w:type="pct"/>
            <w:vAlign w:val="center"/>
          </w:tcPr>
          <w:p w14:paraId="38292726" w14:textId="77777777" w:rsidR="00954629" w:rsidRPr="00384490" w:rsidRDefault="00954629" w:rsidP="0038085B">
            <w:pPr>
              <w:rPr>
                <w:rFonts w:cs="Calibri"/>
                <w:szCs w:val="22"/>
                <w:lang w:val="nl-NL"/>
              </w:rPr>
            </w:pPr>
          </w:p>
        </w:tc>
        <w:tc>
          <w:tcPr>
            <w:tcW w:w="223" w:type="pct"/>
            <w:vAlign w:val="center"/>
          </w:tcPr>
          <w:p w14:paraId="1DCFB5BF" w14:textId="77777777" w:rsidR="00954629" w:rsidRPr="00384490" w:rsidRDefault="00954629" w:rsidP="0038085B">
            <w:pPr>
              <w:rPr>
                <w:rFonts w:cs="Calibri"/>
                <w:szCs w:val="22"/>
                <w:lang w:val="nl-NL"/>
              </w:rPr>
            </w:pPr>
          </w:p>
        </w:tc>
        <w:tc>
          <w:tcPr>
            <w:tcW w:w="223" w:type="pct"/>
            <w:vAlign w:val="center"/>
          </w:tcPr>
          <w:p w14:paraId="447C2B2A" w14:textId="77777777" w:rsidR="00954629" w:rsidRPr="00384490" w:rsidRDefault="00954629" w:rsidP="0038085B">
            <w:pPr>
              <w:rPr>
                <w:rFonts w:cs="Calibri"/>
                <w:szCs w:val="22"/>
                <w:lang w:val="nl-NL"/>
              </w:rPr>
            </w:pPr>
          </w:p>
        </w:tc>
        <w:tc>
          <w:tcPr>
            <w:tcW w:w="218" w:type="pct"/>
            <w:vAlign w:val="center"/>
          </w:tcPr>
          <w:p w14:paraId="6A90CEBC" w14:textId="77777777" w:rsidR="00954629" w:rsidRPr="00384490" w:rsidRDefault="00954629" w:rsidP="0038085B">
            <w:pPr>
              <w:rPr>
                <w:rFonts w:cs="Calibri"/>
                <w:szCs w:val="22"/>
                <w:lang w:val="nl-NL"/>
              </w:rPr>
            </w:pPr>
          </w:p>
        </w:tc>
      </w:tr>
      <w:tr w:rsidR="00954629" w:rsidRPr="00DA4C9A" w14:paraId="4FC3A770"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58FAB5FA" w14:textId="77777777" w:rsidR="00954629" w:rsidRPr="00384490" w:rsidRDefault="00954629" w:rsidP="0038085B">
            <w:pPr>
              <w:rPr>
                <w:rFonts w:cs="Calibri"/>
                <w:color w:val="000000"/>
                <w:szCs w:val="22"/>
                <w:lang w:val="nl-NL"/>
              </w:rPr>
            </w:pPr>
            <w:r w:rsidRPr="00384490">
              <w:rPr>
                <w:rFonts w:cs="Calibri"/>
                <w:color w:val="000000"/>
                <w:szCs w:val="22"/>
                <w:lang w:val="nl-NL"/>
              </w:rPr>
              <w:t>Definieert duidelijke criteria op basis waarvan de voortgang en de kwaliteit van het proces beoordeeld zullen worden</w:t>
            </w:r>
          </w:p>
        </w:tc>
        <w:tc>
          <w:tcPr>
            <w:tcW w:w="218" w:type="pct"/>
            <w:vAlign w:val="center"/>
          </w:tcPr>
          <w:p w14:paraId="252414E2" w14:textId="77777777" w:rsidR="00954629" w:rsidRPr="00384490" w:rsidRDefault="00954629" w:rsidP="0038085B">
            <w:pPr>
              <w:rPr>
                <w:rFonts w:cs="Calibri"/>
                <w:szCs w:val="22"/>
                <w:lang w:val="nl-NL"/>
              </w:rPr>
            </w:pPr>
          </w:p>
        </w:tc>
        <w:tc>
          <w:tcPr>
            <w:tcW w:w="218" w:type="pct"/>
            <w:vAlign w:val="center"/>
          </w:tcPr>
          <w:p w14:paraId="7441EC81" w14:textId="77777777" w:rsidR="00954629" w:rsidRPr="00384490" w:rsidRDefault="00954629" w:rsidP="0038085B">
            <w:pPr>
              <w:rPr>
                <w:rFonts w:cs="Calibri"/>
                <w:szCs w:val="22"/>
                <w:lang w:val="nl-NL"/>
              </w:rPr>
            </w:pPr>
          </w:p>
        </w:tc>
        <w:tc>
          <w:tcPr>
            <w:tcW w:w="223" w:type="pct"/>
            <w:vAlign w:val="center"/>
          </w:tcPr>
          <w:p w14:paraId="201AF8DE" w14:textId="77777777" w:rsidR="00954629" w:rsidRPr="00384490" w:rsidRDefault="00954629" w:rsidP="0038085B">
            <w:pPr>
              <w:rPr>
                <w:rFonts w:cs="Calibri"/>
                <w:szCs w:val="22"/>
                <w:lang w:val="nl-NL"/>
              </w:rPr>
            </w:pPr>
          </w:p>
        </w:tc>
        <w:tc>
          <w:tcPr>
            <w:tcW w:w="223" w:type="pct"/>
            <w:vAlign w:val="center"/>
          </w:tcPr>
          <w:p w14:paraId="45CA149F" w14:textId="77777777" w:rsidR="00954629" w:rsidRPr="00384490" w:rsidRDefault="00954629" w:rsidP="0038085B">
            <w:pPr>
              <w:rPr>
                <w:rFonts w:cs="Calibri"/>
                <w:szCs w:val="22"/>
                <w:lang w:val="nl-NL"/>
              </w:rPr>
            </w:pPr>
          </w:p>
        </w:tc>
        <w:tc>
          <w:tcPr>
            <w:tcW w:w="218" w:type="pct"/>
            <w:vAlign w:val="center"/>
          </w:tcPr>
          <w:p w14:paraId="7485E589" w14:textId="77777777" w:rsidR="00954629" w:rsidRPr="00384490" w:rsidRDefault="00954629" w:rsidP="0038085B">
            <w:pPr>
              <w:rPr>
                <w:rFonts w:cs="Calibri"/>
                <w:szCs w:val="22"/>
                <w:lang w:val="nl-NL"/>
              </w:rPr>
            </w:pPr>
          </w:p>
        </w:tc>
      </w:tr>
    </w:tbl>
    <w:p w14:paraId="1FFB5878" w14:textId="77777777" w:rsidR="00954629" w:rsidRDefault="00954629" w:rsidP="0038085B">
      <w:pPr>
        <w:rPr>
          <w:rFonts w:cs="Calibri"/>
          <w:szCs w:val="22"/>
          <w:lang w:val="nl-NL"/>
        </w:rPr>
      </w:pPr>
    </w:p>
    <w:p w14:paraId="6CBB6F61" w14:textId="77777777" w:rsidR="00A41CED" w:rsidRPr="00384490" w:rsidRDefault="00A41CED"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59427AE8" w14:textId="77777777" w:rsidTr="00A41CED">
        <w:tc>
          <w:tcPr>
            <w:tcW w:w="5000" w:type="pct"/>
            <w:gridSpan w:val="7"/>
            <w:tcBorders>
              <w:top w:val="single" w:sz="12" w:space="0" w:color="auto"/>
            </w:tcBorders>
            <w:shd w:val="pct20" w:color="auto" w:fill="auto"/>
          </w:tcPr>
          <w:p w14:paraId="087DB2D6" w14:textId="77777777" w:rsidR="00954629" w:rsidRPr="00384490" w:rsidRDefault="00954629" w:rsidP="00A4743D">
            <w:pPr>
              <w:keepNext/>
              <w:rPr>
                <w:rFonts w:cs="Calibri"/>
                <w:b/>
                <w:bCs/>
                <w:szCs w:val="22"/>
                <w:lang w:val="nl-NL"/>
              </w:rPr>
            </w:pPr>
            <w:r w:rsidRPr="00384490">
              <w:rPr>
                <w:rFonts w:cs="Calibri"/>
                <w:szCs w:val="22"/>
                <w:lang w:val="nl-NL"/>
              </w:rPr>
              <w:lastRenderedPageBreak/>
              <w:br w:type="page"/>
            </w:r>
            <w:r w:rsidRPr="00384490">
              <w:rPr>
                <w:rFonts w:cs="Calibri"/>
                <w:b/>
                <w:bCs/>
                <w:szCs w:val="22"/>
                <w:lang w:val="nl-NL"/>
              </w:rPr>
              <w:t>7. Coachen – niveau II</w:t>
            </w:r>
          </w:p>
        </w:tc>
      </w:tr>
      <w:tr w:rsidR="00954629" w:rsidRPr="00DA4C9A" w14:paraId="7E42F500"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6671F4D7" w14:textId="77777777" w:rsidR="00954629" w:rsidRPr="00384490" w:rsidRDefault="00954629" w:rsidP="0038085B">
            <w:pPr>
              <w:rPr>
                <w:rFonts w:cs="Calibri"/>
                <w:szCs w:val="22"/>
                <w:lang w:val="nl-NL"/>
              </w:rPr>
            </w:pPr>
          </w:p>
        </w:tc>
        <w:tc>
          <w:tcPr>
            <w:tcW w:w="218" w:type="pct"/>
            <w:vAlign w:val="center"/>
          </w:tcPr>
          <w:p w14:paraId="3CCABEC9"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49060753"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0753E0FC"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37EAD141"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466A7CCF"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30C70ECC"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9BDFF1A" w14:textId="77777777" w:rsidR="00954629" w:rsidRPr="009C30BE" w:rsidRDefault="00954629" w:rsidP="0038085B">
            <w:pPr>
              <w:rPr>
                <w:rFonts w:cs="Calibri"/>
                <w:bCs/>
                <w:snapToGrid w:val="0"/>
                <w:szCs w:val="22"/>
              </w:rPr>
            </w:pPr>
            <w:r w:rsidRPr="009C30BE">
              <w:rPr>
                <w:rFonts w:cs="Calibri"/>
                <w:bCs/>
                <w:snapToGrid w:val="0"/>
                <w:szCs w:val="22"/>
              </w:rPr>
              <w:t>Stimuleert medewerkers om zelf oplossingen te vinden</w:t>
            </w:r>
          </w:p>
        </w:tc>
        <w:tc>
          <w:tcPr>
            <w:tcW w:w="218" w:type="pct"/>
            <w:vAlign w:val="center"/>
          </w:tcPr>
          <w:p w14:paraId="38F07D42" w14:textId="77777777" w:rsidR="00954629" w:rsidRPr="00384490" w:rsidRDefault="00954629" w:rsidP="0038085B">
            <w:pPr>
              <w:rPr>
                <w:rFonts w:cs="Calibri"/>
                <w:szCs w:val="22"/>
                <w:lang w:val="nl-NL"/>
              </w:rPr>
            </w:pPr>
          </w:p>
        </w:tc>
        <w:tc>
          <w:tcPr>
            <w:tcW w:w="218" w:type="pct"/>
            <w:vAlign w:val="center"/>
          </w:tcPr>
          <w:p w14:paraId="7D022DA1" w14:textId="77777777" w:rsidR="00954629" w:rsidRPr="00384490" w:rsidRDefault="00954629" w:rsidP="0038085B">
            <w:pPr>
              <w:rPr>
                <w:rFonts w:cs="Calibri"/>
                <w:szCs w:val="22"/>
                <w:lang w:val="nl-NL"/>
              </w:rPr>
            </w:pPr>
          </w:p>
        </w:tc>
        <w:tc>
          <w:tcPr>
            <w:tcW w:w="223" w:type="pct"/>
            <w:vAlign w:val="center"/>
          </w:tcPr>
          <w:p w14:paraId="579D85D4" w14:textId="77777777" w:rsidR="00954629" w:rsidRPr="00384490" w:rsidRDefault="00954629" w:rsidP="0038085B">
            <w:pPr>
              <w:rPr>
                <w:rFonts w:cs="Calibri"/>
                <w:szCs w:val="22"/>
                <w:lang w:val="nl-NL"/>
              </w:rPr>
            </w:pPr>
          </w:p>
        </w:tc>
        <w:tc>
          <w:tcPr>
            <w:tcW w:w="223" w:type="pct"/>
            <w:vAlign w:val="center"/>
          </w:tcPr>
          <w:p w14:paraId="5123F819" w14:textId="77777777" w:rsidR="00954629" w:rsidRPr="00384490" w:rsidRDefault="00954629" w:rsidP="0038085B">
            <w:pPr>
              <w:rPr>
                <w:rFonts w:cs="Calibri"/>
                <w:szCs w:val="22"/>
                <w:lang w:val="nl-NL"/>
              </w:rPr>
            </w:pPr>
          </w:p>
        </w:tc>
        <w:tc>
          <w:tcPr>
            <w:tcW w:w="218" w:type="pct"/>
            <w:vAlign w:val="center"/>
          </w:tcPr>
          <w:p w14:paraId="6BF1A801" w14:textId="77777777" w:rsidR="00954629" w:rsidRPr="00384490" w:rsidRDefault="00954629" w:rsidP="0038085B">
            <w:pPr>
              <w:rPr>
                <w:rFonts w:cs="Calibri"/>
                <w:szCs w:val="22"/>
                <w:lang w:val="nl-NL"/>
              </w:rPr>
            </w:pPr>
          </w:p>
        </w:tc>
      </w:tr>
      <w:tr w:rsidR="00954629" w:rsidRPr="00DA4C9A" w14:paraId="7C44170E"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F8F7941" w14:textId="77777777" w:rsidR="00954629" w:rsidRPr="009C30BE" w:rsidRDefault="00954629" w:rsidP="0038085B">
            <w:pPr>
              <w:rPr>
                <w:rFonts w:cs="Calibri"/>
                <w:bCs/>
                <w:snapToGrid w:val="0"/>
                <w:szCs w:val="22"/>
              </w:rPr>
            </w:pPr>
            <w:r w:rsidRPr="009C30BE">
              <w:rPr>
                <w:rFonts w:cs="Calibri"/>
                <w:bCs/>
                <w:snapToGrid w:val="0"/>
                <w:szCs w:val="22"/>
              </w:rPr>
              <w:t>Onderneemt acties om het inzicht van medewerkers in hun eigen functioneren te versterken</w:t>
            </w:r>
          </w:p>
        </w:tc>
        <w:tc>
          <w:tcPr>
            <w:tcW w:w="218" w:type="pct"/>
            <w:vAlign w:val="center"/>
          </w:tcPr>
          <w:p w14:paraId="1E2BA7F4" w14:textId="77777777" w:rsidR="00954629" w:rsidRPr="00384490" w:rsidRDefault="00954629" w:rsidP="0038085B">
            <w:pPr>
              <w:rPr>
                <w:rFonts w:cs="Calibri"/>
                <w:szCs w:val="22"/>
                <w:lang w:val="nl-NL"/>
              </w:rPr>
            </w:pPr>
          </w:p>
        </w:tc>
        <w:tc>
          <w:tcPr>
            <w:tcW w:w="218" w:type="pct"/>
            <w:vAlign w:val="center"/>
          </w:tcPr>
          <w:p w14:paraId="0BD7005A" w14:textId="77777777" w:rsidR="00954629" w:rsidRPr="00384490" w:rsidRDefault="00954629" w:rsidP="0038085B">
            <w:pPr>
              <w:rPr>
                <w:rFonts w:cs="Calibri"/>
                <w:szCs w:val="22"/>
                <w:lang w:val="nl-NL"/>
              </w:rPr>
            </w:pPr>
          </w:p>
        </w:tc>
        <w:tc>
          <w:tcPr>
            <w:tcW w:w="223" w:type="pct"/>
            <w:vAlign w:val="center"/>
          </w:tcPr>
          <w:p w14:paraId="523545D3" w14:textId="77777777" w:rsidR="00954629" w:rsidRPr="00384490" w:rsidRDefault="00954629" w:rsidP="0038085B">
            <w:pPr>
              <w:rPr>
                <w:rFonts w:cs="Calibri"/>
                <w:szCs w:val="22"/>
                <w:lang w:val="nl-NL"/>
              </w:rPr>
            </w:pPr>
          </w:p>
        </w:tc>
        <w:tc>
          <w:tcPr>
            <w:tcW w:w="223" w:type="pct"/>
            <w:vAlign w:val="center"/>
          </w:tcPr>
          <w:p w14:paraId="60C49448" w14:textId="77777777" w:rsidR="00954629" w:rsidRPr="00384490" w:rsidRDefault="00954629" w:rsidP="0038085B">
            <w:pPr>
              <w:rPr>
                <w:rFonts w:cs="Calibri"/>
                <w:szCs w:val="22"/>
                <w:lang w:val="nl-NL"/>
              </w:rPr>
            </w:pPr>
          </w:p>
        </w:tc>
        <w:tc>
          <w:tcPr>
            <w:tcW w:w="218" w:type="pct"/>
            <w:vAlign w:val="center"/>
          </w:tcPr>
          <w:p w14:paraId="707965D2" w14:textId="77777777" w:rsidR="00954629" w:rsidRPr="00384490" w:rsidRDefault="00954629" w:rsidP="0038085B">
            <w:pPr>
              <w:rPr>
                <w:rFonts w:cs="Calibri"/>
                <w:szCs w:val="22"/>
                <w:lang w:val="nl-NL"/>
              </w:rPr>
            </w:pPr>
          </w:p>
        </w:tc>
      </w:tr>
      <w:tr w:rsidR="00954629" w:rsidRPr="00DA4C9A" w14:paraId="23C04EB9"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B357855" w14:textId="77777777" w:rsidR="00954629" w:rsidRPr="009C30BE" w:rsidRDefault="00954629" w:rsidP="0038085B">
            <w:pPr>
              <w:rPr>
                <w:rFonts w:cs="Calibri"/>
                <w:snapToGrid w:val="0"/>
                <w:szCs w:val="22"/>
                <w:lang w:val="nl-NL"/>
              </w:rPr>
            </w:pPr>
            <w:r w:rsidRPr="009C30BE">
              <w:rPr>
                <w:rFonts w:cs="Calibri"/>
                <w:snapToGrid w:val="0"/>
                <w:szCs w:val="22"/>
                <w:lang w:val="nl-NL"/>
              </w:rPr>
              <w:t xml:space="preserve">Heeft vertrouwen in het potentieel en de zelfsturing van de medewerkers en stimuleert dat ook </w:t>
            </w:r>
          </w:p>
        </w:tc>
        <w:tc>
          <w:tcPr>
            <w:tcW w:w="218" w:type="pct"/>
            <w:vAlign w:val="center"/>
          </w:tcPr>
          <w:p w14:paraId="2D5645A6" w14:textId="77777777" w:rsidR="00954629" w:rsidRPr="00384490" w:rsidRDefault="00954629" w:rsidP="0038085B">
            <w:pPr>
              <w:rPr>
                <w:rFonts w:cs="Calibri"/>
                <w:szCs w:val="22"/>
                <w:lang w:val="nl-NL"/>
              </w:rPr>
            </w:pPr>
          </w:p>
        </w:tc>
        <w:tc>
          <w:tcPr>
            <w:tcW w:w="218" w:type="pct"/>
            <w:vAlign w:val="center"/>
          </w:tcPr>
          <w:p w14:paraId="61BAB2F1" w14:textId="77777777" w:rsidR="00954629" w:rsidRPr="00384490" w:rsidRDefault="00954629" w:rsidP="0038085B">
            <w:pPr>
              <w:rPr>
                <w:rFonts w:cs="Calibri"/>
                <w:szCs w:val="22"/>
                <w:lang w:val="nl-NL"/>
              </w:rPr>
            </w:pPr>
          </w:p>
        </w:tc>
        <w:tc>
          <w:tcPr>
            <w:tcW w:w="223" w:type="pct"/>
            <w:vAlign w:val="center"/>
          </w:tcPr>
          <w:p w14:paraId="526FA5E2" w14:textId="77777777" w:rsidR="00954629" w:rsidRPr="00384490" w:rsidRDefault="00954629" w:rsidP="0038085B">
            <w:pPr>
              <w:rPr>
                <w:rFonts w:cs="Calibri"/>
                <w:szCs w:val="22"/>
                <w:lang w:val="nl-NL"/>
              </w:rPr>
            </w:pPr>
          </w:p>
        </w:tc>
        <w:tc>
          <w:tcPr>
            <w:tcW w:w="223" w:type="pct"/>
            <w:vAlign w:val="center"/>
          </w:tcPr>
          <w:p w14:paraId="203BC33E" w14:textId="77777777" w:rsidR="00954629" w:rsidRPr="00384490" w:rsidRDefault="00954629" w:rsidP="0038085B">
            <w:pPr>
              <w:rPr>
                <w:rFonts w:cs="Calibri"/>
                <w:szCs w:val="22"/>
                <w:lang w:val="nl-NL"/>
              </w:rPr>
            </w:pPr>
          </w:p>
        </w:tc>
        <w:tc>
          <w:tcPr>
            <w:tcW w:w="218" w:type="pct"/>
            <w:vAlign w:val="center"/>
          </w:tcPr>
          <w:p w14:paraId="2FBDE9D5" w14:textId="77777777" w:rsidR="00954629" w:rsidRPr="00384490" w:rsidRDefault="00954629" w:rsidP="0038085B">
            <w:pPr>
              <w:rPr>
                <w:rFonts w:cs="Calibri"/>
                <w:szCs w:val="22"/>
                <w:lang w:val="nl-NL"/>
              </w:rPr>
            </w:pPr>
          </w:p>
        </w:tc>
      </w:tr>
      <w:tr w:rsidR="00954629" w:rsidRPr="00DA4C9A" w14:paraId="22074539"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398C77B" w14:textId="77777777" w:rsidR="00954629" w:rsidRPr="009C30BE" w:rsidRDefault="00954629" w:rsidP="0038085B">
            <w:pPr>
              <w:rPr>
                <w:rFonts w:cs="Calibri"/>
                <w:bCs/>
                <w:szCs w:val="22"/>
              </w:rPr>
            </w:pPr>
            <w:r w:rsidRPr="009C30BE">
              <w:rPr>
                <w:rFonts w:cs="Calibri"/>
                <w:bCs/>
                <w:szCs w:val="22"/>
              </w:rPr>
              <w:t xml:space="preserve">Is in staat om zijn advies en coachingstijl aan te passen aan het ontwikkelingsniveau en de eigenheid van medewerkers </w:t>
            </w:r>
          </w:p>
        </w:tc>
        <w:tc>
          <w:tcPr>
            <w:tcW w:w="218" w:type="pct"/>
            <w:vAlign w:val="center"/>
          </w:tcPr>
          <w:p w14:paraId="37297CF8" w14:textId="77777777" w:rsidR="00954629" w:rsidRPr="00384490" w:rsidRDefault="00954629" w:rsidP="0038085B">
            <w:pPr>
              <w:rPr>
                <w:rFonts w:cs="Calibri"/>
                <w:szCs w:val="22"/>
                <w:lang w:val="nl-NL"/>
              </w:rPr>
            </w:pPr>
          </w:p>
        </w:tc>
        <w:tc>
          <w:tcPr>
            <w:tcW w:w="218" w:type="pct"/>
            <w:vAlign w:val="center"/>
          </w:tcPr>
          <w:p w14:paraId="4DAC1447" w14:textId="77777777" w:rsidR="00954629" w:rsidRPr="00384490" w:rsidRDefault="00954629" w:rsidP="0038085B">
            <w:pPr>
              <w:rPr>
                <w:rFonts w:cs="Calibri"/>
                <w:szCs w:val="22"/>
                <w:lang w:val="nl-NL"/>
              </w:rPr>
            </w:pPr>
          </w:p>
        </w:tc>
        <w:tc>
          <w:tcPr>
            <w:tcW w:w="223" w:type="pct"/>
            <w:vAlign w:val="center"/>
          </w:tcPr>
          <w:p w14:paraId="5D92CDFE" w14:textId="77777777" w:rsidR="00954629" w:rsidRPr="00384490" w:rsidRDefault="00954629" w:rsidP="0038085B">
            <w:pPr>
              <w:rPr>
                <w:rFonts w:cs="Calibri"/>
                <w:szCs w:val="22"/>
                <w:lang w:val="nl-NL"/>
              </w:rPr>
            </w:pPr>
          </w:p>
        </w:tc>
        <w:tc>
          <w:tcPr>
            <w:tcW w:w="223" w:type="pct"/>
            <w:vAlign w:val="center"/>
          </w:tcPr>
          <w:p w14:paraId="63F5802F" w14:textId="77777777" w:rsidR="00954629" w:rsidRPr="00384490" w:rsidRDefault="00954629" w:rsidP="0038085B">
            <w:pPr>
              <w:rPr>
                <w:rFonts w:cs="Calibri"/>
                <w:szCs w:val="22"/>
                <w:lang w:val="nl-NL"/>
              </w:rPr>
            </w:pPr>
          </w:p>
        </w:tc>
        <w:tc>
          <w:tcPr>
            <w:tcW w:w="218" w:type="pct"/>
            <w:vAlign w:val="center"/>
          </w:tcPr>
          <w:p w14:paraId="5C436F07" w14:textId="77777777" w:rsidR="00954629" w:rsidRPr="00384490" w:rsidRDefault="00954629" w:rsidP="0038085B">
            <w:pPr>
              <w:rPr>
                <w:rFonts w:cs="Calibri"/>
                <w:szCs w:val="22"/>
                <w:lang w:val="nl-NL"/>
              </w:rPr>
            </w:pPr>
          </w:p>
        </w:tc>
      </w:tr>
      <w:tr w:rsidR="00954629" w:rsidRPr="00DA4C9A" w14:paraId="15E9DA4C"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BF761D8" w14:textId="77777777" w:rsidR="00954629" w:rsidRPr="009C30BE" w:rsidRDefault="00954629" w:rsidP="0038085B">
            <w:pPr>
              <w:rPr>
                <w:rFonts w:cs="Calibri"/>
                <w:bCs/>
                <w:szCs w:val="22"/>
              </w:rPr>
            </w:pPr>
            <w:r w:rsidRPr="009C30BE">
              <w:rPr>
                <w:rFonts w:cs="Calibri"/>
                <w:bCs/>
                <w:szCs w:val="22"/>
              </w:rPr>
              <w:t>Heeft oog voor de voortgang van groei in gedrag</w:t>
            </w:r>
          </w:p>
        </w:tc>
        <w:tc>
          <w:tcPr>
            <w:tcW w:w="218" w:type="pct"/>
            <w:vAlign w:val="center"/>
          </w:tcPr>
          <w:p w14:paraId="2C714F8C" w14:textId="77777777" w:rsidR="00954629" w:rsidRPr="00384490" w:rsidRDefault="00954629" w:rsidP="0038085B">
            <w:pPr>
              <w:rPr>
                <w:rFonts w:cs="Calibri"/>
                <w:szCs w:val="22"/>
                <w:lang w:val="nl-NL"/>
              </w:rPr>
            </w:pPr>
          </w:p>
        </w:tc>
        <w:tc>
          <w:tcPr>
            <w:tcW w:w="218" w:type="pct"/>
            <w:vAlign w:val="center"/>
          </w:tcPr>
          <w:p w14:paraId="12056A8E" w14:textId="77777777" w:rsidR="00954629" w:rsidRPr="00384490" w:rsidRDefault="00954629" w:rsidP="0038085B">
            <w:pPr>
              <w:rPr>
                <w:rFonts w:cs="Calibri"/>
                <w:szCs w:val="22"/>
                <w:lang w:val="nl-NL"/>
              </w:rPr>
            </w:pPr>
          </w:p>
        </w:tc>
        <w:tc>
          <w:tcPr>
            <w:tcW w:w="223" w:type="pct"/>
            <w:vAlign w:val="center"/>
          </w:tcPr>
          <w:p w14:paraId="74D58201" w14:textId="77777777" w:rsidR="00954629" w:rsidRPr="00384490" w:rsidRDefault="00954629" w:rsidP="0038085B">
            <w:pPr>
              <w:rPr>
                <w:rFonts w:cs="Calibri"/>
                <w:szCs w:val="22"/>
                <w:lang w:val="nl-NL"/>
              </w:rPr>
            </w:pPr>
          </w:p>
        </w:tc>
        <w:tc>
          <w:tcPr>
            <w:tcW w:w="223" w:type="pct"/>
            <w:vAlign w:val="center"/>
          </w:tcPr>
          <w:p w14:paraId="3DE957F3" w14:textId="77777777" w:rsidR="00954629" w:rsidRPr="00384490" w:rsidRDefault="00954629" w:rsidP="0038085B">
            <w:pPr>
              <w:rPr>
                <w:rFonts w:cs="Calibri"/>
                <w:szCs w:val="22"/>
                <w:lang w:val="nl-NL"/>
              </w:rPr>
            </w:pPr>
          </w:p>
        </w:tc>
        <w:tc>
          <w:tcPr>
            <w:tcW w:w="218" w:type="pct"/>
            <w:vAlign w:val="center"/>
          </w:tcPr>
          <w:p w14:paraId="3BDFDB38" w14:textId="77777777" w:rsidR="00954629" w:rsidRPr="00384490" w:rsidRDefault="00954629" w:rsidP="0038085B">
            <w:pPr>
              <w:rPr>
                <w:rFonts w:cs="Calibri"/>
                <w:szCs w:val="22"/>
                <w:lang w:val="nl-NL"/>
              </w:rPr>
            </w:pPr>
          </w:p>
        </w:tc>
      </w:tr>
      <w:tr w:rsidR="00954629" w:rsidRPr="00DA4C9A" w14:paraId="17338C97"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7685F1D" w14:textId="77777777" w:rsidR="00954629" w:rsidRPr="009C30BE" w:rsidRDefault="00954629" w:rsidP="0038085B">
            <w:pPr>
              <w:rPr>
                <w:rFonts w:cs="Calibri"/>
                <w:bCs/>
                <w:szCs w:val="22"/>
              </w:rPr>
            </w:pPr>
            <w:r w:rsidRPr="009C30BE">
              <w:rPr>
                <w:rFonts w:cs="Calibri"/>
                <w:bCs/>
                <w:szCs w:val="22"/>
              </w:rPr>
              <w:t>Richt zich niet alleen op de taak/doel dat gerealiseerd moet worden, maar ook op de persoon die de taak moet uitvoeren</w:t>
            </w:r>
          </w:p>
        </w:tc>
        <w:tc>
          <w:tcPr>
            <w:tcW w:w="218" w:type="pct"/>
            <w:vAlign w:val="center"/>
          </w:tcPr>
          <w:p w14:paraId="0A15BCA5" w14:textId="77777777" w:rsidR="00954629" w:rsidRPr="00384490" w:rsidRDefault="00954629" w:rsidP="0038085B">
            <w:pPr>
              <w:rPr>
                <w:rFonts w:cs="Calibri"/>
                <w:szCs w:val="22"/>
                <w:lang w:val="nl-NL"/>
              </w:rPr>
            </w:pPr>
          </w:p>
        </w:tc>
        <w:tc>
          <w:tcPr>
            <w:tcW w:w="218" w:type="pct"/>
            <w:vAlign w:val="center"/>
          </w:tcPr>
          <w:p w14:paraId="7EF2C900" w14:textId="77777777" w:rsidR="00954629" w:rsidRPr="00384490" w:rsidRDefault="00954629" w:rsidP="0038085B">
            <w:pPr>
              <w:rPr>
                <w:rFonts w:cs="Calibri"/>
                <w:szCs w:val="22"/>
                <w:lang w:val="nl-NL"/>
              </w:rPr>
            </w:pPr>
          </w:p>
        </w:tc>
        <w:tc>
          <w:tcPr>
            <w:tcW w:w="223" w:type="pct"/>
            <w:vAlign w:val="center"/>
          </w:tcPr>
          <w:p w14:paraId="4315F4A5" w14:textId="77777777" w:rsidR="00954629" w:rsidRPr="00384490" w:rsidRDefault="00954629" w:rsidP="0038085B">
            <w:pPr>
              <w:rPr>
                <w:rFonts w:cs="Calibri"/>
                <w:szCs w:val="22"/>
                <w:lang w:val="nl-NL"/>
              </w:rPr>
            </w:pPr>
          </w:p>
        </w:tc>
        <w:tc>
          <w:tcPr>
            <w:tcW w:w="223" w:type="pct"/>
            <w:vAlign w:val="center"/>
          </w:tcPr>
          <w:p w14:paraId="3C572A4B" w14:textId="77777777" w:rsidR="00954629" w:rsidRPr="00384490" w:rsidRDefault="00954629" w:rsidP="0038085B">
            <w:pPr>
              <w:rPr>
                <w:rFonts w:cs="Calibri"/>
                <w:szCs w:val="22"/>
                <w:lang w:val="nl-NL"/>
              </w:rPr>
            </w:pPr>
          </w:p>
        </w:tc>
        <w:tc>
          <w:tcPr>
            <w:tcW w:w="218" w:type="pct"/>
            <w:vAlign w:val="center"/>
          </w:tcPr>
          <w:p w14:paraId="76FE5C9B" w14:textId="77777777" w:rsidR="00954629" w:rsidRPr="00384490" w:rsidRDefault="00954629" w:rsidP="0038085B">
            <w:pPr>
              <w:rPr>
                <w:rFonts w:cs="Calibri"/>
                <w:szCs w:val="22"/>
                <w:lang w:val="nl-NL"/>
              </w:rPr>
            </w:pPr>
          </w:p>
        </w:tc>
      </w:tr>
    </w:tbl>
    <w:p w14:paraId="2FA52E16" w14:textId="77777777" w:rsidR="00954629" w:rsidRPr="00384490" w:rsidRDefault="00954629" w:rsidP="0038085B">
      <w:pPr>
        <w:rPr>
          <w:rFonts w:cs="Calibri"/>
          <w:szCs w:val="22"/>
          <w:lang w:val="nl-NL"/>
        </w:rPr>
      </w:pPr>
    </w:p>
    <w:p w14:paraId="6EE5C26E"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41472F41" w14:textId="77777777" w:rsidTr="00A41CED">
        <w:tc>
          <w:tcPr>
            <w:tcW w:w="5000" w:type="pct"/>
            <w:gridSpan w:val="7"/>
            <w:tcBorders>
              <w:top w:val="single" w:sz="12" w:space="0" w:color="auto"/>
            </w:tcBorders>
            <w:shd w:val="pct20" w:color="auto" w:fill="auto"/>
          </w:tcPr>
          <w:p w14:paraId="7F60D7E4" w14:textId="77777777" w:rsidR="00954629" w:rsidRPr="00384490" w:rsidRDefault="00954629" w:rsidP="0038085B">
            <w:pPr>
              <w:rPr>
                <w:rFonts w:cs="Calibri"/>
                <w:b/>
                <w:bCs/>
                <w:szCs w:val="22"/>
                <w:lang w:val="nl-NL"/>
              </w:rPr>
            </w:pPr>
            <w:r w:rsidRPr="00384490">
              <w:rPr>
                <w:rFonts w:cs="Calibri"/>
                <w:szCs w:val="22"/>
                <w:lang w:val="nl-NL"/>
              </w:rPr>
              <w:br w:type="page"/>
            </w:r>
            <w:r w:rsidRPr="00384490">
              <w:rPr>
                <w:rFonts w:cs="Calibri"/>
                <w:b/>
                <w:bCs/>
                <w:szCs w:val="22"/>
                <w:lang w:val="nl-NL"/>
              </w:rPr>
              <w:t>8. Delegeren – niveau II</w:t>
            </w:r>
          </w:p>
        </w:tc>
      </w:tr>
      <w:tr w:rsidR="00954629" w:rsidRPr="00DA4C9A" w14:paraId="57DCCB98"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62EC99F7" w14:textId="77777777" w:rsidR="00954629" w:rsidRPr="00384490" w:rsidRDefault="00954629" w:rsidP="0038085B">
            <w:pPr>
              <w:rPr>
                <w:rFonts w:cs="Calibri"/>
                <w:szCs w:val="22"/>
                <w:lang w:val="nl-NL"/>
              </w:rPr>
            </w:pPr>
          </w:p>
        </w:tc>
        <w:tc>
          <w:tcPr>
            <w:tcW w:w="218" w:type="pct"/>
            <w:vAlign w:val="center"/>
          </w:tcPr>
          <w:p w14:paraId="29DB9244"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67870601"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41FE4342"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52670E39"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569972FA"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55FC4CF7"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C7B59D7"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t>Wijst dossiers aan medewerkers toe volgens hun kennis, ervaring en motivatie</w:t>
            </w:r>
          </w:p>
        </w:tc>
        <w:tc>
          <w:tcPr>
            <w:tcW w:w="218" w:type="pct"/>
            <w:vAlign w:val="center"/>
          </w:tcPr>
          <w:p w14:paraId="33325BDB" w14:textId="77777777" w:rsidR="00954629" w:rsidRPr="00384490" w:rsidRDefault="00954629" w:rsidP="0038085B">
            <w:pPr>
              <w:rPr>
                <w:rFonts w:cs="Calibri"/>
                <w:szCs w:val="22"/>
                <w:lang w:val="nl-NL"/>
              </w:rPr>
            </w:pPr>
          </w:p>
        </w:tc>
        <w:tc>
          <w:tcPr>
            <w:tcW w:w="218" w:type="pct"/>
            <w:vAlign w:val="center"/>
          </w:tcPr>
          <w:p w14:paraId="2DFAB6BA" w14:textId="77777777" w:rsidR="00954629" w:rsidRPr="00384490" w:rsidRDefault="00954629" w:rsidP="0038085B">
            <w:pPr>
              <w:rPr>
                <w:rFonts w:cs="Calibri"/>
                <w:szCs w:val="22"/>
                <w:lang w:val="nl-NL"/>
              </w:rPr>
            </w:pPr>
          </w:p>
        </w:tc>
        <w:tc>
          <w:tcPr>
            <w:tcW w:w="223" w:type="pct"/>
            <w:vAlign w:val="center"/>
          </w:tcPr>
          <w:p w14:paraId="0640D311" w14:textId="77777777" w:rsidR="00954629" w:rsidRPr="00384490" w:rsidRDefault="00954629" w:rsidP="0038085B">
            <w:pPr>
              <w:rPr>
                <w:rFonts w:cs="Calibri"/>
                <w:szCs w:val="22"/>
                <w:lang w:val="nl-NL"/>
              </w:rPr>
            </w:pPr>
          </w:p>
        </w:tc>
        <w:tc>
          <w:tcPr>
            <w:tcW w:w="223" w:type="pct"/>
            <w:vAlign w:val="center"/>
          </w:tcPr>
          <w:p w14:paraId="7FEDF050" w14:textId="77777777" w:rsidR="00954629" w:rsidRPr="00384490" w:rsidRDefault="00954629" w:rsidP="0038085B">
            <w:pPr>
              <w:rPr>
                <w:rFonts w:cs="Calibri"/>
                <w:szCs w:val="22"/>
                <w:lang w:val="nl-NL"/>
              </w:rPr>
            </w:pPr>
          </w:p>
        </w:tc>
        <w:tc>
          <w:tcPr>
            <w:tcW w:w="218" w:type="pct"/>
            <w:vAlign w:val="center"/>
          </w:tcPr>
          <w:p w14:paraId="662935A8" w14:textId="77777777" w:rsidR="00954629" w:rsidRPr="00384490" w:rsidRDefault="00954629" w:rsidP="0038085B">
            <w:pPr>
              <w:rPr>
                <w:rFonts w:cs="Calibri"/>
                <w:szCs w:val="22"/>
                <w:lang w:val="nl-NL"/>
              </w:rPr>
            </w:pPr>
          </w:p>
        </w:tc>
      </w:tr>
      <w:tr w:rsidR="00954629" w:rsidRPr="00DA4C9A" w14:paraId="5879D28B"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B217EE4"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t xml:space="preserve">Betrekt de medewerkers bij het zoeken naar oplossingen en stelt dat voor als een mogelijkheid om zich te bewijzen, zich te ontplooien </w:t>
            </w:r>
          </w:p>
        </w:tc>
        <w:tc>
          <w:tcPr>
            <w:tcW w:w="218" w:type="pct"/>
            <w:vAlign w:val="center"/>
          </w:tcPr>
          <w:p w14:paraId="5F0DBE87" w14:textId="77777777" w:rsidR="00954629" w:rsidRPr="00384490" w:rsidRDefault="00954629" w:rsidP="0038085B">
            <w:pPr>
              <w:rPr>
                <w:rFonts w:cs="Calibri"/>
                <w:szCs w:val="22"/>
                <w:lang w:val="nl-NL"/>
              </w:rPr>
            </w:pPr>
          </w:p>
        </w:tc>
        <w:tc>
          <w:tcPr>
            <w:tcW w:w="218" w:type="pct"/>
            <w:vAlign w:val="center"/>
          </w:tcPr>
          <w:p w14:paraId="2D5328BF" w14:textId="77777777" w:rsidR="00954629" w:rsidRPr="00384490" w:rsidRDefault="00954629" w:rsidP="0038085B">
            <w:pPr>
              <w:rPr>
                <w:rFonts w:cs="Calibri"/>
                <w:szCs w:val="22"/>
                <w:lang w:val="nl-NL"/>
              </w:rPr>
            </w:pPr>
          </w:p>
        </w:tc>
        <w:tc>
          <w:tcPr>
            <w:tcW w:w="223" w:type="pct"/>
            <w:vAlign w:val="center"/>
          </w:tcPr>
          <w:p w14:paraId="6A4EE9D9" w14:textId="77777777" w:rsidR="00954629" w:rsidRPr="00384490" w:rsidRDefault="00954629" w:rsidP="0038085B">
            <w:pPr>
              <w:rPr>
                <w:rFonts w:cs="Calibri"/>
                <w:szCs w:val="22"/>
                <w:lang w:val="nl-NL"/>
              </w:rPr>
            </w:pPr>
          </w:p>
        </w:tc>
        <w:tc>
          <w:tcPr>
            <w:tcW w:w="223" w:type="pct"/>
            <w:vAlign w:val="center"/>
          </w:tcPr>
          <w:p w14:paraId="706E0817" w14:textId="77777777" w:rsidR="00954629" w:rsidRPr="00384490" w:rsidRDefault="00954629" w:rsidP="0038085B">
            <w:pPr>
              <w:rPr>
                <w:rFonts w:cs="Calibri"/>
                <w:szCs w:val="22"/>
                <w:lang w:val="nl-NL"/>
              </w:rPr>
            </w:pPr>
          </w:p>
        </w:tc>
        <w:tc>
          <w:tcPr>
            <w:tcW w:w="218" w:type="pct"/>
            <w:vAlign w:val="center"/>
          </w:tcPr>
          <w:p w14:paraId="48394787" w14:textId="77777777" w:rsidR="00954629" w:rsidRPr="00384490" w:rsidRDefault="00954629" w:rsidP="0038085B">
            <w:pPr>
              <w:rPr>
                <w:rFonts w:cs="Calibri"/>
                <w:szCs w:val="22"/>
                <w:lang w:val="nl-NL"/>
              </w:rPr>
            </w:pPr>
          </w:p>
        </w:tc>
      </w:tr>
      <w:tr w:rsidR="00954629" w:rsidRPr="00DA4C9A" w14:paraId="2A200CB6"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48F09CB" w14:textId="77777777" w:rsidR="00954629" w:rsidRPr="00384490" w:rsidRDefault="00954629" w:rsidP="0038085B">
            <w:pPr>
              <w:rPr>
                <w:rFonts w:cs="Calibri"/>
                <w:b/>
                <w:bCs/>
                <w:snapToGrid w:val="0"/>
                <w:color w:val="000000"/>
                <w:szCs w:val="22"/>
                <w:lang w:val="nl-NL"/>
              </w:rPr>
            </w:pPr>
            <w:r w:rsidRPr="00384490">
              <w:rPr>
                <w:rFonts w:cs="Calibri"/>
                <w:snapToGrid w:val="0"/>
                <w:color w:val="000000"/>
                <w:szCs w:val="22"/>
                <w:lang w:val="nl-NL"/>
              </w:rPr>
              <w:t xml:space="preserve">Draagt op een efficiënte wijze taken en verantwoordelijkheden over aan medewerkers zodat hun motivatie verhoogt </w:t>
            </w:r>
          </w:p>
        </w:tc>
        <w:tc>
          <w:tcPr>
            <w:tcW w:w="218" w:type="pct"/>
            <w:vAlign w:val="center"/>
          </w:tcPr>
          <w:p w14:paraId="0E778EC9" w14:textId="77777777" w:rsidR="00954629" w:rsidRPr="00384490" w:rsidRDefault="00954629" w:rsidP="0038085B">
            <w:pPr>
              <w:rPr>
                <w:rFonts w:cs="Calibri"/>
                <w:szCs w:val="22"/>
                <w:lang w:val="nl-NL"/>
              </w:rPr>
            </w:pPr>
          </w:p>
        </w:tc>
        <w:tc>
          <w:tcPr>
            <w:tcW w:w="218" w:type="pct"/>
            <w:vAlign w:val="center"/>
          </w:tcPr>
          <w:p w14:paraId="1BAD66ED" w14:textId="77777777" w:rsidR="00954629" w:rsidRPr="00384490" w:rsidRDefault="00954629" w:rsidP="0038085B">
            <w:pPr>
              <w:rPr>
                <w:rFonts w:cs="Calibri"/>
                <w:szCs w:val="22"/>
                <w:lang w:val="nl-NL"/>
              </w:rPr>
            </w:pPr>
          </w:p>
        </w:tc>
        <w:tc>
          <w:tcPr>
            <w:tcW w:w="223" w:type="pct"/>
            <w:vAlign w:val="center"/>
          </w:tcPr>
          <w:p w14:paraId="66524486" w14:textId="77777777" w:rsidR="00954629" w:rsidRPr="00384490" w:rsidRDefault="00954629" w:rsidP="0038085B">
            <w:pPr>
              <w:rPr>
                <w:rFonts w:cs="Calibri"/>
                <w:szCs w:val="22"/>
                <w:lang w:val="nl-NL"/>
              </w:rPr>
            </w:pPr>
          </w:p>
        </w:tc>
        <w:tc>
          <w:tcPr>
            <w:tcW w:w="223" w:type="pct"/>
            <w:vAlign w:val="center"/>
          </w:tcPr>
          <w:p w14:paraId="7D1BABE2" w14:textId="77777777" w:rsidR="00954629" w:rsidRPr="00384490" w:rsidRDefault="00954629" w:rsidP="0038085B">
            <w:pPr>
              <w:rPr>
                <w:rFonts w:cs="Calibri"/>
                <w:szCs w:val="22"/>
                <w:lang w:val="nl-NL"/>
              </w:rPr>
            </w:pPr>
          </w:p>
        </w:tc>
        <w:tc>
          <w:tcPr>
            <w:tcW w:w="218" w:type="pct"/>
            <w:vAlign w:val="center"/>
          </w:tcPr>
          <w:p w14:paraId="299DE9D3" w14:textId="77777777" w:rsidR="00954629" w:rsidRPr="00384490" w:rsidRDefault="00954629" w:rsidP="0038085B">
            <w:pPr>
              <w:rPr>
                <w:rFonts w:cs="Calibri"/>
                <w:szCs w:val="22"/>
                <w:lang w:val="nl-NL"/>
              </w:rPr>
            </w:pPr>
          </w:p>
        </w:tc>
      </w:tr>
      <w:tr w:rsidR="00954629" w:rsidRPr="00DA4C9A" w14:paraId="76F52BF7"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A94596A"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t xml:space="preserve">Maakt de medewerker mee verantwoordelijk voor het eindresultaat </w:t>
            </w:r>
          </w:p>
        </w:tc>
        <w:tc>
          <w:tcPr>
            <w:tcW w:w="218" w:type="pct"/>
            <w:vAlign w:val="center"/>
          </w:tcPr>
          <w:p w14:paraId="1837134C" w14:textId="77777777" w:rsidR="00954629" w:rsidRPr="00384490" w:rsidRDefault="00954629" w:rsidP="0038085B">
            <w:pPr>
              <w:rPr>
                <w:rFonts w:cs="Calibri"/>
                <w:szCs w:val="22"/>
                <w:lang w:val="nl-NL"/>
              </w:rPr>
            </w:pPr>
          </w:p>
        </w:tc>
        <w:tc>
          <w:tcPr>
            <w:tcW w:w="218" w:type="pct"/>
            <w:vAlign w:val="center"/>
          </w:tcPr>
          <w:p w14:paraId="13EC11A5" w14:textId="77777777" w:rsidR="00954629" w:rsidRPr="00384490" w:rsidRDefault="00954629" w:rsidP="0038085B">
            <w:pPr>
              <w:rPr>
                <w:rFonts w:cs="Calibri"/>
                <w:szCs w:val="22"/>
                <w:lang w:val="nl-NL"/>
              </w:rPr>
            </w:pPr>
          </w:p>
        </w:tc>
        <w:tc>
          <w:tcPr>
            <w:tcW w:w="223" w:type="pct"/>
            <w:vAlign w:val="center"/>
          </w:tcPr>
          <w:p w14:paraId="626DA1E8" w14:textId="77777777" w:rsidR="00954629" w:rsidRPr="00384490" w:rsidRDefault="00954629" w:rsidP="0038085B">
            <w:pPr>
              <w:rPr>
                <w:rFonts w:cs="Calibri"/>
                <w:szCs w:val="22"/>
                <w:lang w:val="nl-NL"/>
              </w:rPr>
            </w:pPr>
          </w:p>
        </w:tc>
        <w:tc>
          <w:tcPr>
            <w:tcW w:w="223" w:type="pct"/>
            <w:vAlign w:val="center"/>
          </w:tcPr>
          <w:p w14:paraId="22E93F9D" w14:textId="77777777" w:rsidR="00954629" w:rsidRPr="00384490" w:rsidRDefault="00954629" w:rsidP="0038085B">
            <w:pPr>
              <w:rPr>
                <w:rFonts w:cs="Calibri"/>
                <w:szCs w:val="22"/>
                <w:lang w:val="nl-NL"/>
              </w:rPr>
            </w:pPr>
          </w:p>
        </w:tc>
        <w:tc>
          <w:tcPr>
            <w:tcW w:w="218" w:type="pct"/>
            <w:vAlign w:val="center"/>
          </w:tcPr>
          <w:p w14:paraId="693A26F3" w14:textId="77777777" w:rsidR="00954629" w:rsidRPr="00384490" w:rsidRDefault="00954629" w:rsidP="0038085B">
            <w:pPr>
              <w:rPr>
                <w:rFonts w:cs="Calibri"/>
                <w:szCs w:val="22"/>
                <w:lang w:val="nl-NL"/>
              </w:rPr>
            </w:pPr>
          </w:p>
        </w:tc>
      </w:tr>
      <w:tr w:rsidR="00954629" w:rsidRPr="00DA4C9A" w14:paraId="0A283953"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6A48DF4" w14:textId="77777777" w:rsidR="00954629" w:rsidRPr="00384490" w:rsidRDefault="00954629" w:rsidP="0038085B">
            <w:pPr>
              <w:rPr>
                <w:rFonts w:cs="Calibri"/>
                <w:b/>
                <w:bCs/>
                <w:snapToGrid w:val="0"/>
                <w:color w:val="000000"/>
                <w:szCs w:val="22"/>
                <w:lang w:val="nl-NL"/>
              </w:rPr>
            </w:pPr>
            <w:r w:rsidRPr="00384490">
              <w:rPr>
                <w:rFonts w:cs="Calibri"/>
                <w:snapToGrid w:val="0"/>
                <w:color w:val="000000"/>
                <w:szCs w:val="22"/>
                <w:lang w:val="nl-NL"/>
              </w:rPr>
              <w:t xml:space="preserve">Staat open voor initiatieven van medewerkers </w:t>
            </w:r>
          </w:p>
        </w:tc>
        <w:tc>
          <w:tcPr>
            <w:tcW w:w="218" w:type="pct"/>
            <w:vAlign w:val="center"/>
          </w:tcPr>
          <w:p w14:paraId="61E6A0C8" w14:textId="77777777" w:rsidR="00954629" w:rsidRPr="00384490" w:rsidRDefault="00954629" w:rsidP="0038085B">
            <w:pPr>
              <w:rPr>
                <w:rFonts w:cs="Calibri"/>
                <w:szCs w:val="22"/>
                <w:lang w:val="nl-NL"/>
              </w:rPr>
            </w:pPr>
          </w:p>
        </w:tc>
        <w:tc>
          <w:tcPr>
            <w:tcW w:w="218" w:type="pct"/>
            <w:vAlign w:val="center"/>
          </w:tcPr>
          <w:p w14:paraId="67B2FC02" w14:textId="77777777" w:rsidR="00954629" w:rsidRPr="00384490" w:rsidRDefault="00954629" w:rsidP="0038085B">
            <w:pPr>
              <w:rPr>
                <w:rFonts w:cs="Calibri"/>
                <w:szCs w:val="22"/>
                <w:lang w:val="nl-NL"/>
              </w:rPr>
            </w:pPr>
          </w:p>
        </w:tc>
        <w:tc>
          <w:tcPr>
            <w:tcW w:w="223" w:type="pct"/>
            <w:vAlign w:val="center"/>
          </w:tcPr>
          <w:p w14:paraId="587AD362" w14:textId="77777777" w:rsidR="00954629" w:rsidRPr="00384490" w:rsidRDefault="00954629" w:rsidP="0038085B">
            <w:pPr>
              <w:rPr>
                <w:rFonts w:cs="Calibri"/>
                <w:szCs w:val="22"/>
                <w:lang w:val="nl-NL"/>
              </w:rPr>
            </w:pPr>
          </w:p>
        </w:tc>
        <w:tc>
          <w:tcPr>
            <w:tcW w:w="223" w:type="pct"/>
            <w:vAlign w:val="center"/>
          </w:tcPr>
          <w:p w14:paraId="7B0C3DB3" w14:textId="77777777" w:rsidR="00954629" w:rsidRPr="00384490" w:rsidRDefault="00954629" w:rsidP="0038085B">
            <w:pPr>
              <w:rPr>
                <w:rFonts w:cs="Calibri"/>
                <w:szCs w:val="22"/>
                <w:lang w:val="nl-NL"/>
              </w:rPr>
            </w:pPr>
          </w:p>
        </w:tc>
        <w:tc>
          <w:tcPr>
            <w:tcW w:w="218" w:type="pct"/>
            <w:vAlign w:val="center"/>
          </w:tcPr>
          <w:p w14:paraId="1FA7F9D6" w14:textId="77777777" w:rsidR="00954629" w:rsidRPr="00384490" w:rsidRDefault="00954629" w:rsidP="0038085B">
            <w:pPr>
              <w:rPr>
                <w:rFonts w:cs="Calibri"/>
                <w:szCs w:val="22"/>
                <w:lang w:val="nl-NL"/>
              </w:rPr>
            </w:pPr>
          </w:p>
        </w:tc>
      </w:tr>
    </w:tbl>
    <w:p w14:paraId="442BC991" w14:textId="77777777" w:rsidR="00954629" w:rsidRPr="00384490" w:rsidRDefault="00954629" w:rsidP="0038085B">
      <w:pPr>
        <w:rPr>
          <w:rFonts w:cs="Calibri"/>
          <w:szCs w:val="22"/>
          <w:lang w:val="nl-NL"/>
        </w:rPr>
      </w:pPr>
    </w:p>
    <w:p w14:paraId="5EE0A427"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6E0E45FC" w14:textId="77777777" w:rsidTr="00A41CED">
        <w:tc>
          <w:tcPr>
            <w:tcW w:w="5000" w:type="pct"/>
            <w:gridSpan w:val="7"/>
            <w:tcBorders>
              <w:top w:val="single" w:sz="12" w:space="0" w:color="auto"/>
            </w:tcBorders>
            <w:shd w:val="pct20" w:color="auto" w:fill="auto"/>
          </w:tcPr>
          <w:p w14:paraId="6B065C42" w14:textId="77777777" w:rsidR="00954629" w:rsidRPr="00384490" w:rsidRDefault="00954629" w:rsidP="0038085B">
            <w:pPr>
              <w:rPr>
                <w:rFonts w:cs="Calibri"/>
                <w:b/>
                <w:bCs/>
                <w:szCs w:val="22"/>
                <w:lang w:val="nl-NL"/>
              </w:rPr>
            </w:pPr>
            <w:r w:rsidRPr="00384490">
              <w:rPr>
                <w:rFonts w:cs="Calibri"/>
                <w:szCs w:val="22"/>
                <w:lang w:val="nl-NL"/>
              </w:rPr>
              <w:br w:type="page"/>
            </w:r>
            <w:r w:rsidRPr="00384490">
              <w:rPr>
                <w:rFonts w:cs="Calibri"/>
                <w:szCs w:val="22"/>
                <w:lang w:val="nl-NL"/>
              </w:rPr>
              <w:br w:type="page"/>
            </w:r>
            <w:r w:rsidRPr="00384490">
              <w:rPr>
                <w:rFonts w:cs="Calibri"/>
                <w:b/>
                <w:bCs/>
                <w:szCs w:val="22"/>
                <w:lang w:val="nl-NL"/>
              </w:rPr>
              <w:t>9. Richting geven – niveau III</w:t>
            </w:r>
          </w:p>
        </w:tc>
      </w:tr>
      <w:tr w:rsidR="00954629" w:rsidRPr="00DA4C9A" w14:paraId="2A9AB91B"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349FD80C" w14:textId="77777777" w:rsidR="00954629" w:rsidRPr="00384490" w:rsidRDefault="00954629" w:rsidP="0038085B">
            <w:pPr>
              <w:rPr>
                <w:rFonts w:cs="Calibri"/>
                <w:szCs w:val="22"/>
                <w:lang w:val="nl-NL"/>
              </w:rPr>
            </w:pPr>
          </w:p>
        </w:tc>
        <w:tc>
          <w:tcPr>
            <w:tcW w:w="218" w:type="pct"/>
            <w:vAlign w:val="center"/>
          </w:tcPr>
          <w:p w14:paraId="733015CE"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16C16AB0"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15269651"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046153A2"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24D215CA"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7CA25D62"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CBC08AB" w14:textId="77777777" w:rsidR="00954629" w:rsidRPr="009C30BE" w:rsidRDefault="00954629" w:rsidP="0038085B">
            <w:pPr>
              <w:rPr>
                <w:rFonts w:cs="Calibri"/>
                <w:bCs/>
                <w:color w:val="000000"/>
                <w:szCs w:val="22"/>
              </w:rPr>
            </w:pPr>
            <w:r w:rsidRPr="009C30BE">
              <w:rPr>
                <w:rFonts w:cs="Calibri"/>
                <w:bCs/>
                <w:color w:val="000000"/>
                <w:szCs w:val="22"/>
              </w:rPr>
              <w:t>Creëert een omgeving die de medewerkers inspireert om zich te ontwikkelen</w:t>
            </w:r>
          </w:p>
        </w:tc>
        <w:tc>
          <w:tcPr>
            <w:tcW w:w="218" w:type="pct"/>
            <w:vAlign w:val="center"/>
          </w:tcPr>
          <w:p w14:paraId="24A54304" w14:textId="77777777" w:rsidR="00954629" w:rsidRPr="00384490" w:rsidRDefault="00954629" w:rsidP="0038085B">
            <w:pPr>
              <w:rPr>
                <w:rFonts w:cs="Calibri"/>
                <w:szCs w:val="22"/>
                <w:lang w:val="nl-NL"/>
              </w:rPr>
            </w:pPr>
          </w:p>
        </w:tc>
        <w:tc>
          <w:tcPr>
            <w:tcW w:w="218" w:type="pct"/>
            <w:vAlign w:val="center"/>
          </w:tcPr>
          <w:p w14:paraId="7308C173" w14:textId="77777777" w:rsidR="00954629" w:rsidRPr="00384490" w:rsidRDefault="00954629" w:rsidP="0038085B">
            <w:pPr>
              <w:rPr>
                <w:rFonts w:cs="Calibri"/>
                <w:szCs w:val="22"/>
                <w:lang w:val="nl-NL"/>
              </w:rPr>
            </w:pPr>
          </w:p>
        </w:tc>
        <w:tc>
          <w:tcPr>
            <w:tcW w:w="223" w:type="pct"/>
            <w:vAlign w:val="center"/>
          </w:tcPr>
          <w:p w14:paraId="31F2402E" w14:textId="77777777" w:rsidR="00954629" w:rsidRPr="00384490" w:rsidRDefault="00954629" w:rsidP="0038085B">
            <w:pPr>
              <w:rPr>
                <w:rFonts w:cs="Calibri"/>
                <w:szCs w:val="22"/>
                <w:lang w:val="nl-NL"/>
              </w:rPr>
            </w:pPr>
          </w:p>
        </w:tc>
        <w:tc>
          <w:tcPr>
            <w:tcW w:w="223" w:type="pct"/>
            <w:vAlign w:val="center"/>
          </w:tcPr>
          <w:p w14:paraId="3594F1AA" w14:textId="77777777" w:rsidR="00954629" w:rsidRPr="00384490" w:rsidRDefault="00954629" w:rsidP="0038085B">
            <w:pPr>
              <w:rPr>
                <w:rFonts w:cs="Calibri"/>
                <w:szCs w:val="22"/>
                <w:lang w:val="nl-NL"/>
              </w:rPr>
            </w:pPr>
          </w:p>
        </w:tc>
        <w:tc>
          <w:tcPr>
            <w:tcW w:w="218" w:type="pct"/>
            <w:vAlign w:val="center"/>
          </w:tcPr>
          <w:p w14:paraId="2E07CF24" w14:textId="77777777" w:rsidR="00954629" w:rsidRPr="00384490" w:rsidRDefault="00954629" w:rsidP="0038085B">
            <w:pPr>
              <w:rPr>
                <w:rFonts w:cs="Calibri"/>
                <w:szCs w:val="22"/>
                <w:lang w:val="nl-NL"/>
              </w:rPr>
            </w:pPr>
          </w:p>
        </w:tc>
      </w:tr>
      <w:tr w:rsidR="00954629" w:rsidRPr="00DA4C9A" w14:paraId="7CC4CD1E"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BE5797A" w14:textId="77777777" w:rsidR="00954629" w:rsidRPr="009C30BE" w:rsidRDefault="00954629" w:rsidP="0038085B">
            <w:pPr>
              <w:rPr>
                <w:rFonts w:cs="Calibri"/>
                <w:bCs/>
                <w:color w:val="000000"/>
                <w:szCs w:val="22"/>
              </w:rPr>
            </w:pPr>
            <w:r w:rsidRPr="009C30BE">
              <w:rPr>
                <w:rFonts w:cs="Calibri"/>
                <w:bCs/>
                <w:color w:val="000000"/>
                <w:szCs w:val="22"/>
              </w:rPr>
              <w:t>Verwijdert (organisatorische) obstakels die de medewerkers verhinderen zich te ontwikkelen</w:t>
            </w:r>
          </w:p>
        </w:tc>
        <w:tc>
          <w:tcPr>
            <w:tcW w:w="218" w:type="pct"/>
            <w:vAlign w:val="center"/>
          </w:tcPr>
          <w:p w14:paraId="2D722758" w14:textId="77777777" w:rsidR="00954629" w:rsidRPr="00384490" w:rsidRDefault="00954629" w:rsidP="0038085B">
            <w:pPr>
              <w:rPr>
                <w:rFonts w:cs="Calibri"/>
                <w:szCs w:val="22"/>
                <w:lang w:val="nl-NL"/>
              </w:rPr>
            </w:pPr>
          </w:p>
        </w:tc>
        <w:tc>
          <w:tcPr>
            <w:tcW w:w="218" w:type="pct"/>
            <w:vAlign w:val="center"/>
          </w:tcPr>
          <w:p w14:paraId="0F5C35B6" w14:textId="77777777" w:rsidR="00954629" w:rsidRPr="00384490" w:rsidRDefault="00954629" w:rsidP="0038085B">
            <w:pPr>
              <w:rPr>
                <w:rFonts w:cs="Calibri"/>
                <w:szCs w:val="22"/>
                <w:lang w:val="nl-NL"/>
              </w:rPr>
            </w:pPr>
          </w:p>
        </w:tc>
        <w:tc>
          <w:tcPr>
            <w:tcW w:w="223" w:type="pct"/>
            <w:vAlign w:val="center"/>
          </w:tcPr>
          <w:p w14:paraId="5F853951" w14:textId="77777777" w:rsidR="00954629" w:rsidRPr="00384490" w:rsidRDefault="00954629" w:rsidP="0038085B">
            <w:pPr>
              <w:rPr>
                <w:rFonts w:cs="Calibri"/>
                <w:szCs w:val="22"/>
                <w:lang w:val="nl-NL"/>
              </w:rPr>
            </w:pPr>
          </w:p>
        </w:tc>
        <w:tc>
          <w:tcPr>
            <w:tcW w:w="223" w:type="pct"/>
            <w:vAlign w:val="center"/>
          </w:tcPr>
          <w:p w14:paraId="14F4CD18" w14:textId="77777777" w:rsidR="00954629" w:rsidRPr="00384490" w:rsidRDefault="00954629" w:rsidP="0038085B">
            <w:pPr>
              <w:rPr>
                <w:rFonts w:cs="Calibri"/>
                <w:szCs w:val="22"/>
                <w:lang w:val="nl-NL"/>
              </w:rPr>
            </w:pPr>
          </w:p>
        </w:tc>
        <w:tc>
          <w:tcPr>
            <w:tcW w:w="218" w:type="pct"/>
            <w:vAlign w:val="center"/>
          </w:tcPr>
          <w:p w14:paraId="0E6CBE14" w14:textId="77777777" w:rsidR="00954629" w:rsidRPr="00384490" w:rsidRDefault="00954629" w:rsidP="0038085B">
            <w:pPr>
              <w:rPr>
                <w:rFonts w:cs="Calibri"/>
                <w:szCs w:val="22"/>
                <w:lang w:val="nl-NL"/>
              </w:rPr>
            </w:pPr>
          </w:p>
        </w:tc>
      </w:tr>
      <w:tr w:rsidR="00954629" w:rsidRPr="00DA4C9A" w14:paraId="698A37E3"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4FDFF85" w14:textId="77777777" w:rsidR="00954629" w:rsidRPr="009C30BE" w:rsidRDefault="00954629" w:rsidP="0038085B">
            <w:pPr>
              <w:rPr>
                <w:rFonts w:cs="Calibri"/>
                <w:bCs/>
                <w:color w:val="000000"/>
                <w:szCs w:val="22"/>
              </w:rPr>
            </w:pPr>
            <w:r w:rsidRPr="009C30BE">
              <w:rPr>
                <w:rFonts w:cs="Calibri"/>
                <w:bCs/>
                <w:color w:val="000000"/>
                <w:szCs w:val="22"/>
              </w:rPr>
              <w:t>Stimuleert medewerkers om aandacht te hebben voor hun loopbaanontwikkeling en biedt daarbij de nodige ondersteuning</w:t>
            </w:r>
          </w:p>
        </w:tc>
        <w:tc>
          <w:tcPr>
            <w:tcW w:w="218" w:type="pct"/>
            <w:vAlign w:val="center"/>
          </w:tcPr>
          <w:p w14:paraId="3F406277" w14:textId="77777777" w:rsidR="00954629" w:rsidRPr="00384490" w:rsidRDefault="00954629" w:rsidP="0038085B">
            <w:pPr>
              <w:rPr>
                <w:rFonts w:cs="Calibri"/>
                <w:szCs w:val="22"/>
                <w:lang w:val="nl-NL"/>
              </w:rPr>
            </w:pPr>
          </w:p>
        </w:tc>
        <w:tc>
          <w:tcPr>
            <w:tcW w:w="218" w:type="pct"/>
            <w:vAlign w:val="center"/>
          </w:tcPr>
          <w:p w14:paraId="240E3E35" w14:textId="77777777" w:rsidR="00954629" w:rsidRPr="00384490" w:rsidRDefault="00954629" w:rsidP="0038085B">
            <w:pPr>
              <w:rPr>
                <w:rFonts w:cs="Calibri"/>
                <w:szCs w:val="22"/>
                <w:lang w:val="nl-NL"/>
              </w:rPr>
            </w:pPr>
          </w:p>
        </w:tc>
        <w:tc>
          <w:tcPr>
            <w:tcW w:w="223" w:type="pct"/>
            <w:vAlign w:val="center"/>
          </w:tcPr>
          <w:p w14:paraId="51753BF6" w14:textId="77777777" w:rsidR="00954629" w:rsidRPr="00384490" w:rsidRDefault="00954629" w:rsidP="0038085B">
            <w:pPr>
              <w:rPr>
                <w:rFonts w:cs="Calibri"/>
                <w:szCs w:val="22"/>
                <w:lang w:val="nl-NL"/>
              </w:rPr>
            </w:pPr>
          </w:p>
        </w:tc>
        <w:tc>
          <w:tcPr>
            <w:tcW w:w="223" w:type="pct"/>
            <w:vAlign w:val="center"/>
          </w:tcPr>
          <w:p w14:paraId="198A3BDD" w14:textId="77777777" w:rsidR="00954629" w:rsidRPr="00384490" w:rsidRDefault="00954629" w:rsidP="0038085B">
            <w:pPr>
              <w:rPr>
                <w:rFonts w:cs="Calibri"/>
                <w:szCs w:val="22"/>
                <w:lang w:val="nl-NL"/>
              </w:rPr>
            </w:pPr>
          </w:p>
        </w:tc>
        <w:tc>
          <w:tcPr>
            <w:tcW w:w="218" w:type="pct"/>
            <w:vAlign w:val="center"/>
          </w:tcPr>
          <w:p w14:paraId="67274B8C" w14:textId="77777777" w:rsidR="00954629" w:rsidRPr="00384490" w:rsidRDefault="00954629" w:rsidP="0038085B">
            <w:pPr>
              <w:rPr>
                <w:rFonts w:cs="Calibri"/>
                <w:szCs w:val="22"/>
                <w:lang w:val="nl-NL"/>
              </w:rPr>
            </w:pPr>
          </w:p>
        </w:tc>
      </w:tr>
      <w:tr w:rsidR="00954629" w:rsidRPr="00DA4C9A" w14:paraId="416E29D2"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68EED3B" w14:textId="77777777" w:rsidR="00954629" w:rsidRPr="009C30BE" w:rsidRDefault="00954629" w:rsidP="0038085B">
            <w:pPr>
              <w:rPr>
                <w:rFonts w:cs="Calibri"/>
                <w:bCs/>
                <w:color w:val="000000"/>
                <w:szCs w:val="22"/>
              </w:rPr>
            </w:pPr>
            <w:r w:rsidRPr="009C30BE">
              <w:rPr>
                <w:rFonts w:cs="Calibri"/>
                <w:bCs/>
                <w:color w:val="000000"/>
                <w:szCs w:val="22"/>
              </w:rPr>
              <w:t>Bewaakt de in het kader van loopbaanontwikkeling gemaakte afspraken (bv. in een persoonlijk ontwikkelplan) en stuurt bij indien nodig</w:t>
            </w:r>
          </w:p>
        </w:tc>
        <w:tc>
          <w:tcPr>
            <w:tcW w:w="218" w:type="pct"/>
            <w:vAlign w:val="center"/>
          </w:tcPr>
          <w:p w14:paraId="642FF49B" w14:textId="77777777" w:rsidR="00954629" w:rsidRPr="00384490" w:rsidRDefault="00954629" w:rsidP="0038085B">
            <w:pPr>
              <w:rPr>
                <w:rFonts w:cs="Calibri"/>
                <w:szCs w:val="22"/>
                <w:lang w:val="nl-NL"/>
              </w:rPr>
            </w:pPr>
          </w:p>
        </w:tc>
        <w:tc>
          <w:tcPr>
            <w:tcW w:w="218" w:type="pct"/>
            <w:vAlign w:val="center"/>
          </w:tcPr>
          <w:p w14:paraId="1EC7C809" w14:textId="77777777" w:rsidR="00954629" w:rsidRPr="00384490" w:rsidRDefault="00954629" w:rsidP="0038085B">
            <w:pPr>
              <w:rPr>
                <w:rFonts w:cs="Calibri"/>
                <w:szCs w:val="22"/>
                <w:lang w:val="nl-NL"/>
              </w:rPr>
            </w:pPr>
          </w:p>
        </w:tc>
        <w:tc>
          <w:tcPr>
            <w:tcW w:w="223" w:type="pct"/>
            <w:vAlign w:val="center"/>
          </w:tcPr>
          <w:p w14:paraId="7151C00F" w14:textId="77777777" w:rsidR="00954629" w:rsidRPr="00384490" w:rsidRDefault="00954629" w:rsidP="0038085B">
            <w:pPr>
              <w:rPr>
                <w:rFonts w:cs="Calibri"/>
                <w:szCs w:val="22"/>
                <w:lang w:val="nl-NL"/>
              </w:rPr>
            </w:pPr>
          </w:p>
        </w:tc>
        <w:tc>
          <w:tcPr>
            <w:tcW w:w="223" w:type="pct"/>
            <w:vAlign w:val="center"/>
          </w:tcPr>
          <w:p w14:paraId="6841E187" w14:textId="77777777" w:rsidR="00954629" w:rsidRPr="00384490" w:rsidRDefault="00954629" w:rsidP="0038085B">
            <w:pPr>
              <w:rPr>
                <w:rFonts w:cs="Calibri"/>
                <w:szCs w:val="22"/>
                <w:lang w:val="nl-NL"/>
              </w:rPr>
            </w:pPr>
          </w:p>
        </w:tc>
        <w:tc>
          <w:tcPr>
            <w:tcW w:w="218" w:type="pct"/>
            <w:vAlign w:val="center"/>
          </w:tcPr>
          <w:p w14:paraId="4275EF67" w14:textId="77777777" w:rsidR="00954629" w:rsidRPr="00384490" w:rsidRDefault="00954629" w:rsidP="0038085B">
            <w:pPr>
              <w:rPr>
                <w:rFonts w:cs="Calibri"/>
                <w:szCs w:val="22"/>
                <w:lang w:val="nl-NL"/>
              </w:rPr>
            </w:pPr>
          </w:p>
        </w:tc>
      </w:tr>
      <w:tr w:rsidR="00954629" w:rsidRPr="00DA4C9A" w14:paraId="77C6200C"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A472A3E" w14:textId="77777777" w:rsidR="00954629" w:rsidRPr="009C30BE" w:rsidRDefault="00954629" w:rsidP="0038085B">
            <w:pPr>
              <w:rPr>
                <w:rFonts w:cs="Calibri"/>
                <w:bCs/>
                <w:color w:val="000000"/>
                <w:szCs w:val="22"/>
              </w:rPr>
            </w:pPr>
            <w:r w:rsidRPr="009C30BE">
              <w:rPr>
                <w:rFonts w:cs="Calibri"/>
                <w:bCs/>
                <w:color w:val="000000"/>
                <w:szCs w:val="22"/>
              </w:rPr>
              <w:t>Beoordeelt het effect van opleidingsinspanningen op de werkvloer en stuurt bij indien nodig</w:t>
            </w:r>
          </w:p>
        </w:tc>
        <w:tc>
          <w:tcPr>
            <w:tcW w:w="218" w:type="pct"/>
            <w:vAlign w:val="center"/>
          </w:tcPr>
          <w:p w14:paraId="572C54E7" w14:textId="77777777" w:rsidR="00954629" w:rsidRPr="00384490" w:rsidRDefault="00954629" w:rsidP="0038085B">
            <w:pPr>
              <w:rPr>
                <w:rFonts w:cs="Calibri"/>
                <w:szCs w:val="22"/>
                <w:lang w:val="nl-NL"/>
              </w:rPr>
            </w:pPr>
          </w:p>
        </w:tc>
        <w:tc>
          <w:tcPr>
            <w:tcW w:w="218" w:type="pct"/>
            <w:vAlign w:val="center"/>
          </w:tcPr>
          <w:p w14:paraId="5AC20D97" w14:textId="77777777" w:rsidR="00954629" w:rsidRPr="00384490" w:rsidRDefault="00954629" w:rsidP="0038085B">
            <w:pPr>
              <w:rPr>
                <w:rFonts w:cs="Calibri"/>
                <w:szCs w:val="22"/>
                <w:lang w:val="nl-NL"/>
              </w:rPr>
            </w:pPr>
          </w:p>
        </w:tc>
        <w:tc>
          <w:tcPr>
            <w:tcW w:w="223" w:type="pct"/>
            <w:vAlign w:val="center"/>
          </w:tcPr>
          <w:p w14:paraId="6190345E" w14:textId="77777777" w:rsidR="00954629" w:rsidRPr="00384490" w:rsidRDefault="00954629" w:rsidP="0038085B">
            <w:pPr>
              <w:rPr>
                <w:rFonts w:cs="Calibri"/>
                <w:szCs w:val="22"/>
                <w:lang w:val="nl-NL"/>
              </w:rPr>
            </w:pPr>
          </w:p>
        </w:tc>
        <w:tc>
          <w:tcPr>
            <w:tcW w:w="223" w:type="pct"/>
            <w:vAlign w:val="center"/>
          </w:tcPr>
          <w:p w14:paraId="7435E42B" w14:textId="77777777" w:rsidR="00954629" w:rsidRPr="00384490" w:rsidRDefault="00954629" w:rsidP="0038085B">
            <w:pPr>
              <w:rPr>
                <w:rFonts w:cs="Calibri"/>
                <w:szCs w:val="22"/>
                <w:lang w:val="nl-NL"/>
              </w:rPr>
            </w:pPr>
          </w:p>
        </w:tc>
        <w:tc>
          <w:tcPr>
            <w:tcW w:w="218" w:type="pct"/>
            <w:vAlign w:val="center"/>
          </w:tcPr>
          <w:p w14:paraId="527F46A6" w14:textId="77777777" w:rsidR="00954629" w:rsidRPr="00384490" w:rsidRDefault="00954629" w:rsidP="0038085B">
            <w:pPr>
              <w:rPr>
                <w:rFonts w:cs="Calibri"/>
                <w:szCs w:val="22"/>
                <w:lang w:val="nl-NL"/>
              </w:rPr>
            </w:pPr>
          </w:p>
        </w:tc>
      </w:tr>
      <w:tr w:rsidR="00954629" w:rsidRPr="00DA4C9A" w14:paraId="394475A2"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6C87316" w14:textId="77777777" w:rsidR="00954629" w:rsidRPr="009C30BE" w:rsidRDefault="00954629" w:rsidP="0038085B">
            <w:pPr>
              <w:rPr>
                <w:rFonts w:cs="Calibri"/>
                <w:bCs/>
                <w:color w:val="000000"/>
                <w:szCs w:val="22"/>
              </w:rPr>
            </w:pPr>
            <w:r w:rsidRPr="009C30BE">
              <w:rPr>
                <w:rFonts w:cs="Calibri"/>
                <w:bCs/>
                <w:snapToGrid w:val="0"/>
                <w:color w:val="000000"/>
                <w:szCs w:val="22"/>
              </w:rPr>
              <w:t>Fungeert als rolmodel voor het nemen van verantwoordelijkheid voor leren binnen de organisatie</w:t>
            </w:r>
          </w:p>
        </w:tc>
        <w:tc>
          <w:tcPr>
            <w:tcW w:w="218" w:type="pct"/>
            <w:vAlign w:val="center"/>
          </w:tcPr>
          <w:p w14:paraId="52F3B6E2" w14:textId="77777777" w:rsidR="00954629" w:rsidRPr="00384490" w:rsidRDefault="00954629" w:rsidP="0038085B">
            <w:pPr>
              <w:rPr>
                <w:rFonts w:cs="Calibri"/>
                <w:szCs w:val="22"/>
                <w:lang w:val="nl-NL"/>
              </w:rPr>
            </w:pPr>
          </w:p>
        </w:tc>
        <w:tc>
          <w:tcPr>
            <w:tcW w:w="218" w:type="pct"/>
            <w:vAlign w:val="center"/>
          </w:tcPr>
          <w:p w14:paraId="6ABBD62A" w14:textId="77777777" w:rsidR="00954629" w:rsidRPr="00384490" w:rsidRDefault="00954629" w:rsidP="0038085B">
            <w:pPr>
              <w:rPr>
                <w:rFonts w:cs="Calibri"/>
                <w:szCs w:val="22"/>
                <w:lang w:val="nl-NL"/>
              </w:rPr>
            </w:pPr>
          </w:p>
        </w:tc>
        <w:tc>
          <w:tcPr>
            <w:tcW w:w="223" w:type="pct"/>
            <w:vAlign w:val="center"/>
          </w:tcPr>
          <w:p w14:paraId="4313EFD6" w14:textId="77777777" w:rsidR="00954629" w:rsidRPr="00384490" w:rsidRDefault="00954629" w:rsidP="0038085B">
            <w:pPr>
              <w:rPr>
                <w:rFonts w:cs="Calibri"/>
                <w:szCs w:val="22"/>
                <w:lang w:val="nl-NL"/>
              </w:rPr>
            </w:pPr>
          </w:p>
        </w:tc>
        <w:tc>
          <w:tcPr>
            <w:tcW w:w="223" w:type="pct"/>
            <w:vAlign w:val="center"/>
          </w:tcPr>
          <w:p w14:paraId="6EE4B1C4" w14:textId="77777777" w:rsidR="00954629" w:rsidRPr="00384490" w:rsidRDefault="00954629" w:rsidP="0038085B">
            <w:pPr>
              <w:rPr>
                <w:rFonts w:cs="Calibri"/>
                <w:szCs w:val="22"/>
                <w:lang w:val="nl-NL"/>
              </w:rPr>
            </w:pPr>
          </w:p>
        </w:tc>
        <w:tc>
          <w:tcPr>
            <w:tcW w:w="218" w:type="pct"/>
            <w:vAlign w:val="center"/>
          </w:tcPr>
          <w:p w14:paraId="5684A1EA" w14:textId="77777777" w:rsidR="00954629" w:rsidRPr="00384490" w:rsidRDefault="00954629" w:rsidP="0038085B">
            <w:pPr>
              <w:rPr>
                <w:rFonts w:cs="Calibri"/>
                <w:szCs w:val="22"/>
                <w:lang w:val="nl-NL"/>
              </w:rPr>
            </w:pPr>
          </w:p>
        </w:tc>
      </w:tr>
      <w:tr w:rsidR="00954629" w:rsidRPr="00DA4C9A" w14:paraId="495CF30F"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261A9B6" w14:textId="77777777" w:rsidR="00954629" w:rsidRPr="009C30BE" w:rsidRDefault="00954629" w:rsidP="0038085B">
            <w:pPr>
              <w:rPr>
                <w:rFonts w:cs="Calibri"/>
                <w:bCs/>
                <w:color w:val="000000"/>
                <w:szCs w:val="22"/>
              </w:rPr>
            </w:pPr>
            <w:r w:rsidRPr="009C30BE">
              <w:rPr>
                <w:rFonts w:cs="Calibri"/>
                <w:bCs/>
                <w:snapToGrid w:val="0"/>
                <w:color w:val="000000"/>
                <w:szCs w:val="22"/>
              </w:rPr>
              <w:t>Faciliteert kennisoverdracht binnen een team of groep</w:t>
            </w:r>
          </w:p>
        </w:tc>
        <w:tc>
          <w:tcPr>
            <w:tcW w:w="218" w:type="pct"/>
            <w:vAlign w:val="center"/>
          </w:tcPr>
          <w:p w14:paraId="47B86722" w14:textId="77777777" w:rsidR="00954629" w:rsidRPr="00384490" w:rsidRDefault="00954629" w:rsidP="0038085B">
            <w:pPr>
              <w:rPr>
                <w:rFonts w:cs="Calibri"/>
                <w:szCs w:val="22"/>
                <w:lang w:val="nl-NL"/>
              </w:rPr>
            </w:pPr>
          </w:p>
        </w:tc>
        <w:tc>
          <w:tcPr>
            <w:tcW w:w="218" w:type="pct"/>
            <w:vAlign w:val="center"/>
          </w:tcPr>
          <w:p w14:paraId="08597027" w14:textId="77777777" w:rsidR="00954629" w:rsidRPr="00384490" w:rsidRDefault="00954629" w:rsidP="0038085B">
            <w:pPr>
              <w:rPr>
                <w:rFonts w:cs="Calibri"/>
                <w:szCs w:val="22"/>
                <w:lang w:val="nl-NL"/>
              </w:rPr>
            </w:pPr>
          </w:p>
        </w:tc>
        <w:tc>
          <w:tcPr>
            <w:tcW w:w="223" w:type="pct"/>
            <w:vAlign w:val="center"/>
          </w:tcPr>
          <w:p w14:paraId="6A3031C0" w14:textId="77777777" w:rsidR="00954629" w:rsidRPr="00384490" w:rsidRDefault="00954629" w:rsidP="0038085B">
            <w:pPr>
              <w:rPr>
                <w:rFonts w:cs="Calibri"/>
                <w:szCs w:val="22"/>
                <w:lang w:val="nl-NL"/>
              </w:rPr>
            </w:pPr>
          </w:p>
        </w:tc>
        <w:tc>
          <w:tcPr>
            <w:tcW w:w="223" w:type="pct"/>
            <w:vAlign w:val="center"/>
          </w:tcPr>
          <w:p w14:paraId="55F18BAF" w14:textId="77777777" w:rsidR="00954629" w:rsidRPr="00384490" w:rsidRDefault="00954629" w:rsidP="0038085B">
            <w:pPr>
              <w:rPr>
                <w:rFonts w:cs="Calibri"/>
                <w:szCs w:val="22"/>
                <w:lang w:val="nl-NL"/>
              </w:rPr>
            </w:pPr>
          </w:p>
        </w:tc>
        <w:tc>
          <w:tcPr>
            <w:tcW w:w="218" w:type="pct"/>
            <w:vAlign w:val="center"/>
          </w:tcPr>
          <w:p w14:paraId="2E8898DC" w14:textId="77777777" w:rsidR="00954629" w:rsidRPr="00384490" w:rsidRDefault="00954629" w:rsidP="0038085B">
            <w:pPr>
              <w:rPr>
                <w:rFonts w:cs="Calibri"/>
                <w:szCs w:val="22"/>
                <w:lang w:val="nl-NL"/>
              </w:rPr>
            </w:pPr>
          </w:p>
        </w:tc>
      </w:tr>
      <w:tr w:rsidR="00954629" w:rsidRPr="00DA4C9A" w14:paraId="598A5B92"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DE556B3"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t xml:space="preserve">Stimuleert een open feedbackcultuur waar medewerkers in een “veilige” omgeving kunnen leren. </w:t>
            </w:r>
            <w:r w:rsidRPr="00384490">
              <w:rPr>
                <w:rFonts w:cs="Calibri"/>
                <w:color w:val="000000"/>
                <w:szCs w:val="22"/>
                <w:lang w:val="nl-NL"/>
              </w:rPr>
              <w:t xml:space="preserve">Is gevoelig voor de behoeften van de andere entiteiten die in het beleidsdomein verantwoordelijkheid dragen </w:t>
            </w:r>
          </w:p>
        </w:tc>
        <w:tc>
          <w:tcPr>
            <w:tcW w:w="218" w:type="pct"/>
            <w:vAlign w:val="center"/>
          </w:tcPr>
          <w:p w14:paraId="323BD91C" w14:textId="77777777" w:rsidR="00954629" w:rsidRPr="00384490" w:rsidRDefault="00954629" w:rsidP="0038085B">
            <w:pPr>
              <w:rPr>
                <w:rFonts w:cs="Calibri"/>
                <w:szCs w:val="22"/>
                <w:lang w:val="nl-NL"/>
              </w:rPr>
            </w:pPr>
          </w:p>
        </w:tc>
        <w:tc>
          <w:tcPr>
            <w:tcW w:w="218" w:type="pct"/>
            <w:vAlign w:val="center"/>
          </w:tcPr>
          <w:p w14:paraId="3D04D6F9" w14:textId="77777777" w:rsidR="00954629" w:rsidRPr="00384490" w:rsidRDefault="00954629" w:rsidP="0038085B">
            <w:pPr>
              <w:rPr>
                <w:rFonts w:cs="Calibri"/>
                <w:szCs w:val="22"/>
                <w:lang w:val="nl-NL"/>
              </w:rPr>
            </w:pPr>
          </w:p>
        </w:tc>
        <w:tc>
          <w:tcPr>
            <w:tcW w:w="223" w:type="pct"/>
            <w:vAlign w:val="center"/>
          </w:tcPr>
          <w:p w14:paraId="7DB7D317" w14:textId="77777777" w:rsidR="00954629" w:rsidRPr="00384490" w:rsidRDefault="00954629" w:rsidP="0038085B">
            <w:pPr>
              <w:rPr>
                <w:rFonts w:cs="Calibri"/>
                <w:szCs w:val="22"/>
                <w:lang w:val="nl-NL"/>
              </w:rPr>
            </w:pPr>
          </w:p>
        </w:tc>
        <w:tc>
          <w:tcPr>
            <w:tcW w:w="223" w:type="pct"/>
            <w:vAlign w:val="center"/>
          </w:tcPr>
          <w:p w14:paraId="102A01E2" w14:textId="77777777" w:rsidR="00954629" w:rsidRPr="00384490" w:rsidRDefault="00954629" w:rsidP="0038085B">
            <w:pPr>
              <w:rPr>
                <w:rFonts w:cs="Calibri"/>
                <w:szCs w:val="22"/>
                <w:lang w:val="nl-NL"/>
              </w:rPr>
            </w:pPr>
          </w:p>
        </w:tc>
        <w:tc>
          <w:tcPr>
            <w:tcW w:w="218" w:type="pct"/>
            <w:vAlign w:val="center"/>
          </w:tcPr>
          <w:p w14:paraId="3696FD90" w14:textId="77777777" w:rsidR="00954629" w:rsidRPr="00384490" w:rsidRDefault="00954629" w:rsidP="0038085B">
            <w:pPr>
              <w:rPr>
                <w:rFonts w:cs="Calibri"/>
                <w:szCs w:val="22"/>
                <w:lang w:val="nl-NL"/>
              </w:rPr>
            </w:pPr>
          </w:p>
        </w:tc>
      </w:tr>
      <w:tr w:rsidR="00954629" w:rsidRPr="00DA4C9A" w14:paraId="05978746" w14:textId="77777777" w:rsidTr="00A41CED">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BE7DD36" w14:textId="77777777" w:rsidR="00954629" w:rsidRPr="00384490" w:rsidRDefault="00954629" w:rsidP="0038085B">
            <w:pPr>
              <w:rPr>
                <w:rFonts w:cs="Calibri"/>
                <w:snapToGrid w:val="0"/>
                <w:color w:val="000000"/>
                <w:szCs w:val="22"/>
                <w:lang w:val="nl-NL"/>
              </w:rPr>
            </w:pPr>
            <w:r w:rsidRPr="00384490">
              <w:rPr>
                <w:rFonts w:cs="Calibri"/>
                <w:color w:val="000000"/>
                <w:szCs w:val="22"/>
                <w:lang w:val="nl-NL"/>
              </w:rPr>
              <w:t xml:space="preserve">Is gevoelig voor de behoeften van de andere entiteiten die in het beleidsdomein verantwoordelijkheid dragen </w:t>
            </w:r>
          </w:p>
        </w:tc>
        <w:tc>
          <w:tcPr>
            <w:tcW w:w="218" w:type="pct"/>
            <w:vAlign w:val="center"/>
          </w:tcPr>
          <w:p w14:paraId="791E2D0A" w14:textId="77777777" w:rsidR="00954629" w:rsidRPr="00384490" w:rsidRDefault="00954629" w:rsidP="0038085B">
            <w:pPr>
              <w:rPr>
                <w:rFonts w:cs="Calibri"/>
                <w:szCs w:val="22"/>
                <w:lang w:val="nl-NL"/>
              </w:rPr>
            </w:pPr>
          </w:p>
        </w:tc>
        <w:tc>
          <w:tcPr>
            <w:tcW w:w="218" w:type="pct"/>
            <w:vAlign w:val="center"/>
          </w:tcPr>
          <w:p w14:paraId="15B2E354" w14:textId="77777777" w:rsidR="00954629" w:rsidRPr="00384490" w:rsidRDefault="00954629" w:rsidP="0038085B">
            <w:pPr>
              <w:rPr>
                <w:rFonts w:cs="Calibri"/>
                <w:szCs w:val="22"/>
                <w:lang w:val="nl-NL"/>
              </w:rPr>
            </w:pPr>
          </w:p>
        </w:tc>
        <w:tc>
          <w:tcPr>
            <w:tcW w:w="223" w:type="pct"/>
            <w:vAlign w:val="center"/>
          </w:tcPr>
          <w:p w14:paraId="0AC7C963" w14:textId="77777777" w:rsidR="00954629" w:rsidRPr="00384490" w:rsidRDefault="00954629" w:rsidP="0038085B">
            <w:pPr>
              <w:rPr>
                <w:rFonts w:cs="Calibri"/>
                <w:szCs w:val="22"/>
                <w:lang w:val="nl-NL"/>
              </w:rPr>
            </w:pPr>
          </w:p>
        </w:tc>
        <w:tc>
          <w:tcPr>
            <w:tcW w:w="223" w:type="pct"/>
            <w:vAlign w:val="center"/>
          </w:tcPr>
          <w:p w14:paraId="2D859376" w14:textId="77777777" w:rsidR="00954629" w:rsidRPr="00384490" w:rsidRDefault="00954629" w:rsidP="0038085B">
            <w:pPr>
              <w:rPr>
                <w:rFonts w:cs="Calibri"/>
                <w:szCs w:val="22"/>
                <w:lang w:val="nl-NL"/>
              </w:rPr>
            </w:pPr>
          </w:p>
        </w:tc>
        <w:tc>
          <w:tcPr>
            <w:tcW w:w="218" w:type="pct"/>
            <w:vAlign w:val="center"/>
          </w:tcPr>
          <w:p w14:paraId="7876EE0E" w14:textId="77777777" w:rsidR="00954629" w:rsidRPr="00384490" w:rsidRDefault="00954629" w:rsidP="0038085B">
            <w:pPr>
              <w:rPr>
                <w:rFonts w:cs="Calibri"/>
                <w:szCs w:val="22"/>
                <w:lang w:val="nl-NL"/>
              </w:rPr>
            </w:pPr>
          </w:p>
        </w:tc>
      </w:tr>
    </w:tbl>
    <w:p w14:paraId="6DACDAF1" w14:textId="77777777" w:rsidR="00A41CED" w:rsidRDefault="00A41CED" w:rsidP="0038085B">
      <w:pPr>
        <w:rPr>
          <w:rFonts w:cs="Calibri"/>
          <w:b/>
          <w:bCs/>
          <w:szCs w:val="22"/>
          <w:lang w:val="nl-NL"/>
        </w:rPr>
      </w:pPr>
    </w:p>
    <w:p w14:paraId="212D4965"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23C6AC10" w14:textId="77777777" w:rsidR="00A4743D" w:rsidRDefault="00A4743D" w:rsidP="00A4743D">
      <w:pPr>
        <w:tabs>
          <w:tab w:val="right" w:leader="dot" w:pos="9639"/>
        </w:tabs>
        <w:rPr>
          <w:rFonts w:cs="Calibri"/>
          <w:szCs w:val="22"/>
          <w:lang w:val="nl-NL"/>
        </w:rPr>
      </w:pPr>
      <w:r>
        <w:rPr>
          <w:rFonts w:cs="Calibri"/>
          <w:szCs w:val="22"/>
          <w:lang w:val="nl-NL"/>
        </w:rPr>
        <w:tab/>
      </w:r>
    </w:p>
    <w:p w14:paraId="17C3A46D" w14:textId="77777777" w:rsidR="00A4743D" w:rsidRDefault="00A4743D" w:rsidP="00A4743D">
      <w:pPr>
        <w:tabs>
          <w:tab w:val="right" w:leader="dot" w:pos="9639"/>
        </w:tabs>
        <w:rPr>
          <w:rFonts w:cs="Calibri"/>
          <w:szCs w:val="22"/>
          <w:lang w:val="nl-NL"/>
        </w:rPr>
      </w:pPr>
      <w:r>
        <w:rPr>
          <w:rFonts w:cs="Calibri"/>
          <w:szCs w:val="22"/>
          <w:lang w:val="nl-NL"/>
        </w:rPr>
        <w:tab/>
      </w:r>
    </w:p>
    <w:p w14:paraId="4787AF6E" w14:textId="77777777" w:rsidR="00A4743D" w:rsidRDefault="00A4743D" w:rsidP="00A4743D">
      <w:pPr>
        <w:tabs>
          <w:tab w:val="right" w:leader="dot" w:pos="9639"/>
        </w:tabs>
        <w:rPr>
          <w:rFonts w:cs="Calibri"/>
          <w:szCs w:val="22"/>
          <w:lang w:val="nl-NL"/>
        </w:rPr>
      </w:pPr>
      <w:r>
        <w:rPr>
          <w:rFonts w:cs="Calibri"/>
          <w:szCs w:val="22"/>
          <w:lang w:val="nl-NL"/>
        </w:rPr>
        <w:tab/>
      </w:r>
    </w:p>
    <w:p w14:paraId="3B61F3E4" w14:textId="77777777" w:rsidR="00A4743D" w:rsidRDefault="00A4743D" w:rsidP="00A4743D">
      <w:pPr>
        <w:tabs>
          <w:tab w:val="right" w:leader="dot" w:pos="9639"/>
        </w:tabs>
        <w:rPr>
          <w:rFonts w:cs="Calibri"/>
          <w:szCs w:val="22"/>
          <w:lang w:val="nl-NL"/>
        </w:rPr>
      </w:pPr>
      <w:r>
        <w:rPr>
          <w:rFonts w:cs="Calibri"/>
          <w:szCs w:val="22"/>
          <w:lang w:val="nl-NL"/>
        </w:rPr>
        <w:tab/>
      </w:r>
    </w:p>
    <w:p w14:paraId="37D63F01" w14:textId="77777777" w:rsidR="00A4743D" w:rsidRDefault="00A4743D" w:rsidP="00A4743D">
      <w:pPr>
        <w:tabs>
          <w:tab w:val="right" w:leader="dot" w:pos="9639"/>
        </w:tabs>
        <w:rPr>
          <w:rFonts w:cs="Calibri"/>
          <w:szCs w:val="22"/>
          <w:lang w:val="nl-NL"/>
        </w:rPr>
      </w:pPr>
      <w:r>
        <w:rPr>
          <w:rFonts w:cs="Calibri"/>
          <w:szCs w:val="22"/>
          <w:lang w:val="nl-NL"/>
        </w:rPr>
        <w:lastRenderedPageBreak/>
        <w:tab/>
      </w:r>
    </w:p>
    <w:p w14:paraId="313BE6A6" w14:textId="77777777" w:rsidR="00A4743D" w:rsidRDefault="00A4743D" w:rsidP="00A4743D">
      <w:pPr>
        <w:tabs>
          <w:tab w:val="right" w:leader="dot" w:pos="9639"/>
        </w:tabs>
        <w:rPr>
          <w:rFonts w:cs="Calibri"/>
          <w:szCs w:val="22"/>
          <w:lang w:val="nl-NL"/>
        </w:rPr>
      </w:pPr>
      <w:r>
        <w:rPr>
          <w:rFonts w:cs="Calibri"/>
          <w:szCs w:val="22"/>
          <w:lang w:val="nl-NL"/>
        </w:rPr>
        <w:tab/>
      </w:r>
    </w:p>
    <w:p w14:paraId="620C4D9D" w14:textId="77777777" w:rsidR="00A4743D" w:rsidRDefault="00A4743D" w:rsidP="00A4743D">
      <w:pPr>
        <w:tabs>
          <w:tab w:val="right" w:leader="dot" w:pos="9639"/>
        </w:tabs>
        <w:rPr>
          <w:rFonts w:cs="Calibri"/>
          <w:szCs w:val="22"/>
          <w:lang w:val="nl-NL"/>
        </w:rPr>
      </w:pPr>
      <w:r>
        <w:rPr>
          <w:rFonts w:cs="Calibri"/>
          <w:szCs w:val="22"/>
          <w:lang w:val="nl-NL"/>
        </w:rPr>
        <w:tab/>
      </w:r>
    </w:p>
    <w:p w14:paraId="61656DAC" w14:textId="677C39EA" w:rsidR="00954629" w:rsidRPr="00384490" w:rsidRDefault="00954629" w:rsidP="0038085B">
      <w:pPr>
        <w:rPr>
          <w:rFonts w:cs="Calibri"/>
          <w:szCs w:val="22"/>
          <w:lang w:val="nl-NL"/>
        </w:rPr>
      </w:pPr>
    </w:p>
    <w:p w14:paraId="0B2D525A" w14:textId="77777777" w:rsidR="00954629" w:rsidRPr="00384490" w:rsidRDefault="00954629" w:rsidP="0038085B">
      <w:pPr>
        <w:rPr>
          <w:rFonts w:cs="Calibri"/>
          <w:szCs w:val="22"/>
          <w:lang w:val="nl-NL"/>
        </w:rPr>
      </w:pPr>
    </w:p>
    <w:p w14:paraId="64BD0BA1"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 xml:space="preserve">WAARDERING FUNCTIESPECIFIEKE COMPETENTIES: </w:t>
      </w:r>
    </w:p>
    <w:p w14:paraId="4373FD86" w14:textId="77777777" w:rsidR="00954629" w:rsidRPr="00384490" w:rsidRDefault="00954629" w:rsidP="0038085B">
      <w:pPr>
        <w:rPr>
          <w:rFonts w:cs="Calibri"/>
          <w:szCs w:val="22"/>
          <w:lang w:val="nl-NL"/>
        </w:rPr>
      </w:pPr>
    </w:p>
    <w:p w14:paraId="303BD784" w14:textId="77777777" w:rsidR="00A41CED" w:rsidRDefault="00A41CED" w:rsidP="0038085B">
      <w:pPr>
        <w:rPr>
          <w:rFonts w:cs="Calibri"/>
          <w:b/>
          <w:bCs/>
          <w:i/>
          <w:iCs/>
          <w:szCs w:val="22"/>
          <w:lang w:val="nl-NL"/>
        </w:rPr>
      </w:pPr>
    </w:p>
    <w:p w14:paraId="0302C4F2" w14:textId="616BB4F1" w:rsidR="00954629" w:rsidRPr="00A4743D" w:rsidRDefault="00A4743D" w:rsidP="0038085B">
      <w:pPr>
        <w:rPr>
          <w:rFonts w:cs="Calibri"/>
          <w:b/>
          <w:bCs/>
          <w:iCs/>
          <w:szCs w:val="22"/>
          <w:lang w:val="nl-NL"/>
        </w:rPr>
      </w:pPr>
      <w:r w:rsidRPr="00A4743D">
        <w:rPr>
          <w:rFonts w:cs="Calibri"/>
          <w:b/>
          <w:bCs/>
          <w:iCs/>
          <w:szCs w:val="22"/>
          <w:lang w:val="nl-NL"/>
        </w:rPr>
        <w:t>4. TOELICHTING BIJ DE WAARDERING</w:t>
      </w:r>
    </w:p>
    <w:p w14:paraId="7C096B1F" w14:textId="77777777" w:rsidR="00A4743D" w:rsidRDefault="00A4743D" w:rsidP="00A4743D">
      <w:pPr>
        <w:tabs>
          <w:tab w:val="right" w:leader="dot" w:pos="9639"/>
        </w:tabs>
        <w:rPr>
          <w:rFonts w:cs="Calibri"/>
          <w:szCs w:val="22"/>
          <w:lang w:val="nl-NL"/>
        </w:rPr>
      </w:pPr>
      <w:r>
        <w:rPr>
          <w:rFonts w:cs="Calibri"/>
          <w:szCs w:val="22"/>
          <w:lang w:val="nl-NL"/>
        </w:rPr>
        <w:tab/>
      </w:r>
    </w:p>
    <w:p w14:paraId="105F81D8" w14:textId="77777777" w:rsidR="00A4743D" w:rsidRDefault="00A4743D" w:rsidP="00A4743D">
      <w:pPr>
        <w:tabs>
          <w:tab w:val="right" w:leader="dot" w:pos="9639"/>
        </w:tabs>
        <w:rPr>
          <w:rFonts w:cs="Calibri"/>
          <w:szCs w:val="22"/>
          <w:lang w:val="nl-NL"/>
        </w:rPr>
      </w:pPr>
      <w:r>
        <w:rPr>
          <w:rFonts w:cs="Calibri"/>
          <w:szCs w:val="22"/>
          <w:lang w:val="nl-NL"/>
        </w:rPr>
        <w:tab/>
      </w:r>
    </w:p>
    <w:p w14:paraId="3B04FF6E" w14:textId="77777777" w:rsidR="00A4743D" w:rsidRDefault="00A4743D" w:rsidP="00A4743D">
      <w:pPr>
        <w:tabs>
          <w:tab w:val="right" w:leader="dot" w:pos="9639"/>
        </w:tabs>
        <w:rPr>
          <w:rFonts w:cs="Calibri"/>
          <w:szCs w:val="22"/>
          <w:lang w:val="nl-NL"/>
        </w:rPr>
      </w:pPr>
      <w:r>
        <w:rPr>
          <w:rFonts w:cs="Calibri"/>
          <w:szCs w:val="22"/>
          <w:lang w:val="nl-NL"/>
        </w:rPr>
        <w:tab/>
      </w:r>
    </w:p>
    <w:p w14:paraId="49C7EF22" w14:textId="77777777" w:rsidR="00A4743D" w:rsidRDefault="00A4743D" w:rsidP="00A4743D">
      <w:pPr>
        <w:tabs>
          <w:tab w:val="right" w:leader="dot" w:pos="9639"/>
        </w:tabs>
        <w:rPr>
          <w:rFonts w:cs="Calibri"/>
          <w:szCs w:val="22"/>
          <w:lang w:val="nl-NL"/>
        </w:rPr>
      </w:pPr>
      <w:r>
        <w:rPr>
          <w:rFonts w:cs="Calibri"/>
          <w:szCs w:val="22"/>
          <w:lang w:val="nl-NL"/>
        </w:rPr>
        <w:tab/>
      </w:r>
    </w:p>
    <w:p w14:paraId="162DD2D5" w14:textId="77777777" w:rsidR="00A4743D" w:rsidRDefault="00A4743D" w:rsidP="00A4743D">
      <w:pPr>
        <w:tabs>
          <w:tab w:val="right" w:leader="dot" w:pos="9639"/>
        </w:tabs>
        <w:rPr>
          <w:rFonts w:cs="Calibri"/>
          <w:szCs w:val="22"/>
          <w:lang w:val="nl-NL"/>
        </w:rPr>
      </w:pPr>
      <w:r>
        <w:rPr>
          <w:rFonts w:cs="Calibri"/>
          <w:szCs w:val="22"/>
          <w:lang w:val="nl-NL"/>
        </w:rPr>
        <w:tab/>
      </w:r>
    </w:p>
    <w:p w14:paraId="76FDE2EF" w14:textId="77777777" w:rsidR="00A4743D" w:rsidRDefault="00A4743D" w:rsidP="00A4743D">
      <w:pPr>
        <w:tabs>
          <w:tab w:val="right" w:leader="dot" w:pos="9639"/>
        </w:tabs>
        <w:rPr>
          <w:rFonts w:cs="Calibri"/>
          <w:szCs w:val="22"/>
          <w:lang w:val="nl-NL"/>
        </w:rPr>
      </w:pPr>
      <w:r>
        <w:rPr>
          <w:rFonts w:cs="Calibri"/>
          <w:szCs w:val="22"/>
          <w:lang w:val="nl-NL"/>
        </w:rPr>
        <w:tab/>
      </w:r>
    </w:p>
    <w:p w14:paraId="04F7D573" w14:textId="77777777" w:rsidR="00A4743D" w:rsidRDefault="00A4743D" w:rsidP="00A4743D">
      <w:pPr>
        <w:tabs>
          <w:tab w:val="right" w:leader="dot" w:pos="9639"/>
        </w:tabs>
        <w:rPr>
          <w:rFonts w:cs="Calibri"/>
          <w:szCs w:val="22"/>
          <w:lang w:val="nl-NL"/>
        </w:rPr>
      </w:pPr>
      <w:r>
        <w:rPr>
          <w:rFonts w:cs="Calibri"/>
          <w:szCs w:val="22"/>
          <w:lang w:val="nl-NL"/>
        </w:rPr>
        <w:tab/>
      </w:r>
    </w:p>
    <w:p w14:paraId="32C46289" w14:textId="77777777" w:rsidR="00A4743D" w:rsidRDefault="00A4743D" w:rsidP="00A4743D">
      <w:pPr>
        <w:tabs>
          <w:tab w:val="right" w:leader="dot" w:pos="9639"/>
        </w:tabs>
        <w:rPr>
          <w:rFonts w:cs="Calibri"/>
          <w:szCs w:val="22"/>
          <w:lang w:val="nl-NL"/>
        </w:rPr>
      </w:pPr>
      <w:r>
        <w:rPr>
          <w:rFonts w:cs="Calibri"/>
          <w:szCs w:val="22"/>
          <w:lang w:val="nl-NL"/>
        </w:rPr>
        <w:tab/>
      </w:r>
    </w:p>
    <w:p w14:paraId="3304FFBB" w14:textId="77777777" w:rsidR="00A4743D" w:rsidRDefault="00A4743D" w:rsidP="00A4743D">
      <w:pPr>
        <w:tabs>
          <w:tab w:val="right" w:leader="dot" w:pos="9639"/>
        </w:tabs>
        <w:rPr>
          <w:rFonts w:cs="Calibri"/>
          <w:szCs w:val="22"/>
          <w:lang w:val="nl-NL"/>
        </w:rPr>
      </w:pPr>
      <w:r>
        <w:rPr>
          <w:rFonts w:cs="Calibri"/>
          <w:szCs w:val="22"/>
          <w:lang w:val="nl-NL"/>
        </w:rPr>
        <w:tab/>
      </w:r>
    </w:p>
    <w:p w14:paraId="61D37A3B" w14:textId="77777777" w:rsidR="00A4743D" w:rsidRDefault="00A4743D" w:rsidP="00A4743D">
      <w:pPr>
        <w:tabs>
          <w:tab w:val="right" w:leader="dot" w:pos="9639"/>
        </w:tabs>
        <w:rPr>
          <w:rFonts w:cs="Calibri"/>
          <w:szCs w:val="22"/>
          <w:lang w:val="nl-NL"/>
        </w:rPr>
      </w:pPr>
      <w:r>
        <w:rPr>
          <w:rFonts w:cs="Calibri"/>
          <w:szCs w:val="22"/>
          <w:lang w:val="nl-NL"/>
        </w:rPr>
        <w:tab/>
      </w:r>
    </w:p>
    <w:p w14:paraId="09050659" w14:textId="77777777" w:rsidR="00A4743D" w:rsidRDefault="00A4743D" w:rsidP="00A4743D">
      <w:pPr>
        <w:tabs>
          <w:tab w:val="right" w:leader="dot" w:pos="9639"/>
        </w:tabs>
        <w:rPr>
          <w:rFonts w:cs="Calibri"/>
          <w:szCs w:val="22"/>
          <w:lang w:val="nl-NL"/>
        </w:rPr>
      </w:pPr>
      <w:r>
        <w:rPr>
          <w:rFonts w:cs="Calibri"/>
          <w:szCs w:val="22"/>
          <w:lang w:val="nl-NL"/>
        </w:rPr>
        <w:tab/>
      </w:r>
    </w:p>
    <w:p w14:paraId="20D140CD" w14:textId="77777777" w:rsidR="00A4743D" w:rsidRDefault="00A4743D" w:rsidP="00A4743D">
      <w:pPr>
        <w:tabs>
          <w:tab w:val="right" w:leader="dot" w:pos="9639"/>
        </w:tabs>
        <w:rPr>
          <w:rFonts w:cs="Calibri"/>
          <w:szCs w:val="22"/>
          <w:lang w:val="nl-NL"/>
        </w:rPr>
      </w:pPr>
      <w:r>
        <w:rPr>
          <w:rFonts w:cs="Calibri"/>
          <w:szCs w:val="22"/>
          <w:lang w:val="nl-NL"/>
        </w:rPr>
        <w:tab/>
      </w:r>
    </w:p>
    <w:p w14:paraId="16AFC25B" w14:textId="77777777" w:rsidR="00A4743D" w:rsidRDefault="00A4743D" w:rsidP="00A4743D">
      <w:pPr>
        <w:tabs>
          <w:tab w:val="right" w:leader="dot" w:pos="9639"/>
        </w:tabs>
        <w:rPr>
          <w:rFonts w:cs="Calibri"/>
          <w:szCs w:val="22"/>
          <w:lang w:val="nl-NL"/>
        </w:rPr>
      </w:pPr>
      <w:r>
        <w:rPr>
          <w:rFonts w:cs="Calibri"/>
          <w:szCs w:val="22"/>
          <w:lang w:val="nl-NL"/>
        </w:rPr>
        <w:tab/>
      </w:r>
    </w:p>
    <w:p w14:paraId="6FBFD447" w14:textId="77777777" w:rsidR="00A4743D" w:rsidRDefault="00A4743D" w:rsidP="00A4743D">
      <w:pPr>
        <w:tabs>
          <w:tab w:val="right" w:leader="dot" w:pos="9639"/>
        </w:tabs>
        <w:rPr>
          <w:rFonts w:cs="Calibri"/>
          <w:szCs w:val="22"/>
          <w:lang w:val="nl-NL"/>
        </w:rPr>
      </w:pPr>
      <w:r>
        <w:rPr>
          <w:rFonts w:cs="Calibri"/>
          <w:szCs w:val="22"/>
          <w:lang w:val="nl-NL"/>
        </w:rPr>
        <w:tab/>
      </w:r>
    </w:p>
    <w:p w14:paraId="2D3FA2FA" w14:textId="77777777" w:rsidR="00A4743D" w:rsidRDefault="00A4743D" w:rsidP="00A4743D">
      <w:pPr>
        <w:tabs>
          <w:tab w:val="right" w:leader="dot" w:pos="9639"/>
        </w:tabs>
        <w:rPr>
          <w:rFonts w:cs="Calibri"/>
          <w:szCs w:val="22"/>
          <w:lang w:val="nl-NL"/>
        </w:rPr>
      </w:pPr>
      <w:r>
        <w:rPr>
          <w:rFonts w:cs="Calibri"/>
          <w:szCs w:val="22"/>
          <w:lang w:val="nl-NL"/>
        </w:rPr>
        <w:tab/>
      </w:r>
    </w:p>
    <w:p w14:paraId="7D5C1BF8" w14:textId="77777777" w:rsidR="00A4743D" w:rsidRDefault="00A4743D" w:rsidP="00A4743D">
      <w:pPr>
        <w:tabs>
          <w:tab w:val="right" w:leader="dot" w:pos="9639"/>
        </w:tabs>
        <w:rPr>
          <w:rFonts w:cs="Calibri"/>
          <w:szCs w:val="22"/>
          <w:lang w:val="nl-NL"/>
        </w:rPr>
      </w:pPr>
      <w:r>
        <w:rPr>
          <w:rFonts w:cs="Calibri"/>
          <w:szCs w:val="22"/>
          <w:lang w:val="nl-NL"/>
        </w:rPr>
        <w:tab/>
      </w:r>
    </w:p>
    <w:p w14:paraId="51AA006A" w14:textId="77777777" w:rsidR="00A4743D" w:rsidRDefault="00A4743D" w:rsidP="00A4743D">
      <w:pPr>
        <w:tabs>
          <w:tab w:val="right" w:leader="dot" w:pos="9639"/>
        </w:tabs>
        <w:rPr>
          <w:rFonts w:cs="Calibri"/>
          <w:szCs w:val="22"/>
          <w:lang w:val="nl-NL"/>
        </w:rPr>
      </w:pPr>
      <w:r>
        <w:rPr>
          <w:rFonts w:cs="Calibri"/>
          <w:szCs w:val="22"/>
          <w:lang w:val="nl-NL"/>
        </w:rPr>
        <w:tab/>
      </w:r>
    </w:p>
    <w:p w14:paraId="01DEBE26" w14:textId="77777777" w:rsidR="00A4743D" w:rsidRDefault="00A4743D" w:rsidP="00A4743D">
      <w:pPr>
        <w:tabs>
          <w:tab w:val="right" w:leader="dot" w:pos="9639"/>
        </w:tabs>
        <w:rPr>
          <w:rFonts w:cs="Calibri"/>
          <w:szCs w:val="22"/>
          <w:lang w:val="nl-NL"/>
        </w:rPr>
      </w:pPr>
      <w:r>
        <w:rPr>
          <w:rFonts w:cs="Calibri"/>
          <w:szCs w:val="22"/>
          <w:lang w:val="nl-NL"/>
        </w:rPr>
        <w:tab/>
      </w:r>
    </w:p>
    <w:p w14:paraId="593170E6" w14:textId="77777777" w:rsidR="00A4743D" w:rsidRDefault="00A4743D" w:rsidP="00A4743D">
      <w:pPr>
        <w:tabs>
          <w:tab w:val="right" w:leader="dot" w:pos="9639"/>
        </w:tabs>
        <w:rPr>
          <w:rFonts w:cs="Calibri"/>
          <w:szCs w:val="22"/>
          <w:lang w:val="nl-NL"/>
        </w:rPr>
      </w:pPr>
      <w:r>
        <w:rPr>
          <w:rFonts w:cs="Calibri"/>
          <w:szCs w:val="22"/>
          <w:lang w:val="nl-NL"/>
        </w:rPr>
        <w:tab/>
      </w:r>
    </w:p>
    <w:p w14:paraId="58C51121" w14:textId="77777777" w:rsidR="00A4743D" w:rsidRDefault="00A4743D" w:rsidP="00A4743D">
      <w:pPr>
        <w:tabs>
          <w:tab w:val="right" w:leader="dot" w:pos="9639"/>
        </w:tabs>
        <w:rPr>
          <w:rFonts w:cs="Calibri"/>
          <w:szCs w:val="22"/>
          <w:lang w:val="nl-NL"/>
        </w:rPr>
      </w:pPr>
      <w:r>
        <w:rPr>
          <w:rFonts w:cs="Calibri"/>
          <w:szCs w:val="22"/>
          <w:lang w:val="nl-NL"/>
        </w:rPr>
        <w:tab/>
      </w:r>
    </w:p>
    <w:p w14:paraId="1B2F0D36" w14:textId="77777777" w:rsidR="00A4743D" w:rsidRDefault="00A4743D" w:rsidP="00A4743D">
      <w:pPr>
        <w:tabs>
          <w:tab w:val="right" w:leader="dot" w:pos="9639"/>
        </w:tabs>
        <w:rPr>
          <w:rFonts w:cs="Calibri"/>
          <w:szCs w:val="22"/>
          <w:lang w:val="nl-NL"/>
        </w:rPr>
      </w:pPr>
      <w:r>
        <w:rPr>
          <w:rFonts w:cs="Calibri"/>
          <w:szCs w:val="22"/>
          <w:lang w:val="nl-NL"/>
        </w:rPr>
        <w:tab/>
      </w:r>
    </w:p>
    <w:p w14:paraId="4004F310" w14:textId="77777777" w:rsidR="00A41CED" w:rsidRDefault="00A41CED" w:rsidP="0038085B">
      <w:pPr>
        <w:rPr>
          <w:rFonts w:cs="Calibri"/>
          <w:bCs/>
          <w:i/>
          <w:iCs/>
          <w:szCs w:val="22"/>
        </w:rPr>
      </w:pPr>
    </w:p>
    <w:p w14:paraId="18ED7679" w14:textId="77777777" w:rsidR="00A41CED" w:rsidRPr="00A41CED" w:rsidRDefault="00A41CED" w:rsidP="0038085B">
      <w:pPr>
        <w:rPr>
          <w:rFonts w:cs="Calibri"/>
          <w:bCs/>
          <w:szCs w:val="22"/>
          <w:lang w:val="nl-BE"/>
        </w:rPr>
      </w:pPr>
    </w:p>
    <w:p w14:paraId="2418E1E3"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BE"/>
        </w:rPr>
      </w:pPr>
      <w:r w:rsidRPr="00384490">
        <w:rPr>
          <w:rFonts w:cs="Calibri"/>
          <w:szCs w:val="22"/>
          <w:lang w:val="nl-BE"/>
        </w:rPr>
        <w:t xml:space="preserve">EINDSCORE: </w:t>
      </w:r>
      <w:r w:rsidRPr="00384490">
        <w:rPr>
          <w:rFonts w:cs="Calibri"/>
          <w:szCs w:val="22"/>
          <w:lang w:val="nl-BE"/>
        </w:rPr>
        <w:tab/>
      </w:r>
      <w:r w:rsidRPr="00384490">
        <w:rPr>
          <w:rFonts w:cs="Calibri"/>
          <w:szCs w:val="22"/>
          <w:lang w:val="nl-BE"/>
        </w:rPr>
        <w:tab/>
      </w:r>
      <w:r w:rsidRPr="00384490">
        <w:rPr>
          <w:rFonts w:cs="Calibri"/>
          <w:szCs w:val="22"/>
          <w:lang w:val="nl-BE"/>
        </w:rPr>
        <w:tab/>
      </w:r>
      <w:r w:rsidRPr="00384490">
        <w:rPr>
          <w:rFonts w:cs="Calibri"/>
          <w:szCs w:val="22"/>
          <w:lang w:val="nl-BE"/>
        </w:rPr>
        <w:tab/>
      </w:r>
      <w:r w:rsidRPr="00384490">
        <w:rPr>
          <w:rFonts w:cs="Calibri"/>
          <w:szCs w:val="22"/>
          <w:lang w:val="nl-BE"/>
        </w:rPr>
        <w:tab/>
        <w:t>A  /  B  /  C  /  D  /   E</w:t>
      </w:r>
    </w:p>
    <w:p w14:paraId="699E7F6E" w14:textId="77777777" w:rsidR="00954629" w:rsidRDefault="00954629" w:rsidP="0038085B">
      <w:pPr>
        <w:rPr>
          <w:rFonts w:cs="Calibri"/>
          <w:b/>
          <w:bCs/>
          <w:szCs w:val="22"/>
          <w:lang w:val="nl-BE"/>
        </w:rPr>
      </w:pPr>
    </w:p>
    <w:p w14:paraId="68E6B946" w14:textId="77777777" w:rsidR="00A41CED" w:rsidRPr="00384490" w:rsidRDefault="00A41CED" w:rsidP="0038085B">
      <w:pPr>
        <w:rPr>
          <w:rFonts w:cs="Calibri"/>
          <w:b/>
          <w:bCs/>
          <w:szCs w:val="22"/>
          <w:lang w:val="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54629" w:rsidRPr="00DA4C9A" w14:paraId="02E533CB" w14:textId="77777777">
        <w:tc>
          <w:tcPr>
            <w:tcW w:w="11197" w:type="dxa"/>
            <w:vAlign w:val="center"/>
          </w:tcPr>
          <w:p w14:paraId="008B811F" w14:textId="77777777" w:rsidR="00954629" w:rsidRPr="00384490" w:rsidRDefault="00954629" w:rsidP="0038085B">
            <w:pPr>
              <w:rPr>
                <w:rFonts w:cs="Calibri"/>
                <w:b/>
                <w:bCs/>
                <w:szCs w:val="22"/>
                <w:lang w:val="nl-NL"/>
              </w:rPr>
            </w:pPr>
            <w:r w:rsidRPr="00384490">
              <w:rPr>
                <w:rFonts w:cs="Calibri"/>
                <w:b/>
                <w:bCs/>
                <w:szCs w:val="22"/>
                <w:lang w:val="nl-NL"/>
              </w:rPr>
              <w:t xml:space="preserve">EVALUATIERESULTAAT: </w:t>
            </w:r>
            <w:r w:rsidRPr="00384490">
              <w:rPr>
                <w:rFonts w:cs="Calibri"/>
                <w:b/>
                <w:bCs/>
                <w:szCs w:val="22"/>
                <w:lang w:val="nl-NL"/>
              </w:rPr>
              <w:tab/>
            </w:r>
            <w:r w:rsidRPr="00384490">
              <w:rPr>
                <w:rFonts w:cs="Calibri"/>
                <w:b/>
                <w:bCs/>
                <w:szCs w:val="22"/>
                <w:lang w:val="nl-NL"/>
              </w:rPr>
              <w:tab/>
            </w:r>
            <w:r w:rsidRPr="00384490">
              <w:rPr>
                <w:rFonts w:cs="Calibri"/>
                <w:b/>
                <w:bCs/>
                <w:szCs w:val="22"/>
                <w:lang w:val="nl-NL"/>
              </w:rPr>
              <w:tab/>
              <w:t xml:space="preserve">GUNSTIG   /    ONGUNSTIG </w:t>
            </w:r>
          </w:p>
        </w:tc>
      </w:tr>
    </w:tbl>
    <w:p w14:paraId="2E00A8B2" w14:textId="77777777" w:rsidR="00954629" w:rsidRPr="00384490" w:rsidRDefault="00954629" w:rsidP="0038085B">
      <w:pPr>
        <w:rPr>
          <w:rFonts w:cs="Calibri"/>
          <w:szCs w:val="22"/>
          <w:lang w:val="nl-NL"/>
        </w:rPr>
      </w:pPr>
    </w:p>
    <w:p w14:paraId="6A54919C"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 xml:space="preserve">Het evaluatieresultaat is </w:t>
      </w:r>
      <w:r w:rsidRPr="00384490">
        <w:rPr>
          <w:rFonts w:cs="Calibri"/>
          <w:b/>
          <w:bCs/>
          <w:szCs w:val="22"/>
          <w:lang w:val="nl-NL"/>
        </w:rPr>
        <w:t>gunstig</w:t>
      </w:r>
      <w:r w:rsidRPr="00384490">
        <w:rPr>
          <w:rFonts w:cs="Calibri"/>
          <w:szCs w:val="22"/>
          <w:lang w:val="nl-NL"/>
        </w:rPr>
        <w:t xml:space="preserve"> wanneer de functiehouder een eindscore A, B of C behaalt: </w:t>
      </w:r>
    </w:p>
    <w:p w14:paraId="4962F02A"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73A45F5C"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Om eindscore C te behalen:</w:t>
      </w:r>
    </w:p>
    <w:p w14:paraId="03EB400A"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voor de functie-inhoud: maximaal één keer score D (score E niet toegestaan)</w:t>
      </w:r>
    </w:p>
    <w:p w14:paraId="73047D99"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 xml:space="preserve">voor het competentieprofiel: maximaal drie keer score D/E waarvan maximaal één keer E </w:t>
      </w:r>
    </w:p>
    <w:p w14:paraId="0E5338BE"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29B482B4"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Om eindscore B (zeer goed) te behalen:</w:t>
      </w:r>
    </w:p>
    <w:p w14:paraId="0D06F747"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functie-inhoud: maximaal één keer score C (score D &amp; E niet toegestaan)</w:t>
      </w:r>
    </w:p>
    <w:p w14:paraId="5F4927FF"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competentieprofiel: maximaal drie keer score C (score D &amp; E niet toegestaan)</w:t>
      </w:r>
    </w:p>
    <w:p w14:paraId="14904D3D"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7EEFCA57"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Om eindscore A (uitstekend) te behalen:</w:t>
      </w:r>
    </w:p>
    <w:p w14:paraId="503259C0"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functie-inhoud: maximaal één keer score B (score C, D &amp; E niet toegestaan)</w:t>
      </w:r>
    </w:p>
    <w:p w14:paraId="36A9F530"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competentieprofiel: maximaal 3 keer score B (score C, D &amp; E niet toegestaan)</w:t>
      </w:r>
    </w:p>
    <w:p w14:paraId="3130157E"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1CB5618F"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lastRenderedPageBreak/>
        <w:t xml:space="preserve">Het evaluatieresultaat is </w:t>
      </w:r>
      <w:r w:rsidRPr="00384490">
        <w:rPr>
          <w:rFonts w:cs="Calibri"/>
          <w:b/>
          <w:bCs/>
          <w:szCs w:val="22"/>
          <w:lang w:val="nl-NL"/>
        </w:rPr>
        <w:t>ongunstig</w:t>
      </w:r>
      <w:r w:rsidRPr="00384490">
        <w:rPr>
          <w:rFonts w:cs="Calibri"/>
          <w:szCs w:val="22"/>
          <w:lang w:val="nl-NL"/>
        </w:rPr>
        <w:t xml:space="preserve"> wanneer de functiehouder een eindscore D of E behaalt: </w:t>
      </w:r>
    </w:p>
    <w:p w14:paraId="756C7C2B"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5DE479ED"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Leidt tot eindscore D (onvoldoende):</w:t>
      </w:r>
    </w:p>
    <w:p w14:paraId="21266020"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functie-inhoud: maximaal één keer score E (geheel onvoldoende)</w:t>
      </w:r>
    </w:p>
    <w:p w14:paraId="58427C19"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competentieprofiel: maximaal 3 keer score E (geheel onvoldoende)</w:t>
      </w:r>
    </w:p>
    <w:p w14:paraId="099FA812"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4CFF7DF9"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Leidt tot eindscore E (geheel onvoldoende):</w:t>
      </w:r>
    </w:p>
    <w:p w14:paraId="0090A595"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rPr>
      </w:pPr>
      <w:r w:rsidRPr="00384490">
        <w:rPr>
          <w:rFonts w:cs="Calibri"/>
          <w:szCs w:val="22"/>
          <w:lang w:val="nl-NL"/>
        </w:rPr>
        <w:t>scores beneden score D (onvoldoende)</w:t>
      </w:r>
    </w:p>
    <w:p w14:paraId="482CFCBA"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rPr>
      </w:pPr>
      <w:r w:rsidRPr="00384490">
        <w:rPr>
          <w:rFonts w:cs="Calibri"/>
          <w:szCs w:val="22"/>
        </w:rPr>
        <w:br w:type="page"/>
      </w:r>
    </w:p>
    <w:p w14:paraId="442535FE" w14:textId="77777777" w:rsidR="00954629" w:rsidRPr="00384490" w:rsidRDefault="00954629" w:rsidP="0038085B">
      <w:pPr>
        <w:rPr>
          <w:rFonts w:cs="Calibri"/>
          <w:b/>
          <w:bCs/>
          <w:szCs w:val="22"/>
          <w:lang w:val="nl-NL"/>
        </w:rPr>
      </w:pPr>
      <w:r w:rsidRPr="00384490">
        <w:rPr>
          <w:rFonts w:cs="Calibri"/>
          <w:b/>
          <w:bCs/>
          <w:szCs w:val="22"/>
          <w:lang w:val="nl-NL"/>
        </w:rPr>
        <w:lastRenderedPageBreak/>
        <w:t>Evaluatieformulier Financieel beheerder</w:t>
      </w:r>
    </w:p>
    <w:p w14:paraId="62953C45"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4"/>
        <w:gridCol w:w="7014"/>
      </w:tblGrid>
      <w:tr w:rsidR="00954629" w:rsidRPr="00DA4C9A" w14:paraId="3875D3E0" w14:textId="77777777" w:rsidTr="006C0CAA">
        <w:tc>
          <w:tcPr>
            <w:tcW w:w="1350" w:type="pct"/>
            <w:tcBorders>
              <w:top w:val="single" w:sz="12" w:space="0" w:color="auto"/>
              <w:bottom w:val="single" w:sz="12" w:space="0" w:color="auto"/>
            </w:tcBorders>
          </w:tcPr>
          <w:p w14:paraId="12360B98" w14:textId="77777777" w:rsidR="00954629" w:rsidRPr="00384490" w:rsidRDefault="00954629" w:rsidP="0038085B">
            <w:pPr>
              <w:rPr>
                <w:rFonts w:cs="Calibri"/>
                <w:szCs w:val="22"/>
                <w:lang w:val="nl-NL"/>
              </w:rPr>
            </w:pPr>
            <w:r w:rsidRPr="00384490">
              <w:rPr>
                <w:rFonts w:cs="Calibri"/>
                <w:szCs w:val="22"/>
                <w:lang w:val="nl-NL"/>
              </w:rPr>
              <w:t>Naam</w:t>
            </w:r>
            <w:r w:rsidRPr="00384490">
              <w:rPr>
                <w:rFonts w:cs="Calibri"/>
                <w:szCs w:val="22"/>
                <w:lang w:val="nl-NL"/>
              </w:rPr>
              <w:br/>
              <w:t>In deze functie sinds</w:t>
            </w:r>
            <w:r w:rsidRPr="00384490">
              <w:rPr>
                <w:rFonts w:cs="Calibri"/>
                <w:szCs w:val="22"/>
                <w:lang w:val="nl-NL"/>
              </w:rPr>
              <w:br/>
              <w:t>Evaluatieperiode</w:t>
            </w:r>
          </w:p>
        </w:tc>
        <w:tc>
          <w:tcPr>
            <w:tcW w:w="3650" w:type="pct"/>
            <w:tcBorders>
              <w:top w:val="single" w:sz="12" w:space="0" w:color="auto"/>
              <w:bottom w:val="single" w:sz="12" w:space="0" w:color="auto"/>
            </w:tcBorders>
          </w:tcPr>
          <w:p w14:paraId="24F0799A" w14:textId="0F78DE86" w:rsidR="00954629" w:rsidRPr="00384490" w:rsidRDefault="00954629" w:rsidP="006C0CAA">
            <w:pPr>
              <w:rPr>
                <w:rFonts w:cs="Calibri"/>
                <w:szCs w:val="22"/>
                <w:lang w:val="nl-NL"/>
              </w:rPr>
            </w:pPr>
            <w:r w:rsidRPr="00384490">
              <w:rPr>
                <w:rFonts w:cs="Calibri"/>
                <w:szCs w:val="22"/>
                <w:lang w:val="nl-NL"/>
              </w:rPr>
              <w:t>………………....................................................................................................………………….....................………………....................................................................................................………………….....................………………..............................................</w:t>
            </w:r>
          </w:p>
        </w:tc>
      </w:tr>
    </w:tbl>
    <w:p w14:paraId="1B4E046E" w14:textId="77777777" w:rsidR="00954629" w:rsidRPr="00384490" w:rsidRDefault="00954629" w:rsidP="0038085B">
      <w:pPr>
        <w:rPr>
          <w:rFonts w:cs="Calibri"/>
          <w:szCs w:val="22"/>
          <w:lang w:val="nl-NL"/>
        </w:rPr>
      </w:pPr>
    </w:p>
    <w:p w14:paraId="1B0CB173" w14:textId="77777777" w:rsidR="00954629" w:rsidRPr="00384490" w:rsidRDefault="00954629" w:rsidP="0038085B">
      <w:pPr>
        <w:rPr>
          <w:rFonts w:cs="Calibri"/>
          <w:szCs w:val="22"/>
          <w:lang w:val="nl-NL"/>
        </w:rPr>
      </w:pPr>
      <w:r w:rsidRPr="00384490">
        <w:rPr>
          <w:rFonts w:cs="Calibri"/>
          <w:szCs w:val="22"/>
          <w:lang w:val="nl-NL"/>
        </w:rPr>
        <w:t>A = uitstekend (gunstig)</w:t>
      </w:r>
    </w:p>
    <w:p w14:paraId="5100592D" w14:textId="77777777" w:rsidR="00954629" w:rsidRPr="00384490" w:rsidRDefault="00954629" w:rsidP="0038085B">
      <w:pPr>
        <w:rPr>
          <w:rFonts w:cs="Calibri"/>
          <w:szCs w:val="22"/>
          <w:lang w:val="nl-NL"/>
        </w:rPr>
      </w:pPr>
      <w:r w:rsidRPr="00384490">
        <w:rPr>
          <w:rFonts w:cs="Calibri"/>
          <w:szCs w:val="22"/>
          <w:lang w:val="nl-NL"/>
        </w:rPr>
        <w:t>B  = zeer goed (gunstig)</w:t>
      </w:r>
    </w:p>
    <w:p w14:paraId="1569E95E" w14:textId="77777777" w:rsidR="00954629" w:rsidRPr="00384490" w:rsidRDefault="00954629" w:rsidP="0038085B">
      <w:pPr>
        <w:rPr>
          <w:rFonts w:cs="Calibri"/>
          <w:b/>
          <w:bCs/>
          <w:szCs w:val="22"/>
          <w:lang w:val="nl-NL"/>
        </w:rPr>
      </w:pPr>
      <w:r w:rsidRPr="00384490">
        <w:rPr>
          <w:rFonts w:cs="Calibri"/>
          <w:b/>
          <w:bCs/>
          <w:szCs w:val="22"/>
          <w:lang w:val="nl-NL"/>
        </w:rPr>
        <w:t>C = goed (gunstig)</w:t>
      </w:r>
    </w:p>
    <w:p w14:paraId="1B2A82B5" w14:textId="77777777" w:rsidR="00954629" w:rsidRPr="00384490" w:rsidRDefault="00954629" w:rsidP="0038085B">
      <w:pPr>
        <w:rPr>
          <w:rFonts w:cs="Calibri"/>
          <w:szCs w:val="22"/>
          <w:lang w:val="nl-NL"/>
        </w:rPr>
      </w:pPr>
      <w:r w:rsidRPr="00384490">
        <w:rPr>
          <w:rFonts w:cs="Calibri"/>
          <w:szCs w:val="22"/>
          <w:lang w:val="nl-NL"/>
        </w:rPr>
        <w:t>D = onvoldoende (ongunstig)</w:t>
      </w:r>
    </w:p>
    <w:p w14:paraId="48E51F23" w14:textId="77777777" w:rsidR="00954629" w:rsidRPr="00384490" w:rsidRDefault="00954629" w:rsidP="0038085B">
      <w:pPr>
        <w:rPr>
          <w:rFonts w:cs="Calibri"/>
          <w:szCs w:val="22"/>
          <w:lang w:val="nl-NL"/>
        </w:rPr>
      </w:pPr>
      <w:r w:rsidRPr="00384490">
        <w:rPr>
          <w:rFonts w:cs="Calibri"/>
          <w:szCs w:val="22"/>
          <w:lang w:val="nl-NL"/>
        </w:rPr>
        <w:t>E = geheel onvoldoende (ongunstig)</w:t>
      </w:r>
    </w:p>
    <w:p w14:paraId="18E86333" w14:textId="77777777" w:rsidR="00954629" w:rsidRPr="00384490" w:rsidRDefault="00954629" w:rsidP="0038085B">
      <w:pPr>
        <w:rPr>
          <w:rFonts w:cs="Calibri"/>
          <w:szCs w:val="22"/>
          <w:lang w:val="nl-NL"/>
        </w:rPr>
      </w:pPr>
      <w:r w:rsidRPr="00384490">
        <w:rPr>
          <w:rFonts w:cs="Calibri"/>
          <w:szCs w:val="22"/>
          <w:lang w:val="nl-NL"/>
        </w:rPr>
        <w:t>NVT = niet van toepassing</w:t>
      </w:r>
    </w:p>
    <w:p w14:paraId="26325B12" w14:textId="77777777" w:rsidR="00954629" w:rsidRPr="00384490" w:rsidRDefault="00954629" w:rsidP="0038085B">
      <w:pPr>
        <w:rPr>
          <w:rFonts w:cs="Calibri"/>
          <w:spacing w:val="-2"/>
          <w:szCs w:val="22"/>
          <w:lang w:val="nl-NL"/>
        </w:rPr>
      </w:pPr>
    </w:p>
    <w:p w14:paraId="74DC7636" w14:textId="77777777" w:rsidR="00954629" w:rsidRPr="00384490" w:rsidRDefault="00954629" w:rsidP="0038085B">
      <w:pPr>
        <w:rPr>
          <w:rFonts w:cs="Calibri"/>
          <w:b/>
          <w:bCs/>
          <w:spacing w:val="-2"/>
          <w:szCs w:val="22"/>
          <w:lang w:val="nl-NL"/>
        </w:rPr>
      </w:pPr>
      <w:r w:rsidRPr="00384490">
        <w:rPr>
          <w:rFonts w:cs="Calibri"/>
          <w:b/>
          <w:bCs/>
          <w:spacing w:val="-2"/>
          <w:szCs w:val="22"/>
          <w:lang w:val="nl-NL"/>
        </w:rPr>
        <w:t>Toelichting:</w:t>
      </w:r>
    </w:p>
    <w:p w14:paraId="48AFEA0E" w14:textId="77777777" w:rsidR="00954629" w:rsidRPr="006C0CAA" w:rsidRDefault="00954629" w:rsidP="006C0CAA">
      <w:pPr>
        <w:pStyle w:val="Lijstalinea"/>
        <w:numPr>
          <w:ilvl w:val="0"/>
          <w:numId w:val="100"/>
        </w:numPr>
        <w:rPr>
          <w:rFonts w:cs="Calibri"/>
          <w:bCs/>
          <w:spacing w:val="-2"/>
          <w:szCs w:val="22"/>
          <w:lang w:val="nl-NL"/>
        </w:rPr>
      </w:pPr>
      <w:r w:rsidRPr="006C0CAA">
        <w:rPr>
          <w:rFonts w:cs="Calibri"/>
          <w:bCs/>
          <w:spacing w:val="-2"/>
          <w:szCs w:val="22"/>
          <w:lang w:val="nl-NL"/>
        </w:rPr>
        <w:t>C is de norm voor goed en gedegen functioneren/ prestaties</w:t>
      </w:r>
    </w:p>
    <w:p w14:paraId="1FB2FF6B" w14:textId="77777777" w:rsidR="00954629" w:rsidRPr="006C0CAA" w:rsidRDefault="00954629" w:rsidP="006C0CAA">
      <w:pPr>
        <w:pStyle w:val="Lijstalinea"/>
        <w:numPr>
          <w:ilvl w:val="0"/>
          <w:numId w:val="100"/>
        </w:numPr>
        <w:rPr>
          <w:rFonts w:cs="Calibri"/>
          <w:bCs/>
          <w:spacing w:val="-2"/>
          <w:szCs w:val="22"/>
          <w:lang w:val="nl-NL"/>
        </w:rPr>
      </w:pPr>
      <w:r w:rsidRPr="006C0CAA">
        <w:rPr>
          <w:rFonts w:cs="Calibri"/>
          <w:bCs/>
          <w:spacing w:val="-2"/>
          <w:szCs w:val="22"/>
          <w:lang w:val="nl-NL"/>
        </w:rPr>
        <w:t xml:space="preserve">A is een uitzondering en dient zeer restrictief te worden gehanteerd om geen inflatie van de scores te krijgen. </w:t>
      </w:r>
    </w:p>
    <w:p w14:paraId="30FD67AA" w14:textId="77777777" w:rsidR="00954629" w:rsidRPr="006C0CAA" w:rsidRDefault="00954629" w:rsidP="006C0CAA">
      <w:pPr>
        <w:pStyle w:val="Lijstalinea"/>
        <w:numPr>
          <w:ilvl w:val="0"/>
          <w:numId w:val="100"/>
        </w:numPr>
        <w:rPr>
          <w:rFonts w:cs="Calibri"/>
          <w:bCs/>
          <w:spacing w:val="-2"/>
          <w:szCs w:val="22"/>
          <w:lang w:val="nl-NL"/>
        </w:rPr>
      </w:pPr>
      <w:r w:rsidRPr="006C0CAA">
        <w:rPr>
          <w:rFonts w:cs="Calibri"/>
          <w:bCs/>
          <w:spacing w:val="-2"/>
          <w:szCs w:val="22"/>
          <w:lang w:val="nl-NL"/>
        </w:rPr>
        <w:t xml:space="preserve">Een score A is voor zeer uitzonderlijk werk. </w:t>
      </w:r>
    </w:p>
    <w:p w14:paraId="047EBCA7" w14:textId="27327404" w:rsidR="00954629" w:rsidRPr="00A4743D" w:rsidRDefault="00954629" w:rsidP="0038085B">
      <w:pPr>
        <w:rPr>
          <w:rFonts w:cs="Calibri"/>
          <w:b/>
          <w:bCs/>
          <w:iCs/>
          <w:szCs w:val="22"/>
          <w:lang w:val="nl-NL"/>
        </w:rPr>
      </w:pPr>
      <w:r w:rsidRPr="00384490">
        <w:rPr>
          <w:rFonts w:cs="Calibri"/>
          <w:szCs w:val="22"/>
          <w:lang w:val="nl-NL"/>
        </w:rPr>
        <w:br w:type="page"/>
      </w:r>
      <w:r w:rsidR="00A4743D" w:rsidRPr="00A4743D">
        <w:rPr>
          <w:rFonts w:cs="Calibri"/>
          <w:b/>
          <w:bCs/>
          <w:iCs/>
          <w:szCs w:val="22"/>
          <w:lang w:val="nl-NL"/>
        </w:rPr>
        <w:lastRenderedPageBreak/>
        <w:t xml:space="preserve">1. FUNCTIE-INHOUD </w:t>
      </w:r>
    </w:p>
    <w:p w14:paraId="0D18089F" w14:textId="77777777" w:rsidR="00954629" w:rsidRPr="00384490" w:rsidRDefault="00954629" w:rsidP="0038085B">
      <w:pPr>
        <w:rPr>
          <w:rFonts w:cs="Calibri"/>
          <w:i/>
          <w:iCs/>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139"/>
        <w:gridCol w:w="893"/>
        <w:gridCol w:w="894"/>
        <w:gridCol w:w="894"/>
        <w:gridCol w:w="894"/>
        <w:gridCol w:w="894"/>
      </w:tblGrid>
      <w:tr w:rsidR="00954629" w:rsidRPr="00DA4C9A" w14:paraId="109512A5" w14:textId="77777777" w:rsidTr="006C0CAA">
        <w:tc>
          <w:tcPr>
            <w:tcW w:w="2675" w:type="pct"/>
            <w:tcBorders>
              <w:top w:val="single" w:sz="12" w:space="0" w:color="auto"/>
              <w:bottom w:val="single" w:sz="12" w:space="0" w:color="auto"/>
              <w:right w:val="single" w:sz="2" w:space="0" w:color="auto"/>
            </w:tcBorders>
            <w:shd w:val="clear" w:color="auto" w:fill="C0C0C0"/>
          </w:tcPr>
          <w:p w14:paraId="6E0F66D8" w14:textId="77777777" w:rsidR="00954629" w:rsidRPr="00384490" w:rsidRDefault="00954629" w:rsidP="0038085B">
            <w:pPr>
              <w:rPr>
                <w:rFonts w:cs="Calibri"/>
                <w:szCs w:val="22"/>
                <w:lang w:val="nl-NL"/>
              </w:rPr>
            </w:pPr>
            <w:r w:rsidRPr="00384490">
              <w:rPr>
                <w:rFonts w:cs="Calibri"/>
                <w:szCs w:val="22"/>
                <w:lang w:val="nl-NL"/>
              </w:rPr>
              <w:t>Score</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5FE95751" w14:textId="77777777" w:rsidR="00954629" w:rsidRPr="00384490" w:rsidRDefault="00954629" w:rsidP="0038085B">
            <w:pPr>
              <w:rPr>
                <w:rFonts w:cs="Calibri"/>
                <w:szCs w:val="22"/>
                <w:lang w:val="nl-NL"/>
              </w:rPr>
            </w:pPr>
            <w:r w:rsidRPr="00384490">
              <w:rPr>
                <w:rFonts w:cs="Calibri"/>
                <w:szCs w:val="22"/>
                <w:lang w:val="nl-NL"/>
              </w:rPr>
              <w:t>A</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15C7992B" w14:textId="77777777" w:rsidR="00954629" w:rsidRPr="00384490" w:rsidRDefault="00954629" w:rsidP="0038085B">
            <w:pPr>
              <w:rPr>
                <w:rFonts w:cs="Calibri"/>
                <w:szCs w:val="22"/>
                <w:lang w:val="nl-NL"/>
              </w:rPr>
            </w:pPr>
            <w:r w:rsidRPr="00384490">
              <w:rPr>
                <w:rFonts w:cs="Calibri"/>
                <w:szCs w:val="22"/>
                <w:lang w:val="nl-NL"/>
              </w:rPr>
              <w:t>B</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254BB8D3" w14:textId="77777777" w:rsidR="00954629" w:rsidRPr="00384490" w:rsidRDefault="00954629" w:rsidP="0038085B">
            <w:pPr>
              <w:rPr>
                <w:rFonts w:cs="Calibri"/>
                <w:szCs w:val="22"/>
                <w:lang w:val="nl-NL"/>
              </w:rPr>
            </w:pPr>
            <w:r w:rsidRPr="00384490">
              <w:rPr>
                <w:rFonts w:cs="Calibri"/>
                <w:szCs w:val="22"/>
                <w:lang w:val="nl-NL"/>
              </w:rPr>
              <w:t>C</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64FE44F3" w14:textId="77777777" w:rsidR="00954629" w:rsidRPr="00384490" w:rsidRDefault="00954629" w:rsidP="0038085B">
            <w:pPr>
              <w:rPr>
                <w:rFonts w:cs="Calibri"/>
                <w:szCs w:val="22"/>
                <w:lang w:val="nl-NL"/>
              </w:rPr>
            </w:pPr>
            <w:r w:rsidRPr="00384490">
              <w:rPr>
                <w:rFonts w:cs="Calibri"/>
                <w:szCs w:val="22"/>
                <w:lang w:val="nl-NL"/>
              </w:rPr>
              <w:t>D</w:t>
            </w:r>
          </w:p>
        </w:tc>
        <w:tc>
          <w:tcPr>
            <w:tcW w:w="465" w:type="pct"/>
            <w:tcBorders>
              <w:top w:val="single" w:sz="12" w:space="0" w:color="auto"/>
              <w:left w:val="single" w:sz="2" w:space="0" w:color="auto"/>
              <w:bottom w:val="single" w:sz="12" w:space="0" w:color="auto"/>
            </w:tcBorders>
            <w:shd w:val="clear" w:color="auto" w:fill="C0C0C0"/>
            <w:vAlign w:val="center"/>
          </w:tcPr>
          <w:p w14:paraId="09A8175D" w14:textId="77777777" w:rsidR="00954629" w:rsidRPr="00384490" w:rsidRDefault="00954629" w:rsidP="0038085B">
            <w:pPr>
              <w:rPr>
                <w:rFonts w:cs="Calibri"/>
                <w:szCs w:val="22"/>
                <w:lang w:val="nl-NL"/>
              </w:rPr>
            </w:pPr>
            <w:r w:rsidRPr="00384490">
              <w:rPr>
                <w:rFonts w:cs="Calibri"/>
                <w:szCs w:val="22"/>
                <w:lang w:val="nl-NL"/>
              </w:rPr>
              <w:t>E</w:t>
            </w:r>
          </w:p>
        </w:tc>
      </w:tr>
    </w:tbl>
    <w:p w14:paraId="41F8FED6" w14:textId="77777777" w:rsidR="00954629" w:rsidRPr="00384490" w:rsidRDefault="00954629" w:rsidP="0038085B">
      <w:pPr>
        <w:rPr>
          <w:rFonts w:cs="Calibri"/>
          <w:i/>
          <w:iCs/>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954629" w:rsidRPr="00DA4C9A" w14:paraId="4608C210" w14:textId="77777777" w:rsidTr="006C0CAA">
        <w:tc>
          <w:tcPr>
            <w:tcW w:w="5000" w:type="pct"/>
            <w:tcBorders>
              <w:top w:val="single" w:sz="12" w:space="0" w:color="auto"/>
              <w:bottom w:val="single" w:sz="2" w:space="0" w:color="auto"/>
            </w:tcBorders>
            <w:shd w:val="pct20" w:color="auto" w:fill="auto"/>
          </w:tcPr>
          <w:p w14:paraId="085528BE" w14:textId="77777777" w:rsidR="00954629" w:rsidRPr="00384490" w:rsidRDefault="00954629" w:rsidP="0038085B">
            <w:pPr>
              <w:rPr>
                <w:rFonts w:cs="Calibri"/>
                <w:szCs w:val="22"/>
                <w:lang w:val="nl-NL"/>
              </w:rPr>
            </w:pPr>
            <w:r w:rsidRPr="00384490">
              <w:rPr>
                <w:rFonts w:cs="Calibri"/>
                <w:szCs w:val="22"/>
                <w:lang w:val="nl-NL"/>
              </w:rPr>
              <w:t>Effectiviteit van het geleverde werk</w:t>
            </w:r>
          </w:p>
        </w:tc>
      </w:tr>
      <w:tr w:rsidR="00954629" w:rsidRPr="00DA4C9A" w14:paraId="4DC770FC" w14:textId="77777777" w:rsidTr="006C0CAA">
        <w:trPr>
          <w:trHeight w:val="569"/>
        </w:trPr>
        <w:tc>
          <w:tcPr>
            <w:tcW w:w="5000" w:type="pct"/>
            <w:tcBorders>
              <w:top w:val="single" w:sz="2" w:space="0" w:color="auto"/>
              <w:bottom w:val="single" w:sz="12" w:space="0" w:color="auto"/>
            </w:tcBorders>
            <w:shd w:val="pct10" w:color="auto" w:fill="auto"/>
          </w:tcPr>
          <w:p w14:paraId="5909ACC3" w14:textId="77777777" w:rsidR="00954629" w:rsidRPr="00384490" w:rsidRDefault="00954629" w:rsidP="0038085B">
            <w:pPr>
              <w:rPr>
                <w:rFonts w:cs="Calibri"/>
                <w:i/>
                <w:iCs/>
                <w:szCs w:val="22"/>
                <w:lang w:val="nl-NL"/>
              </w:rPr>
            </w:pPr>
          </w:p>
          <w:p w14:paraId="6335A395" w14:textId="77777777" w:rsidR="00954629" w:rsidRPr="00384490" w:rsidRDefault="00954629" w:rsidP="0038085B">
            <w:pPr>
              <w:rPr>
                <w:rFonts w:cs="Calibri"/>
                <w:i/>
                <w:iCs/>
                <w:szCs w:val="22"/>
                <w:lang w:val="nl-NL"/>
              </w:rPr>
            </w:pPr>
            <w:r w:rsidRPr="00384490">
              <w:rPr>
                <w:rFonts w:cs="Calibri"/>
                <w:i/>
                <w:iCs/>
                <w:szCs w:val="22"/>
                <w:lang w:val="nl-NL"/>
              </w:rPr>
              <w:t>Definitie: de mate waarin de op het niveau van de functie geformuleerde taakopdrachten doelgericht worden uitgevoerd, met een optimaal gebruik van de ter beschikking staande middelen</w:t>
            </w:r>
          </w:p>
          <w:p w14:paraId="1BD176CE" w14:textId="77777777" w:rsidR="00954629" w:rsidRPr="00384490" w:rsidRDefault="00954629" w:rsidP="0038085B">
            <w:pPr>
              <w:rPr>
                <w:rFonts w:cs="Calibri"/>
                <w:i/>
                <w:iCs/>
                <w:szCs w:val="22"/>
                <w:lang w:val="nl-NL"/>
              </w:rPr>
            </w:pPr>
          </w:p>
        </w:tc>
      </w:tr>
    </w:tbl>
    <w:p w14:paraId="77465D91"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5120"/>
        <w:gridCol w:w="934"/>
        <w:gridCol w:w="934"/>
        <w:gridCol w:w="934"/>
        <w:gridCol w:w="779"/>
        <w:gridCol w:w="934"/>
      </w:tblGrid>
      <w:tr w:rsidR="00954629" w:rsidRPr="00DA4C9A" w14:paraId="471C80BB" w14:textId="77777777" w:rsidTr="006C0CAA">
        <w:tc>
          <w:tcPr>
            <w:tcW w:w="2661" w:type="pct"/>
            <w:tcBorders>
              <w:top w:val="single" w:sz="2" w:space="0" w:color="auto"/>
              <w:left w:val="single" w:sz="2" w:space="0" w:color="auto"/>
              <w:bottom w:val="single" w:sz="2" w:space="0" w:color="auto"/>
              <w:right w:val="single" w:sz="2" w:space="0" w:color="auto"/>
            </w:tcBorders>
          </w:tcPr>
          <w:p w14:paraId="618084B3" w14:textId="77777777" w:rsidR="00954629" w:rsidRPr="00384490" w:rsidRDefault="00954629" w:rsidP="0038085B">
            <w:pPr>
              <w:rPr>
                <w:rFonts w:cs="Calibri"/>
                <w:b/>
                <w:bCs/>
                <w:szCs w:val="22"/>
                <w:lang w:val="nl-NL"/>
              </w:rPr>
            </w:pPr>
            <w:r w:rsidRPr="00384490">
              <w:rPr>
                <w:rFonts w:cs="Calibri"/>
                <w:b/>
                <w:bCs/>
                <w:szCs w:val="22"/>
                <w:lang w:val="nl-NL"/>
              </w:rPr>
              <w:t>Financiële planning op LT (MJP), MLT (budget) en KT (thesauriebeheer, liquiditeitsplanning, …)</w:t>
            </w:r>
          </w:p>
        </w:tc>
        <w:tc>
          <w:tcPr>
            <w:tcW w:w="484" w:type="pct"/>
            <w:tcBorders>
              <w:left w:val="single" w:sz="2" w:space="0" w:color="auto"/>
            </w:tcBorders>
            <w:vAlign w:val="center"/>
          </w:tcPr>
          <w:p w14:paraId="1A6FBF24"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4C048212"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63FEDD01"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vAlign w:val="center"/>
          </w:tcPr>
          <w:p w14:paraId="437161DB"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6FC3D703"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0D518781" w14:textId="77777777" w:rsidTr="006C0CAA">
        <w:tc>
          <w:tcPr>
            <w:tcW w:w="5000" w:type="pct"/>
            <w:gridSpan w:val="6"/>
          </w:tcPr>
          <w:p w14:paraId="2B835C7A" w14:textId="77777777" w:rsidR="00954629" w:rsidRPr="00384490" w:rsidRDefault="00954629" w:rsidP="0038085B">
            <w:pPr>
              <w:rPr>
                <w:rFonts w:cs="Calibri"/>
                <w:szCs w:val="22"/>
                <w:lang w:val="nl-NL"/>
              </w:rPr>
            </w:pPr>
          </w:p>
          <w:p w14:paraId="697F864A" w14:textId="77777777" w:rsidR="00954629" w:rsidRPr="00384490" w:rsidRDefault="00954629" w:rsidP="0038085B">
            <w:pPr>
              <w:rPr>
                <w:rFonts w:cs="Calibri"/>
                <w:spacing w:val="-2"/>
                <w:szCs w:val="22"/>
                <w:lang w:val="nl-NL"/>
              </w:rPr>
            </w:pPr>
            <w:r w:rsidRPr="00384490">
              <w:rPr>
                <w:rFonts w:cs="Calibri"/>
                <w:color w:val="000000"/>
                <w:szCs w:val="22"/>
                <w:lang w:val="nl-NL"/>
              </w:rPr>
              <w:t xml:space="preserve">Op basis van de prioriteiten van het college en in overleg met het managementteam, opstellen van het voorontwerp van de financiële nota van het meerjarenplan, de jaarlijkse herziening ervan, het jaarlijks budget en de budgetwijzigingen, teneinde tot een optimale bedrijfsfinanciering te komen en voor het bestuur en de administratie het kader te creëren dat richting geeft bij het nemen van de dagelijkse operationele beslissingen. </w:t>
            </w:r>
          </w:p>
          <w:p w14:paraId="5C4FBA25" w14:textId="77777777" w:rsidR="00954629" w:rsidRPr="00384490" w:rsidRDefault="00954629" w:rsidP="0038085B">
            <w:pPr>
              <w:rPr>
                <w:rFonts w:cs="Calibri"/>
                <w:szCs w:val="22"/>
                <w:lang w:val="nl-NL"/>
              </w:rPr>
            </w:pPr>
          </w:p>
          <w:p w14:paraId="79A5018B"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3C61E570" w14:textId="77777777" w:rsidR="00B44F1D" w:rsidRDefault="00B44F1D" w:rsidP="00B44F1D">
            <w:pPr>
              <w:tabs>
                <w:tab w:val="right" w:leader="dot" w:pos="9639"/>
              </w:tabs>
              <w:rPr>
                <w:rFonts w:cs="Calibri"/>
                <w:szCs w:val="22"/>
                <w:lang w:val="nl-NL"/>
              </w:rPr>
            </w:pPr>
            <w:r>
              <w:rPr>
                <w:rFonts w:cs="Calibri"/>
                <w:szCs w:val="22"/>
                <w:lang w:val="nl-NL"/>
              </w:rPr>
              <w:tab/>
            </w:r>
          </w:p>
          <w:p w14:paraId="12ABD780" w14:textId="77777777" w:rsidR="00B44F1D" w:rsidRDefault="00B44F1D" w:rsidP="00B44F1D">
            <w:pPr>
              <w:tabs>
                <w:tab w:val="right" w:leader="dot" w:pos="9639"/>
              </w:tabs>
              <w:rPr>
                <w:rFonts w:cs="Calibri"/>
                <w:szCs w:val="22"/>
                <w:lang w:val="nl-NL"/>
              </w:rPr>
            </w:pPr>
            <w:r>
              <w:rPr>
                <w:rFonts w:cs="Calibri"/>
                <w:szCs w:val="22"/>
                <w:lang w:val="nl-NL"/>
              </w:rPr>
              <w:tab/>
            </w:r>
          </w:p>
          <w:p w14:paraId="65770CDC" w14:textId="77777777" w:rsidR="00B44F1D" w:rsidRDefault="00B44F1D" w:rsidP="00B44F1D">
            <w:pPr>
              <w:tabs>
                <w:tab w:val="right" w:leader="dot" w:pos="9639"/>
              </w:tabs>
              <w:rPr>
                <w:rFonts w:cs="Calibri"/>
                <w:szCs w:val="22"/>
                <w:lang w:val="nl-NL"/>
              </w:rPr>
            </w:pPr>
            <w:r>
              <w:rPr>
                <w:rFonts w:cs="Calibri"/>
                <w:szCs w:val="22"/>
                <w:lang w:val="nl-NL"/>
              </w:rPr>
              <w:tab/>
            </w:r>
          </w:p>
          <w:p w14:paraId="23353914" w14:textId="77777777" w:rsidR="00B44F1D" w:rsidRDefault="00B44F1D" w:rsidP="00B44F1D">
            <w:pPr>
              <w:tabs>
                <w:tab w:val="right" w:leader="dot" w:pos="9639"/>
              </w:tabs>
              <w:rPr>
                <w:rFonts w:cs="Calibri"/>
                <w:szCs w:val="22"/>
                <w:lang w:val="nl-NL"/>
              </w:rPr>
            </w:pPr>
            <w:r>
              <w:rPr>
                <w:rFonts w:cs="Calibri"/>
                <w:szCs w:val="22"/>
                <w:lang w:val="nl-NL"/>
              </w:rPr>
              <w:tab/>
            </w:r>
          </w:p>
          <w:p w14:paraId="4BDB6FFC" w14:textId="77777777" w:rsidR="00B44F1D" w:rsidRDefault="00B44F1D" w:rsidP="00B44F1D">
            <w:pPr>
              <w:tabs>
                <w:tab w:val="right" w:leader="dot" w:pos="9639"/>
              </w:tabs>
              <w:rPr>
                <w:rFonts w:cs="Calibri"/>
                <w:szCs w:val="22"/>
                <w:lang w:val="nl-NL"/>
              </w:rPr>
            </w:pPr>
            <w:r>
              <w:rPr>
                <w:rFonts w:cs="Calibri"/>
                <w:szCs w:val="22"/>
                <w:lang w:val="nl-NL"/>
              </w:rPr>
              <w:tab/>
            </w:r>
          </w:p>
          <w:p w14:paraId="3C63E778" w14:textId="77777777" w:rsidR="00B44F1D" w:rsidRDefault="00B44F1D" w:rsidP="00B44F1D">
            <w:pPr>
              <w:tabs>
                <w:tab w:val="right" w:leader="dot" w:pos="9639"/>
              </w:tabs>
              <w:rPr>
                <w:rFonts w:cs="Calibri"/>
                <w:szCs w:val="22"/>
                <w:lang w:val="nl-NL"/>
              </w:rPr>
            </w:pPr>
            <w:r>
              <w:rPr>
                <w:rFonts w:cs="Calibri"/>
                <w:szCs w:val="22"/>
                <w:lang w:val="nl-NL"/>
              </w:rPr>
              <w:tab/>
            </w:r>
          </w:p>
          <w:p w14:paraId="5FB3C706" w14:textId="77777777" w:rsidR="00B44F1D" w:rsidRDefault="00B44F1D" w:rsidP="00B44F1D">
            <w:pPr>
              <w:tabs>
                <w:tab w:val="right" w:leader="dot" w:pos="9639"/>
              </w:tabs>
              <w:rPr>
                <w:rFonts w:cs="Calibri"/>
                <w:szCs w:val="22"/>
                <w:lang w:val="nl-NL"/>
              </w:rPr>
            </w:pPr>
            <w:r>
              <w:rPr>
                <w:rFonts w:cs="Calibri"/>
                <w:szCs w:val="22"/>
                <w:lang w:val="nl-NL"/>
              </w:rPr>
              <w:tab/>
            </w:r>
          </w:p>
          <w:p w14:paraId="4A39251C" w14:textId="5E6AA5A7" w:rsidR="00954629" w:rsidRPr="00384490" w:rsidRDefault="00954629" w:rsidP="0038085B">
            <w:pPr>
              <w:rPr>
                <w:rFonts w:cs="Calibri"/>
                <w:b/>
                <w:bCs/>
                <w:szCs w:val="22"/>
                <w:lang w:val="nl-NL"/>
              </w:rPr>
            </w:pPr>
          </w:p>
        </w:tc>
      </w:tr>
    </w:tbl>
    <w:p w14:paraId="0BC81BA9" w14:textId="77777777" w:rsidR="00954629" w:rsidRPr="00384490" w:rsidRDefault="00954629" w:rsidP="0038085B">
      <w:pPr>
        <w:rPr>
          <w:rFonts w:cs="Calibri"/>
          <w:szCs w:val="22"/>
          <w:lang w:val="nl-NL"/>
        </w:rPr>
      </w:pPr>
    </w:p>
    <w:p w14:paraId="16D9D3ED"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5114"/>
        <w:gridCol w:w="935"/>
        <w:gridCol w:w="935"/>
        <w:gridCol w:w="935"/>
        <w:gridCol w:w="780"/>
        <w:gridCol w:w="934"/>
      </w:tblGrid>
      <w:tr w:rsidR="00954629" w:rsidRPr="00DA4C9A" w14:paraId="79B6F9B2" w14:textId="77777777" w:rsidTr="006C0CAA">
        <w:tc>
          <w:tcPr>
            <w:tcW w:w="2661" w:type="pct"/>
            <w:tcBorders>
              <w:top w:val="single" w:sz="4" w:space="0" w:color="auto"/>
              <w:left w:val="single" w:sz="4" w:space="0" w:color="auto"/>
              <w:bottom w:val="single" w:sz="4" w:space="0" w:color="auto"/>
              <w:right w:val="single" w:sz="4" w:space="0" w:color="auto"/>
            </w:tcBorders>
            <w:shd w:val="clear" w:color="auto" w:fill="F3F3F3"/>
          </w:tcPr>
          <w:p w14:paraId="3DA3E10C" w14:textId="77777777" w:rsidR="00954629" w:rsidRPr="00384490" w:rsidRDefault="00954629" w:rsidP="0038085B">
            <w:pPr>
              <w:rPr>
                <w:rFonts w:cs="Calibri"/>
                <w:b/>
                <w:bCs/>
                <w:szCs w:val="22"/>
                <w:lang w:val="nl-NL"/>
              </w:rPr>
            </w:pPr>
            <w:r w:rsidRPr="00384490">
              <w:rPr>
                <w:rFonts w:cs="Calibri"/>
                <w:b/>
                <w:bCs/>
                <w:szCs w:val="22"/>
                <w:lang w:val="nl-NL"/>
              </w:rPr>
              <w:t>De boekhouding en de jaarrekeningen</w:t>
            </w:r>
          </w:p>
        </w:tc>
        <w:tc>
          <w:tcPr>
            <w:tcW w:w="484" w:type="pct"/>
            <w:tcBorders>
              <w:left w:val="single" w:sz="4" w:space="0" w:color="auto"/>
            </w:tcBorders>
            <w:shd w:val="clear" w:color="auto" w:fill="F3F3F3"/>
            <w:vAlign w:val="center"/>
          </w:tcPr>
          <w:p w14:paraId="52FD5ACE"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5C917BAF"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5442C329"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2045ECE3"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359D9702"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2AB756C3" w14:textId="77777777" w:rsidTr="006C0CAA">
        <w:tc>
          <w:tcPr>
            <w:tcW w:w="5000" w:type="pct"/>
            <w:gridSpan w:val="6"/>
            <w:shd w:val="clear" w:color="auto" w:fill="F3F3F3"/>
          </w:tcPr>
          <w:p w14:paraId="7B9616EC" w14:textId="77777777" w:rsidR="00954629" w:rsidRPr="00384490" w:rsidRDefault="00954629" w:rsidP="0038085B">
            <w:pPr>
              <w:rPr>
                <w:rFonts w:cs="Calibri"/>
                <w:szCs w:val="22"/>
                <w:lang w:val="nl-NL"/>
              </w:rPr>
            </w:pPr>
          </w:p>
          <w:p w14:paraId="47FA6647" w14:textId="77777777" w:rsidR="00954629" w:rsidRPr="00384490" w:rsidRDefault="00954629" w:rsidP="0038085B">
            <w:pPr>
              <w:rPr>
                <w:rFonts w:cs="Calibri"/>
                <w:color w:val="000000"/>
                <w:szCs w:val="22"/>
              </w:rPr>
            </w:pPr>
            <w:r w:rsidRPr="00384490">
              <w:rPr>
                <w:rFonts w:cs="Calibri"/>
                <w:color w:val="000000"/>
                <w:szCs w:val="22"/>
              </w:rPr>
              <w:t>Instaan voor het voeren en afsluiten van de boekhouding en het opmaken van de jaarrekeningen, teneinde aan het bestuur en de leiding van de administratie steeds een correcte weergave van de financiële situatie te kunnen geven en te verzekeren dat aan alle wettelijke en decretale bepalingen is voldaan binnen de wettelijke termijnen.</w:t>
            </w:r>
          </w:p>
          <w:p w14:paraId="6C328616" w14:textId="77777777" w:rsidR="00954629" w:rsidRPr="00384490" w:rsidRDefault="00954629" w:rsidP="0038085B">
            <w:pPr>
              <w:rPr>
                <w:rFonts w:cs="Calibri"/>
                <w:szCs w:val="22"/>
                <w:lang w:val="nl-NL"/>
              </w:rPr>
            </w:pPr>
          </w:p>
          <w:p w14:paraId="694EE117"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75EF5769" w14:textId="77777777" w:rsidR="00B44F1D" w:rsidRDefault="00B44F1D" w:rsidP="00B44F1D">
            <w:pPr>
              <w:tabs>
                <w:tab w:val="right" w:leader="dot" w:pos="9639"/>
              </w:tabs>
              <w:rPr>
                <w:rFonts w:cs="Calibri"/>
                <w:szCs w:val="22"/>
                <w:lang w:val="nl-NL"/>
              </w:rPr>
            </w:pPr>
            <w:r>
              <w:rPr>
                <w:rFonts w:cs="Calibri"/>
                <w:szCs w:val="22"/>
                <w:lang w:val="nl-NL"/>
              </w:rPr>
              <w:tab/>
            </w:r>
          </w:p>
          <w:p w14:paraId="79F94583" w14:textId="77777777" w:rsidR="00B44F1D" w:rsidRDefault="00B44F1D" w:rsidP="00B44F1D">
            <w:pPr>
              <w:tabs>
                <w:tab w:val="right" w:leader="dot" w:pos="9639"/>
              </w:tabs>
              <w:rPr>
                <w:rFonts w:cs="Calibri"/>
                <w:szCs w:val="22"/>
                <w:lang w:val="nl-NL"/>
              </w:rPr>
            </w:pPr>
            <w:r>
              <w:rPr>
                <w:rFonts w:cs="Calibri"/>
                <w:szCs w:val="22"/>
                <w:lang w:val="nl-NL"/>
              </w:rPr>
              <w:tab/>
            </w:r>
          </w:p>
          <w:p w14:paraId="6AECA1DB" w14:textId="77777777" w:rsidR="00B44F1D" w:rsidRDefault="00B44F1D" w:rsidP="00B44F1D">
            <w:pPr>
              <w:tabs>
                <w:tab w:val="right" w:leader="dot" w:pos="9639"/>
              </w:tabs>
              <w:rPr>
                <w:rFonts w:cs="Calibri"/>
                <w:szCs w:val="22"/>
                <w:lang w:val="nl-NL"/>
              </w:rPr>
            </w:pPr>
            <w:r>
              <w:rPr>
                <w:rFonts w:cs="Calibri"/>
                <w:szCs w:val="22"/>
                <w:lang w:val="nl-NL"/>
              </w:rPr>
              <w:tab/>
            </w:r>
          </w:p>
          <w:p w14:paraId="130A44B9" w14:textId="77777777" w:rsidR="00B44F1D" w:rsidRDefault="00B44F1D" w:rsidP="00B44F1D">
            <w:pPr>
              <w:tabs>
                <w:tab w:val="right" w:leader="dot" w:pos="9639"/>
              </w:tabs>
              <w:rPr>
                <w:rFonts w:cs="Calibri"/>
                <w:szCs w:val="22"/>
                <w:lang w:val="nl-NL"/>
              </w:rPr>
            </w:pPr>
            <w:r>
              <w:rPr>
                <w:rFonts w:cs="Calibri"/>
                <w:szCs w:val="22"/>
                <w:lang w:val="nl-NL"/>
              </w:rPr>
              <w:tab/>
            </w:r>
          </w:p>
          <w:p w14:paraId="0BFB31EB" w14:textId="77777777" w:rsidR="00B44F1D" w:rsidRDefault="00B44F1D" w:rsidP="00B44F1D">
            <w:pPr>
              <w:tabs>
                <w:tab w:val="right" w:leader="dot" w:pos="9639"/>
              </w:tabs>
              <w:rPr>
                <w:rFonts w:cs="Calibri"/>
                <w:szCs w:val="22"/>
                <w:lang w:val="nl-NL"/>
              </w:rPr>
            </w:pPr>
            <w:r>
              <w:rPr>
                <w:rFonts w:cs="Calibri"/>
                <w:szCs w:val="22"/>
                <w:lang w:val="nl-NL"/>
              </w:rPr>
              <w:tab/>
            </w:r>
          </w:p>
          <w:p w14:paraId="3EB6CD80" w14:textId="77777777" w:rsidR="00B44F1D" w:rsidRDefault="00B44F1D" w:rsidP="00B44F1D">
            <w:pPr>
              <w:tabs>
                <w:tab w:val="right" w:leader="dot" w:pos="9639"/>
              </w:tabs>
              <w:rPr>
                <w:rFonts w:cs="Calibri"/>
                <w:szCs w:val="22"/>
                <w:lang w:val="nl-NL"/>
              </w:rPr>
            </w:pPr>
            <w:r>
              <w:rPr>
                <w:rFonts w:cs="Calibri"/>
                <w:szCs w:val="22"/>
                <w:lang w:val="nl-NL"/>
              </w:rPr>
              <w:tab/>
            </w:r>
          </w:p>
          <w:p w14:paraId="05F68C22" w14:textId="77777777" w:rsidR="00B44F1D" w:rsidRDefault="00B44F1D" w:rsidP="00B44F1D">
            <w:pPr>
              <w:tabs>
                <w:tab w:val="right" w:leader="dot" w:pos="9639"/>
              </w:tabs>
              <w:rPr>
                <w:rFonts w:cs="Calibri"/>
                <w:szCs w:val="22"/>
                <w:lang w:val="nl-NL"/>
              </w:rPr>
            </w:pPr>
            <w:r>
              <w:rPr>
                <w:rFonts w:cs="Calibri"/>
                <w:szCs w:val="22"/>
                <w:lang w:val="nl-NL"/>
              </w:rPr>
              <w:tab/>
            </w:r>
          </w:p>
          <w:p w14:paraId="121E2D2A" w14:textId="503AAC43" w:rsidR="00954629" w:rsidRPr="00384490" w:rsidRDefault="00954629" w:rsidP="0038085B">
            <w:pPr>
              <w:rPr>
                <w:rFonts w:cs="Calibri"/>
                <w:b/>
                <w:bCs/>
                <w:szCs w:val="22"/>
                <w:lang w:val="nl-NL"/>
              </w:rPr>
            </w:pPr>
          </w:p>
        </w:tc>
      </w:tr>
    </w:tbl>
    <w:p w14:paraId="56883AA6" w14:textId="77777777" w:rsidR="00954629" w:rsidRPr="00384490" w:rsidRDefault="00954629" w:rsidP="0038085B">
      <w:pPr>
        <w:rPr>
          <w:rFonts w:cs="Calibri"/>
          <w:szCs w:val="22"/>
          <w:lang w:val="nl-NL"/>
        </w:rPr>
      </w:pPr>
    </w:p>
    <w:p w14:paraId="433EDAE8"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954629" w:rsidRPr="00DA4C9A" w14:paraId="01A9492B" w14:textId="77777777" w:rsidTr="006C0CAA">
        <w:tc>
          <w:tcPr>
            <w:tcW w:w="2661" w:type="pct"/>
            <w:tcBorders>
              <w:top w:val="single" w:sz="2" w:space="0" w:color="auto"/>
              <w:left w:val="single" w:sz="2" w:space="0" w:color="auto"/>
              <w:bottom w:val="single" w:sz="2" w:space="0" w:color="auto"/>
              <w:right w:val="single" w:sz="2" w:space="0" w:color="auto"/>
            </w:tcBorders>
          </w:tcPr>
          <w:p w14:paraId="5D60BFA2" w14:textId="77777777" w:rsidR="00954629" w:rsidRPr="00384490" w:rsidRDefault="00954629" w:rsidP="0038085B">
            <w:pPr>
              <w:rPr>
                <w:rFonts w:cs="Calibri"/>
                <w:b/>
                <w:bCs/>
                <w:szCs w:val="22"/>
                <w:lang w:val="nl-NL"/>
              </w:rPr>
            </w:pPr>
            <w:r w:rsidRPr="00384490">
              <w:rPr>
                <w:rFonts w:cs="Calibri"/>
                <w:b/>
                <w:bCs/>
                <w:szCs w:val="22"/>
                <w:lang w:val="nl-NL"/>
              </w:rPr>
              <w:t>Fiscale en niet-fiscale debiteurenbeheer</w:t>
            </w:r>
          </w:p>
        </w:tc>
        <w:tc>
          <w:tcPr>
            <w:tcW w:w="484" w:type="pct"/>
            <w:tcBorders>
              <w:left w:val="single" w:sz="2" w:space="0" w:color="auto"/>
            </w:tcBorders>
            <w:vAlign w:val="center"/>
          </w:tcPr>
          <w:p w14:paraId="63A4A362"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3E1CD845"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73A19798"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vAlign w:val="center"/>
          </w:tcPr>
          <w:p w14:paraId="19419BD4"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vAlign w:val="center"/>
          </w:tcPr>
          <w:p w14:paraId="0503E65E"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20A5A816" w14:textId="77777777" w:rsidTr="006C0CAA">
        <w:tc>
          <w:tcPr>
            <w:tcW w:w="5000" w:type="pct"/>
            <w:gridSpan w:val="6"/>
          </w:tcPr>
          <w:p w14:paraId="56689FC1" w14:textId="77777777" w:rsidR="00954629" w:rsidRPr="00384490" w:rsidRDefault="00954629" w:rsidP="0038085B">
            <w:pPr>
              <w:rPr>
                <w:rFonts w:cs="Calibri"/>
                <w:szCs w:val="22"/>
                <w:lang w:val="nl-NL"/>
              </w:rPr>
            </w:pPr>
          </w:p>
          <w:p w14:paraId="06C5A49B" w14:textId="77777777" w:rsidR="00954629" w:rsidRPr="00384490" w:rsidRDefault="00954629" w:rsidP="0038085B">
            <w:pPr>
              <w:rPr>
                <w:rFonts w:cs="Calibri"/>
                <w:color w:val="000000"/>
                <w:szCs w:val="22"/>
                <w:lang w:val="nl-NL"/>
              </w:rPr>
            </w:pPr>
            <w:r w:rsidRPr="00384490">
              <w:rPr>
                <w:rFonts w:cs="Calibri"/>
                <w:color w:val="000000"/>
                <w:szCs w:val="22"/>
                <w:lang w:val="nl-NL"/>
              </w:rPr>
              <w:lastRenderedPageBreak/>
              <w:t xml:space="preserve">Het in </w:t>
            </w:r>
            <w:r w:rsidRPr="00384490">
              <w:rPr>
                <w:rFonts w:cs="Calibri"/>
                <w:b/>
                <w:bCs/>
                <w:color w:val="000000"/>
                <w:szCs w:val="22"/>
                <w:lang w:val="nl-NL"/>
              </w:rPr>
              <w:t xml:space="preserve">volle onafhankelijkheid </w:t>
            </w:r>
            <w:r w:rsidRPr="00384490">
              <w:rPr>
                <w:rFonts w:cs="Calibri"/>
                <w:color w:val="000000"/>
                <w:szCs w:val="22"/>
                <w:lang w:val="nl-NL"/>
              </w:rPr>
              <w:t>coördineren, plannen, organiseren, opvolgen, evalueren en bijsturen van de activiteiten m.b.t. het innen van fiscale en niet-fiscale inkomsten en subsidies (inclusief de gemeentelijke belastingen en retributies), teneinde te verzekeren dat alle inkomsten/belastingen rechtmatig, correct en tijdig geïnd worden.</w:t>
            </w:r>
          </w:p>
          <w:p w14:paraId="6748860E"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559981B6" w14:textId="77777777" w:rsidR="00A4743D" w:rsidRDefault="00A4743D" w:rsidP="00A4743D">
            <w:pPr>
              <w:tabs>
                <w:tab w:val="right" w:leader="dot" w:pos="9639"/>
              </w:tabs>
              <w:rPr>
                <w:rFonts w:cs="Calibri"/>
                <w:szCs w:val="22"/>
                <w:lang w:val="nl-NL"/>
              </w:rPr>
            </w:pPr>
            <w:r>
              <w:rPr>
                <w:rFonts w:cs="Calibri"/>
                <w:szCs w:val="22"/>
                <w:lang w:val="nl-NL"/>
              </w:rPr>
              <w:tab/>
            </w:r>
          </w:p>
          <w:p w14:paraId="7D120F29" w14:textId="77777777" w:rsidR="00A4743D" w:rsidRDefault="00A4743D" w:rsidP="00A4743D">
            <w:pPr>
              <w:tabs>
                <w:tab w:val="right" w:leader="dot" w:pos="9639"/>
              </w:tabs>
              <w:rPr>
                <w:rFonts w:cs="Calibri"/>
                <w:szCs w:val="22"/>
                <w:lang w:val="nl-NL"/>
              </w:rPr>
            </w:pPr>
            <w:r>
              <w:rPr>
                <w:rFonts w:cs="Calibri"/>
                <w:szCs w:val="22"/>
                <w:lang w:val="nl-NL"/>
              </w:rPr>
              <w:tab/>
            </w:r>
          </w:p>
          <w:p w14:paraId="38DC9540" w14:textId="77777777" w:rsidR="00A4743D" w:rsidRDefault="00A4743D" w:rsidP="00A4743D">
            <w:pPr>
              <w:tabs>
                <w:tab w:val="right" w:leader="dot" w:pos="9639"/>
              </w:tabs>
              <w:rPr>
                <w:rFonts w:cs="Calibri"/>
                <w:szCs w:val="22"/>
                <w:lang w:val="nl-NL"/>
              </w:rPr>
            </w:pPr>
            <w:r>
              <w:rPr>
                <w:rFonts w:cs="Calibri"/>
                <w:szCs w:val="22"/>
                <w:lang w:val="nl-NL"/>
              </w:rPr>
              <w:tab/>
            </w:r>
          </w:p>
          <w:p w14:paraId="01568DBF" w14:textId="77777777" w:rsidR="00A4743D" w:rsidRDefault="00A4743D" w:rsidP="00A4743D">
            <w:pPr>
              <w:tabs>
                <w:tab w:val="right" w:leader="dot" w:pos="9639"/>
              </w:tabs>
              <w:rPr>
                <w:rFonts w:cs="Calibri"/>
                <w:szCs w:val="22"/>
                <w:lang w:val="nl-NL"/>
              </w:rPr>
            </w:pPr>
            <w:r>
              <w:rPr>
                <w:rFonts w:cs="Calibri"/>
                <w:szCs w:val="22"/>
                <w:lang w:val="nl-NL"/>
              </w:rPr>
              <w:tab/>
            </w:r>
          </w:p>
          <w:p w14:paraId="70889587" w14:textId="77777777" w:rsidR="00A4743D" w:rsidRDefault="00A4743D" w:rsidP="00A4743D">
            <w:pPr>
              <w:tabs>
                <w:tab w:val="right" w:leader="dot" w:pos="9639"/>
              </w:tabs>
              <w:rPr>
                <w:rFonts w:cs="Calibri"/>
                <w:szCs w:val="22"/>
                <w:lang w:val="nl-NL"/>
              </w:rPr>
            </w:pPr>
            <w:r>
              <w:rPr>
                <w:rFonts w:cs="Calibri"/>
                <w:szCs w:val="22"/>
                <w:lang w:val="nl-NL"/>
              </w:rPr>
              <w:tab/>
            </w:r>
          </w:p>
          <w:p w14:paraId="45386C75" w14:textId="77777777" w:rsidR="00954629" w:rsidRPr="00384490" w:rsidRDefault="00954629" w:rsidP="0038085B">
            <w:pPr>
              <w:rPr>
                <w:rFonts w:cs="Calibri"/>
                <w:b/>
                <w:bCs/>
                <w:szCs w:val="22"/>
                <w:lang w:val="nl-NL"/>
              </w:rPr>
            </w:pPr>
          </w:p>
        </w:tc>
      </w:tr>
      <w:tr w:rsidR="00954629" w:rsidRPr="00DA4C9A" w14:paraId="055922B5" w14:textId="77777777" w:rsidTr="006C0CAA">
        <w:tc>
          <w:tcPr>
            <w:tcW w:w="2661" w:type="pct"/>
            <w:tcBorders>
              <w:top w:val="single" w:sz="2" w:space="0" w:color="auto"/>
              <w:left w:val="single" w:sz="2" w:space="0" w:color="auto"/>
              <w:bottom w:val="single" w:sz="2" w:space="0" w:color="auto"/>
              <w:right w:val="single" w:sz="2" w:space="0" w:color="auto"/>
            </w:tcBorders>
            <w:shd w:val="clear" w:color="auto" w:fill="F3F3F3"/>
          </w:tcPr>
          <w:p w14:paraId="0E2E16D5" w14:textId="77777777" w:rsidR="00954629" w:rsidRPr="00384490" w:rsidRDefault="00954629" w:rsidP="0038085B">
            <w:pPr>
              <w:rPr>
                <w:rFonts w:cs="Calibri"/>
                <w:b/>
                <w:bCs/>
                <w:szCs w:val="22"/>
                <w:lang w:val="nl-NL"/>
              </w:rPr>
            </w:pPr>
            <w:r w:rsidRPr="00384490">
              <w:rPr>
                <w:rFonts w:cs="Calibri"/>
                <w:b/>
                <w:bCs/>
                <w:szCs w:val="22"/>
                <w:lang w:val="nl-NL"/>
              </w:rPr>
              <w:lastRenderedPageBreak/>
              <w:t>Rapportering en analyse</w:t>
            </w:r>
          </w:p>
        </w:tc>
        <w:tc>
          <w:tcPr>
            <w:tcW w:w="484" w:type="pct"/>
            <w:tcBorders>
              <w:left w:val="single" w:sz="2" w:space="0" w:color="auto"/>
            </w:tcBorders>
            <w:shd w:val="clear" w:color="auto" w:fill="F3F3F3"/>
            <w:vAlign w:val="center"/>
          </w:tcPr>
          <w:p w14:paraId="192E9DC2"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2C66CDAE"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7EED5A82"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72B6264F"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50E892EB"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56CB9FF7" w14:textId="77777777" w:rsidTr="006C0CAA">
        <w:tc>
          <w:tcPr>
            <w:tcW w:w="5000" w:type="pct"/>
            <w:gridSpan w:val="6"/>
            <w:shd w:val="clear" w:color="auto" w:fill="F3F3F3"/>
          </w:tcPr>
          <w:p w14:paraId="47952B5B" w14:textId="77777777" w:rsidR="00954629" w:rsidRPr="00384490" w:rsidRDefault="00954629" w:rsidP="0038085B">
            <w:pPr>
              <w:rPr>
                <w:rFonts w:cs="Calibri"/>
                <w:szCs w:val="22"/>
                <w:lang w:val="nl-NL"/>
              </w:rPr>
            </w:pPr>
          </w:p>
          <w:p w14:paraId="40AD2557" w14:textId="77777777" w:rsidR="00954629" w:rsidRPr="00384490" w:rsidRDefault="00954629" w:rsidP="0038085B">
            <w:pPr>
              <w:rPr>
                <w:rFonts w:cs="Calibri"/>
                <w:color w:val="000000"/>
                <w:szCs w:val="22"/>
              </w:rPr>
            </w:pPr>
            <w:r w:rsidRPr="00384490">
              <w:rPr>
                <w:rFonts w:cs="Calibri"/>
                <w:color w:val="000000"/>
                <w:szCs w:val="22"/>
              </w:rPr>
              <w:t>Maken van analyses van data, gegevens en informatie en opstellen van rapporten teneinde inzicht in de financiële processen te verwerven om deze te optimaliseren, beslissingsprocessen te ondersteunen en zodoende de operationele en strategische doelstellingen van de organisatie te behalen en te voldoen aan de interne en externe rapporteringsvereisten.</w:t>
            </w:r>
          </w:p>
          <w:p w14:paraId="4D7E47EE" w14:textId="77777777" w:rsidR="00954629" w:rsidRPr="00384490" w:rsidRDefault="00954629" w:rsidP="0038085B">
            <w:pPr>
              <w:rPr>
                <w:rFonts w:cs="Calibri"/>
                <w:szCs w:val="22"/>
                <w:lang w:val="nl-NL"/>
              </w:rPr>
            </w:pPr>
          </w:p>
          <w:p w14:paraId="009A60B0"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3CAAEDE7" w14:textId="77777777" w:rsidR="00A4743D" w:rsidRDefault="00A4743D" w:rsidP="00A4743D">
            <w:pPr>
              <w:tabs>
                <w:tab w:val="right" w:leader="dot" w:pos="9639"/>
              </w:tabs>
              <w:rPr>
                <w:rFonts w:cs="Calibri"/>
                <w:szCs w:val="22"/>
                <w:lang w:val="nl-NL"/>
              </w:rPr>
            </w:pPr>
            <w:r>
              <w:rPr>
                <w:rFonts w:cs="Calibri"/>
                <w:szCs w:val="22"/>
                <w:lang w:val="nl-NL"/>
              </w:rPr>
              <w:tab/>
            </w:r>
          </w:p>
          <w:p w14:paraId="04759508" w14:textId="77777777" w:rsidR="00A4743D" w:rsidRDefault="00A4743D" w:rsidP="00A4743D">
            <w:pPr>
              <w:tabs>
                <w:tab w:val="right" w:leader="dot" w:pos="9639"/>
              </w:tabs>
              <w:rPr>
                <w:rFonts w:cs="Calibri"/>
                <w:szCs w:val="22"/>
                <w:lang w:val="nl-NL"/>
              </w:rPr>
            </w:pPr>
            <w:r>
              <w:rPr>
                <w:rFonts w:cs="Calibri"/>
                <w:szCs w:val="22"/>
                <w:lang w:val="nl-NL"/>
              </w:rPr>
              <w:tab/>
            </w:r>
          </w:p>
          <w:p w14:paraId="2DE30CC7" w14:textId="77777777" w:rsidR="00A4743D" w:rsidRDefault="00A4743D" w:rsidP="00A4743D">
            <w:pPr>
              <w:tabs>
                <w:tab w:val="right" w:leader="dot" w:pos="9639"/>
              </w:tabs>
              <w:rPr>
                <w:rFonts w:cs="Calibri"/>
                <w:szCs w:val="22"/>
                <w:lang w:val="nl-NL"/>
              </w:rPr>
            </w:pPr>
            <w:r>
              <w:rPr>
                <w:rFonts w:cs="Calibri"/>
                <w:szCs w:val="22"/>
                <w:lang w:val="nl-NL"/>
              </w:rPr>
              <w:tab/>
            </w:r>
          </w:p>
          <w:p w14:paraId="7A6E02F5" w14:textId="77777777" w:rsidR="00A4743D" w:rsidRDefault="00A4743D" w:rsidP="00A4743D">
            <w:pPr>
              <w:tabs>
                <w:tab w:val="right" w:leader="dot" w:pos="9639"/>
              </w:tabs>
              <w:rPr>
                <w:rFonts w:cs="Calibri"/>
                <w:szCs w:val="22"/>
                <w:lang w:val="nl-NL"/>
              </w:rPr>
            </w:pPr>
            <w:r>
              <w:rPr>
                <w:rFonts w:cs="Calibri"/>
                <w:szCs w:val="22"/>
                <w:lang w:val="nl-NL"/>
              </w:rPr>
              <w:tab/>
            </w:r>
          </w:p>
          <w:p w14:paraId="3D7BF0A4" w14:textId="349D7F30" w:rsidR="00954629" w:rsidRPr="00A4743D" w:rsidRDefault="00A4743D" w:rsidP="00A4743D">
            <w:pPr>
              <w:tabs>
                <w:tab w:val="right" w:leader="dot" w:pos="9639"/>
              </w:tabs>
              <w:rPr>
                <w:rFonts w:cs="Calibri"/>
                <w:szCs w:val="22"/>
                <w:lang w:val="nl-NL"/>
              </w:rPr>
            </w:pPr>
            <w:r>
              <w:rPr>
                <w:rFonts w:cs="Calibri"/>
                <w:szCs w:val="22"/>
                <w:lang w:val="nl-NL"/>
              </w:rPr>
              <w:tab/>
            </w:r>
          </w:p>
        </w:tc>
      </w:tr>
    </w:tbl>
    <w:p w14:paraId="5CC4AA9C" w14:textId="77777777" w:rsidR="00954629" w:rsidRPr="00384490" w:rsidRDefault="00954629" w:rsidP="0038085B">
      <w:pPr>
        <w:rPr>
          <w:rFonts w:cs="Calibri"/>
          <w:szCs w:val="22"/>
          <w:lang w:val="nl-NL"/>
        </w:rPr>
      </w:pPr>
    </w:p>
    <w:p w14:paraId="7FD20161"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4784"/>
        <w:gridCol w:w="1000"/>
        <w:gridCol w:w="998"/>
        <w:gridCol w:w="998"/>
        <w:gridCol w:w="856"/>
        <w:gridCol w:w="999"/>
      </w:tblGrid>
      <w:tr w:rsidR="00954629" w:rsidRPr="00DA4C9A" w14:paraId="253DE5F4" w14:textId="77777777" w:rsidTr="006C0CAA">
        <w:tc>
          <w:tcPr>
            <w:tcW w:w="2488" w:type="pct"/>
            <w:tcBorders>
              <w:top w:val="single" w:sz="2" w:space="0" w:color="auto"/>
              <w:left w:val="single" w:sz="2" w:space="0" w:color="auto"/>
              <w:bottom w:val="single" w:sz="2" w:space="0" w:color="auto"/>
              <w:right w:val="single" w:sz="2" w:space="0" w:color="auto"/>
            </w:tcBorders>
          </w:tcPr>
          <w:p w14:paraId="368BD6DB" w14:textId="77777777" w:rsidR="00954629" w:rsidRPr="00384490" w:rsidRDefault="00954629" w:rsidP="0038085B">
            <w:pPr>
              <w:rPr>
                <w:rFonts w:cs="Calibri"/>
                <w:b/>
                <w:bCs/>
                <w:szCs w:val="22"/>
                <w:lang w:val="nl-NL"/>
              </w:rPr>
            </w:pPr>
            <w:r w:rsidRPr="00384490">
              <w:rPr>
                <w:rFonts w:cs="Calibri"/>
                <w:b/>
                <w:bCs/>
                <w:szCs w:val="22"/>
                <w:lang w:val="nl-NL"/>
              </w:rPr>
              <w:t>Financieel management</w:t>
            </w:r>
          </w:p>
        </w:tc>
        <w:tc>
          <w:tcPr>
            <w:tcW w:w="517" w:type="pct"/>
            <w:tcBorders>
              <w:left w:val="single" w:sz="2" w:space="0" w:color="auto"/>
            </w:tcBorders>
            <w:vAlign w:val="center"/>
          </w:tcPr>
          <w:p w14:paraId="2DBE69B3"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517" w:type="pct"/>
            <w:vAlign w:val="center"/>
          </w:tcPr>
          <w:p w14:paraId="7CE9BF35"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517" w:type="pct"/>
            <w:vAlign w:val="center"/>
          </w:tcPr>
          <w:p w14:paraId="2E594386"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43" w:type="pct"/>
            <w:vAlign w:val="center"/>
          </w:tcPr>
          <w:p w14:paraId="31803B7B"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517" w:type="pct"/>
            <w:vAlign w:val="center"/>
          </w:tcPr>
          <w:p w14:paraId="1F76A252"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4FFB6C29" w14:textId="77777777" w:rsidTr="006C0CAA">
        <w:tc>
          <w:tcPr>
            <w:tcW w:w="5000" w:type="pct"/>
            <w:gridSpan w:val="6"/>
          </w:tcPr>
          <w:p w14:paraId="52AB8407" w14:textId="77777777" w:rsidR="00954629" w:rsidRPr="00384490" w:rsidRDefault="00954629" w:rsidP="0038085B">
            <w:pPr>
              <w:rPr>
                <w:rFonts w:cs="Calibri"/>
                <w:szCs w:val="22"/>
                <w:lang w:val="nl-NL"/>
              </w:rPr>
            </w:pPr>
          </w:p>
          <w:p w14:paraId="18F4D7D6" w14:textId="77777777" w:rsidR="00954629" w:rsidRPr="00384490" w:rsidRDefault="00954629" w:rsidP="0038085B">
            <w:pPr>
              <w:rPr>
                <w:rFonts w:cs="Calibri"/>
                <w:color w:val="000000"/>
                <w:szCs w:val="22"/>
                <w:lang w:val="nl-NL"/>
              </w:rPr>
            </w:pPr>
            <w:r w:rsidRPr="00384490">
              <w:rPr>
                <w:rFonts w:cs="Calibri"/>
                <w:color w:val="000000"/>
                <w:szCs w:val="22"/>
                <w:lang w:val="nl-NL"/>
              </w:rPr>
              <w:t>Binnen de decretale grenzen, aansturen van het financieel management van de organisatie en instaan voor een correcte implementatie ervan, teneinde bij te dragen tot het optimaal gebruik van de beschikbare middelen en teneinde de wettelijkheid en regelmatigheid van alle financiële verrichtingen te verzekeren.</w:t>
            </w:r>
          </w:p>
          <w:p w14:paraId="0408F7AD" w14:textId="77777777" w:rsidR="00954629" w:rsidRPr="00384490" w:rsidRDefault="00954629" w:rsidP="0038085B">
            <w:pPr>
              <w:rPr>
                <w:rFonts w:cs="Calibri"/>
                <w:szCs w:val="22"/>
                <w:lang w:val="nl-NL"/>
              </w:rPr>
            </w:pPr>
          </w:p>
          <w:p w14:paraId="67124D89"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2F32CF28" w14:textId="77777777" w:rsidR="00A4743D" w:rsidRDefault="00A4743D" w:rsidP="00A4743D">
            <w:pPr>
              <w:tabs>
                <w:tab w:val="right" w:leader="dot" w:pos="9639"/>
              </w:tabs>
              <w:rPr>
                <w:rFonts w:cs="Calibri"/>
                <w:szCs w:val="22"/>
                <w:lang w:val="nl-NL"/>
              </w:rPr>
            </w:pPr>
            <w:r>
              <w:rPr>
                <w:rFonts w:cs="Calibri"/>
                <w:szCs w:val="22"/>
                <w:lang w:val="nl-NL"/>
              </w:rPr>
              <w:tab/>
            </w:r>
          </w:p>
          <w:p w14:paraId="4B4207EC" w14:textId="77777777" w:rsidR="00A4743D" w:rsidRDefault="00A4743D" w:rsidP="00A4743D">
            <w:pPr>
              <w:tabs>
                <w:tab w:val="right" w:leader="dot" w:pos="9639"/>
              </w:tabs>
              <w:rPr>
                <w:rFonts w:cs="Calibri"/>
                <w:szCs w:val="22"/>
                <w:lang w:val="nl-NL"/>
              </w:rPr>
            </w:pPr>
            <w:r>
              <w:rPr>
                <w:rFonts w:cs="Calibri"/>
                <w:szCs w:val="22"/>
                <w:lang w:val="nl-NL"/>
              </w:rPr>
              <w:tab/>
            </w:r>
          </w:p>
          <w:p w14:paraId="3F36D322" w14:textId="77777777" w:rsidR="00A4743D" w:rsidRDefault="00A4743D" w:rsidP="00A4743D">
            <w:pPr>
              <w:tabs>
                <w:tab w:val="right" w:leader="dot" w:pos="9639"/>
              </w:tabs>
              <w:rPr>
                <w:rFonts w:cs="Calibri"/>
                <w:szCs w:val="22"/>
                <w:lang w:val="nl-NL"/>
              </w:rPr>
            </w:pPr>
            <w:r>
              <w:rPr>
                <w:rFonts w:cs="Calibri"/>
                <w:szCs w:val="22"/>
                <w:lang w:val="nl-NL"/>
              </w:rPr>
              <w:tab/>
            </w:r>
          </w:p>
          <w:p w14:paraId="354E967F" w14:textId="77777777" w:rsidR="00A4743D" w:rsidRDefault="00A4743D" w:rsidP="00A4743D">
            <w:pPr>
              <w:tabs>
                <w:tab w:val="right" w:leader="dot" w:pos="9639"/>
              </w:tabs>
              <w:rPr>
                <w:rFonts w:cs="Calibri"/>
                <w:szCs w:val="22"/>
                <w:lang w:val="nl-NL"/>
              </w:rPr>
            </w:pPr>
            <w:r>
              <w:rPr>
                <w:rFonts w:cs="Calibri"/>
                <w:szCs w:val="22"/>
                <w:lang w:val="nl-NL"/>
              </w:rPr>
              <w:tab/>
            </w:r>
          </w:p>
          <w:p w14:paraId="4435689F" w14:textId="764C1D48" w:rsidR="00954629" w:rsidRPr="00A4743D" w:rsidRDefault="00A4743D" w:rsidP="00A4743D">
            <w:pPr>
              <w:tabs>
                <w:tab w:val="right" w:leader="dot" w:pos="9639"/>
              </w:tabs>
              <w:rPr>
                <w:rFonts w:cs="Calibri"/>
                <w:szCs w:val="22"/>
                <w:lang w:val="nl-NL"/>
              </w:rPr>
            </w:pPr>
            <w:r>
              <w:rPr>
                <w:rFonts w:cs="Calibri"/>
                <w:szCs w:val="22"/>
                <w:lang w:val="nl-NL"/>
              </w:rPr>
              <w:tab/>
            </w:r>
          </w:p>
        </w:tc>
      </w:tr>
    </w:tbl>
    <w:p w14:paraId="7B7136E9" w14:textId="77777777" w:rsidR="00954629" w:rsidRPr="00384490" w:rsidRDefault="00954629" w:rsidP="0038085B">
      <w:pPr>
        <w:rPr>
          <w:rFonts w:cs="Calibri"/>
          <w:szCs w:val="22"/>
          <w:lang w:val="nl-NL"/>
        </w:rPr>
      </w:pPr>
    </w:p>
    <w:p w14:paraId="41547691" w14:textId="77777777" w:rsidR="00954629" w:rsidRPr="00384490" w:rsidRDefault="00954629"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954629" w:rsidRPr="00DA4C9A" w14:paraId="69BE4D1F" w14:textId="77777777" w:rsidTr="006C0CAA">
        <w:tc>
          <w:tcPr>
            <w:tcW w:w="2661" w:type="pct"/>
            <w:tcBorders>
              <w:top w:val="single" w:sz="2" w:space="0" w:color="auto"/>
              <w:left w:val="single" w:sz="2" w:space="0" w:color="auto"/>
              <w:bottom w:val="single" w:sz="2" w:space="0" w:color="auto"/>
              <w:right w:val="single" w:sz="2" w:space="0" w:color="auto"/>
            </w:tcBorders>
            <w:shd w:val="clear" w:color="auto" w:fill="F3F3F3"/>
          </w:tcPr>
          <w:p w14:paraId="60555E22" w14:textId="77777777" w:rsidR="00954629" w:rsidRPr="00384490" w:rsidRDefault="00954629" w:rsidP="0038085B">
            <w:pPr>
              <w:rPr>
                <w:rFonts w:cs="Calibri"/>
                <w:b/>
                <w:bCs/>
                <w:szCs w:val="22"/>
                <w:lang w:val="nl-NL"/>
              </w:rPr>
            </w:pPr>
            <w:r w:rsidRPr="00384490">
              <w:rPr>
                <w:rFonts w:cs="Calibri"/>
                <w:b/>
                <w:bCs/>
                <w:szCs w:val="22"/>
                <w:lang w:val="nl-NL"/>
              </w:rPr>
              <w:t>Interne financiële controle met inbegrip van visum</w:t>
            </w:r>
          </w:p>
        </w:tc>
        <w:tc>
          <w:tcPr>
            <w:tcW w:w="484" w:type="pct"/>
            <w:tcBorders>
              <w:left w:val="single" w:sz="2" w:space="0" w:color="auto"/>
            </w:tcBorders>
            <w:shd w:val="clear" w:color="auto" w:fill="F3F3F3"/>
            <w:vAlign w:val="center"/>
          </w:tcPr>
          <w:p w14:paraId="460926CD"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68226840"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0B066108"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0EC5141A"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39A0D2A8"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3EF1DA9E" w14:textId="77777777" w:rsidTr="006C0CAA">
        <w:tc>
          <w:tcPr>
            <w:tcW w:w="5000" w:type="pct"/>
            <w:gridSpan w:val="6"/>
            <w:shd w:val="clear" w:color="auto" w:fill="F3F3F3"/>
          </w:tcPr>
          <w:p w14:paraId="44A19326" w14:textId="77777777" w:rsidR="00954629" w:rsidRPr="00384490" w:rsidRDefault="00954629" w:rsidP="0038085B">
            <w:pPr>
              <w:rPr>
                <w:rFonts w:cs="Calibri"/>
                <w:szCs w:val="22"/>
                <w:lang w:val="nl-NL"/>
              </w:rPr>
            </w:pPr>
          </w:p>
          <w:p w14:paraId="0597006F" w14:textId="4FAA89E9" w:rsidR="00954629" w:rsidRPr="00384490" w:rsidRDefault="00954629" w:rsidP="0038085B">
            <w:pPr>
              <w:rPr>
                <w:rFonts w:cs="Calibri"/>
                <w:szCs w:val="22"/>
              </w:rPr>
            </w:pPr>
            <w:r w:rsidRPr="00384490">
              <w:rPr>
                <w:rFonts w:cs="Calibri"/>
                <w:color w:val="000000"/>
                <w:szCs w:val="22"/>
              </w:rPr>
              <w:t xml:space="preserve">Onder de functionele leiding van de </w:t>
            </w:r>
            <w:r w:rsidR="000D0C99" w:rsidRPr="000D0C99">
              <w:rPr>
                <w:rFonts w:cs="Calibri"/>
                <w:szCs w:val="22"/>
              </w:rPr>
              <w:t>gemeentesecretaris</w:t>
            </w:r>
            <w:r w:rsidR="008B0B94" w:rsidRPr="000D0C99">
              <w:rPr>
                <w:rFonts w:cs="Calibri"/>
                <w:szCs w:val="22"/>
              </w:rPr>
              <w:t xml:space="preserve"> </w:t>
            </w:r>
            <w:r w:rsidRPr="00384490">
              <w:rPr>
                <w:rFonts w:cs="Calibri"/>
                <w:color w:val="000000"/>
                <w:szCs w:val="22"/>
              </w:rPr>
              <w:t>en in overleg met het managementteam, een strategische rol spelen bij het opzetten van systemen van interne financiële controle, teneinde de beschikbaarheid van betrouwbare financiële en beheersinformatie te kunnen waarborgen, de wettigheid en regelmatigheid van de beslissingen te verzekeren en fouten, misbruiken of fraude te vermijden.</w:t>
            </w:r>
          </w:p>
          <w:p w14:paraId="0CF85DD2" w14:textId="77777777" w:rsidR="00954629" w:rsidRPr="00384490" w:rsidRDefault="00954629" w:rsidP="0038085B">
            <w:pPr>
              <w:rPr>
                <w:rFonts w:cs="Calibri"/>
                <w:szCs w:val="22"/>
                <w:lang w:val="nl-NL"/>
              </w:rPr>
            </w:pPr>
          </w:p>
          <w:p w14:paraId="2F33FD4F"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19253626" w14:textId="77777777" w:rsidR="00A4743D" w:rsidRDefault="00A4743D" w:rsidP="00A4743D">
            <w:pPr>
              <w:tabs>
                <w:tab w:val="right" w:leader="dot" w:pos="9639"/>
              </w:tabs>
              <w:rPr>
                <w:rFonts w:cs="Calibri"/>
                <w:szCs w:val="22"/>
                <w:lang w:val="nl-NL"/>
              </w:rPr>
            </w:pPr>
            <w:r>
              <w:rPr>
                <w:rFonts w:cs="Calibri"/>
                <w:szCs w:val="22"/>
                <w:lang w:val="nl-NL"/>
              </w:rPr>
              <w:tab/>
            </w:r>
          </w:p>
          <w:p w14:paraId="439AFDE3" w14:textId="77777777" w:rsidR="00A4743D" w:rsidRDefault="00A4743D" w:rsidP="00A4743D">
            <w:pPr>
              <w:tabs>
                <w:tab w:val="right" w:leader="dot" w:pos="9639"/>
              </w:tabs>
              <w:rPr>
                <w:rFonts w:cs="Calibri"/>
                <w:szCs w:val="22"/>
                <w:lang w:val="nl-NL"/>
              </w:rPr>
            </w:pPr>
            <w:r>
              <w:rPr>
                <w:rFonts w:cs="Calibri"/>
                <w:szCs w:val="22"/>
                <w:lang w:val="nl-NL"/>
              </w:rPr>
              <w:tab/>
            </w:r>
          </w:p>
          <w:p w14:paraId="2C0ABC24" w14:textId="77777777" w:rsidR="00A4743D" w:rsidRDefault="00A4743D" w:rsidP="00A4743D">
            <w:pPr>
              <w:tabs>
                <w:tab w:val="right" w:leader="dot" w:pos="9639"/>
              </w:tabs>
              <w:rPr>
                <w:rFonts w:cs="Calibri"/>
                <w:szCs w:val="22"/>
                <w:lang w:val="nl-NL"/>
              </w:rPr>
            </w:pPr>
            <w:r>
              <w:rPr>
                <w:rFonts w:cs="Calibri"/>
                <w:szCs w:val="22"/>
                <w:lang w:val="nl-NL"/>
              </w:rPr>
              <w:tab/>
            </w:r>
          </w:p>
          <w:p w14:paraId="32E08047" w14:textId="77777777" w:rsidR="00A4743D" w:rsidRDefault="00A4743D" w:rsidP="00A4743D">
            <w:pPr>
              <w:tabs>
                <w:tab w:val="right" w:leader="dot" w:pos="9639"/>
              </w:tabs>
              <w:rPr>
                <w:rFonts w:cs="Calibri"/>
                <w:szCs w:val="22"/>
                <w:lang w:val="nl-NL"/>
              </w:rPr>
            </w:pPr>
            <w:r>
              <w:rPr>
                <w:rFonts w:cs="Calibri"/>
                <w:szCs w:val="22"/>
                <w:lang w:val="nl-NL"/>
              </w:rPr>
              <w:lastRenderedPageBreak/>
              <w:tab/>
            </w:r>
          </w:p>
          <w:p w14:paraId="4EEB964D" w14:textId="1FF761EA" w:rsidR="00954629" w:rsidRPr="00A4743D" w:rsidRDefault="00A4743D" w:rsidP="00A4743D">
            <w:pPr>
              <w:tabs>
                <w:tab w:val="right" w:leader="dot" w:pos="9639"/>
              </w:tabs>
              <w:rPr>
                <w:rFonts w:cs="Calibri"/>
                <w:szCs w:val="22"/>
                <w:lang w:val="nl-NL"/>
              </w:rPr>
            </w:pPr>
            <w:r>
              <w:rPr>
                <w:rFonts w:cs="Calibri"/>
                <w:szCs w:val="22"/>
                <w:lang w:val="nl-NL"/>
              </w:rPr>
              <w:tab/>
            </w:r>
          </w:p>
        </w:tc>
      </w:tr>
    </w:tbl>
    <w:p w14:paraId="5F5CC6A6" w14:textId="77777777" w:rsidR="00954629" w:rsidRDefault="00954629" w:rsidP="0038085B">
      <w:pPr>
        <w:rPr>
          <w:rFonts w:cs="Calibri"/>
          <w:szCs w:val="22"/>
          <w:lang w:val="nl-NL"/>
        </w:rPr>
      </w:pPr>
    </w:p>
    <w:p w14:paraId="5D31039F" w14:textId="77777777" w:rsidR="006C0CAA" w:rsidRPr="00384490" w:rsidRDefault="006C0CAA"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954629" w:rsidRPr="00DA4C9A" w14:paraId="46CF3699" w14:textId="77777777" w:rsidTr="006C0CAA">
        <w:tc>
          <w:tcPr>
            <w:tcW w:w="2661" w:type="pct"/>
            <w:tcBorders>
              <w:top w:val="single" w:sz="2" w:space="0" w:color="auto"/>
              <w:left w:val="single" w:sz="2" w:space="0" w:color="auto"/>
              <w:bottom w:val="single" w:sz="2" w:space="0" w:color="auto"/>
              <w:right w:val="single" w:sz="2" w:space="0" w:color="auto"/>
            </w:tcBorders>
          </w:tcPr>
          <w:p w14:paraId="0E6BEDD9" w14:textId="77777777" w:rsidR="00954629" w:rsidRPr="00384490" w:rsidRDefault="00954629" w:rsidP="006C0CAA">
            <w:pPr>
              <w:keepNext/>
              <w:rPr>
                <w:rFonts w:cs="Calibri"/>
                <w:b/>
                <w:bCs/>
                <w:szCs w:val="22"/>
                <w:lang w:val="nl-NL"/>
              </w:rPr>
            </w:pPr>
            <w:r w:rsidRPr="00384490">
              <w:rPr>
                <w:rFonts w:cs="Calibri"/>
                <w:b/>
                <w:bCs/>
                <w:szCs w:val="22"/>
                <w:lang w:val="nl-NL"/>
              </w:rPr>
              <w:t>Human resources management</w:t>
            </w:r>
          </w:p>
        </w:tc>
        <w:tc>
          <w:tcPr>
            <w:tcW w:w="484" w:type="pct"/>
            <w:tcBorders>
              <w:left w:val="single" w:sz="2" w:space="0" w:color="auto"/>
            </w:tcBorders>
            <w:vAlign w:val="center"/>
          </w:tcPr>
          <w:p w14:paraId="5D904C23" w14:textId="77777777" w:rsidR="00954629" w:rsidRPr="00384490" w:rsidRDefault="00954629" w:rsidP="006C0CAA">
            <w:pPr>
              <w:keepNext/>
              <w:rPr>
                <w:rFonts w:cs="Calibri"/>
                <w:szCs w:val="22"/>
                <w:lang w:val="nl-NL"/>
              </w:rPr>
            </w:pPr>
            <w:r w:rsidRPr="00384490">
              <w:rPr>
                <w:rFonts w:cs="Calibri"/>
                <w:szCs w:val="22"/>
                <w:lang w:val="nl-NL"/>
              </w:rPr>
              <w:sym w:font="Wingdings" w:char="F06F"/>
            </w:r>
          </w:p>
        </w:tc>
        <w:tc>
          <w:tcPr>
            <w:tcW w:w="484" w:type="pct"/>
            <w:vAlign w:val="center"/>
          </w:tcPr>
          <w:p w14:paraId="03C5BE4C" w14:textId="77777777" w:rsidR="00954629" w:rsidRPr="00384490" w:rsidRDefault="00954629" w:rsidP="006C0CAA">
            <w:pPr>
              <w:keepNext/>
              <w:rPr>
                <w:rFonts w:cs="Calibri"/>
                <w:szCs w:val="22"/>
                <w:lang w:val="nl-NL"/>
              </w:rPr>
            </w:pPr>
            <w:r w:rsidRPr="00384490">
              <w:rPr>
                <w:rFonts w:cs="Calibri"/>
                <w:szCs w:val="22"/>
                <w:lang w:val="nl-NL"/>
              </w:rPr>
              <w:sym w:font="Wingdings" w:char="F06F"/>
            </w:r>
          </w:p>
        </w:tc>
        <w:tc>
          <w:tcPr>
            <w:tcW w:w="484" w:type="pct"/>
            <w:vAlign w:val="center"/>
          </w:tcPr>
          <w:p w14:paraId="54222C72" w14:textId="77777777" w:rsidR="00954629" w:rsidRPr="00384490" w:rsidRDefault="00954629" w:rsidP="006C0CAA">
            <w:pPr>
              <w:keepNext/>
              <w:rPr>
                <w:rFonts w:cs="Calibri"/>
                <w:szCs w:val="22"/>
                <w:lang w:val="nl-NL"/>
              </w:rPr>
            </w:pPr>
            <w:r w:rsidRPr="00384490">
              <w:rPr>
                <w:rFonts w:cs="Calibri"/>
                <w:szCs w:val="22"/>
                <w:lang w:val="nl-NL"/>
              </w:rPr>
              <w:sym w:font="Wingdings" w:char="F06F"/>
            </w:r>
          </w:p>
        </w:tc>
        <w:tc>
          <w:tcPr>
            <w:tcW w:w="403" w:type="pct"/>
            <w:vAlign w:val="center"/>
          </w:tcPr>
          <w:p w14:paraId="3E0FEC27" w14:textId="77777777" w:rsidR="00954629" w:rsidRPr="00384490" w:rsidRDefault="00954629" w:rsidP="006C0CAA">
            <w:pPr>
              <w:keepNext/>
              <w:rPr>
                <w:rFonts w:cs="Calibri"/>
                <w:szCs w:val="22"/>
                <w:lang w:val="nl-NL"/>
              </w:rPr>
            </w:pPr>
            <w:r w:rsidRPr="00384490">
              <w:rPr>
                <w:rFonts w:cs="Calibri"/>
                <w:szCs w:val="22"/>
                <w:lang w:val="nl-NL"/>
              </w:rPr>
              <w:sym w:font="Wingdings" w:char="F06F"/>
            </w:r>
          </w:p>
        </w:tc>
        <w:tc>
          <w:tcPr>
            <w:tcW w:w="484" w:type="pct"/>
            <w:vAlign w:val="center"/>
          </w:tcPr>
          <w:p w14:paraId="03E36CBD" w14:textId="77777777" w:rsidR="00954629" w:rsidRPr="00384490" w:rsidRDefault="00954629" w:rsidP="006C0CAA">
            <w:pPr>
              <w:keepNext/>
              <w:rPr>
                <w:rFonts w:cs="Calibri"/>
                <w:szCs w:val="22"/>
                <w:lang w:val="nl-NL"/>
              </w:rPr>
            </w:pPr>
            <w:r w:rsidRPr="00384490">
              <w:rPr>
                <w:rFonts w:cs="Calibri"/>
                <w:szCs w:val="22"/>
                <w:lang w:val="nl-NL"/>
              </w:rPr>
              <w:sym w:font="Wingdings" w:char="F06F"/>
            </w:r>
          </w:p>
        </w:tc>
      </w:tr>
      <w:tr w:rsidR="00954629" w:rsidRPr="00DA4C9A" w14:paraId="236B611F" w14:textId="77777777" w:rsidTr="006C0CAA">
        <w:tc>
          <w:tcPr>
            <w:tcW w:w="5000" w:type="pct"/>
            <w:gridSpan w:val="6"/>
          </w:tcPr>
          <w:p w14:paraId="166E5E4E" w14:textId="77777777" w:rsidR="00954629" w:rsidRPr="00384490" w:rsidRDefault="00954629" w:rsidP="006C0CAA">
            <w:pPr>
              <w:keepNext/>
              <w:rPr>
                <w:rFonts w:cs="Calibri"/>
                <w:szCs w:val="22"/>
                <w:lang w:val="nl-NL"/>
              </w:rPr>
            </w:pPr>
          </w:p>
          <w:p w14:paraId="23249E32" w14:textId="77777777" w:rsidR="00954629" w:rsidRPr="00384490" w:rsidRDefault="00954629" w:rsidP="006C0CAA">
            <w:pPr>
              <w:keepNext/>
              <w:rPr>
                <w:rFonts w:cs="Calibri"/>
                <w:color w:val="000000"/>
                <w:szCs w:val="22"/>
                <w:lang w:val="nl-NL"/>
              </w:rPr>
            </w:pPr>
            <w:r w:rsidRPr="00384490">
              <w:rPr>
                <w:rFonts w:cs="Calibri"/>
                <w:color w:val="000000"/>
                <w:szCs w:val="22"/>
                <w:lang w:val="nl-NL"/>
              </w:rPr>
              <w:t>Met respect voor de regels van het van kracht zijnde personeelsbeleid, hiërarchisch leiding geven aan de medewerkers van de eigen financiële dienst, teneinde te beschikken over een competent en gemotiveerd team dat de opdrachten en de doelstellingen van de financiële dienst kan realiseren.</w:t>
            </w:r>
          </w:p>
          <w:p w14:paraId="4ED59F0F" w14:textId="77777777" w:rsidR="00954629" w:rsidRPr="00384490" w:rsidRDefault="00954629" w:rsidP="006C0CAA">
            <w:pPr>
              <w:keepNext/>
              <w:rPr>
                <w:rFonts w:cs="Calibri"/>
                <w:szCs w:val="22"/>
                <w:lang w:val="nl-NL"/>
              </w:rPr>
            </w:pPr>
          </w:p>
          <w:p w14:paraId="7443D372" w14:textId="77777777" w:rsidR="00954629" w:rsidRPr="00384490" w:rsidRDefault="00954629" w:rsidP="006C0CAA">
            <w:pPr>
              <w:keepNext/>
              <w:rPr>
                <w:rFonts w:cs="Calibri"/>
                <w:b/>
                <w:bCs/>
                <w:szCs w:val="22"/>
                <w:lang w:val="nl-NL"/>
              </w:rPr>
            </w:pPr>
            <w:r w:rsidRPr="00384490">
              <w:rPr>
                <w:rFonts w:cs="Calibri"/>
                <w:b/>
                <w:bCs/>
                <w:szCs w:val="22"/>
                <w:lang w:val="nl-NL"/>
              </w:rPr>
              <w:t>Commentaar/Leerpunten:</w:t>
            </w:r>
          </w:p>
          <w:p w14:paraId="6F19BFC6" w14:textId="77777777" w:rsidR="00224C4A" w:rsidRDefault="00224C4A" w:rsidP="00224C4A">
            <w:pPr>
              <w:tabs>
                <w:tab w:val="right" w:leader="dot" w:pos="9639"/>
              </w:tabs>
              <w:rPr>
                <w:rFonts w:cs="Calibri"/>
                <w:szCs w:val="22"/>
                <w:lang w:val="nl-NL"/>
              </w:rPr>
            </w:pPr>
            <w:r>
              <w:rPr>
                <w:rFonts w:cs="Calibri"/>
                <w:szCs w:val="22"/>
                <w:lang w:val="nl-NL"/>
              </w:rPr>
              <w:tab/>
            </w:r>
          </w:p>
          <w:p w14:paraId="5ECEBAB6" w14:textId="77777777" w:rsidR="00224C4A" w:rsidRDefault="00224C4A" w:rsidP="00224C4A">
            <w:pPr>
              <w:tabs>
                <w:tab w:val="right" w:leader="dot" w:pos="9639"/>
              </w:tabs>
              <w:rPr>
                <w:rFonts w:cs="Calibri"/>
                <w:szCs w:val="22"/>
                <w:lang w:val="nl-NL"/>
              </w:rPr>
            </w:pPr>
            <w:r>
              <w:rPr>
                <w:rFonts w:cs="Calibri"/>
                <w:szCs w:val="22"/>
                <w:lang w:val="nl-NL"/>
              </w:rPr>
              <w:tab/>
            </w:r>
          </w:p>
          <w:p w14:paraId="3BDDB987" w14:textId="77777777" w:rsidR="00224C4A" w:rsidRDefault="00224C4A" w:rsidP="00224C4A">
            <w:pPr>
              <w:tabs>
                <w:tab w:val="right" w:leader="dot" w:pos="9639"/>
              </w:tabs>
              <w:rPr>
                <w:rFonts w:cs="Calibri"/>
                <w:szCs w:val="22"/>
                <w:lang w:val="nl-NL"/>
              </w:rPr>
            </w:pPr>
            <w:r>
              <w:rPr>
                <w:rFonts w:cs="Calibri"/>
                <w:szCs w:val="22"/>
                <w:lang w:val="nl-NL"/>
              </w:rPr>
              <w:tab/>
            </w:r>
          </w:p>
          <w:p w14:paraId="44233414" w14:textId="77777777" w:rsidR="00224C4A" w:rsidRDefault="00224C4A" w:rsidP="00224C4A">
            <w:pPr>
              <w:tabs>
                <w:tab w:val="right" w:leader="dot" w:pos="9639"/>
              </w:tabs>
              <w:rPr>
                <w:rFonts w:cs="Calibri"/>
                <w:szCs w:val="22"/>
                <w:lang w:val="nl-NL"/>
              </w:rPr>
            </w:pPr>
            <w:r>
              <w:rPr>
                <w:rFonts w:cs="Calibri"/>
                <w:szCs w:val="22"/>
                <w:lang w:val="nl-NL"/>
              </w:rPr>
              <w:tab/>
            </w:r>
          </w:p>
          <w:p w14:paraId="1591BA69" w14:textId="77777777" w:rsidR="00224C4A" w:rsidRDefault="00224C4A" w:rsidP="00224C4A">
            <w:pPr>
              <w:tabs>
                <w:tab w:val="right" w:leader="dot" w:pos="9639"/>
              </w:tabs>
              <w:rPr>
                <w:rFonts w:cs="Calibri"/>
                <w:szCs w:val="22"/>
                <w:lang w:val="nl-NL"/>
              </w:rPr>
            </w:pPr>
            <w:r>
              <w:rPr>
                <w:rFonts w:cs="Calibri"/>
                <w:szCs w:val="22"/>
                <w:lang w:val="nl-NL"/>
              </w:rPr>
              <w:tab/>
            </w:r>
          </w:p>
          <w:p w14:paraId="12A90B24" w14:textId="77777777" w:rsidR="00224C4A" w:rsidRDefault="00224C4A" w:rsidP="00224C4A">
            <w:pPr>
              <w:tabs>
                <w:tab w:val="right" w:leader="dot" w:pos="9639"/>
              </w:tabs>
              <w:rPr>
                <w:rFonts w:cs="Calibri"/>
                <w:szCs w:val="22"/>
                <w:lang w:val="nl-NL"/>
              </w:rPr>
            </w:pPr>
            <w:r>
              <w:rPr>
                <w:rFonts w:cs="Calibri"/>
                <w:szCs w:val="22"/>
                <w:lang w:val="nl-NL"/>
              </w:rPr>
              <w:tab/>
            </w:r>
          </w:p>
          <w:p w14:paraId="318055E1" w14:textId="77777777" w:rsidR="00954629" w:rsidRPr="00384490" w:rsidRDefault="00954629" w:rsidP="006C0CAA">
            <w:pPr>
              <w:keepNext/>
              <w:rPr>
                <w:rFonts w:cs="Calibri"/>
                <w:b/>
                <w:bCs/>
                <w:szCs w:val="22"/>
                <w:lang w:val="nl-NL"/>
              </w:rPr>
            </w:pPr>
          </w:p>
        </w:tc>
      </w:tr>
    </w:tbl>
    <w:p w14:paraId="6979A791" w14:textId="77777777" w:rsidR="00954629" w:rsidRDefault="00954629" w:rsidP="0038085B">
      <w:pPr>
        <w:rPr>
          <w:rFonts w:cs="Calibri"/>
          <w:szCs w:val="22"/>
          <w:lang w:val="nl-NL"/>
        </w:rPr>
      </w:pPr>
    </w:p>
    <w:p w14:paraId="7CE988FF" w14:textId="77777777" w:rsidR="006C0CAA" w:rsidRPr="00384490" w:rsidRDefault="006C0CAA" w:rsidP="0038085B">
      <w:pPr>
        <w:rPr>
          <w:rFonts w:cs="Calibri"/>
          <w:szCs w:val="22"/>
          <w:lang w:val="nl-NL"/>
        </w:rPr>
      </w:pPr>
    </w:p>
    <w:tbl>
      <w:tblPr>
        <w:tblW w:w="5000" w:type="pct"/>
        <w:tblLook w:val="01E0" w:firstRow="1" w:lastRow="1" w:firstColumn="1" w:lastColumn="1" w:noHBand="0" w:noVBand="0"/>
      </w:tblPr>
      <w:tblGrid>
        <w:gridCol w:w="5120"/>
        <w:gridCol w:w="934"/>
        <w:gridCol w:w="934"/>
        <w:gridCol w:w="934"/>
        <w:gridCol w:w="779"/>
        <w:gridCol w:w="934"/>
      </w:tblGrid>
      <w:tr w:rsidR="00954629" w:rsidRPr="00DA4C9A" w14:paraId="78D263F9" w14:textId="77777777" w:rsidTr="006C0CAA">
        <w:tc>
          <w:tcPr>
            <w:tcW w:w="2661" w:type="pct"/>
            <w:tcBorders>
              <w:top w:val="single" w:sz="2" w:space="0" w:color="auto"/>
              <w:left w:val="single" w:sz="2" w:space="0" w:color="auto"/>
              <w:bottom w:val="single" w:sz="2" w:space="0" w:color="auto"/>
              <w:right w:val="single" w:sz="2" w:space="0" w:color="auto"/>
            </w:tcBorders>
            <w:shd w:val="clear" w:color="auto" w:fill="F3F3F3"/>
          </w:tcPr>
          <w:p w14:paraId="7B1E668D" w14:textId="77777777" w:rsidR="00954629" w:rsidRPr="00384490" w:rsidRDefault="00954629" w:rsidP="0038085B">
            <w:pPr>
              <w:rPr>
                <w:rFonts w:cs="Calibri"/>
                <w:b/>
                <w:bCs/>
                <w:szCs w:val="22"/>
                <w:lang w:val="nl-NL"/>
              </w:rPr>
            </w:pPr>
            <w:r w:rsidRPr="00384490">
              <w:rPr>
                <w:rFonts w:cs="Calibri"/>
                <w:b/>
                <w:bCs/>
                <w:color w:val="000000"/>
                <w:szCs w:val="22"/>
                <w:lang w:val="nl-NL"/>
              </w:rPr>
              <w:t>Externe contacten inclusief samenwerkingsverbanden en verzelfstandigde organisaties</w:t>
            </w:r>
          </w:p>
        </w:tc>
        <w:tc>
          <w:tcPr>
            <w:tcW w:w="484" w:type="pct"/>
            <w:tcBorders>
              <w:left w:val="single" w:sz="2" w:space="0" w:color="auto"/>
            </w:tcBorders>
            <w:shd w:val="clear" w:color="auto" w:fill="F3F3F3"/>
            <w:vAlign w:val="center"/>
          </w:tcPr>
          <w:p w14:paraId="5851193F"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3A4260A0"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1F81B2B1"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4DB0FE9A" w14:textId="77777777" w:rsidR="00954629" w:rsidRPr="00384490" w:rsidRDefault="00954629"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1A242CAB" w14:textId="77777777" w:rsidR="00954629" w:rsidRPr="00384490" w:rsidRDefault="00954629" w:rsidP="0038085B">
            <w:pPr>
              <w:rPr>
                <w:rFonts w:cs="Calibri"/>
                <w:szCs w:val="22"/>
                <w:lang w:val="nl-NL"/>
              </w:rPr>
            </w:pPr>
            <w:r w:rsidRPr="00384490">
              <w:rPr>
                <w:rFonts w:cs="Calibri"/>
                <w:szCs w:val="22"/>
                <w:lang w:val="nl-NL"/>
              </w:rPr>
              <w:sym w:font="Wingdings" w:char="F06F"/>
            </w:r>
          </w:p>
        </w:tc>
      </w:tr>
      <w:tr w:rsidR="00954629" w:rsidRPr="00DA4C9A" w14:paraId="76466F3B" w14:textId="77777777" w:rsidTr="006C0CAA">
        <w:tc>
          <w:tcPr>
            <w:tcW w:w="5000" w:type="pct"/>
            <w:gridSpan w:val="6"/>
            <w:shd w:val="clear" w:color="auto" w:fill="F3F3F3"/>
          </w:tcPr>
          <w:p w14:paraId="3A524F14" w14:textId="77777777" w:rsidR="00954629" w:rsidRPr="00384490" w:rsidRDefault="00954629" w:rsidP="0038085B">
            <w:pPr>
              <w:rPr>
                <w:rFonts w:cs="Calibri"/>
                <w:szCs w:val="22"/>
                <w:lang w:val="nl-NL"/>
              </w:rPr>
            </w:pPr>
          </w:p>
          <w:p w14:paraId="02B0836B" w14:textId="77777777" w:rsidR="00954629" w:rsidRPr="00384490" w:rsidRDefault="00954629" w:rsidP="0038085B">
            <w:pPr>
              <w:rPr>
                <w:rFonts w:cs="Calibri"/>
                <w:color w:val="000000"/>
                <w:szCs w:val="22"/>
                <w:lang w:val="nl-NL"/>
              </w:rPr>
            </w:pPr>
            <w:r w:rsidRPr="00384490">
              <w:rPr>
                <w:rFonts w:cs="Calibri"/>
                <w:color w:val="000000"/>
                <w:szCs w:val="22"/>
                <w:lang w:val="nl-NL"/>
              </w:rPr>
              <w:t>Onderhouden van goede externe contacten met relevante personen of instanties en de organisatie vertegenwoordigen op evenementen of fora, teneinde de werking van het gemeentebestuur te faciliteren en/of haar belangen te verdedigen.</w:t>
            </w:r>
          </w:p>
          <w:p w14:paraId="48AE487B" w14:textId="77777777" w:rsidR="00954629" w:rsidRPr="00384490" w:rsidRDefault="00954629" w:rsidP="0038085B">
            <w:pPr>
              <w:rPr>
                <w:rFonts w:cs="Calibri"/>
                <w:szCs w:val="22"/>
                <w:lang w:val="nl-NL"/>
              </w:rPr>
            </w:pPr>
          </w:p>
          <w:p w14:paraId="611F81C2"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4848BDD4" w14:textId="77777777" w:rsidR="00224C4A" w:rsidRDefault="00224C4A" w:rsidP="00224C4A">
            <w:pPr>
              <w:tabs>
                <w:tab w:val="right" w:leader="dot" w:pos="9639"/>
              </w:tabs>
              <w:rPr>
                <w:rFonts w:cs="Calibri"/>
                <w:szCs w:val="22"/>
                <w:lang w:val="nl-NL"/>
              </w:rPr>
            </w:pPr>
            <w:r>
              <w:rPr>
                <w:rFonts w:cs="Calibri"/>
                <w:szCs w:val="22"/>
                <w:lang w:val="nl-NL"/>
              </w:rPr>
              <w:tab/>
            </w:r>
          </w:p>
          <w:p w14:paraId="29A74575" w14:textId="77777777" w:rsidR="00224C4A" w:rsidRDefault="00224C4A" w:rsidP="00224C4A">
            <w:pPr>
              <w:tabs>
                <w:tab w:val="right" w:leader="dot" w:pos="9639"/>
              </w:tabs>
              <w:rPr>
                <w:rFonts w:cs="Calibri"/>
                <w:szCs w:val="22"/>
                <w:lang w:val="nl-NL"/>
              </w:rPr>
            </w:pPr>
            <w:r>
              <w:rPr>
                <w:rFonts w:cs="Calibri"/>
                <w:szCs w:val="22"/>
                <w:lang w:val="nl-NL"/>
              </w:rPr>
              <w:tab/>
            </w:r>
          </w:p>
          <w:p w14:paraId="1120725F" w14:textId="77777777" w:rsidR="00224C4A" w:rsidRDefault="00224C4A" w:rsidP="00224C4A">
            <w:pPr>
              <w:tabs>
                <w:tab w:val="right" w:leader="dot" w:pos="9639"/>
              </w:tabs>
              <w:rPr>
                <w:rFonts w:cs="Calibri"/>
                <w:szCs w:val="22"/>
                <w:lang w:val="nl-NL"/>
              </w:rPr>
            </w:pPr>
            <w:r>
              <w:rPr>
                <w:rFonts w:cs="Calibri"/>
                <w:szCs w:val="22"/>
                <w:lang w:val="nl-NL"/>
              </w:rPr>
              <w:tab/>
            </w:r>
          </w:p>
          <w:p w14:paraId="24D06A53" w14:textId="77777777" w:rsidR="00224C4A" w:rsidRDefault="00224C4A" w:rsidP="00224C4A">
            <w:pPr>
              <w:tabs>
                <w:tab w:val="right" w:leader="dot" w:pos="9639"/>
              </w:tabs>
              <w:rPr>
                <w:rFonts w:cs="Calibri"/>
                <w:szCs w:val="22"/>
                <w:lang w:val="nl-NL"/>
              </w:rPr>
            </w:pPr>
            <w:r>
              <w:rPr>
                <w:rFonts w:cs="Calibri"/>
                <w:szCs w:val="22"/>
                <w:lang w:val="nl-NL"/>
              </w:rPr>
              <w:tab/>
            </w:r>
          </w:p>
          <w:p w14:paraId="6A8BB463" w14:textId="77777777" w:rsidR="00224C4A" w:rsidRDefault="00224C4A" w:rsidP="00224C4A">
            <w:pPr>
              <w:tabs>
                <w:tab w:val="right" w:leader="dot" w:pos="9639"/>
              </w:tabs>
              <w:rPr>
                <w:rFonts w:cs="Calibri"/>
                <w:szCs w:val="22"/>
                <w:lang w:val="nl-NL"/>
              </w:rPr>
            </w:pPr>
            <w:r>
              <w:rPr>
                <w:rFonts w:cs="Calibri"/>
                <w:szCs w:val="22"/>
                <w:lang w:val="nl-NL"/>
              </w:rPr>
              <w:tab/>
            </w:r>
          </w:p>
          <w:p w14:paraId="0C9429B0" w14:textId="77777777" w:rsidR="00224C4A" w:rsidRDefault="00224C4A" w:rsidP="00224C4A">
            <w:pPr>
              <w:tabs>
                <w:tab w:val="right" w:leader="dot" w:pos="9639"/>
              </w:tabs>
              <w:rPr>
                <w:rFonts w:cs="Calibri"/>
                <w:szCs w:val="22"/>
                <w:lang w:val="nl-NL"/>
              </w:rPr>
            </w:pPr>
            <w:r>
              <w:rPr>
                <w:rFonts w:cs="Calibri"/>
                <w:szCs w:val="22"/>
                <w:lang w:val="nl-NL"/>
              </w:rPr>
              <w:tab/>
            </w:r>
          </w:p>
          <w:p w14:paraId="10C1CF9D" w14:textId="7A1D1202" w:rsidR="00954629" w:rsidRPr="00384490" w:rsidRDefault="00954629" w:rsidP="0038085B">
            <w:pPr>
              <w:rPr>
                <w:rFonts w:cs="Calibri"/>
                <w:b/>
                <w:bCs/>
                <w:szCs w:val="22"/>
                <w:lang w:val="nl-NL"/>
              </w:rPr>
            </w:pPr>
          </w:p>
        </w:tc>
      </w:tr>
    </w:tbl>
    <w:p w14:paraId="5E0AC34A" w14:textId="2639AA01" w:rsidR="00954629" w:rsidRPr="00384490" w:rsidRDefault="00954629" w:rsidP="006C0CAA">
      <w:pPr>
        <w:rPr>
          <w:rFonts w:cs="Calibri"/>
          <w:szCs w:val="22"/>
          <w:lang w:val="nl-NL"/>
        </w:rPr>
      </w:pPr>
    </w:p>
    <w:p w14:paraId="5DF2CBB1" w14:textId="77777777" w:rsidR="00954629" w:rsidRPr="00384490" w:rsidRDefault="00954629" w:rsidP="0038085B">
      <w:pPr>
        <w:rPr>
          <w:rFonts w:cs="Calibri"/>
          <w:szCs w:val="22"/>
          <w:lang w:val="nl-NL"/>
        </w:rPr>
      </w:pPr>
    </w:p>
    <w:p w14:paraId="467D2F06" w14:textId="77777777" w:rsidR="00954629" w:rsidRPr="00384490" w:rsidRDefault="00954629" w:rsidP="0038085B">
      <w:pPr>
        <w:rPr>
          <w:rFonts w:cs="Calibri"/>
          <w:szCs w:val="22"/>
          <w:lang w:val="nl-NL"/>
        </w:rPr>
      </w:pPr>
    </w:p>
    <w:p w14:paraId="4B81DE55"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 xml:space="preserve">WAARDERING FUNCTIE-INHOUD: </w:t>
      </w:r>
    </w:p>
    <w:p w14:paraId="503B44F6" w14:textId="77777777" w:rsidR="00954629" w:rsidRPr="00384490" w:rsidRDefault="00954629" w:rsidP="0038085B">
      <w:pPr>
        <w:rPr>
          <w:rFonts w:cs="Calibri"/>
          <w:szCs w:val="22"/>
          <w:lang w:val="nl-NL"/>
        </w:rPr>
      </w:pPr>
    </w:p>
    <w:p w14:paraId="0FAD3AC9" w14:textId="0318F272" w:rsidR="00954629" w:rsidRPr="00384490" w:rsidRDefault="00954629" w:rsidP="00224C4A">
      <w:pPr>
        <w:rPr>
          <w:rFonts w:cs="Calibri"/>
          <w:szCs w:val="22"/>
          <w:lang w:val="nl-NL"/>
        </w:rPr>
      </w:pPr>
    </w:p>
    <w:p w14:paraId="508E8CB3" w14:textId="454BC1AD" w:rsidR="00954629" w:rsidRPr="00384490" w:rsidRDefault="00954629" w:rsidP="0038085B">
      <w:pPr>
        <w:rPr>
          <w:rFonts w:cs="Calibri"/>
          <w:b/>
          <w:bCs/>
          <w:i/>
          <w:iCs/>
          <w:szCs w:val="22"/>
          <w:lang w:val="nl-NL"/>
        </w:rPr>
      </w:pPr>
      <w:r w:rsidRPr="00384490">
        <w:rPr>
          <w:rFonts w:cs="Calibri"/>
          <w:b/>
          <w:bCs/>
          <w:i/>
          <w:iCs/>
          <w:szCs w:val="22"/>
          <w:lang w:val="nl-NL"/>
        </w:rPr>
        <w:t>2. Competentieprofiel</w:t>
      </w:r>
    </w:p>
    <w:p w14:paraId="07B89B9A"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5118"/>
        <w:gridCol w:w="398"/>
        <w:gridCol w:w="398"/>
        <w:gridCol w:w="398"/>
        <w:gridCol w:w="398"/>
        <w:gridCol w:w="398"/>
        <w:gridCol w:w="2500"/>
      </w:tblGrid>
      <w:tr w:rsidR="00954629" w:rsidRPr="00DA4C9A" w14:paraId="472951D8" w14:textId="77777777" w:rsidTr="00A4743D">
        <w:trPr>
          <w:tblHeader/>
        </w:trPr>
        <w:tc>
          <w:tcPr>
            <w:tcW w:w="5000" w:type="pct"/>
            <w:gridSpan w:val="7"/>
            <w:tcBorders>
              <w:top w:val="single" w:sz="12" w:space="0" w:color="auto"/>
              <w:bottom w:val="single" w:sz="2" w:space="0" w:color="auto"/>
            </w:tcBorders>
            <w:shd w:val="pct20" w:color="auto" w:fill="auto"/>
          </w:tcPr>
          <w:p w14:paraId="50361DFD" w14:textId="77777777" w:rsidR="00954629" w:rsidRPr="00384490" w:rsidRDefault="00954629" w:rsidP="0038085B">
            <w:pPr>
              <w:rPr>
                <w:rFonts w:cs="Calibri"/>
                <w:b/>
                <w:bCs/>
                <w:szCs w:val="22"/>
                <w:lang w:val="nl-NL"/>
              </w:rPr>
            </w:pPr>
            <w:r w:rsidRPr="00384490">
              <w:rPr>
                <w:rFonts w:cs="Calibri"/>
                <w:b/>
                <w:bCs/>
                <w:szCs w:val="22"/>
                <w:lang w:val="nl-NL"/>
              </w:rPr>
              <w:t>1. Vakkennis</w:t>
            </w:r>
          </w:p>
        </w:tc>
      </w:tr>
      <w:tr w:rsidR="00954629" w:rsidRPr="00DA4C9A" w14:paraId="11A66C8B" w14:textId="77777777" w:rsidTr="00A4743D">
        <w:trPr>
          <w:trHeight w:val="569"/>
          <w:tblHeader/>
        </w:trPr>
        <w:tc>
          <w:tcPr>
            <w:tcW w:w="5000" w:type="pct"/>
            <w:gridSpan w:val="7"/>
            <w:tcBorders>
              <w:top w:val="single" w:sz="2" w:space="0" w:color="auto"/>
            </w:tcBorders>
            <w:shd w:val="pct10" w:color="auto" w:fill="auto"/>
          </w:tcPr>
          <w:p w14:paraId="1735AAA1" w14:textId="77777777" w:rsidR="00954629" w:rsidRPr="00384490" w:rsidRDefault="00954629" w:rsidP="0038085B">
            <w:pPr>
              <w:rPr>
                <w:rFonts w:cs="Calibri"/>
                <w:i/>
                <w:iCs/>
                <w:szCs w:val="22"/>
                <w:lang w:val="nl-NL"/>
              </w:rPr>
            </w:pPr>
          </w:p>
          <w:p w14:paraId="00DFB031" w14:textId="77777777" w:rsidR="00954629" w:rsidRPr="00384490" w:rsidRDefault="00954629" w:rsidP="0038085B">
            <w:pPr>
              <w:rPr>
                <w:rFonts w:cs="Calibri"/>
                <w:i/>
                <w:iCs/>
                <w:szCs w:val="22"/>
                <w:lang w:val="nl-NL"/>
              </w:rPr>
            </w:pPr>
            <w:r w:rsidRPr="00384490">
              <w:rPr>
                <w:rFonts w:cs="Calibri"/>
                <w:i/>
                <w:iCs/>
                <w:szCs w:val="22"/>
                <w:lang w:val="nl-NL"/>
              </w:rPr>
              <w:t>Definitie: vereiste functiespecifieke kennis, met inbegrip van de te gebruiken materialen en het te hanteren materiaal.</w:t>
            </w:r>
          </w:p>
          <w:p w14:paraId="20770924" w14:textId="77777777" w:rsidR="00954629" w:rsidRPr="00384490" w:rsidRDefault="00954629" w:rsidP="0038085B">
            <w:pPr>
              <w:rPr>
                <w:rFonts w:cs="Calibri"/>
                <w:i/>
                <w:iCs/>
                <w:szCs w:val="22"/>
                <w:lang w:val="nl-NL"/>
              </w:rPr>
            </w:pPr>
          </w:p>
        </w:tc>
      </w:tr>
      <w:tr w:rsidR="00954629" w:rsidRPr="00DA4C9A" w14:paraId="1CF56812"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389ED3E5" w14:textId="77777777" w:rsidR="00954629" w:rsidRPr="00384490" w:rsidRDefault="00954629" w:rsidP="0038085B">
            <w:pPr>
              <w:rPr>
                <w:rFonts w:cs="Calibri"/>
                <w:szCs w:val="22"/>
                <w:lang w:val="nl-NL"/>
              </w:rPr>
            </w:pPr>
          </w:p>
        </w:tc>
        <w:tc>
          <w:tcPr>
            <w:tcW w:w="207" w:type="pct"/>
            <w:vAlign w:val="center"/>
          </w:tcPr>
          <w:p w14:paraId="4033CDA6" w14:textId="77777777" w:rsidR="00954629" w:rsidRPr="00384490" w:rsidRDefault="00954629" w:rsidP="0038085B">
            <w:pPr>
              <w:rPr>
                <w:rFonts w:cs="Calibri"/>
                <w:szCs w:val="22"/>
                <w:lang w:val="nl-NL"/>
              </w:rPr>
            </w:pPr>
            <w:r w:rsidRPr="00384490">
              <w:rPr>
                <w:rFonts w:cs="Calibri"/>
                <w:szCs w:val="22"/>
                <w:lang w:val="nl-NL"/>
              </w:rPr>
              <w:t>A</w:t>
            </w:r>
          </w:p>
        </w:tc>
        <w:tc>
          <w:tcPr>
            <w:tcW w:w="207" w:type="pct"/>
            <w:vAlign w:val="center"/>
          </w:tcPr>
          <w:p w14:paraId="1E65262F" w14:textId="77777777" w:rsidR="00954629" w:rsidRPr="00384490" w:rsidRDefault="00954629" w:rsidP="0038085B">
            <w:pPr>
              <w:rPr>
                <w:rFonts w:cs="Calibri"/>
                <w:szCs w:val="22"/>
                <w:lang w:val="nl-NL"/>
              </w:rPr>
            </w:pPr>
            <w:r w:rsidRPr="00384490">
              <w:rPr>
                <w:rFonts w:cs="Calibri"/>
                <w:szCs w:val="22"/>
                <w:lang w:val="nl-NL"/>
              </w:rPr>
              <w:t>B</w:t>
            </w:r>
          </w:p>
        </w:tc>
        <w:tc>
          <w:tcPr>
            <w:tcW w:w="207" w:type="pct"/>
            <w:vAlign w:val="center"/>
          </w:tcPr>
          <w:p w14:paraId="29769A7D" w14:textId="77777777" w:rsidR="00954629" w:rsidRPr="00384490" w:rsidRDefault="00954629" w:rsidP="0038085B">
            <w:pPr>
              <w:rPr>
                <w:rFonts w:cs="Calibri"/>
                <w:szCs w:val="22"/>
                <w:lang w:val="nl-NL"/>
              </w:rPr>
            </w:pPr>
            <w:r w:rsidRPr="00384490">
              <w:rPr>
                <w:rFonts w:cs="Calibri"/>
                <w:szCs w:val="22"/>
                <w:lang w:val="nl-NL"/>
              </w:rPr>
              <w:t>C</w:t>
            </w:r>
          </w:p>
        </w:tc>
        <w:tc>
          <w:tcPr>
            <w:tcW w:w="207" w:type="pct"/>
            <w:vAlign w:val="center"/>
          </w:tcPr>
          <w:p w14:paraId="461176D7" w14:textId="77777777" w:rsidR="00954629" w:rsidRPr="00384490" w:rsidRDefault="00954629" w:rsidP="0038085B">
            <w:pPr>
              <w:rPr>
                <w:rFonts w:cs="Calibri"/>
                <w:szCs w:val="22"/>
                <w:lang w:val="nl-NL"/>
              </w:rPr>
            </w:pPr>
            <w:r w:rsidRPr="00384490">
              <w:rPr>
                <w:rFonts w:cs="Calibri"/>
                <w:szCs w:val="22"/>
                <w:lang w:val="nl-NL"/>
              </w:rPr>
              <w:t>D</w:t>
            </w:r>
          </w:p>
        </w:tc>
        <w:tc>
          <w:tcPr>
            <w:tcW w:w="207" w:type="pct"/>
            <w:vAlign w:val="center"/>
          </w:tcPr>
          <w:p w14:paraId="2708F03F"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1FB372D0"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0DA64373" w14:textId="77777777" w:rsidR="00954629" w:rsidRPr="00384490" w:rsidRDefault="00954629" w:rsidP="0038085B">
            <w:pPr>
              <w:rPr>
                <w:rFonts w:cs="Calibri"/>
                <w:szCs w:val="22"/>
                <w:lang w:val="nl-NL"/>
              </w:rPr>
            </w:pPr>
            <w:r w:rsidRPr="00384490">
              <w:rPr>
                <w:rFonts w:cs="Calibri"/>
                <w:color w:val="000000"/>
                <w:szCs w:val="22"/>
                <w:lang w:val="nl-NL"/>
              </w:rPr>
              <w:t>Grondige kennis van de gemeentewet</w:t>
            </w:r>
          </w:p>
        </w:tc>
        <w:tc>
          <w:tcPr>
            <w:tcW w:w="207" w:type="pct"/>
            <w:vAlign w:val="center"/>
          </w:tcPr>
          <w:p w14:paraId="3E763C23" w14:textId="77777777" w:rsidR="00954629" w:rsidRPr="00384490" w:rsidRDefault="00954629" w:rsidP="0038085B">
            <w:pPr>
              <w:rPr>
                <w:rFonts w:cs="Calibri"/>
                <w:szCs w:val="22"/>
                <w:lang w:val="nl-NL"/>
              </w:rPr>
            </w:pPr>
          </w:p>
        </w:tc>
        <w:tc>
          <w:tcPr>
            <w:tcW w:w="207" w:type="pct"/>
            <w:vAlign w:val="center"/>
          </w:tcPr>
          <w:p w14:paraId="58EDEEBE" w14:textId="77777777" w:rsidR="00954629" w:rsidRPr="00384490" w:rsidRDefault="00954629" w:rsidP="0038085B">
            <w:pPr>
              <w:rPr>
                <w:rFonts w:cs="Calibri"/>
                <w:szCs w:val="22"/>
                <w:lang w:val="nl-NL"/>
              </w:rPr>
            </w:pPr>
          </w:p>
        </w:tc>
        <w:tc>
          <w:tcPr>
            <w:tcW w:w="207" w:type="pct"/>
            <w:vAlign w:val="center"/>
          </w:tcPr>
          <w:p w14:paraId="3AECDBAC" w14:textId="77777777" w:rsidR="00954629" w:rsidRPr="00384490" w:rsidRDefault="00954629" w:rsidP="0038085B">
            <w:pPr>
              <w:rPr>
                <w:rFonts w:cs="Calibri"/>
                <w:szCs w:val="22"/>
                <w:lang w:val="nl-NL"/>
              </w:rPr>
            </w:pPr>
          </w:p>
        </w:tc>
        <w:tc>
          <w:tcPr>
            <w:tcW w:w="207" w:type="pct"/>
            <w:vAlign w:val="center"/>
          </w:tcPr>
          <w:p w14:paraId="2BB4177F" w14:textId="77777777" w:rsidR="00954629" w:rsidRPr="00384490" w:rsidRDefault="00954629" w:rsidP="0038085B">
            <w:pPr>
              <w:rPr>
                <w:rFonts w:cs="Calibri"/>
                <w:szCs w:val="22"/>
                <w:lang w:val="nl-NL"/>
              </w:rPr>
            </w:pPr>
          </w:p>
        </w:tc>
        <w:tc>
          <w:tcPr>
            <w:tcW w:w="207" w:type="pct"/>
            <w:vAlign w:val="center"/>
          </w:tcPr>
          <w:p w14:paraId="36F63DF3" w14:textId="77777777" w:rsidR="00954629" w:rsidRPr="00384490" w:rsidRDefault="00954629" w:rsidP="0038085B">
            <w:pPr>
              <w:rPr>
                <w:rFonts w:cs="Calibri"/>
                <w:szCs w:val="22"/>
                <w:lang w:val="nl-NL"/>
              </w:rPr>
            </w:pPr>
          </w:p>
        </w:tc>
      </w:tr>
      <w:tr w:rsidR="00954629" w:rsidRPr="00DA4C9A" w14:paraId="664222E9"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42485FBE" w14:textId="77777777" w:rsidR="00954629" w:rsidRPr="00384490" w:rsidRDefault="00954629" w:rsidP="0038085B">
            <w:pPr>
              <w:rPr>
                <w:rFonts w:cs="Calibri"/>
                <w:szCs w:val="22"/>
                <w:lang w:val="nl-NL"/>
              </w:rPr>
            </w:pPr>
            <w:r w:rsidRPr="00384490">
              <w:rPr>
                <w:rFonts w:cs="Calibri"/>
                <w:color w:val="000000"/>
                <w:szCs w:val="22"/>
                <w:lang w:val="nl-NL"/>
              </w:rPr>
              <w:lastRenderedPageBreak/>
              <w:t>Grondige kennis van het gemeentedecreet</w:t>
            </w:r>
          </w:p>
        </w:tc>
        <w:tc>
          <w:tcPr>
            <w:tcW w:w="207" w:type="pct"/>
            <w:vAlign w:val="center"/>
          </w:tcPr>
          <w:p w14:paraId="6D8DCF1E" w14:textId="77777777" w:rsidR="00954629" w:rsidRPr="00384490" w:rsidRDefault="00954629" w:rsidP="0038085B">
            <w:pPr>
              <w:rPr>
                <w:rFonts w:cs="Calibri"/>
                <w:szCs w:val="22"/>
                <w:lang w:val="nl-NL"/>
              </w:rPr>
            </w:pPr>
          </w:p>
        </w:tc>
        <w:tc>
          <w:tcPr>
            <w:tcW w:w="207" w:type="pct"/>
            <w:vAlign w:val="center"/>
          </w:tcPr>
          <w:p w14:paraId="744F9C98" w14:textId="77777777" w:rsidR="00954629" w:rsidRPr="00384490" w:rsidRDefault="00954629" w:rsidP="0038085B">
            <w:pPr>
              <w:rPr>
                <w:rFonts w:cs="Calibri"/>
                <w:szCs w:val="22"/>
                <w:lang w:val="nl-NL"/>
              </w:rPr>
            </w:pPr>
          </w:p>
        </w:tc>
        <w:tc>
          <w:tcPr>
            <w:tcW w:w="207" w:type="pct"/>
            <w:vAlign w:val="center"/>
          </w:tcPr>
          <w:p w14:paraId="2D37663C" w14:textId="77777777" w:rsidR="00954629" w:rsidRPr="00384490" w:rsidRDefault="00954629" w:rsidP="0038085B">
            <w:pPr>
              <w:rPr>
                <w:rFonts w:cs="Calibri"/>
                <w:szCs w:val="22"/>
                <w:lang w:val="nl-NL"/>
              </w:rPr>
            </w:pPr>
          </w:p>
        </w:tc>
        <w:tc>
          <w:tcPr>
            <w:tcW w:w="207" w:type="pct"/>
            <w:vAlign w:val="center"/>
          </w:tcPr>
          <w:p w14:paraId="4159DEBE" w14:textId="77777777" w:rsidR="00954629" w:rsidRPr="00384490" w:rsidRDefault="00954629" w:rsidP="0038085B">
            <w:pPr>
              <w:rPr>
                <w:rFonts w:cs="Calibri"/>
                <w:szCs w:val="22"/>
                <w:lang w:val="nl-NL"/>
              </w:rPr>
            </w:pPr>
          </w:p>
        </w:tc>
        <w:tc>
          <w:tcPr>
            <w:tcW w:w="207" w:type="pct"/>
            <w:vAlign w:val="center"/>
          </w:tcPr>
          <w:p w14:paraId="2FC2FBC9" w14:textId="77777777" w:rsidR="00954629" w:rsidRPr="00384490" w:rsidRDefault="00954629" w:rsidP="0038085B">
            <w:pPr>
              <w:rPr>
                <w:rFonts w:cs="Calibri"/>
                <w:szCs w:val="22"/>
                <w:lang w:val="nl-NL"/>
              </w:rPr>
            </w:pPr>
          </w:p>
        </w:tc>
      </w:tr>
      <w:tr w:rsidR="00954629" w:rsidRPr="00DA4C9A" w14:paraId="779FC186"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12423D22" w14:textId="77777777" w:rsidR="00954629" w:rsidRPr="00384490" w:rsidRDefault="00954629" w:rsidP="0038085B">
            <w:pPr>
              <w:rPr>
                <w:rFonts w:cs="Calibri"/>
                <w:szCs w:val="22"/>
                <w:lang w:val="nl-NL"/>
              </w:rPr>
            </w:pPr>
            <w:r w:rsidRPr="00384490">
              <w:rPr>
                <w:rFonts w:cs="Calibri"/>
                <w:szCs w:val="22"/>
                <w:lang w:val="nl-NL"/>
              </w:rPr>
              <w:t>Grondige kennis van het algemeen reglement op de comptabiliteit</w:t>
            </w:r>
          </w:p>
        </w:tc>
        <w:tc>
          <w:tcPr>
            <w:tcW w:w="207" w:type="pct"/>
            <w:vAlign w:val="center"/>
          </w:tcPr>
          <w:p w14:paraId="122FF7D4" w14:textId="77777777" w:rsidR="00954629" w:rsidRPr="00384490" w:rsidRDefault="00954629" w:rsidP="0038085B">
            <w:pPr>
              <w:rPr>
                <w:rFonts w:cs="Calibri"/>
                <w:szCs w:val="22"/>
                <w:lang w:val="nl-NL"/>
              </w:rPr>
            </w:pPr>
          </w:p>
        </w:tc>
        <w:tc>
          <w:tcPr>
            <w:tcW w:w="207" w:type="pct"/>
            <w:vAlign w:val="center"/>
          </w:tcPr>
          <w:p w14:paraId="55433583" w14:textId="77777777" w:rsidR="00954629" w:rsidRPr="00384490" w:rsidRDefault="00954629" w:rsidP="0038085B">
            <w:pPr>
              <w:rPr>
                <w:rFonts w:cs="Calibri"/>
                <w:szCs w:val="22"/>
                <w:lang w:val="nl-NL"/>
              </w:rPr>
            </w:pPr>
          </w:p>
        </w:tc>
        <w:tc>
          <w:tcPr>
            <w:tcW w:w="207" w:type="pct"/>
            <w:vAlign w:val="center"/>
          </w:tcPr>
          <w:p w14:paraId="0E68D6F5" w14:textId="77777777" w:rsidR="00954629" w:rsidRPr="00384490" w:rsidRDefault="00954629" w:rsidP="0038085B">
            <w:pPr>
              <w:rPr>
                <w:rFonts w:cs="Calibri"/>
                <w:szCs w:val="22"/>
                <w:lang w:val="nl-NL"/>
              </w:rPr>
            </w:pPr>
          </w:p>
        </w:tc>
        <w:tc>
          <w:tcPr>
            <w:tcW w:w="207" w:type="pct"/>
            <w:vAlign w:val="center"/>
          </w:tcPr>
          <w:p w14:paraId="670B2BD9" w14:textId="77777777" w:rsidR="00954629" w:rsidRPr="00384490" w:rsidRDefault="00954629" w:rsidP="0038085B">
            <w:pPr>
              <w:rPr>
                <w:rFonts w:cs="Calibri"/>
                <w:szCs w:val="22"/>
                <w:lang w:val="nl-NL"/>
              </w:rPr>
            </w:pPr>
          </w:p>
        </w:tc>
        <w:tc>
          <w:tcPr>
            <w:tcW w:w="207" w:type="pct"/>
            <w:vAlign w:val="center"/>
          </w:tcPr>
          <w:p w14:paraId="329E2289" w14:textId="77777777" w:rsidR="00954629" w:rsidRPr="00384490" w:rsidRDefault="00954629" w:rsidP="0038085B">
            <w:pPr>
              <w:rPr>
                <w:rFonts w:cs="Calibri"/>
                <w:szCs w:val="22"/>
                <w:lang w:val="nl-NL"/>
              </w:rPr>
            </w:pPr>
          </w:p>
        </w:tc>
      </w:tr>
      <w:tr w:rsidR="00954629" w:rsidRPr="00DA4C9A" w14:paraId="1F72BEED"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46D03720" w14:textId="77777777" w:rsidR="00954629" w:rsidRPr="00384490" w:rsidRDefault="00954629" w:rsidP="0038085B">
            <w:pPr>
              <w:rPr>
                <w:rFonts w:cs="Calibri"/>
                <w:szCs w:val="22"/>
                <w:lang w:val="nl-NL"/>
              </w:rPr>
            </w:pPr>
            <w:r w:rsidRPr="00384490">
              <w:rPr>
                <w:rFonts w:cs="Calibri"/>
                <w:szCs w:val="22"/>
                <w:lang w:val="nl-NL"/>
              </w:rPr>
              <w:t>Grondige kennis van de wetgeving overheidsopdrachten</w:t>
            </w:r>
          </w:p>
        </w:tc>
        <w:tc>
          <w:tcPr>
            <w:tcW w:w="207" w:type="pct"/>
            <w:vAlign w:val="center"/>
          </w:tcPr>
          <w:p w14:paraId="3CDFB3CC" w14:textId="77777777" w:rsidR="00954629" w:rsidRPr="00384490" w:rsidRDefault="00954629" w:rsidP="0038085B">
            <w:pPr>
              <w:rPr>
                <w:rFonts w:cs="Calibri"/>
                <w:szCs w:val="22"/>
                <w:lang w:val="nl-NL"/>
              </w:rPr>
            </w:pPr>
          </w:p>
        </w:tc>
        <w:tc>
          <w:tcPr>
            <w:tcW w:w="207" w:type="pct"/>
            <w:vAlign w:val="center"/>
          </w:tcPr>
          <w:p w14:paraId="6D016589" w14:textId="77777777" w:rsidR="00954629" w:rsidRPr="00384490" w:rsidRDefault="00954629" w:rsidP="0038085B">
            <w:pPr>
              <w:rPr>
                <w:rFonts w:cs="Calibri"/>
                <w:szCs w:val="22"/>
                <w:lang w:val="nl-NL"/>
              </w:rPr>
            </w:pPr>
          </w:p>
        </w:tc>
        <w:tc>
          <w:tcPr>
            <w:tcW w:w="207" w:type="pct"/>
            <w:vAlign w:val="center"/>
          </w:tcPr>
          <w:p w14:paraId="69A11D19" w14:textId="77777777" w:rsidR="00954629" w:rsidRPr="00384490" w:rsidRDefault="00954629" w:rsidP="0038085B">
            <w:pPr>
              <w:rPr>
                <w:rFonts w:cs="Calibri"/>
                <w:szCs w:val="22"/>
                <w:lang w:val="nl-NL"/>
              </w:rPr>
            </w:pPr>
          </w:p>
        </w:tc>
        <w:tc>
          <w:tcPr>
            <w:tcW w:w="207" w:type="pct"/>
            <w:vAlign w:val="center"/>
          </w:tcPr>
          <w:p w14:paraId="64E62A50" w14:textId="77777777" w:rsidR="00954629" w:rsidRPr="00384490" w:rsidRDefault="00954629" w:rsidP="0038085B">
            <w:pPr>
              <w:rPr>
                <w:rFonts w:cs="Calibri"/>
                <w:szCs w:val="22"/>
                <w:lang w:val="nl-NL"/>
              </w:rPr>
            </w:pPr>
          </w:p>
        </w:tc>
        <w:tc>
          <w:tcPr>
            <w:tcW w:w="207" w:type="pct"/>
            <w:vAlign w:val="center"/>
          </w:tcPr>
          <w:p w14:paraId="6CF21DEB" w14:textId="77777777" w:rsidR="00954629" w:rsidRPr="00384490" w:rsidRDefault="00954629" w:rsidP="0038085B">
            <w:pPr>
              <w:rPr>
                <w:rFonts w:cs="Calibri"/>
                <w:szCs w:val="22"/>
                <w:lang w:val="nl-NL"/>
              </w:rPr>
            </w:pPr>
          </w:p>
        </w:tc>
      </w:tr>
      <w:tr w:rsidR="00954629" w:rsidRPr="00DA4C9A" w14:paraId="34033A50"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10135BFF" w14:textId="77777777" w:rsidR="00954629" w:rsidRPr="00384490" w:rsidRDefault="00954629" w:rsidP="0038085B">
            <w:pPr>
              <w:rPr>
                <w:rFonts w:cs="Calibri"/>
                <w:szCs w:val="22"/>
                <w:lang w:val="nl-NL"/>
              </w:rPr>
            </w:pPr>
            <w:r w:rsidRPr="00384490">
              <w:rPr>
                <w:rFonts w:cs="Calibri"/>
                <w:szCs w:val="22"/>
                <w:lang w:val="nl-NL"/>
              </w:rPr>
              <w:t>Grondige kennis van de wetgeving betreffende de gemeentefinanciën</w:t>
            </w:r>
          </w:p>
        </w:tc>
        <w:tc>
          <w:tcPr>
            <w:tcW w:w="207" w:type="pct"/>
            <w:vAlign w:val="center"/>
          </w:tcPr>
          <w:p w14:paraId="51BD0D91" w14:textId="77777777" w:rsidR="00954629" w:rsidRPr="00384490" w:rsidRDefault="00954629" w:rsidP="0038085B">
            <w:pPr>
              <w:rPr>
                <w:rFonts w:cs="Calibri"/>
                <w:szCs w:val="22"/>
                <w:lang w:val="nl-NL"/>
              </w:rPr>
            </w:pPr>
          </w:p>
        </w:tc>
        <w:tc>
          <w:tcPr>
            <w:tcW w:w="207" w:type="pct"/>
            <w:vAlign w:val="center"/>
          </w:tcPr>
          <w:p w14:paraId="5CBE5BE6" w14:textId="77777777" w:rsidR="00954629" w:rsidRPr="00384490" w:rsidRDefault="00954629" w:rsidP="0038085B">
            <w:pPr>
              <w:rPr>
                <w:rFonts w:cs="Calibri"/>
                <w:szCs w:val="22"/>
                <w:lang w:val="nl-NL"/>
              </w:rPr>
            </w:pPr>
          </w:p>
        </w:tc>
        <w:tc>
          <w:tcPr>
            <w:tcW w:w="207" w:type="pct"/>
            <w:vAlign w:val="center"/>
          </w:tcPr>
          <w:p w14:paraId="0DD879CC" w14:textId="77777777" w:rsidR="00954629" w:rsidRPr="00384490" w:rsidRDefault="00954629" w:rsidP="0038085B">
            <w:pPr>
              <w:rPr>
                <w:rFonts w:cs="Calibri"/>
                <w:szCs w:val="22"/>
                <w:lang w:val="nl-NL"/>
              </w:rPr>
            </w:pPr>
          </w:p>
        </w:tc>
        <w:tc>
          <w:tcPr>
            <w:tcW w:w="207" w:type="pct"/>
            <w:vAlign w:val="center"/>
          </w:tcPr>
          <w:p w14:paraId="44C54886" w14:textId="77777777" w:rsidR="00954629" w:rsidRPr="00384490" w:rsidRDefault="00954629" w:rsidP="0038085B">
            <w:pPr>
              <w:rPr>
                <w:rFonts w:cs="Calibri"/>
                <w:szCs w:val="22"/>
                <w:lang w:val="nl-NL"/>
              </w:rPr>
            </w:pPr>
          </w:p>
        </w:tc>
        <w:tc>
          <w:tcPr>
            <w:tcW w:w="207" w:type="pct"/>
            <w:vAlign w:val="center"/>
          </w:tcPr>
          <w:p w14:paraId="5F7C061C" w14:textId="77777777" w:rsidR="00954629" w:rsidRPr="00384490" w:rsidRDefault="00954629" w:rsidP="0038085B">
            <w:pPr>
              <w:rPr>
                <w:rFonts w:cs="Calibri"/>
                <w:szCs w:val="22"/>
                <w:lang w:val="nl-NL"/>
              </w:rPr>
            </w:pPr>
          </w:p>
        </w:tc>
      </w:tr>
      <w:tr w:rsidR="00954629" w:rsidRPr="00DA4C9A" w14:paraId="4C7A67B7"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4" w:type="pct"/>
        </w:trPr>
        <w:tc>
          <w:tcPr>
            <w:tcW w:w="2664" w:type="pct"/>
          </w:tcPr>
          <w:p w14:paraId="7AE0D63E" w14:textId="77777777" w:rsidR="00954629" w:rsidRPr="00384490" w:rsidRDefault="00954629" w:rsidP="0038085B">
            <w:pPr>
              <w:rPr>
                <w:rFonts w:cs="Calibri"/>
                <w:szCs w:val="22"/>
                <w:lang w:val="nl-NL"/>
              </w:rPr>
            </w:pPr>
            <w:r w:rsidRPr="00384490">
              <w:rPr>
                <w:rFonts w:cs="Calibri"/>
                <w:szCs w:val="22"/>
                <w:lang w:val="nl-NL"/>
              </w:rPr>
              <w:t>Basiskennis van het grondwettelijk en administratief recht</w:t>
            </w:r>
          </w:p>
        </w:tc>
        <w:tc>
          <w:tcPr>
            <w:tcW w:w="207" w:type="pct"/>
            <w:vAlign w:val="center"/>
          </w:tcPr>
          <w:p w14:paraId="1E87F7CB" w14:textId="77777777" w:rsidR="00954629" w:rsidRPr="00384490" w:rsidRDefault="00954629" w:rsidP="0038085B">
            <w:pPr>
              <w:rPr>
                <w:rFonts w:cs="Calibri"/>
                <w:szCs w:val="22"/>
                <w:lang w:val="nl-NL"/>
              </w:rPr>
            </w:pPr>
          </w:p>
        </w:tc>
        <w:tc>
          <w:tcPr>
            <w:tcW w:w="207" w:type="pct"/>
            <w:vAlign w:val="center"/>
          </w:tcPr>
          <w:p w14:paraId="6139F68B" w14:textId="77777777" w:rsidR="00954629" w:rsidRPr="00384490" w:rsidRDefault="00954629" w:rsidP="0038085B">
            <w:pPr>
              <w:rPr>
                <w:rFonts w:cs="Calibri"/>
                <w:szCs w:val="22"/>
                <w:lang w:val="nl-NL"/>
              </w:rPr>
            </w:pPr>
          </w:p>
        </w:tc>
        <w:tc>
          <w:tcPr>
            <w:tcW w:w="207" w:type="pct"/>
            <w:vAlign w:val="center"/>
          </w:tcPr>
          <w:p w14:paraId="07B41D7F" w14:textId="77777777" w:rsidR="00954629" w:rsidRPr="00384490" w:rsidRDefault="00954629" w:rsidP="0038085B">
            <w:pPr>
              <w:rPr>
                <w:rFonts w:cs="Calibri"/>
                <w:szCs w:val="22"/>
                <w:lang w:val="nl-NL"/>
              </w:rPr>
            </w:pPr>
          </w:p>
        </w:tc>
        <w:tc>
          <w:tcPr>
            <w:tcW w:w="207" w:type="pct"/>
            <w:vAlign w:val="center"/>
          </w:tcPr>
          <w:p w14:paraId="23DC534D" w14:textId="77777777" w:rsidR="00954629" w:rsidRPr="00384490" w:rsidRDefault="00954629" w:rsidP="0038085B">
            <w:pPr>
              <w:rPr>
                <w:rFonts w:cs="Calibri"/>
                <w:szCs w:val="22"/>
                <w:lang w:val="nl-NL"/>
              </w:rPr>
            </w:pPr>
          </w:p>
        </w:tc>
        <w:tc>
          <w:tcPr>
            <w:tcW w:w="207" w:type="pct"/>
            <w:vAlign w:val="center"/>
          </w:tcPr>
          <w:p w14:paraId="5674735C" w14:textId="77777777" w:rsidR="00954629" w:rsidRPr="00384490" w:rsidRDefault="00954629" w:rsidP="0038085B">
            <w:pPr>
              <w:rPr>
                <w:rFonts w:cs="Calibri"/>
                <w:szCs w:val="22"/>
                <w:lang w:val="nl-NL"/>
              </w:rPr>
            </w:pPr>
          </w:p>
        </w:tc>
      </w:tr>
    </w:tbl>
    <w:p w14:paraId="0EE9A269" w14:textId="77777777" w:rsidR="00954629" w:rsidRPr="00384490" w:rsidRDefault="00954629" w:rsidP="0038085B">
      <w:pPr>
        <w:rPr>
          <w:rFonts w:cs="Calibri"/>
          <w:szCs w:val="22"/>
          <w:lang w:val="nl-NL"/>
        </w:rPr>
      </w:pPr>
    </w:p>
    <w:p w14:paraId="34086233"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1CE5DC75" w14:textId="77777777" w:rsidR="00224C4A" w:rsidRDefault="00224C4A" w:rsidP="00224C4A">
      <w:pPr>
        <w:tabs>
          <w:tab w:val="right" w:leader="dot" w:pos="9639"/>
        </w:tabs>
        <w:rPr>
          <w:rFonts w:cs="Calibri"/>
          <w:szCs w:val="22"/>
          <w:lang w:val="nl-NL"/>
        </w:rPr>
      </w:pPr>
      <w:r>
        <w:rPr>
          <w:rFonts w:cs="Calibri"/>
          <w:szCs w:val="22"/>
          <w:lang w:val="nl-NL"/>
        </w:rPr>
        <w:tab/>
      </w:r>
    </w:p>
    <w:p w14:paraId="394748E0" w14:textId="7EC38114" w:rsidR="00224C4A" w:rsidRDefault="00224C4A" w:rsidP="00224C4A">
      <w:pPr>
        <w:tabs>
          <w:tab w:val="right" w:leader="dot" w:pos="9639"/>
        </w:tabs>
        <w:rPr>
          <w:rFonts w:cs="Calibri"/>
          <w:szCs w:val="22"/>
          <w:lang w:val="nl-NL"/>
        </w:rPr>
      </w:pPr>
      <w:r>
        <w:rPr>
          <w:rFonts w:cs="Calibri"/>
          <w:szCs w:val="22"/>
          <w:lang w:val="nl-NL"/>
        </w:rPr>
        <w:tab/>
      </w:r>
    </w:p>
    <w:p w14:paraId="2D3BD5F3" w14:textId="6B8BA484" w:rsidR="00224C4A" w:rsidRDefault="00224C4A" w:rsidP="00224C4A">
      <w:pPr>
        <w:tabs>
          <w:tab w:val="right" w:leader="dot" w:pos="9639"/>
        </w:tabs>
        <w:rPr>
          <w:rFonts w:cs="Calibri"/>
          <w:szCs w:val="22"/>
          <w:lang w:val="nl-NL"/>
        </w:rPr>
      </w:pPr>
      <w:r>
        <w:rPr>
          <w:rFonts w:cs="Calibri"/>
          <w:szCs w:val="22"/>
          <w:lang w:val="nl-NL"/>
        </w:rPr>
        <w:tab/>
      </w:r>
    </w:p>
    <w:p w14:paraId="6733429A" w14:textId="348F0874" w:rsidR="00224C4A" w:rsidRDefault="00224C4A" w:rsidP="00224C4A">
      <w:pPr>
        <w:tabs>
          <w:tab w:val="right" w:leader="dot" w:pos="9639"/>
        </w:tabs>
        <w:rPr>
          <w:rFonts w:cs="Calibri"/>
          <w:szCs w:val="22"/>
          <w:lang w:val="nl-NL"/>
        </w:rPr>
      </w:pPr>
      <w:r>
        <w:rPr>
          <w:rFonts w:cs="Calibri"/>
          <w:szCs w:val="22"/>
          <w:lang w:val="nl-NL"/>
        </w:rPr>
        <w:tab/>
      </w:r>
    </w:p>
    <w:p w14:paraId="6E44234E" w14:textId="470B4705" w:rsidR="00224C4A" w:rsidRDefault="00224C4A" w:rsidP="00224C4A">
      <w:pPr>
        <w:tabs>
          <w:tab w:val="right" w:leader="dot" w:pos="9639"/>
        </w:tabs>
        <w:rPr>
          <w:rFonts w:cs="Calibri"/>
          <w:szCs w:val="22"/>
          <w:lang w:val="nl-NL"/>
        </w:rPr>
      </w:pPr>
      <w:r>
        <w:rPr>
          <w:rFonts w:cs="Calibri"/>
          <w:szCs w:val="22"/>
          <w:lang w:val="nl-NL"/>
        </w:rPr>
        <w:tab/>
      </w:r>
    </w:p>
    <w:p w14:paraId="16B06303" w14:textId="07D3158D" w:rsidR="00224C4A" w:rsidRDefault="00224C4A" w:rsidP="00224C4A">
      <w:pPr>
        <w:tabs>
          <w:tab w:val="right" w:leader="dot" w:pos="9639"/>
        </w:tabs>
        <w:rPr>
          <w:rFonts w:cs="Calibri"/>
          <w:szCs w:val="22"/>
          <w:lang w:val="nl-NL"/>
        </w:rPr>
      </w:pPr>
      <w:r>
        <w:rPr>
          <w:rFonts w:cs="Calibri"/>
          <w:szCs w:val="22"/>
          <w:lang w:val="nl-NL"/>
        </w:rPr>
        <w:tab/>
      </w:r>
    </w:p>
    <w:p w14:paraId="47EE832F" w14:textId="242B8E6C" w:rsidR="00224C4A" w:rsidRDefault="00224C4A" w:rsidP="00224C4A">
      <w:pPr>
        <w:tabs>
          <w:tab w:val="right" w:leader="dot" w:pos="9639"/>
        </w:tabs>
        <w:rPr>
          <w:rFonts w:cs="Calibri"/>
          <w:szCs w:val="22"/>
          <w:lang w:val="nl-NL"/>
        </w:rPr>
      </w:pPr>
      <w:r>
        <w:rPr>
          <w:rFonts w:cs="Calibri"/>
          <w:szCs w:val="22"/>
          <w:lang w:val="nl-NL"/>
        </w:rPr>
        <w:tab/>
      </w:r>
    </w:p>
    <w:p w14:paraId="360391BD" w14:textId="41FAC498" w:rsidR="00224C4A" w:rsidRDefault="00224C4A" w:rsidP="00224C4A">
      <w:pPr>
        <w:tabs>
          <w:tab w:val="right" w:leader="dot" w:pos="9639"/>
        </w:tabs>
        <w:rPr>
          <w:rFonts w:cs="Calibri"/>
          <w:szCs w:val="22"/>
          <w:lang w:val="nl-NL"/>
        </w:rPr>
      </w:pPr>
      <w:r>
        <w:rPr>
          <w:rFonts w:cs="Calibri"/>
          <w:szCs w:val="22"/>
          <w:lang w:val="nl-NL"/>
        </w:rPr>
        <w:tab/>
      </w:r>
    </w:p>
    <w:p w14:paraId="4C54D941" w14:textId="6E1F6AE0" w:rsidR="00224C4A" w:rsidRDefault="00224C4A" w:rsidP="00224C4A">
      <w:pPr>
        <w:tabs>
          <w:tab w:val="right" w:leader="dot" w:pos="9639"/>
        </w:tabs>
        <w:rPr>
          <w:rFonts w:cs="Calibri"/>
          <w:szCs w:val="22"/>
          <w:lang w:val="nl-NL"/>
        </w:rPr>
      </w:pPr>
      <w:r>
        <w:rPr>
          <w:rFonts w:cs="Calibri"/>
          <w:szCs w:val="22"/>
          <w:lang w:val="nl-NL"/>
        </w:rPr>
        <w:tab/>
      </w:r>
    </w:p>
    <w:p w14:paraId="46541287" w14:textId="2257A853" w:rsidR="00224C4A" w:rsidRDefault="00224C4A" w:rsidP="00224C4A">
      <w:pPr>
        <w:tabs>
          <w:tab w:val="right" w:leader="dot" w:pos="9639"/>
        </w:tabs>
        <w:rPr>
          <w:rFonts w:cs="Calibri"/>
          <w:szCs w:val="22"/>
          <w:lang w:val="nl-NL"/>
        </w:rPr>
      </w:pPr>
      <w:r>
        <w:rPr>
          <w:rFonts w:cs="Calibri"/>
          <w:szCs w:val="22"/>
          <w:lang w:val="nl-NL"/>
        </w:rPr>
        <w:tab/>
      </w:r>
    </w:p>
    <w:p w14:paraId="17E1457B" w14:textId="3833448B" w:rsidR="00224C4A" w:rsidRDefault="00224C4A" w:rsidP="00224C4A">
      <w:pPr>
        <w:tabs>
          <w:tab w:val="right" w:leader="dot" w:pos="9639"/>
        </w:tabs>
        <w:rPr>
          <w:rFonts w:cs="Calibri"/>
          <w:szCs w:val="22"/>
          <w:lang w:val="nl-NL"/>
        </w:rPr>
      </w:pPr>
      <w:r>
        <w:rPr>
          <w:rFonts w:cs="Calibri"/>
          <w:szCs w:val="22"/>
          <w:lang w:val="nl-NL"/>
        </w:rPr>
        <w:tab/>
      </w:r>
    </w:p>
    <w:p w14:paraId="218969DA" w14:textId="77777777" w:rsidR="00954629" w:rsidRDefault="00954629" w:rsidP="0038085B">
      <w:pPr>
        <w:rPr>
          <w:rFonts w:cs="Calibri"/>
          <w:szCs w:val="22"/>
          <w:lang w:val="nl-NL"/>
        </w:rPr>
      </w:pPr>
    </w:p>
    <w:p w14:paraId="21D95F91" w14:textId="77777777" w:rsidR="00224C4A" w:rsidRPr="00384490" w:rsidRDefault="00224C4A" w:rsidP="0038085B">
      <w:pPr>
        <w:rPr>
          <w:rFonts w:cs="Calibri"/>
          <w:szCs w:val="22"/>
          <w:lang w:val="nl-NL"/>
        </w:rPr>
      </w:pPr>
    </w:p>
    <w:p w14:paraId="2FAEA637"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 xml:space="preserve">WAARDERING KENNIS: </w:t>
      </w:r>
    </w:p>
    <w:p w14:paraId="5A2B5389" w14:textId="77777777" w:rsidR="00954629" w:rsidRPr="00384490" w:rsidRDefault="00954629" w:rsidP="0038085B">
      <w:pPr>
        <w:rPr>
          <w:rFonts w:cs="Calibri"/>
          <w:szCs w:val="22"/>
          <w:lang w:val="nl-NL"/>
        </w:rPr>
      </w:pPr>
    </w:p>
    <w:p w14:paraId="4B309A84"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954629" w:rsidRPr="00DA4C9A" w14:paraId="02B8FE25" w14:textId="77777777" w:rsidTr="00044E44">
        <w:tc>
          <w:tcPr>
            <w:tcW w:w="5000" w:type="pct"/>
            <w:tcBorders>
              <w:top w:val="single" w:sz="12" w:space="0" w:color="auto"/>
              <w:bottom w:val="single" w:sz="2" w:space="0" w:color="auto"/>
            </w:tcBorders>
            <w:shd w:val="pct20" w:color="auto" w:fill="auto"/>
          </w:tcPr>
          <w:p w14:paraId="62C034DD" w14:textId="77777777" w:rsidR="00954629" w:rsidRPr="00384490" w:rsidRDefault="00954629" w:rsidP="0038085B">
            <w:pPr>
              <w:rPr>
                <w:rFonts w:cs="Calibri"/>
                <w:b/>
                <w:bCs/>
                <w:szCs w:val="22"/>
                <w:lang w:val="nl-NL"/>
              </w:rPr>
            </w:pPr>
            <w:r w:rsidRPr="00384490">
              <w:rPr>
                <w:rFonts w:cs="Calibri"/>
                <w:b/>
                <w:bCs/>
                <w:szCs w:val="22"/>
                <w:lang w:val="nl-NL"/>
              </w:rPr>
              <w:t>2. Waardegebonden competenties</w:t>
            </w:r>
          </w:p>
        </w:tc>
      </w:tr>
      <w:tr w:rsidR="00954629" w:rsidRPr="00DA4C9A" w14:paraId="1778DB49" w14:textId="77777777" w:rsidTr="00044E44">
        <w:trPr>
          <w:trHeight w:val="569"/>
        </w:trPr>
        <w:tc>
          <w:tcPr>
            <w:tcW w:w="5000" w:type="pct"/>
            <w:tcBorders>
              <w:top w:val="single" w:sz="2" w:space="0" w:color="auto"/>
              <w:bottom w:val="single" w:sz="12" w:space="0" w:color="auto"/>
            </w:tcBorders>
            <w:shd w:val="pct10" w:color="auto" w:fill="auto"/>
          </w:tcPr>
          <w:p w14:paraId="0DFA8E96" w14:textId="77777777" w:rsidR="00954629" w:rsidRPr="00384490" w:rsidRDefault="00954629" w:rsidP="0038085B">
            <w:pPr>
              <w:rPr>
                <w:rFonts w:cs="Calibri"/>
                <w:i/>
                <w:iCs/>
                <w:szCs w:val="22"/>
                <w:lang w:val="nl-NL"/>
              </w:rPr>
            </w:pPr>
          </w:p>
          <w:p w14:paraId="603CCC5C" w14:textId="77777777" w:rsidR="00954629" w:rsidRPr="00384490" w:rsidRDefault="00954629" w:rsidP="0038085B">
            <w:pPr>
              <w:rPr>
                <w:rFonts w:cs="Calibri"/>
                <w:i/>
                <w:iCs/>
                <w:szCs w:val="22"/>
                <w:lang w:val="nl-NL"/>
              </w:rPr>
            </w:pPr>
            <w:r w:rsidRPr="00384490">
              <w:rPr>
                <w:rFonts w:cs="Calibri"/>
                <w:i/>
                <w:iCs/>
                <w:szCs w:val="22"/>
                <w:lang w:val="nl-NL"/>
              </w:rPr>
              <w:t>Definitie: dé referentie voor het gedrag dat van elke medewerker verwacht wordt</w:t>
            </w:r>
          </w:p>
        </w:tc>
      </w:tr>
    </w:tbl>
    <w:p w14:paraId="12814EA6" w14:textId="77777777" w:rsidR="00954629" w:rsidRPr="00384490" w:rsidRDefault="00954629" w:rsidP="0038085B">
      <w:pPr>
        <w:rPr>
          <w:rFonts w:cs="Calibri"/>
          <w:szCs w:val="22"/>
          <w:lang w:val="nl-NL"/>
        </w:rPr>
      </w:pPr>
    </w:p>
    <w:p w14:paraId="05B2E297" w14:textId="77777777" w:rsidR="00954629" w:rsidRPr="00384490" w:rsidRDefault="00954629" w:rsidP="0038085B">
      <w:pPr>
        <w:rPr>
          <w:rFonts w:cs="Calibri"/>
          <w:i/>
          <w:iCs/>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5FB70D66" w14:textId="77777777" w:rsidTr="00044E44">
        <w:tc>
          <w:tcPr>
            <w:tcW w:w="5000" w:type="pct"/>
            <w:gridSpan w:val="7"/>
            <w:tcBorders>
              <w:top w:val="single" w:sz="12" w:space="0" w:color="auto"/>
            </w:tcBorders>
            <w:shd w:val="pct20" w:color="auto" w:fill="auto"/>
            <w:vAlign w:val="center"/>
          </w:tcPr>
          <w:p w14:paraId="3AAB7BBE" w14:textId="77777777" w:rsidR="00954629" w:rsidRPr="00384490" w:rsidRDefault="00954629" w:rsidP="0038085B">
            <w:pPr>
              <w:rPr>
                <w:rFonts w:cs="Calibri"/>
                <w:b/>
                <w:bCs/>
                <w:szCs w:val="22"/>
                <w:lang w:val="nl-NL"/>
              </w:rPr>
            </w:pPr>
            <w:r w:rsidRPr="00384490">
              <w:rPr>
                <w:rFonts w:cs="Calibri"/>
                <w:b/>
                <w:bCs/>
                <w:szCs w:val="22"/>
                <w:lang w:val="nl-NL"/>
              </w:rPr>
              <w:t>1. Voortdurend verbeteren – niveau III</w:t>
            </w:r>
          </w:p>
        </w:tc>
      </w:tr>
      <w:tr w:rsidR="00954629" w:rsidRPr="00DA4C9A" w14:paraId="28748DB2"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Pr>
        <w:tc>
          <w:tcPr>
            <w:tcW w:w="3896" w:type="pct"/>
          </w:tcPr>
          <w:p w14:paraId="0C89F90B" w14:textId="77777777" w:rsidR="00954629" w:rsidRPr="00384490" w:rsidRDefault="00954629" w:rsidP="0038085B">
            <w:pPr>
              <w:rPr>
                <w:rFonts w:cs="Calibri"/>
                <w:szCs w:val="22"/>
                <w:lang w:val="nl-NL"/>
              </w:rPr>
            </w:pPr>
          </w:p>
        </w:tc>
        <w:tc>
          <w:tcPr>
            <w:tcW w:w="218" w:type="pct"/>
            <w:vAlign w:val="center"/>
          </w:tcPr>
          <w:p w14:paraId="2423DF8F"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0F442C25"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455E4DF3"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4DE13A32"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54825E9D"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216A11EF"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A6CA548" w14:textId="77777777" w:rsidR="00954629" w:rsidRPr="00384490" w:rsidRDefault="00954629" w:rsidP="0038085B">
            <w:pPr>
              <w:rPr>
                <w:rFonts w:cs="Calibri"/>
                <w:snapToGrid w:val="0"/>
                <w:szCs w:val="22"/>
                <w:lang w:val="nl-NL"/>
              </w:rPr>
            </w:pPr>
            <w:r w:rsidRPr="00384490">
              <w:rPr>
                <w:rFonts w:cs="Calibri"/>
                <w:snapToGrid w:val="0"/>
                <w:szCs w:val="22"/>
                <w:lang w:val="nl-NL"/>
              </w:rPr>
              <w:t>Heeft belangstelling voor 'aanverwante' onderwerpen om zijn kennis te verruimen</w:t>
            </w:r>
          </w:p>
        </w:tc>
        <w:tc>
          <w:tcPr>
            <w:tcW w:w="218" w:type="pct"/>
            <w:vAlign w:val="center"/>
          </w:tcPr>
          <w:p w14:paraId="550D76CC" w14:textId="77777777" w:rsidR="00954629" w:rsidRPr="00384490" w:rsidRDefault="00954629" w:rsidP="0038085B">
            <w:pPr>
              <w:rPr>
                <w:rFonts w:cs="Calibri"/>
                <w:szCs w:val="22"/>
                <w:lang w:val="nl-NL"/>
              </w:rPr>
            </w:pPr>
          </w:p>
        </w:tc>
        <w:tc>
          <w:tcPr>
            <w:tcW w:w="218" w:type="pct"/>
            <w:vAlign w:val="center"/>
          </w:tcPr>
          <w:p w14:paraId="0093606E" w14:textId="77777777" w:rsidR="00954629" w:rsidRPr="00384490" w:rsidRDefault="00954629" w:rsidP="0038085B">
            <w:pPr>
              <w:rPr>
                <w:rFonts w:cs="Calibri"/>
                <w:szCs w:val="22"/>
                <w:lang w:val="nl-NL"/>
              </w:rPr>
            </w:pPr>
          </w:p>
        </w:tc>
        <w:tc>
          <w:tcPr>
            <w:tcW w:w="223" w:type="pct"/>
            <w:vAlign w:val="center"/>
          </w:tcPr>
          <w:p w14:paraId="30E71A27" w14:textId="77777777" w:rsidR="00954629" w:rsidRPr="00384490" w:rsidRDefault="00954629" w:rsidP="0038085B">
            <w:pPr>
              <w:rPr>
                <w:rFonts w:cs="Calibri"/>
                <w:szCs w:val="22"/>
                <w:lang w:val="nl-NL"/>
              </w:rPr>
            </w:pPr>
          </w:p>
        </w:tc>
        <w:tc>
          <w:tcPr>
            <w:tcW w:w="223" w:type="pct"/>
            <w:vAlign w:val="center"/>
          </w:tcPr>
          <w:p w14:paraId="2CE31ADE" w14:textId="77777777" w:rsidR="00954629" w:rsidRPr="00384490" w:rsidRDefault="00954629" w:rsidP="0038085B">
            <w:pPr>
              <w:rPr>
                <w:rFonts w:cs="Calibri"/>
                <w:szCs w:val="22"/>
                <w:lang w:val="nl-NL"/>
              </w:rPr>
            </w:pPr>
          </w:p>
        </w:tc>
        <w:tc>
          <w:tcPr>
            <w:tcW w:w="218" w:type="pct"/>
            <w:vAlign w:val="center"/>
          </w:tcPr>
          <w:p w14:paraId="1F8A8DAE" w14:textId="77777777" w:rsidR="00954629" w:rsidRPr="00384490" w:rsidRDefault="00954629" w:rsidP="0038085B">
            <w:pPr>
              <w:rPr>
                <w:rFonts w:cs="Calibri"/>
                <w:szCs w:val="22"/>
                <w:lang w:val="nl-NL"/>
              </w:rPr>
            </w:pPr>
          </w:p>
        </w:tc>
      </w:tr>
      <w:tr w:rsidR="00954629" w:rsidRPr="00DA4C9A" w14:paraId="083004E1"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D3EC51D" w14:textId="77777777" w:rsidR="00954629" w:rsidRPr="00384490" w:rsidRDefault="00954629" w:rsidP="0038085B">
            <w:pPr>
              <w:rPr>
                <w:rFonts w:cs="Calibri"/>
                <w:snapToGrid w:val="0"/>
                <w:szCs w:val="22"/>
                <w:lang w:val="nl-NL"/>
              </w:rPr>
            </w:pPr>
            <w:r w:rsidRPr="00384490">
              <w:rPr>
                <w:rFonts w:cs="Calibri"/>
                <w:szCs w:val="22"/>
                <w:lang w:val="nl-NL"/>
              </w:rPr>
              <w:t>Benut informatie die afkomstig is uit andere vakgebieden om de eigen aanpak en werking te optimaliseren</w:t>
            </w:r>
          </w:p>
        </w:tc>
        <w:tc>
          <w:tcPr>
            <w:tcW w:w="218" w:type="pct"/>
            <w:vAlign w:val="center"/>
          </w:tcPr>
          <w:p w14:paraId="6C1CF66F" w14:textId="77777777" w:rsidR="00954629" w:rsidRPr="00384490" w:rsidRDefault="00954629" w:rsidP="0038085B">
            <w:pPr>
              <w:rPr>
                <w:rFonts w:cs="Calibri"/>
                <w:szCs w:val="22"/>
                <w:lang w:val="nl-NL"/>
              </w:rPr>
            </w:pPr>
          </w:p>
        </w:tc>
        <w:tc>
          <w:tcPr>
            <w:tcW w:w="218" w:type="pct"/>
            <w:vAlign w:val="center"/>
          </w:tcPr>
          <w:p w14:paraId="2E270386" w14:textId="77777777" w:rsidR="00954629" w:rsidRPr="00384490" w:rsidRDefault="00954629" w:rsidP="0038085B">
            <w:pPr>
              <w:rPr>
                <w:rFonts w:cs="Calibri"/>
                <w:szCs w:val="22"/>
                <w:lang w:val="nl-NL"/>
              </w:rPr>
            </w:pPr>
          </w:p>
        </w:tc>
        <w:tc>
          <w:tcPr>
            <w:tcW w:w="223" w:type="pct"/>
            <w:vAlign w:val="center"/>
          </w:tcPr>
          <w:p w14:paraId="29BF079E" w14:textId="77777777" w:rsidR="00954629" w:rsidRPr="00384490" w:rsidRDefault="00954629" w:rsidP="0038085B">
            <w:pPr>
              <w:rPr>
                <w:rFonts w:cs="Calibri"/>
                <w:szCs w:val="22"/>
                <w:lang w:val="nl-NL"/>
              </w:rPr>
            </w:pPr>
          </w:p>
        </w:tc>
        <w:tc>
          <w:tcPr>
            <w:tcW w:w="223" w:type="pct"/>
            <w:vAlign w:val="center"/>
          </w:tcPr>
          <w:p w14:paraId="20940D5F" w14:textId="77777777" w:rsidR="00954629" w:rsidRPr="00384490" w:rsidRDefault="00954629" w:rsidP="0038085B">
            <w:pPr>
              <w:rPr>
                <w:rFonts w:cs="Calibri"/>
                <w:szCs w:val="22"/>
                <w:lang w:val="nl-NL"/>
              </w:rPr>
            </w:pPr>
          </w:p>
        </w:tc>
        <w:tc>
          <w:tcPr>
            <w:tcW w:w="218" w:type="pct"/>
            <w:vAlign w:val="center"/>
          </w:tcPr>
          <w:p w14:paraId="6AD1A83C" w14:textId="77777777" w:rsidR="00954629" w:rsidRPr="00384490" w:rsidRDefault="00954629" w:rsidP="0038085B">
            <w:pPr>
              <w:rPr>
                <w:rFonts w:cs="Calibri"/>
                <w:szCs w:val="22"/>
                <w:lang w:val="nl-NL"/>
              </w:rPr>
            </w:pPr>
          </w:p>
        </w:tc>
      </w:tr>
      <w:tr w:rsidR="00954629" w:rsidRPr="00DA4C9A" w14:paraId="71D2696D"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537E19D" w14:textId="77777777" w:rsidR="00954629" w:rsidRPr="00384490" w:rsidRDefault="00954629" w:rsidP="0038085B">
            <w:pPr>
              <w:rPr>
                <w:rFonts w:cs="Calibri"/>
                <w:snapToGrid w:val="0"/>
                <w:szCs w:val="22"/>
                <w:lang w:val="nl-NL"/>
              </w:rPr>
            </w:pPr>
            <w:r w:rsidRPr="00384490">
              <w:rPr>
                <w:rFonts w:cs="Calibri"/>
                <w:szCs w:val="22"/>
                <w:lang w:val="nl-NL"/>
              </w:rPr>
              <w:t xml:space="preserve">Onderkent de impact van nieuwe processen, technieken en methodes in andere vakgebieden op de eigen werking </w:t>
            </w:r>
          </w:p>
        </w:tc>
        <w:tc>
          <w:tcPr>
            <w:tcW w:w="218" w:type="pct"/>
            <w:vAlign w:val="center"/>
          </w:tcPr>
          <w:p w14:paraId="3BD70E84" w14:textId="77777777" w:rsidR="00954629" w:rsidRPr="00384490" w:rsidRDefault="00954629" w:rsidP="0038085B">
            <w:pPr>
              <w:rPr>
                <w:rFonts w:cs="Calibri"/>
                <w:szCs w:val="22"/>
                <w:lang w:val="nl-NL"/>
              </w:rPr>
            </w:pPr>
          </w:p>
        </w:tc>
        <w:tc>
          <w:tcPr>
            <w:tcW w:w="218" w:type="pct"/>
            <w:vAlign w:val="center"/>
          </w:tcPr>
          <w:p w14:paraId="4454A68F" w14:textId="77777777" w:rsidR="00954629" w:rsidRPr="00384490" w:rsidRDefault="00954629" w:rsidP="0038085B">
            <w:pPr>
              <w:rPr>
                <w:rFonts w:cs="Calibri"/>
                <w:szCs w:val="22"/>
                <w:lang w:val="nl-NL"/>
              </w:rPr>
            </w:pPr>
          </w:p>
        </w:tc>
        <w:tc>
          <w:tcPr>
            <w:tcW w:w="223" w:type="pct"/>
            <w:vAlign w:val="center"/>
          </w:tcPr>
          <w:p w14:paraId="7E869629" w14:textId="77777777" w:rsidR="00954629" w:rsidRPr="00384490" w:rsidRDefault="00954629" w:rsidP="0038085B">
            <w:pPr>
              <w:rPr>
                <w:rFonts w:cs="Calibri"/>
                <w:szCs w:val="22"/>
                <w:lang w:val="nl-NL"/>
              </w:rPr>
            </w:pPr>
          </w:p>
        </w:tc>
        <w:tc>
          <w:tcPr>
            <w:tcW w:w="223" w:type="pct"/>
            <w:vAlign w:val="center"/>
          </w:tcPr>
          <w:p w14:paraId="0C3B9769" w14:textId="77777777" w:rsidR="00954629" w:rsidRPr="00384490" w:rsidRDefault="00954629" w:rsidP="0038085B">
            <w:pPr>
              <w:rPr>
                <w:rFonts w:cs="Calibri"/>
                <w:szCs w:val="22"/>
                <w:lang w:val="nl-NL"/>
              </w:rPr>
            </w:pPr>
          </w:p>
        </w:tc>
        <w:tc>
          <w:tcPr>
            <w:tcW w:w="218" w:type="pct"/>
            <w:vAlign w:val="center"/>
          </w:tcPr>
          <w:p w14:paraId="652C5C00" w14:textId="77777777" w:rsidR="00954629" w:rsidRPr="00384490" w:rsidRDefault="00954629" w:rsidP="0038085B">
            <w:pPr>
              <w:rPr>
                <w:rFonts w:cs="Calibri"/>
                <w:szCs w:val="22"/>
                <w:lang w:val="nl-NL"/>
              </w:rPr>
            </w:pPr>
          </w:p>
        </w:tc>
      </w:tr>
      <w:tr w:rsidR="00954629" w:rsidRPr="00DA4C9A" w14:paraId="7CB95E6B"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0237D59" w14:textId="77777777" w:rsidR="00954629" w:rsidRPr="00384490" w:rsidRDefault="00954629" w:rsidP="0038085B">
            <w:pPr>
              <w:rPr>
                <w:rFonts w:cs="Calibri"/>
                <w:snapToGrid w:val="0"/>
                <w:szCs w:val="22"/>
                <w:lang w:val="nl-NL"/>
              </w:rPr>
            </w:pPr>
            <w:r w:rsidRPr="00384490">
              <w:rPr>
                <w:rFonts w:cs="Calibri"/>
                <w:snapToGrid w:val="0"/>
                <w:szCs w:val="22"/>
                <w:lang w:val="nl-NL"/>
              </w:rPr>
              <w:t xml:space="preserve">Stuurt de eigen werking proactief bij naar gelang van wijzigingen op het niveau van de organisatie </w:t>
            </w:r>
          </w:p>
        </w:tc>
        <w:tc>
          <w:tcPr>
            <w:tcW w:w="218" w:type="pct"/>
            <w:vAlign w:val="center"/>
          </w:tcPr>
          <w:p w14:paraId="5C8C97D2" w14:textId="77777777" w:rsidR="00954629" w:rsidRPr="00384490" w:rsidRDefault="00954629" w:rsidP="0038085B">
            <w:pPr>
              <w:rPr>
                <w:rFonts w:cs="Calibri"/>
                <w:szCs w:val="22"/>
                <w:lang w:val="nl-NL"/>
              </w:rPr>
            </w:pPr>
          </w:p>
        </w:tc>
        <w:tc>
          <w:tcPr>
            <w:tcW w:w="218" w:type="pct"/>
            <w:vAlign w:val="center"/>
          </w:tcPr>
          <w:p w14:paraId="18A940FD" w14:textId="77777777" w:rsidR="00954629" w:rsidRPr="00384490" w:rsidRDefault="00954629" w:rsidP="0038085B">
            <w:pPr>
              <w:rPr>
                <w:rFonts w:cs="Calibri"/>
                <w:szCs w:val="22"/>
                <w:lang w:val="nl-NL"/>
              </w:rPr>
            </w:pPr>
          </w:p>
        </w:tc>
        <w:tc>
          <w:tcPr>
            <w:tcW w:w="223" w:type="pct"/>
            <w:vAlign w:val="center"/>
          </w:tcPr>
          <w:p w14:paraId="302EDA64" w14:textId="77777777" w:rsidR="00954629" w:rsidRPr="00384490" w:rsidRDefault="00954629" w:rsidP="0038085B">
            <w:pPr>
              <w:rPr>
                <w:rFonts w:cs="Calibri"/>
                <w:szCs w:val="22"/>
                <w:lang w:val="nl-NL"/>
              </w:rPr>
            </w:pPr>
          </w:p>
        </w:tc>
        <w:tc>
          <w:tcPr>
            <w:tcW w:w="223" w:type="pct"/>
            <w:vAlign w:val="center"/>
          </w:tcPr>
          <w:p w14:paraId="107CF5D0" w14:textId="77777777" w:rsidR="00954629" w:rsidRPr="00384490" w:rsidRDefault="00954629" w:rsidP="0038085B">
            <w:pPr>
              <w:rPr>
                <w:rFonts w:cs="Calibri"/>
                <w:szCs w:val="22"/>
                <w:lang w:val="nl-NL"/>
              </w:rPr>
            </w:pPr>
          </w:p>
        </w:tc>
        <w:tc>
          <w:tcPr>
            <w:tcW w:w="218" w:type="pct"/>
            <w:vAlign w:val="center"/>
          </w:tcPr>
          <w:p w14:paraId="24EEEAFB" w14:textId="77777777" w:rsidR="00954629" w:rsidRPr="00384490" w:rsidRDefault="00954629" w:rsidP="0038085B">
            <w:pPr>
              <w:rPr>
                <w:rFonts w:cs="Calibri"/>
                <w:szCs w:val="22"/>
                <w:lang w:val="nl-NL"/>
              </w:rPr>
            </w:pPr>
          </w:p>
        </w:tc>
      </w:tr>
      <w:tr w:rsidR="00954629" w:rsidRPr="00DA4C9A" w14:paraId="02CA437A"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E683AC2" w14:textId="77777777" w:rsidR="00954629" w:rsidRPr="00384490" w:rsidRDefault="00954629" w:rsidP="0038085B">
            <w:pPr>
              <w:rPr>
                <w:rFonts w:cs="Calibri"/>
                <w:snapToGrid w:val="0"/>
                <w:szCs w:val="22"/>
                <w:lang w:val="nl-NL"/>
              </w:rPr>
            </w:pPr>
            <w:r w:rsidRPr="00384490">
              <w:rPr>
                <w:rFonts w:cs="Calibri"/>
                <w:snapToGrid w:val="0"/>
                <w:szCs w:val="22"/>
                <w:lang w:val="nl-NL"/>
              </w:rPr>
              <w:t>Zoekt actief naar mogelijke verbeteringen die de eigen functie en het eigen takenpakket overstijgen</w:t>
            </w:r>
          </w:p>
        </w:tc>
        <w:tc>
          <w:tcPr>
            <w:tcW w:w="218" w:type="pct"/>
            <w:vAlign w:val="center"/>
          </w:tcPr>
          <w:p w14:paraId="2FA3297A" w14:textId="77777777" w:rsidR="00954629" w:rsidRPr="00384490" w:rsidRDefault="00954629" w:rsidP="0038085B">
            <w:pPr>
              <w:rPr>
                <w:rFonts w:cs="Calibri"/>
                <w:szCs w:val="22"/>
                <w:lang w:val="nl-NL"/>
              </w:rPr>
            </w:pPr>
          </w:p>
        </w:tc>
        <w:tc>
          <w:tcPr>
            <w:tcW w:w="218" w:type="pct"/>
            <w:vAlign w:val="center"/>
          </w:tcPr>
          <w:p w14:paraId="217AF0AF" w14:textId="77777777" w:rsidR="00954629" w:rsidRPr="00384490" w:rsidRDefault="00954629" w:rsidP="0038085B">
            <w:pPr>
              <w:rPr>
                <w:rFonts w:cs="Calibri"/>
                <w:szCs w:val="22"/>
                <w:lang w:val="nl-NL"/>
              </w:rPr>
            </w:pPr>
          </w:p>
        </w:tc>
        <w:tc>
          <w:tcPr>
            <w:tcW w:w="223" w:type="pct"/>
            <w:vAlign w:val="center"/>
          </w:tcPr>
          <w:p w14:paraId="0470285E" w14:textId="77777777" w:rsidR="00954629" w:rsidRPr="00384490" w:rsidRDefault="00954629" w:rsidP="0038085B">
            <w:pPr>
              <w:rPr>
                <w:rFonts w:cs="Calibri"/>
                <w:szCs w:val="22"/>
                <w:lang w:val="nl-NL"/>
              </w:rPr>
            </w:pPr>
          </w:p>
        </w:tc>
        <w:tc>
          <w:tcPr>
            <w:tcW w:w="223" w:type="pct"/>
            <w:vAlign w:val="center"/>
          </w:tcPr>
          <w:p w14:paraId="5DC959DD" w14:textId="77777777" w:rsidR="00954629" w:rsidRPr="00384490" w:rsidRDefault="00954629" w:rsidP="0038085B">
            <w:pPr>
              <w:rPr>
                <w:rFonts w:cs="Calibri"/>
                <w:szCs w:val="22"/>
                <w:lang w:val="nl-NL"/>
              </w:rPr>
            </w:pPr>
          </w:p>
        </w:tc>
        <w:tc>
          <w:tcPr>
            <w:tcW w:w="218" w:type="pct"/>
            <w:vAlign w:val="center"/>
          </w:tcPr>
          <w:p w14:paraId="10896A93" w14:textId="77777777" w:rsidR="00954629" w:rsidRPr="00384490" w:rsidRDefault="00954629" w:rsidP="0038085B">
            <w:pPr>
              <w:rPr>
                <w:rFonts w:cs="Calibri"/>
                <w:szCs w:val="22"/>
                <w:lang w:val="nl-NL"/>
              </w:rPr>
            </w:pPr>
          </w:p>
        </w:tc>
      </w:tr>
      <w:tr w:rsidR="00954629" w:rsidRPr="00DA4C9A" w14:paraId="37165261"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48B4A08" w14:textId="77777777" w:rsidR="00954629" w:rsidRPr="00384490" w:rsidRDefault="00954629" w:rsidP="0038085B">
            <w:pPr>
              <w:rPr>
                <w:rFonts w:cs="Calibri"/>
                <w:snapToGrid w:val="0"/>
                <w:szCs w:val="22"/>
                <w:lang w:val="nl-NL"/>
              </w:rPr>
            </w:pPr>
            <w:r w:rsidRPr="00384490">
              <w:rPr>
                <w:rFonts w:cs="Calibri"/>
                <w:snapToGrid w:val="0"/>
                <w:szCs w:val="22"/>
                <w:lang w:val="nl-NL"/>
              </w:rPr>
              <w:lastRenderedPageBreak/>
              <w:t>Heeft belangstelling voor 'aanverwante' onderwerpen om zijn kennis te verruimen</w:t>
            </w:r>
          </w:p>
        </w:tc>
        <w:tc>
          <w:tcPr>
            <w:tcW w:w="218" w:type="pct"/>
            <w:vAlign w:val="center"/>
          </w:tcPr>
          <w:p w14:paraId="0EA3DCEB" w14:textId="77777777" w:rsidR="00954629" w:rsidRPr="00384490" w:rsidRDefault="00954629" w:rsidP="0038085B">
            <w:pPr>
              <w:rPr>
                <w:rFonts w:cs="Calibri"/>
                <w:szCs w:val="22"/>
                <w:lang w:val="nl-NL"/>
              </w:rPr>
            </w:pPr>
          </w:p>
        </w:tc>
        <w:tc>
          <w:tcPr>
            <w:tcW w:w="218" w:type="pct"/>
            <w:vAlign w:val="center"/>
          </w:tcPr>
          <w:p w14:paraId="3F5EDCD7" w14:textId="77777777" w:rsidR="00954629" w:rsidRPr="00384490" w:rsidRDefault="00954629" w:rsidP="0038085B">
            <w:pPr>
              <w:rPr>
                <w:rFonts w:cs="Calibri"/>
                <w:szCs w:val="22"/>
                <w:lang w:val="nl-NL"/>
              </w:rPr>
            </w:pPr>
          </w:p>
        </w:tc>
        <w:tc>
          <w:tcPr>
            <w:tcW w:w="223" w:type="pct"/>
            <w:vAlign w:val="center"/>
          </w:tcPr>
          <w:p w14:paraId="354B0A29" w14:textId="77777777" w:rsidR="00954629" w:rsidRPr="00384490" w:rsidRDefault="00954629" w:rsidP="0038085B">
            <w:pPr>
              <w:rPr>
                <w:rFonts w:cs="Calibri"/>
                <w:szCs w:val="22"/>
                <w:lang w:val="nl-NL"/>
              </w:rPr>
            </w:pPr>
          </w:p>
        </w:tc>
        <w:tc>
          <w:tcPr>
            <w:tcW w:w="223" w:type="pct"/>
            <w:vAlign w:val="center"/>
          </w:tcPr>
          <w:p w14:paraId="1AD18982" w14:textId="77777777" w:rsidR="00954629" w:rsidRPr="00384490" w:rsidRDefault="00954629" w:rsidP="0038085B">
            <w:pPr>
              <w:rPr>
                <w:rFonts w:cs="Calibri"/>
                <w:szCs w:val="22"/>
                <w:lang w:val="nl-NL"/>
              </w:rPr>
            </w:pPr>
          </w:p>
        </w:tc>
        <w:tc>
          <w:tcPr>
            <w:tcW w:w="218" w:type="pct"/>
            <w:vAlign w:val="center"/>
          </w:tcPr>
          <w:p w14:paraId="7395060F" w14:textId="77777777" w:rsidR="00954629" w:rsidRPr="00384490" w:rsidRDefault="00954629" w:rsidP="0038085B">
            <w:pPr>
              <w:rPr>
                <w:rFonts w:cs="Calibri"/>
                <w:szCs w:val="22"/>
                <w:lang w:val="nl-NL"/>
              </w:rPr>
            </w:pPr>
          </w:p>
        </w:tc>
      </w:tr>
    </w:tbl>
    <w:p w14:paraId="6E63207D" w14:textId="77777777" w:rsidR="00954629" w:rsidRPr="00384490" w:rsidRDefault="00954629" w:rsidP="0038085B">
      <w:pPr>
        <w:rPr>
          <w:rFonts w:cs="Calibri"/>
          <w:szCs w:val="22"/>
          <w:lang w:val="nl-NL"/>
        </w:rPr>
      </w:pPr>
    </w:p>
    <w:p w14:paraId="6BE23FA9" w14:textId="77777777" w:rsidR="00954629" w:rsidRPr="00384490" w:rsidRDefault="00954629" w:rsidP="0038085B">
      <w:pPr>
        <w:rPr>
          <w:rFonts w:cs="Calibri"/>
          <w:i/>
          <w:iCs/>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66C1DABE" w14:textId="77777777" w:rsidTr="00A4743D">
        <w:trPr>
          <w:tblHeader/>
        </w:trPr>
        <w:tc>
          <w:tcPr>
            <w:tcW w:w="5000" w:type="pct"/>
            <w:gridSpan w:val="7"/>
            <w:tcBorders>
              <w:top w:val="single" w:sz="12" w:space="0" w:color="auto"/>
            </w:tcBorders>
            <w:shd w:val="pct20" w:color="auto" w:fill="auto"/>
          </w:tcPr>
          <w:p w14:paraId="61B13818" w14:textId="77777777" w:rsidR="00954629" w:rsidRPr="00384490" w:rsidRDefault="00954629" w:rsidP="0038085B">
            <w:pPr>
              <w:rPr>
                <w:rFonts w:cs="Calibri"/>
                <w:b/>
                <w:bCs/>
                <w:szCs w:val="22"/>
                <w:lang w:val="nl-NL"/>
              </w:rPr>
            </w:pPr>
            <w:r w:rsidRPr="00384490">
              <w:rPr>
                <w:rFonts w:cs="Calibri"/>
                <w:b/>
                <w:bCs/>
                <w:szCs w:val="22"/>
                <w:lang w:val="nl-NL"/>
              </w:rPr>
              <w:t>2. Klantgerichtheid – niveau III</w:t>
            </w:r>
          </w:p>
        </w:tc>
      </w:tr>
      <w:tr w:rsidR="00954629" w:rsidRPr="00DA4C9A" w14:paraId="1911D388"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35F185B0" w14:textId="77777777" w:rsidR="00954629" w:rsidRPr="00384490" w:rsidRDefault="00954629" w:rsidP="0038085B">
            <w:pPr>
              <w:rPr>
                <w:rFonts w:cs="Calibri"/>
                <w:szCs w:val="22"/>
                <w:lang w:val="nl-NL"/>
              </w:rPr>
            </w:pPr>
          </w:p>
        </w:tc>
        <w:tc>
          <w:tcPr>
            <w:tcW w:w="218" w:type="pct"/>
            <w:vAlign w:val="center"/>
          </w:tcPr>
          <w:p w14:paraId="0DA2828A"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2E769431"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161FEE26"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61FFF32E"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33212193"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0B3AF27E"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BECB4B0" w14:textId="77777777" w:rsidR="00954629" w:rsidRPr="00384490" w:rsidRDefault="00954629" w:rsidP="0038085B">
            <w:pPr>
              <w:rPr>
                <w:rFonts w:cs="Calibri"/>
                <w:snapToGrid w:val="0"/>
                <w:szCs w:val="22"/>
                <w:lang w:val="nl-NL"/>
              </w:rPr>
            </w:pPr>
            <w:r w:rsidRPr="00384490">
              <w:rPr>
                <w:rFonts w:cs="Calibri"/>
                <w:snapToGrid w:val="0"/>
                <w:szCs w:val="22"/>
                <w:lang w:val="nl-NL"/>
              </w:rPr>
              <w:t xml:space="preserve">Gaat kritisch na op welke punten de eigen dienstverlening aan de klant kan worden verbeterd </w:t>
            </w:r>
          </w:p>
        </w:tc>
        <w:tc>
          <w:tcPr>
            <w:tcW w:w="218" w:type="pct"/>
            <w:vAlign w:val="center"/>
          </w:tcPr>
          <w:p w14:paraId="22DCAB31" w14:textId="77777777" w:rsidR="00954629" w:rsidRPr="00384490" w:rsidRDefault="00954629" w:rsidP="0038085B">
            <w:pPr>
              <w:rPr>
                <w:rFonts w:cs="Calibri"/>
                <w:szCs w:val="22"/>
                <w:lang w:val="nl-NL"/>
              </w:rPr>
            </w:pPr>
          </w:p>
        </w:tc>
        <w:tc>
          <w:tcPr>
            <w:tcW w:w="218" w:type="pct"/>
            <w:vAlign w:val="center"/>
          </w:tcPr>
          <w:p w14:paraId="06A035D2" w14:textId="77777777" w:rsidR="00954629" w:rsidRPr="00384490" w:rsidRDefault="00954629" w:rsidP="0038085B">
            <w:pPr>
              <w:rPr>
                <w:rFonts w:cs="Calibri"/>
                <w:szCs w:val="22"/>
                <w:lang w:val="nl-NL"/>
              </w:rPr>
            </w:pPr>
          </w:p>
        </w:tc>
        <w:tc>
          <w:tcPr>
            <w:tcW w:w="223" w:type="pct"/>
            <w:vAlign w:val="center"/>
          </w:tcPr>
          <w:p w14:paraId="4B3D638C" w14:textId="77777777" w:rsidR="00954629" w:rsidRPr="00384490" w:rsidRDefault="00954629" w:rsidP="0038085B">
            <w:pPr>
              <w:rPr>
                <w:rFonts w:cs="Calibri"/>
                <w:szCs w:val="22"/>
                <w:lang w:val="nl-NL"/>
              </w:rPr>
            </w:pPr>
          </w:p>
        </w:tc>
        <w:tc>
          <w:tcPr>
            <w:tcW w:w="223" w:type="pct"/>
            <w:vAlign w:val="center"/>
          </w:tcPr>
          <w:p w14:paraId="0D20DCC9" w14:textId="77777777" w:rsidR="00954629" w:rsidRPr="00384490" w:rsidRDefault="00954629" w:rsidP="0038085B">
            <w:pPr>
              <w:rPr>
                <w:rFonts w:cs="Calibri"/>
                <w:szCs w:val="22"/>
                <w:lang w:val="nl-NL"/>
              </w:rPr>
            </w:pPr>
          </w:p>
        </w:tc>
        <w:tc>
          <w:tcPr>
            <w:tcW w:w="218" w:type="pct"/>
            <w:vAlign w:val="center"/>
          </w:tcPr>
          <w:p w14:paraId="40C2C637" w14:textId="77777777" w:rsidR="00954629" w:rsidRPr="00384490" w:rsidRDefault="00954629" w:rsidP="0038085B">
            <w:pPr>
              <w:rPr>
                <w:rFonts w:cs="Calibri"/>
                <w:szCs w:val="22"/>
                <w:lang w:val="nl-NL"/>
              </w:rPr>
            </w:pPr>
          </w:p>
        </w:tc>
      </w:tr>
      <w:tr w:rsidR="00954629" w:rsidRPr="00DA4C9A" w14:paraId="44F4DA9F"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F757C53" w14:textId="77777777" w:rsidR="00954629" w:rsidRPr="00384490" w:rsidRDefault="00954629" w:rsidP="0038085B">
            <w:pPr>
              <w:rPr>
                <w:rFonts w:cs="Calibri"/>
                <w:snapToGrid w:val="0"/>
                <w:szCs w:val="22"/>
                <w:lang w:val="nl-NL"/>
              </w:rPr>
            </w:pPr>
            <w:r w:rsidRPr="00384490">
              <w:rPr>
                <w:rFonts w:cs="Calibri"/>
                <w:szCs w:val="22"/>
                <w:lang w:val="nl-NL"/>
              </w:rPr>
              <w:t xml:space="preserve">Onderzoekt gericht (via systematisch onderzoek) de wensen, behoeften en verwachtingen van klanten </w:t>
            </w:r>
            <w:r w:rsidRPr="00384490">
              <w:rPr>
                <w:rFonts w:cs="Calibri"/>
                <w:snapToGrid w:val="0"/>
                <w:szCs w:val="22"/>
                <w:lang w:val="nl-NL"/>
              </w:rPr>
              <w:t>(tevredenheidenquêtes, mondelinge enquêtes…)</w:t>
            </w:r>
          </w:p>
        </w:tc>
        <w:tc>
          <w:tcPr>
            <w:tcW w:w="218" w:type="pct"/>
            <w:vAlign w:val="center"/>
          </w:tcPr>
          <w:p w14:paraId="092F70F8" w14:textId="77777777" w:rsidR="00954629" w:rsidRPr="00384490" w:rsidRDefault="00954629" w:rsidP="0038085B">
            <w:pPr>
              <w:rPr>
                <w:rFonts w:cs="Calibri"/>
                <w:szCs w:val="22"/>
                <w:lang w:val="nl-NL"/>
              </w:rPr>
            </w:pPr>
          </w:p>
        </w:tc>
        <w:tc>
          <w:tcPr>
            <w:tcW w:w="218" w:type="pct"/>
            <w:vAlign w:val="center"/>
          </w:tcPr>
          <w:p w14:paraId="7C0D9476" w14:textId="77777777" w:rsidR="00954629" w:rsidRPr="00384490" w:rsidRDefault="00954629" w:rsidP="0038085B">
            <w:pPr>
              <w:rPr>
                <w:rFonts w:cs="Calibri"/>
                <w:szCs w:val="22"/>
                <w:lang w:val="nl-NL"/>
              </w:rPr>
            </w:pPr>
          </w:p>
        </w:tc>
        <w:tc>
          <w:tcPr>
            <w:tcW w:w="223" w:type="pct"/>
            <w:vAlign w:val="center"/>
          </w:tcPr>
          <w:p w14:paraId="30055FD0" w14:textId="77777777" w:rsidR="00954629" w:rsidRPr="00384490" w:rsidRDefault="00954629" w:rsidP="0038085B">
            <w:pPr>
              <w:rPr>
                <w:rFonts w:cs="Calibri"/>
                <w:szCs w:val="22"/>
                <w:lang w:val="nl-NL"/>
              </w:rPr>
            </w:pPr>
          </w:p>
        </w:tc>
        <w:tc>
          <w:tcPr>
            <w:tcW w:w="223" w:type="pct"/>
            <w:vAlign w:val="center"/>
          </w:tcPr>
          <w:p w14:paraId="59398C99" w14:textId="77777777" w:rsidR="00954629" w:rsidRPr="00384490" w:rsidRDefault="00954629" w:rsidP="0038085B">
            <w:pPr>
              <w:rPr>
                <w:rFonts w:cs="Calibri"/>
                <w:szCs w:val="22"/>
                <w:lang w:val="nl-NL"/>
              </w:rPr>
            </w:pPr>
          </w:p>
        </w:tc>
        <w:tc>
          <w:tcPr>
            <w:tcW w:w="218" w:type="pct"/>
            <w:vAlign w:val="center"/>
          </w:tcPr>
          <w:p w14:paraId="0FD3A1DA" w14:textId="77777777" w:rsidR="00954629" w:rsidRPr="00384490" w:rsidRDefault="00954629" w:rsidP="0038085B">
            <w:pPr>
              <w:rPr>
                <w:rFonts w:cs="Calibri"/>
                <w:szCs w:val="22"/>
                <w:lang w:val="nl-NL"/>
              </w:rPr>
            </w:pPr>
          </w:p>
        </w:tc>
      </w:tr>
      <w:tr w:rsidR="00954629" w:rsidRPr="00DA4C9A" w14:paraId="43265A94"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073E8F9" w14:textId="77777777" w:rsidR="00954629" w:rsidRPr="00384490" w:rsidRDefault="00954629" w:rsidP="0038085B">
            <w:pPr>
              <w:rPr>
                <w:rFonts w:cs="Calibri"/>
                <w:szCs w:val="22"/>
                <w:lang w:val="nl-NL"/>
              </w:rPr>
            </w:pPr>
            <w:r w:rsidRPr="00384490">
              <w:rPr>
                <w:rFonts w:cs="Calibri"/>
                <w:szCs w:val="22"/>
                <w:lang w:val="nl-NL"/>
              </w:rPr>
              <w:t>Formuleert concrete voorstellen om de eigen dienstverlening te verbeteren</w:t>
            </w:r>
          </w:p>
        </w:tc>
        <w:tc>
          <w:tcPr>
            <w:tcW w:w="218" w:type="pct"/>
            <w:vAlign w:val="center"/>
          </w:tcPr>
          <w:p w14:paraId="79BD3873" w14:textId="77777777" w:rsidR="00954629" w:rsidRPr="00384490" w:rsidRDefault="00954629" w:rsidP="0038085B">
            <w:pPr>
              <w:rPr>
                <w:rFonts w:cs="Calibri"/>
                <w:szCs w:val="22"/>
                <w:lang w:val="nl-NL"/>
              </w:rPr>
            </w:pPr>
          </w:p>
        </w:tc>
        <w:tc>
          <w:tcPr>
            <w:tcW w:w="218" w:type="pct"/>
            <w:vAlign w:val="center"/>
          </w:tcPr>
          <w:p w14:paraId="6B2B831F" w14:textId="77777777" w:rsidR="00954629" w:rsidRPr="00384490" w:rsidRDefault="00954629" w:rsidP="0038085B">
            <w:pPr>
              <w:rPr>
                <w:rFonts w:cs="Calibri"/>
                <w:szCs w:val="22"/>
                <w:lang w:val="nl-NL"/>
              </w:rPr>
            </w:pPr>
          </w:p>
        </w:tc>
        <w:tc>
          <w:tcPr>
            <w:tcW w:w="223" w:type="pct"/>
            <w:vAlign w:val="center"/>
          </w:tcPr>
          <w:p w14:paraId="7F521E7D" w14:textId="77777777" w:rsidR="00954629" w:rsidRPr="00384490" w:rsidRDefault="00954629" w:rsidP="0038085B">
            <w:pPr>
              <w:rPr>
                <w:rFonts w:cs="Calibri"/>
                <w:szCs w:val="22"/>
                <w:lang w:val="nl-NL"/>
              </w:rPr>
            </w:pPr>
          </w:p>
        </w:tc>
        <w:tc>
          <w:tcPr>
            <w:tcW w:w="223" w:type="pct"/>
            <w:vAlign w:val="center"/>
          </w:tcPr>
          <w:p w14:paraId="0C68A6B6" w14:textId="77777777" w:rsidR="00954629" w:rsidRPr="00384490" w:rsidRDefault="00954629" w:rsidP="0038085B">
            <w:pPr>
              <w:rPr>
                <w:rFonts w:cs="Calibri"/>
                <w:szCs w:val="22"/>
                <w:lang w:val="nl-NL"/>
              </w:rPr>
            </w:pPr>
          </w:p>
        </w:tc>
        <w:tc>
          <w:tcPr>
            <w:tcW w:w="218" w:type="pct"/>
            <w:vAlign w:val="center"/>
          </w:tcPr>
          <w:p w14:paraId="25D04CFD" w14:textId="77777777" w:rsidR="00954629" w:rsidRPr="00384490" w:rsidRDefault="00954629" w:rsidP="0038085B">
            <w:pPr>
              <w:rPr>
                <w:rFonts w:cs="Calibri"/>
                <w:szCs w:val="22"/>
                <w:lang w:val="nl-NL"/>
              </w:rPr>
            </w:pPr>
          </w:p>
        </w:tc>
      </w:tr>
      <w:tr w:rsidR="00954629" w:rsidRPr="00DA4C9A" w14:paraId="186B8C56"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16DC359" w14:textId="77777777" w:rsidR="00954629" w:rsidRPr="00384490" w:rsidRDefault="00954629" w:rsidP="0038085B">
            <w:pPr>
              <w:rPr>
                <w:rFonts w:cs="Calibri"/>
                <w:szCs w:val="22"/>
                <w:lang w:val="nl-NL"/>
              </w:rPr>
            </w:pPr>
            <w:r w:rsidRPr="00384490">
              <w:rPr>
                <w:rFonts w:cs="Calibri"/>
                <w:szCs w:val="22"/>
                <w:lang w:val="nl-NL"/>
              </w:rPr>
              <w:t xml:space="preserve">Onderneemt concrete acties naar aanleiding van specifieke feedback van klanten </w:t>
            </w:r>
          </w:p>
        </w:tc>
        <w:tc>
          <w:tcPr>
            <w:tcW w:w="218" w:type="pct"/>
            <w:vAlign w:val="center"/>
          </w:tcPr>
          <w:p w14:paraId="5AEBF02B" w14:textId="77777777" w:rsidR="00954629" w:rsidRPr="00384490" w:rsidRDefault="00954629" w:rsidP="0038085B">
            <w:pPr>
              <w:rPr>
                <w:rFonts w:cs="Calibri"/>
                <w:szCs w:val="22"/>
                <w:lang w:val="nl-NL"/>
              </w:rPr>
            </w:pPr>
          </w:p>
        </w:tc>
        <w:tc>
          <w:tcPr>
            <w:tcW w:w="218" w:type="pct"/>
            <w:vAlign w:val="center"/>
          </w:tcPr>
          <w:p w14:paraId="28697C5C" w14:textId="77777777" w:rsidR="00954629" w:rsidRPr="00384490" w:rsidRDefault="00954629" w:rsidP="0038085B">
            <w:pPr>
              <w:rPr>
                <w:rFonts w:cs="Calibri"/>
                <w:szCs w:val="22"/>
                <w:lang w:val="nl-NL"/>
              </w:rPr>
            </w:pPr>
          </w:p>
        </w:tc>
        <w:tc>
          <w:tcPr>
            <w:tcW w:w="223" w:type="pct"/>
            <w:vAlign w:val="center"/>
          </w:tcPr>
          <w:p w14:paraId="71D4ADFC" w14:textId="77777777" w:rsidR="00954629" w:rsidRPr="00384490" w:rsidRDefault="00954629" w:rsidP="0038085B">
            <w:pPr>
              <w:rPr>
                <w:rFonts w:cs="Calibri"/>
                <w:szCs w:val="22"/>
                <w:lang w:val="nl-NL"/>
              </w:rPr>
            </w:pPr>
          </w:p>
        </w:tc>
        <w:tc>
          <w:tcPr>
            <w:tcW w:w="223" w:type="pct"/>
            <w:vAlign w:val="center"/>
          </w:tcPr>
          <w:p w14:paraId="07239137" w14:textId="77777777" w:rsidR="00954629" w:rsidRPr="00384490" w:rsidRDefault="00954629" w:rsidP="0038085B">
            <w:pPr>
              <w:rPr>
                <w:rFonts w:cs="Calibri"/>
                <w:szCs w:val="22"/>
                <w:lang w:val="nl-NL"/>
              </w:rPr>
            </w:pPr>
          </w:p>
        </w:tc>
        <w:tc>
          <w:tcPr>
            <w:tcW w:w="218" w:type="pct"/>
            <w:vAlign w:val="center"/>
          </w:tcPr>
          <w:p w14:paraId="7A869769" w14:textId="77777777" w:rsidR="00954629" w:rsidRPr="00384490" w:rsidRDefault="00954629" w:rsidP="0038085B">
            <w:pPr>
              <w:rPr>
                <w:rFonts w:cs="Calibri"/>
                <w:szCs w:val="22"/>
                <w:lang w:val="nl-NL"/>
              </w:rPr>
            </w:pPr>
          </w:p>
        </w:tc>
      </w:tr>
      <w:tr w:rsidR="00954629" w:rsidRPr="00DA4C9A" w14:paraId="6F3C519E"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0F37603" w14:textId="77777777" w:rsidR="00954629" w:rsidRPr="00384490" w:rsidRDefault="00954629" w:rsidP="0038085B">
            <w:pPr>
              <w:rPr>
                <w:rFonts w:cs="Calibri"/>
                <w:szCs w:val="22"/>
                <w:lang w:val="nl-NL"/>
              </w:rPr>
            </w:pPr>
            <w:r w:rsidRPr="00384490">
              <w:rPr>
                <w:rFonts w:cs="Calibri"/>
                <w:szCs w:val="22"/>
                <w:lang w:val="nl-NL"/>
              </w:rPr>
              <w:t>Zet nieuwe mogelijkheden op het vlak van dienstverlening meteen om in de praktijk</w:t>
            </w:r>
          </w:p>
        </w:tc>
        <w:tc>
          <w:tcPr>
            <w:tcW w:w="218" w:type="pct"/>
            <w:vAlign w:val="center"/>
          </w:tcPr>
          <w:p w14:paraId="470348D3" w14:textId="77777777" w:rsidR="00954629" w:rsidRPr="00384490" w:rsidRDefault="00954629" w:rsidP="0038085B">
            <w:pPr>
              <w:rPr>
                <w:rFonts w:cs="Calibri"/>
                <w:szCs w:val="22"/>
                <w:lang w:val="nl-NL"/>
              </w:rPr>
            </w:pPr>
          </w:p>
        </w:tc>
        <w:tc>
          <w:tcPr>
            <w:tcW w:w="218" w:type="pct"/>
            <w:vAlign w:val="center"/>
          </w:tcPr>
          <w:p w14:paraId="640DAAAE" w14:textId="77777777" w:rsidR="00954629" w:rsidRPr="00384490" w:rsidRDefault="00954629" w:rsidP="0038085B">
            <w:pPr>
              <w:rPr>
                <w:rFonts w:cs="Calibri"/>
                <w:szCs w:val="22"/>
                <w:lang w:val="nl-NL"/>
              </w:rPr>
            </w:pPr>
          </w:p>
        </w:tc>
        <w:tc>
          <w:tcPr>
            <w:tcW w:w="223" w:type="pct"/>
            <w:vAlign w:val="center"/>
          </w:tcPr>
          <w:p w14:paraId="7B59C1DB" w14:textId="77777777" w:rsidR="00954629" w:rsidRPr="00384490" w:rsidRDefault="00954629" w:rsidP="0038085B">
            <w:pPr>
              <w:rPr>
                <w:rFonts w:cs="Calibri"/>
                <w:szCs w:val="22"/>
                <w:lang w:val="nl-NL"/>
              </w:rPr>
            </w:pPr>
          </w:p>
        </w:tc>
        <w:tc>
          <w:tcPr>
            <w:tcW w:w="223" w:type="pct"/>
            <w:vAlign w:val="center"/>
          </w:tcPr>
          <w:p w14:paraId="3D6ED6EF" w14:textId="77777777" w:rsidR="00954629" w:rsidRPr="00384490" w:rsidRDefault="00954629" w:rsidP="0038085B">
            <w:pPr>
              <w:rPr>
                <w:rFonts w:cs="Calibri"/>
                <w:szCs w:val="22"/>
                <w:lang w:val="nl-NL"/>
              </w:rPr>
            </w:pPr>
          </w:p>
        </w:tc>
        <w:tc>
          <w:tcPr>
            <w:tcW w:w="218" w:type="pct"/>
            <w:vAlign w:val="center"/>
          </w:tcPr>
          <w:p w14:paraId="603869B6" w14:textId="77777777" w:rsidR="00954629" w:rsidRPr="00384490" w:rsidRDefault="00954629" w:rsidP="0038085B">
            <w:pPr>
              <w:rPr>
                <w:rFonts w:cs="Calibri"/>
                <w:szCs w:val="22"/>
                <w:lang w:val="nl-NL"/>
              </w:rPr>
            </w:pPr>
          </w:p>
        </w:tc>
      </w:tr>
    </w:tbl>
    <w:p w14:paraId="781406D1" w14:textId="77777777" w:rsidR="00954629" w:rsidRPr="00384490" w:rsidRDefault="00954629" w:rsidP="0038085B">
      <w:pPr>
        <w:rPr>
          <w:rFonts w:cs="Calibri"/>
          <w:szCs w:val="22"/>
          <w:lang w:val="nl-NL"/>
        </w:rPr>
      </w:pPr>
    </w:p>
    <w:p w14:paraId="335679D6"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0FDEA4D8" w14:textId="77777777" w:rsidTr="00044E44">
        <w:tc>
          <w:tcPr>
            <w:tcW w:w="5000" w:type="pct"/>
            <w:gridSpan w:val="7"/>
            <w:tcBorders>
              <w:top w:val="single" w:sz="12" w:space="0" w:color="auto"/>
            </w:tcBorders>
            <w:shd w:val="pct20" w:color="auto" w:fill="auto"/>
          </w:tcPr>
          <w:p w14:paraId="178CCE9A" w14:textId="77777777" w:rsidR="00954629" w:rsidRPr="00384490" w:rsidRDefault="00954629" w:rsidP="0038085B">
            <w:pPr>
              <w:rPr>
                <w:rFonts w:cs="Calibri"/>
                <w:b/>
                <w:bCs/>
                <w:szCs w:val="22"/>
                <w:lang w:val="nl-NL"/>
              </w:rPr>
            </w:pPr>
            <w:r w:rsidRPr="00384490">
              <w:rPr>
                <w:rFonts w:cs="Calibri"/>
                <w:b/>
                <w:bCs/>
                <w:szCs w:val="22"/>
                <w:lang w:val="nl-NL"/>
              </w:rPr>
              <w:br w:type="page"/>
              <w:t>3. Samenwerken – niveau III</w:t>
            </w:r>
          </w:p>
        </w:tc>
      </w:tr>
      <w:tr w:rsidR="00954629" w:rsidRPr="00DA4C9A" w14:paraId="62D74AA7"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6B669D1A" w14:textId="77777777" w:rsidR="00954629" w:rsidRPr="00384490" w:rsidRDefault="00954629" w:rsidP="0038085B">
            <w:pPr>
              <w:rPr>
                <w:rFonts w:cs="Calibri"/>
                <w:szCs w:val="22"/>
                <w:lang w:val="nl-NL"/>
              </w:rPr>
            </w:pPr>
          </w:p>
        </w:tc>
        <w:tc>
          <w:tcPr>
            <w:tcW w:w="218" w:type="pct"/>
            <w:vAlign w:val="center"/>
          </w:tcPr>
          <w:p w14:paraId="5AA5D5D8"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2709B2C9"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3A1C9167"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7502E1B9"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0A9A7716"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307DC003"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857C354" w14:textId="77777777" w:rsidR="00954629" w:rsidRPr="00384490" w:rsidRDefault="00954629" w:rsidP="0038085B">
            <w:pPr>
              <w:rPr>
                <w:rFonts w:cs="Calibri"/>
                <w:szCs w:val="22"/>
                <w:lang w:val="nl-NL"/>
              </w:rPr>
            </w:pPr>
            <w:r w:rsidRPr="00384490">
              <w:rPr>
                <w:rFonts w:cs="Calibri"/>
                <w:szCs w:val="22"/>
                <w:lang w:val="nl-NL"/>
              </w:rPr>
              <w:t xml:space="preserve">Komt met ideeën om het gezamenlijke resultaat te verbeteren </w:t>
            </w:r>
          </w:p>
        </w:tc>
        <w:tc>
          <w:tcPr>
            <w:tcW w:w="218" w:type="pct"/>
            <w:vAlign w:val="center"/>
          </w:tcPr>
          <w:p w14:paraId="59ED6579" w14:textId="77777777" w:rsidR="00954629" w:rsidRPr="00384490" w:rsidRDefault="00954629" w:rsidP="0038085B">
            <w:pPr>
              <w:rPr>
                <w:rFonts w:cs="Calibri"/>
                <w:szCs w:val="22"/>
                <w:lang w:val="nl-NL"/>
              </w:rPr>
            </w:pPr>
          </w:p>
        </w:tc>
        <w:tc>
          <w:tcPr>
            <w:tcW w:w="218" w:type="pct"/>
            <w:vAlign w:val="center"/>
          </w:tcPr>
          <w:p w14:paraId="035ACBD2" w14:textId="77777777" w:rsidR="00954629" w:rsidRPr="00384490" w:rsidRDefault="00954629" w:rsidP="0038085B">
            <w:pPr>
              <w:rPr>
                <w:rFonts w:cs="Calibri"/>
                <w:szCs w:val="22"/>
                <w:lang w:val="nl-NL"/>
              </w:rPr>
            </w:pPr>
          </w:p>
        </w:tc>
        <w:tc>
          <w:tcPr>
            <w:tcW w:w="223" w:type="pct"/>
            <w:vAlign w:val="center"/>
          </w:tcPr>
          <w:p w14:paraId="4D49EA3D" w14:textId="77777777" w:rsidR="00954629" w:rsidRPr="00384490" w:rsidRDefault="00954629" w:rsidP="0038085B">
            <w:pPr>
              <w:rPr>
                <w:rFonts w:cs="Calibri"/>
                <w:szCs w:val="22"/>
                <w:lang w:val="nl-NL"/>
              </w:rPr>
            </w:pPr>
          </w:p>
        </w:tc>
        <w:tc>
          <w:tcPr>
            <w:tcW w:w="223" w:type="pct"/>
            <w:vAlign w:val="center"/>
          </w:tcPr>
          <w:p w14:paraId="27AC13C8" w14:textId="77777777" w:rsidR="00954629" w:rsidRPr="00384490" w:rsidRDefault="00954629" w:rsidP="0038085B">
            <w:pPr>
              <w:rPr>
                <w:rFonts w:cs="Calibri"/>
                <w:szCs w:val="22"/>
                <w:lang w:val="nl-NL"/>
              </w:rPr>
            </w:pPr>
          </w:p>
        </w:tc>
        <w:tc>
          <w:tcPr>
            <w:tcW w:w="218" w:type="pct"/>
            <w:vAlign w:val="center"/>
          </w:tcPr>
          <w:p w14:paraId="0F7FAF88" w14:textId="77777777" w:rsidR="00954629" w:rsidRPr="00384490" w:rsidRDefault="00954629" w:rsidP="0038085B">
            <w:pPr>
              <w:rPr>
                <w:rFonts w:cs="Calibri"/>
                <w:szCs w:val="22"/>
                <w:lang w:val="nl-NL"/>
              </w:rPr>
            </w:pPr>
          </w:p>
        </w:tc>
      </w:tr>
      <w:tr w:rsidR="00954629" w:rsidRPr="00DA4C9A" w14:paraId="27C53230"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33BF121" w14:textId="77777777" w:rsidR="00954629" w:rsidRPr="00384490" w:rsidRDefault="00954629" w:rsidP="0038085B">
            <w:pPr>
              <w:rPr>
                <w:rFonts w:cs="Calibri"/>
                <w:szCs w:val="22"/>
                <w:lang w:val="nl-NL"/>
              </w:rPr>
            </w:pPr>
            <w:r w:rsidRPr="00384490">
              <w:rPr>
                <w:rFonts w:cs="Calibri"/>
                <w:szCs w:val="22"/>
                <w:lang w:val="nl-NL"/>
              </w:rPr>
              <w:t>Moedigt anderen aan om samen te werken, hun ideeën te uiten en onderling van gedachten te wisselen</w:t>
            </w:r>
          </w:p>
        </w:tc>
        <w:tc>
          <w:tcPr>
            <w:tcW w:w="218" w:type="pct"/>
            <w:vAlign w:val="center"/>
          </w:tcPr>
          <w:p w14:paraId="0D9E681E" w14:textId="77777777" w:rsidR="00954629" w:rsidRPr="00384490" w:rsidRDefault="00954629" w:rsidP="0038085B">
            <w:pPr>
              <w:rPr>
                <w:rFonts w:cs="Calibri"/>
                <w:szCs w:val="22"/>
                <w:lang w:val="nl-NL"/>
              </w:rPr>
            </w:pPr>
          </w:p>
        </w:tc>
        <w:tc>
          <w:tcPr>
            <w:tcW w:w="218" w:type="pct"/>
            <w:vAlign w:val="center"/>
          </w:tcPr>
          <w:p w14:paraId="110CF44F" w14:textId="77777777" w:rsidR="00954629" w:rsidRPr="00384490" w:rsidRDefault="00954629" w:rsidP="0038085B">
            <w:pPr>
              <w:rPr>
                <w:rFonts w:cs="Calibri"/>
                <w:szCs w:val="22"/>
                <w:lang w:val="nl-NL"/>
              </w:rPr>
            </w:pPr>
          </w:p>
        </w:tc>
        <w:tc>
          <w:tcPr>
            <w:tcW w:w="223" w:type="pct"/>
            <w:vAlign w:val="center"/>
          </w:tcPr>
          <w:p w14:paraId="39053106" w14:textId="77777777" w:rsidR="00954629" w:rsidRPr="00384490" w:rsidRDefault="00954629" w:rsidP="0038085B">
            <w:pPr>
              <w:rPr>
                <w:rFonts w:cs="Calibri"/>
                <w:szCs w:val="22"/>
                <w:lang w:val="nl-NL"/>
              </w:rPr>
            </w:pPr>
          </w:p>
        </w:tc>
        <w:tc>
          <w:tcPr>
            <w:tcW w:w="223" w:type="pct"/>
            <w:vAlign w:val="center"/>
          </w:tcPr>
          <w:p w14:paraId="1736811C" w14:textId="77777777" w:rsidR="00954629" w:rsidRPr="00384490" w:rsidRDefault="00954629" w:rsidP="0038085B">
            <w:pPr>
              <w:rPr>
                <w:rFonts w:cs="Calibri"/>
                <w:szCs w:val="22"/>
                <w:lang w:val="nl-NL"/>
              </w:rPr>
            </w:pPr>
          </w:p>
        </w:tc>
        <w:tc>
          <w:tcPr>
            <w:tcW w:w="218" w:type="pct"/>
            <w:vAlign w:val="center"/>
          </w:tcPr>
          <w:p w14:paraId="2103BF0E" w14:textId="77777777" w:rsidR="00954629" w:rsidRPr="00384490" w:rsidRDefault="00954629" w:rsidP="0038085B">
            <w:pPr>
              <w:rPr>
                <w:rFonts w:cs="Calibri"/>
                <w:szCs w:val="22"/>
                <w:lang w:val="nl-NL"/>
              </w:rPr>
            </w:pPr>
          </w:p>
        </w:tc>
      </w:tr>
      <w:tr w:rsidR="00954629" w:rsidRPr="00DA4C9A" w14:paraId="11EF2888"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3231475" w14:textId="77777777" w:rsidR="00954629" w:rsidRPr="00384490" w:rsidRDefault="00954629" w:rsidP="0038085B">
            <w:pPr>
              <w:rPr>
                <w:rFonts w:cs="Calibri"/>
                <w:szCs w:val="22"/>
                <w:lang w:val="nl-NL"/>
              </w:rPr>
            </w:pPr>
            <w:r w:rsidRPr="00384490">
              <w:rPr>
                <w:rFonts w:cs="Calibri"/>
                <w:szCs w:val="22"/>
                <w:lang w:val="nl-NL"/>
              </w:rPr>
              <w:t>Moedigt anderen aan om onderling te overleggen over zaken die het eigen werk overstijgen</w:t>
            </w:r>
          </w:p>
        </w:tc>
        <w:tc>
          <w:tcPr>
            <w:tcW w:w="218" w:type="pct"/>
            <w:vAlign w:val="center"/>
          </w:tcPr>
          <w:p w14:paraId="03D4AF1D" w14:textId="77777777" w:rsidR="00954629" w:rsidRPr="00384490" w:rsidRDefault="00954629" w:rsidP="0038085B">
            <w:pPr>
              <w:rPr>
                <w:rFonts w:cs="Calibri"/>
                <w:szCs w:val="22"/>
                <w:lang w:val="nl-NL"/>
              </w:rPr>
            </w:pPr>
          </w:p>
        </w:tc>
        <w:tc>
          <w:tcPr>
            <w:tcW w:w="218" w:type="pct"/>
            <w:vAlign w:val="center"/>
          </w:tcPr>
          <w:p w14:paraId="114EA083" w14:textId="77777777" w:rsidR="00954629" w:rsidRPr="00384490" w:rsidRDefault="00954629" w:rsidP="0038085B">
            <w:pPr>
              <w:rPr>
                <w:rFonts w:cs="Calibri"/>
                <w:szCs w:val="22"/>
                <w:lang w:val="nl-NL"/>
              </w:rPr>
            </w:pPr>
          </w:p>
        </w:tc>
        <w:tc>
          <w:tcPr>
            <w:tcW w:w="223" w:type="pct"/>
            <w:vAlign w:val="center"/>
          </w:tcPr>
          <w:p w14:paraId="1070852E" w14:textId="77777777" w:rsidR="00954629" w:rsidRPr="00384490" w:rsidRDefault="00954629" w:rsidP="0038085B">
            <w:pPr>
              <w:rPr>
                <w:rFonts w:cs="Calibri"/>
                <w:szCs w:val="22"/>
                <w:lang w:val="nl-NL"/>
              </w:rPr>
            </w:pPr>
          </w:p>
        </w:tc>
        <w:tc>
          <w:tcPr>
            <w:tcW w:w="223" w:type="pct"/>
            <w:vAlign w:val="center"/>
          </w:tcPr>
          <w:p w14:paraId="47B1E30B" w14:textId="77777777" w:rsidR="00954629" w:rsidRPr="00384490" w:rsidRDefault="00954629" w:rsidP="0038085B">
            <w:pPr>
              <w:rPr>
                <w:rFonts w:cs="Calibri"/>
                <w:szCs w:val="22"/>
                <w:lang w:val="nl-NL"/>
              </w:rPr>
            </w:pPr>
          </w:p>
        </w:tc>
        <w:tc>
          <w:tcPr>
            <w:tcW w:w="218" w:type="pct"/>
            <w:vAlign w:val="center"/>
          </w:tcPr>
          <w:p w14:paraId="0E5FF2B8" w14:textId="77777777" w:rsidR="00954629" w:rsidRPr="00384490" w:rsidRDefault="00954629" w:rsidP="0038085B">
            <w:pPr>
              <w:rPr>
                <w:rFonts w:cs="Calibri"/>
                <w:szCs w:val="22"/>
                <w:lang w:val="nl-NL"/>
              </w:rPr>
            </w:pPr>
          </w:p>
        </w:tc>
      </w:tr>
      <w:tr w:rsidR="00954629" w:rsidRPr="00DA4C9A" w14:paraId="6F1A3221"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EF298EA" w14:textId="77777777" w:rsidR="00954629" w:rsidRPr="00384490" w:rsidRDefault="00954629" w:rsidP="0038085B">
            <w:pPr>
              <w:rPr>
                <w:rFonts w:cs="Calibri"/>
                <w:szCs w:val="22"/>
                <w:lang w:val="nl-NL"/>
              </w:rPr>
            </w:pPr>
            <w:r w:rsidRPr="00384490">
              <w:rPr>
                <w:rFonts w:cs="Calibri"/>
                <w:szCs w:val="22"/>
                <w:lang w:val="nl-NL"/>
              </w:rPr>
              <w:t>Betrekt anderen bij het nemen van beslissingen die op hen een impact hebben</w:t>
            </w:r>
          </w:p>
        </w:tc>
        <w:tc>
          <w:tcPr>
            <w:tcW w:w="218" w:type="pct"/>
            <w:vAlign w:val="center"/>
          </w:tcPr>
          <w:p w14:paraId="5BE102A0" w14:textId="77777777" w:rsidR="00954629" w:rsidRPr="00384490" w:rsidRDefault="00954629" w:rsidP="0038085B">
            <w:pPr>
              <w:rPr>
                <w:rFonts w:cs="Calibri"/>
                <w:szCs w:val="22"/>
                <w:lang w:val="nl-NL"/>
              </w:rPr>
            </w:pPr>
          </w:p>
        </w:tc>
        <w:tc>
          <w:tcPr>
            <w:tcW w:w="218" w:type="pct"/>
            <w:vAlign w:val="center"/>
          </w:tcPr>
          <w:p w14:paraId="622EA81D" w14:textId="77777777" w:rsidR="00954629" w:rsidRPr="00384490" w:rsidRDefault="00954629" w:rsidP="0038085B">
            <w:pPr>
              <w:rPr>
                <w:rFonts w:cs="Calibri"/>
                <w:szCs w:val="22"/>
                <w:lang w:val="nl-NL"/>
              </w:rPr>
            </w:pPr>
          </w:p>
        </w:tc>
        <w:tc>
          <w:tcPr>
            <w:tcW w:w="223" w:type="pct"/>
            <w:vAlign w:val="center"/>
          </w:tcPr>
          <w:p w14:paraId="32F44145" w14:textId="77777777" w:rsidR="00954629" w:rsidRPr="00384490" w:rsidRDefault="00954629" w:rsidP="0038085B">
            <w:pPr>
              <w:rPr>
                <w:rFonts w:cs="Calibri"/>
                <w:szCs w:val="22"/>
                <w:lang w:val="nl-NL"/>
              </w:rPr>
            </w:pPr>
          </w:p>
        </w:tc>
        <w:tc>
          <w:tcPr>
            <w:tcW w:w="223" w:type="pct"/>
            <w:vAlign w:val="center"/>
          </w:tcPr>
          <w:p w14:paraId="5F78BAA6" w14:textId="77777777" w:rsidR="00954629" w:rsidRPr="00384490" w:rsidRDefault="00954629" w:rsidP="0038085B">
            <w:pPr>
              <w:rPr>
                <w:rFonts w:cs="Calibri"/>
                <w:szCs w:val="22"/>
                <w:lang w:val="nl-NL"/>
              </w:rPr>
            </w:pPr>
          </w:p>
        </w:tc>
        <w:tc>
          <w:tcPr>
            <w:tcW w:w="218" w:type="pct"/>
            <w:vAlign w:val="center"/>
          </w:tcPr>
          <w:p w14:paraId="359D5031" w14:textId="77777777" w:rsidR="00954629" w:rsidRPr="00384490" w:rsidRDefault="00954629" w:rsidP="0038085B">
            <w:pPr>
              <w:rPr>
                <w:rFonts w:cs="Calibri"/>
                <w:szCs w:val="22"/>
                <w:lang w:val="nl-NL"/>
              </w:rPr>
            </w:pPr>
          </w:p>
        </w:tc>
      </w:tr>
      <w:tr w:rsidR="00954629" w:rsidRPr="00DA4C9A" w14:paraId="44AB3C17"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B01FD05" w14:textId="77777777" w:rsidR="00954629" w:rsidRPr="00384490" w:rsidRDefault="00954629" w:rsidP="0038085B">
            <w:pPr>
              <w:rPr>
                <w:rFonts w:cs="Calibri"/>
                <w:szCs w:val="22"/>
                <w:lang w:val="nl-NL"/>
              </w:rPr>
            </w:pPr>
            <w:r w:rsidRPr="00384490">
              <w:rPr>
                <w:rFonts w:cs="Calibri"/>
                <w:snapToGrid w:val="0"/>
                <w:szCs w:val="22"/>
                <w:lang w:val="nl-NL"/>
              </w:rPr>
              <w:t>Bevordert de goede verstandhouding, de teamgeest en het respect voor de verscheidenheid van mensen</w:t>
            </w:r>
          </w:p>
        </w:tc>
        <w:tc>
          <w:tcPr>
            <w:tcW w:w="218" w:type="pct"/>
            <w:vAlign w:val="center"/>
          </w:tcPr>
          <w:p w14:paraId="76548B58" w14:textId="77777777" w:rsidR="00954629" w:rsidRPr="00384490" w:rsidRDefault="00954629" w:rsidP="0038085B">
            <w:pPr>
              <w:rPr>
                <w:rFonts w:cs="Calibri"/>
                <w:szCs w:val="22"/>
                <w:lang w:val="nl-NL"/>
              </w:rPr>
            </w:pPr>
          </w:p>
        </w:tc>
        <w:tc>
          <w:tcPr>
            <w:tcW w:w="218" w:type="pct"/>
            <w:vAlign w:val="center"/>
          </w:tcPr>
          <w:p w14:paraId="2472A9B4" w14:textId="77777777" w:rsidR="00954629" w:rsidRPr="00384490" w:rsidRDefault="00954629" w:rsidP="0038085B">
            <w:pPr>
              <w:rPr>
                <w:rFonts w:cs="Calibri"/>
                <w:szCs w:val="22"/>
                <w:lang w:val="nl-NL"/>
              </w:rPr>
            </w:pPr>
          </w:p>
        </w:tc>
        <w:tc>
          <w:tcPr>
            <w:tcW w:w="223" w:type="pct"/>
            <w:vAlign w:val="center"/>
          </w:tcPr>
          <w:p w14:paraId="5DE5263F" w14:textId="77777777" w:rsidR="00954629" w:rsidRPr="00384490" w:rsidRDefault="00954629" w:rsidP="0038085B">
            <w:pPr>
              <w:rPr>
                <w:rFonts w:cs="Calibri"/>
                <w:szCs w:val="22"/>
                <w:lang w:val="nl-NL"/>
              </w:rPr>
            </w:pPr>
          </w:p>
        </w:tc>
        <w:tc>
          <w:tcPr>
            <w:tcW w:w="223" w:type="pct"/>
            <w:vAlign w:val="center"/>
          </w:tcPr>
          <w:p w14:paraId="3AF92025" w14:textId="77777777" w:rsidR="00954629" w:rsidRPr="00384490" w:rsidRDefault="00954629" w:rsidP="0038085B">
            <w:pPr>
              <w:rPr>
                <w:rFonts w:cs="Calibri"/>
                <w:szCs w:val="22"/>
                <w:lang w:val="nl-NL"/>
              </w:rPr>
            </w:pPr>
          </w:p>
        </w:tc>
        <w:tc>
          <w:tcPr>
            <w:tcW w:w="218" w:type="pct"/>
            <w:vAlign w:val="center"/>
          </w:tcPr>
          <w:p w14:paraId="0252FC71" w14:textId="77777777" w:rsidR="00954629" w:rsidRPr="00384490" w:rsidRDefault="00954629" w:rsidP="0038085B">
            <w:pPr>
              <w:rPr>
                <w:rFonts w:cs="Calibri"/>
                <w:szCs w:val="22"/>
                <w:lang w:val="nl-NL"/>
              </w:rPr>
            </w:pPr>
          </w:p>
        </w:tc>
      </w:tr>
      <w:tr w:rsidR="00954629" w:rsidRPr="00DA4C9A" w14:paraId="0EC1B84E"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82D0B4E" w14:textId="77777777" w:rsidR="00954629" w:rsidRPr="009C30BE" w:rsidRDefault="00954629" w:rsidP="0038085B">
            <w:pPr>
              <w:rPr>
                <w:rFonts w:cs="Calibri"/>
                <w:bCs/>
                <w:szCs w:val="22"/>
              </w:rPr>
            </w:pPr>
            <w:r w:rsidRPr="009C30BE">
              <w:rPr>
                <w:rFonts w:cs="Calibri"/>
                <w:bCs/>
                <w:szCs w:val="22"/>
              </w:rPr>
              <w:t xml:space="preserve">Geeft opbouwende kritiek en feedback </w:t>
            </w:r>
          </w:p>
        </w:tc>
        <w:tc>
          <w:tcPr>
            <w:tcW w:w="218" w:type="pct"/>
            <w:vAlign w:val="center"/>
          </w:tcPr>
          <w:p w14:paraId="7317B515" w14:textId="77777777" w:rsidR="00954629" w:rsidRPr="00384490" w:rsidRDefault="00954629" w:rsidP="0038085B">
            <w:pPr>
              <w:rPr>
                <w:rFonts w:cs="Calibri"/>
                <w:szCs w:val="22"/>
                <w:lang w:val="nl-NL"/>
              </w:rPr>
            </w:pPr>
          </w:p>
        </w:tc>
        <w:tc>
          <w:tcPr>
            <w:tcW w:w="218" w:type="pct"/>
            <w:vAlign w:val="center"/>
          </w:tcPr>
          <w:p w14:paraId="6F8AC94F" w14:textId="77777777" w:rsidR="00954629" w:rsidRPr="00384490" w:rsidRDefault="00954629" w:rsidP="0038085B">
            <w:pPr>
              <w:rPr>
                <w:rFonts w:cs="Calibri"/>
                <w:szCs w:val="22"/>
                <w:lang w:val="nl-NL"/>
              </w:rPr>
            </w:pPr>
          </w:p>
        </w:tc>
        <w:tc>
          <w:tcPr>
            <w:tcW w:w="223" w:type="pct"/>
            <w:vAlign w:val="center"/>
          </w:tcPr>
          <w:p w14:paraId="3A59BE15" w14:textId="77777777" w:rsidR="00954629" w:rsidRPr="00384490" w:rsidRDefault="00954629" w:rsidP="0038085B">
            <w:pPr>
              <w:rPr>
                <w:rFonts w:cs="Calibri"/>
                <w:szCs w:val="22"/>
                <w:lang w:val="nl-NL"/>
              </w:rPr>
            </w:pPr>
          </w:p>
        </w:tc>
        <w:tc>
          <w:tcPr>
            <w:tcW w:w="223" w:type="pct"/>
            <w:vAlign w:val="center"/>
          </w:tcPr>
          <w:p w14:paraId="1FDDF224" w14:textId="77777777" w:rsidR="00954629" w:rsidRPr="00384490" w:rsidRDefault="00954629" w:rsidP="0038085B">
            <w:pPr>
              <w:rPr>
                <w:rFonts w:cs="Calibri"/>
                <w:szCs w:val="22"/>
                <w:lang w:val="nl-NL"/>
              </w:rPr>
            </w:pPr>
          </w:p>
        </w:tc>
        <w:tc>
          <w:tcPr>
            <w:tcW w:w="218" w:type="pct"/>
            <w:vAlign w:val="center"/>
          </w:tcPr>
          <w:p w14:paraId="209EFFA2" w14:textId="77777777" w:rsidR="00954629" w:rsidRPr="00384490" w:rsidRDefault="00954629" w:rsidP="0038085B">
            <w:pPr>
              <w:rPr>
                <w:rFonts w:cs="Calibri"/>
                <w:szCs w:val="22"/>
                <w:lang w:val="nl-NL"/>
              </w:rPr>
            </w:pPr>
          </w:p>
        </w:tc>
      </w:tr>
    </w:tbl>
    <w:p w14:paraId="38C842A2" w14:textId="77777777" w:rsidR="00954629" w:rsidRPr="00384490" w:rsidRDefault="00954629" w:rsidP="0038085B">
      <w:pPr>
        <w:rPr>
          <w:rFonts w:cs="Calibri"/>
          <w:szCs w:val="22"/>
          <w:lang w:val="nl-NL"/>
        </w:rPr>
      </w:pPr>
    </w:p>
    <w:p w14:paraId="75B10076"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1961691E" w14:textId="77777777" w:rsidTr="00044E44">
        <w:trPr>
          <w:tblHeader/>
        </w:trPr>
        <w:tc>
          <w:tcPr>
            <w:tcW w:w="5000" w:type="pct"/>
            <w:gridSpan w:val="7"/>
            <w:tcBorders>
              <w:top w:val="single" w:sz="12" w:space="0" w:color="auto"/>
            </w:tcBorders>
            <w:shd w:val="pct20" w:color="auto" w:fill="auto"/>
          </w:tcPr>
          <w:p w14:paraId="226BB73D" w14:textId="77777777" w:rsidR="00954629" w:rsidRPr="00384490" w:rsidRDefault="00954629" w:rsidP="0038085B">
            <w:pPr>
              <w:rPr>
                <w:rFonts w:cs="Calibri"/>
                <w:b/>
                <w:bCs/>
                <w:szCs w:val="22"/>
                <w:lang w:val="nl-NL"/>
              </w:rPr>
            </w:pPr>
            <w:r w:rsidRPr="00384490">
              <w:rPr>
                <w:rFonts w:cs="Calibri"/>
                <w:b/>
                <w:bCs/>
                <w:szCs w:val="22"/>
                <w:lang w:val="nl-NL"/>
              </w:rPr>
              <w:t>4. Betrouwbaarheid – niveau III</w:t>
            </w:r>
          </w:p>
        </w:tc>
      </w:tr>
      <w:tr w:rsidR="00954629" w:rsidRPr="00DA4C9A" w14:paraId="48915099"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490A6217" w14:textId="77777777" w:rsidR="00954629" w:rsidRPr="00384490" w:rsidRDefault="00954629" w:rsidP="0038085B">
            <w:pPr>
              <w:rPr>
                <w:rFonts w:cs="Calibri"/>
                <w:szCs w:val="22"/>
                <w:lang w:val="nl-NL"/>
              </w:rPr>
            </w:pPr>
          </w:p>
        </w:tc>
        <w:tc>
          <w:tcPr>
            <w:tcW w:w="218" w:type="pct"/>
            <w:vAlign w:val="center"/>
          </w:tcPr>
          <w:p w14:paraId="2E61DD0E"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7B6A2D9C"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3364BD79"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3AC591EA"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487B985F"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76260E5F"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9CDE07E" w14:textId="77777777" w:rsidR="00954629" w:rsidRPr="00384490" w:rsidRDefault="00954629" w:rsidP="0038085B">
            <w:pPr>
              <w:rPr>
                <w:rFonts w:cs="Calibri"/>
                <w:szCs w:val="22"/>
                <w:lang w:val="nl-NL"/>
              </w:rPr>
            </w:pPr>
            <w:r w:rsidRPr="00384490">
              <w:rPr>
                <w:rFonts w:cs="Calibri"/>
                <w:szCs w:val="22"/>
                <w:lang w:val="nl-NL"/>
              </w:rPr>
              <w:t>Vertoont voorbeeldgedrag rond basisregels en afspraken, rond sociale en ethische normen en in het omgaan met diversiteit</w:t>
            </w:r>
          </w:p>
        </w:tc>
        <w:tc>
          <w:tcPr>
            <w:tcW w:w="218" w:type="pct"/>
            <w:vAlign w:val="center"/>
          </w:tcPr>
          <w:p w14:paraId="3A29EC42" w14:textId="77777777" w:rsidR="00954629" w:rsidRPr="00384490" w:rsidRDefault="00954629" w:rsidP="0038085B">
            <w:pPr>
              <w:rPr>
                <w:rFonts w:cs="Calibri"/>
                <w:szCs w:val="22"/>
                <w:lang w:val="nl-NL"/>
              </w:rPr>
            </w:pPr>
          </w:p>
        </w:tc>
        <w:tc>
          <w:tcPr>
            <w:tcW w:w="218" w:type="pct"/>
            <w:vAlign w:val="center"/>
          </w:tcPr>
          <w:p w14:paraId="75597970" w14:textId="77777777" w:rsidR="00954629" w:rsidRPr="00384490" w:rsidRDefault="00954629" w:rsidP="0038085B">
            <w:pPr>
              <w:rPr>
                <w:rFonts w:cs="Calibri"/>
                <w:szCs w:val="22"/>
                <w:lang w:val="nl-NL"/>
              </w:rPr>
            </w:pPr>
          </w:p>
        </w:tc>
        <w:tc>
          <w:tcPr>
            <w:tcW w:w="223" w:type="pct"/>
            <w:vAlign w:val="center"/>
          </w:tcPr>
          <w:p w14:paraId="0494B940" w14:textId="77777777" w:rsidR="00954629" w:rsidRPr="00384490" w:rsidRDefault="00954629" w:rsidP="0038085B">
            <w:pPr>
              <w:rPr>
                <w:rFonts w:cs="Calibri"/>
                <w:szCs w:val="22"/>
                <w:lang w:val="nl-NL"/>
              </w:rPr>
            </w:pPr>
          </w:p>
        </w:tc>
        <w:tc>
          <w:tcPr>
            <w:tcW w:w="223" w:type="pct"/>
            <w:vAlign w:val="center"/>
          </w:tcPr>
          <w:p w14:paraId="58936D98" w14:textId="77777777" w:rsidR="00954629" w:rsidRPr="00384490" w:rsidRDefault="00954629" w:rsidP="0038085B">
            <w:pPr>
              <w:rPr>
                <w:rFonts w:cs="Calibri"/>
                <w:szCs w:val="22"/>
                <w:lang w:val="nl-NL"/>
              </w:rPr>
            </w:pPr>
          </w:p>
        </w:tc>
        <w:tc>
          <w:tcPr>
            <w:tcW w:w="218" w:type="pct"/>
            <w:vAlign w:val="center"/>
          </w:tcPr>
          <w:p w14:paraId="2AE0338A" w14:textId="77777777" w:rsidR="00954629" w:rsidRPr="00384490" w:rsidRDefault="00954629" w:rsidP="0038085B">
            <w:pPr>
              <w:rPr>
                <w:rFonts w:cs="Calibri"/>
                <w:szCs w:val="22"/>
                <w:lang w:val="nl-NL"/>
              </w:rPr>
            </w:pPr>
          </w:p>
        </w:tc>
      </w:tr>
      <w:tr w:rsidR="00954629" w:rsidRPr="00DA4C9A" w14:paraId="5F7D5D42"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D02392A" w14:textId="77777777" w:rsidR="00954629" w:rsidRPr="00384490" w:rsidRDefault="00954629" w:rsidP="0038085B">
            <w:pPr>
              <w:rPr>
                <w:rFonts w:cs="Calibri"/>
                <w:snapToGrid w:val="0"/>
                <w:color w:val="000000"/>
                <w:szCs w:val="22"/>
                <w:lang w:val="nl-NL"/>
              </w:rPr>
            </w:pPr>
            <w:r w:rsidRPr="00384490">
              <w:rPr>
                <w:rFonts w:cs="Calibri"/>
                <w:color w:val="000000"/>
                <w:szCs w:val="22"/>
                <w:lang w:val="nl-NL"/>
              </w:rPr>
              <w:t xml:space="preserve">Zorgt voor een transparante structuur (inrichting) van de organisatie </w:t>
            </w:r>
          </w:p>
        </w:tc>
        <w:tc>
          <w:tcPr>
            <w:tcW w:w="218" w:type="pct"/>
            <w:vAlign w:val="center"/>
          </w:tcPr>
          <w:p w14:paraId="4957D467" w14:textId="77777777" w:rsidR="00954629" w:rsidRPr="00384490" w:rsidRDefault="00954629" w:rsidP="0038085B">
            <w:pPr>
              <w:rPr>
                <w:rFonts w:cs="Calibri"/>
                <w:szCs w:val="22"/>
                <w:lang w:val="nl-NL"/>
              </w:rPr>
            </w:pPr>
          </w:p>
        </w:tc>
        <w:tc>
          <w:tcPr>
            <w:tcW w:w="218" w:type="pct"/>
            <w:vAlign w:val="center"/>
          </w:tcPr>
          <w:p w14:paraId="497C4C95" w14:textId="77777777" w:rsidR="00954629" w:rsidRPr="00384490" w:rsidRDefault="00954629" w:rsidP="0038085B">
            <w:pPr>
              <w:rPr>
                <w:rFonts w:cs="Calibri"/>
                <w:szCs w:val="22"/>
                <w:lang w:val="nl-NL"/>
              </w:rPr>
            </w:pPr>
          </w:p>
        </w:tc>
        <w:tc>
          <w:tcPr>
            <w:tcW w:w="223" w:type="pct"/>
            <w:vAlign w:val="center"/>
          </w:tcPr>
          <w:p w14:paraId="4092CFD0" w14:textId="77777777" w:rsidR="00954629" w:rsidRPr="00384490" w:rsidRDefault="00954629" w:rsidP="0038085B">
            <w:pPr>
              <w:rPr>
                <w:rFonts w:cs="Calibri"/>
                <w:szCs w:val="22"/>
                <w:lang w:val="nl-NL"/>
              </w:rPr>
            </w:pPr>
          </w:p>
        </w:tc>
        <w:tc>
          <w:tcPr>
            <w:tcW w:w="223" w:type="pct"/>
            <w:vAlign w:val="center"/>
          </w:tcPr>
          <w:p w14:paraId="5B3B36AD" w14:textId="77777777" w:rsidR="00954629" w:rsidRPr="00384490" w:rsidRDefault="00954629" w:rsidP="0038085B">
            <w:pPr>
              <w:rPr>
                <w:rFonts w:cs="Calibri"/>
                <w:szCs w:val="22"/>
                <w:lang w:val="nl-NL"/>
              </w:rPr>
            </w:pPr>
          </w:p>
        </w:tc>
        <w:tc>
          <w:tcPr>
            <w:tcW w:w="218" w:type="pct"/>
            <w:vAlign w:val="center"/>
          </w:tcPr>
          <w:p w14:paraId="09AD7C11" w14:textId="77777777" w:rsidR="00954629" w:rsidRPr="00384490" w:rsidRDefault="00954629" w:rsidP="0038085B">
            <w:pPr>
              <w:rPr>
                <w:rFonts w:cs="Calibri"/>
                <w:szCs w:val="22"/>
                <w:lang w:val="nl-NL"/>
              </w:rPr>
            </w:pPr>
          </w:p>
        </w:tc>
      </w:tr>
      <w:tr w:rsidR="00954629" w:rsidRPr="00DA4C9A" w14:paraId="5373A809"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76F98F2" w14:textId="77777777" w:rsidR="00954629" w:rsidRPr="00384490" w:rsidRDefault="00954629" w:rsidP="0038085B">
            <w:pPr>
              <w:rPr>
                <w:rFonts w:cs="Calibri"/>
                <w:snapToGrid w:val="0"/>
                <w:szCs w:val="22"/>
                <w:lang w:val="nl-NL"/>
              </w:rPr>
            </w:pPr>
            <w:r w:rsidRPr="00384490">
              <w:rPr>
                <w:rFonts w:cs="Calibri"/>
                <w:color w:val="000000"/>
                <w:szCs w:val="22"/>
                <w:lang w:val="nl-NL"/>
              </w:rPr>
              <w:t xml:space="preserve">Zorgt ervoor dat iedereen in de organisatie op de hoogte is van de verwachte normen voor </w:t>
            </w:r>
            <w:r w:rsidRPr="00384490">
              <w:rPr>
                <w:rFonts w:cs="Calibri"/>
                <w:szCs w:val="22"/>
                <w:lang w:val="nl-NL"/>
              </w:rPr>
              <w:t xml:space="preserve">gedrag (bv: brengt het onderwerp systematisch ter sprake) </w:t>
            </w:r>
          </w:p>
        </w:tc>
        <w:tc>
          <w:tcPr>
            <w:tcW w:w="218" w:type="pct"/>
            <w:vAlign w:val="center"/>
          </w:tcPr>
          <w:p w14:paraId="3F4B724D" w14:textId="77777777" w:rsidR="00954629" w:rsidRPr="00384490" w:rsidRDefault="00954629" w:rsidP="0038085B">
            <w:pPr>
              <w:rPr>
                <w:rFonts w:cs="Calibri"/>
                <w:szCs w:val="22"/>
                <w:lang w:val="nl-NL"/>
              </w:rPr>
            </w:pPr>
          </w:p>
        </w:tc>
        <w:tc>
          <w:tcPr>
            <w:tcW w:w="218" w:type="pct"/>
            <w:vAlign w:val="center"/>
          </w:tcPr>
          <w:p w14:paraId="4C6CCD83" w14:textId="77777777" w:rsidR="00954629" w:rsidRPr="00384490" w:rsidRDefault="00954629" w:rsidP="0038085B">
            <w:pPr>
              <w:rPr>
                <w:rFonts w:cs="Calibri"/>
                <w:szCs w:val="22"/>
                <w:lang w:val="nl-NL"/>
              </w:rPr>
            </w:pPr>
          </w:p>
        </w:tc>
        <w:tc>
          <w:tcPr>
            <w:tcW w:w="223" w:type="pct"/>
            <w:vAlign w:val="center"/>
          </w:tcPr>
          <w:p w14:paraId="0514F6C1" w14:textId="77777777" w:rsidR="00954629" w:rsidRPr="00384490" w:rsidRDefault="00954629" w:rsidP="0038085B">
            <w:pPr>
              <w:rPr>
                <w:rFonts w:cs="Calibri"/>
                <w:szCs w:val="22"/>
                <w:lang w:val="nl-NL"/>
              </w:rPr>
            </w:pPr>
          </w:p>
        </w:tc>
        <w:tc>
          <w:tcPr>
            <w:tcW w:w="223" w:type="pct"/>
            <w:vAlign w:val="center"/>
          </w:tcPr>
          <w:p w14:paraId="104B0DA0" w14:textId="77777777" w:rsidR="00954629" w:rsidRPr="00384490" w:rsidRDefault="00954629" w:rsidP="0038085B">
            <w:pPr>
              <w:rPr>
                <w:rFonts w:cs="Calibri"/>
                <w:szCs w:val="22"/>
                <w:lang w:val="nl-NL"/>
              </w:rPr>
            </w:pPr>
          </w:p>
        </w:tc>
        <w:tc>
          <w:tcPr>
            <w:tcW w:w="218" w:type="pct"/>
            <w:vAlign w:val="center"/>
          </w:tcPr>
          <w:p w14:paraId="2A567FDA" w14:textId="77777777" w:rsidR="00954629" w:rsidRPr="00384490" w:rsidRDefault="00954629" w:rsidP="0038085B">
            <w:pPr>
              <w:rPr>
                <w:rFonts w:cs="Calibri"/>
                <w:szCs w:val="22"/>
                <w:lang w:val="nl-NL"/>
              </w:rPr>
            </w:pPr>
          </w:p>
        </w:tc>
      </w:tr>
      <w:tr w:rsidR="00954629" w:rsidRPr="00DA4C9A" w14:paraId="58C7BD25"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70232F2" w14:textId="77777777" w:rsidR="00954629" w:rsidRPr="00384490" w:rsidRDefault="00954629" w:rsidP="0038085B">
            <w:pPr>
              <w:rPr>
                <w:rFonts w:cs="Calibri"/>
                <w:snapToGrid w:val="0"/>
                <w:szCs w:val="22"/>
                <w:lang w:val="nl-NL"/>
              </w:rPr>
            </w:pPr>
            <w:r w:rsidRPr="00384490">
              <w:rPr>
                <w:rFonts w:cs="Calibri"/>
                <w:snapToGrid w:val="0"/>
                <w:szCs w:val="22"/>
                <w:lang w:val="nl-NL"/>
              </w:rPr>
              <w:t xml:space="preserve">Spreekt anderen aan als onethische handelingen worden gesteld, regels en afspraken niet worden nageleefd enz. </w:t>
            </w:r>
          </w:p>
        </w:tc>
        <w:tc>
          <w:tcPr>
            <w:tcW w:w="218" w:type="pct"/>
            <w:vAlign w:val="center"/>
          </w:tcPr>
          <w:p w14:paraId="4A6920F1" w14:textId="77777777" w:rsidR="00954629" w:rsidRPr="00384490" w:rsidRDefault="00954629" w:rsidP="0038085B">
            <w:pPr>
              <w:rPr>
                <w:rFonts w:cs="Calibri"/>
                <w:szCs w:val="22"/>
                <w:lang w:val="nl-NL"/>
              </w:rPr>
            </w:pPr>
          </w:p>
        </w:tc>
        <w:tc>
          <w:tcPr>
            <w:tcW w:w="218" w:type="pct"/>
            <w:vAlign w:val="center"/>
          </w:tcPr>
          <w:p w14:paraId="3E218BC7" w14:textId="77777777" w:rsidR="00954629" w:rsidRPr="00384490" w:rsidRDefault="00954629" w:rsidP="0038085B">
            <w:pPr>
              <w:rPr>
                <w:rFonts w:cs="Calibri"/>
                <w:szCs w:val="22"/>
                <w:lang w:val="nl-NL"/>
              </w:rPr>
            </w:pPr>
          </w:p>
        </w:tc>
        <w:tc>
          <w:tcPr>
            <w:tcW w:w="223" w:type="pct"/>
            <w:vAlign w:val="center"/>
          </w:tcPr>
          <w:p w14:paraId="27FC1D0C" w14:textId="77777777" w:rsidR="00954629" w:rsidRPr="00384490" w:rsidRDefault="00954629" w:rsidP="0038085B">
            <w:pPr>
              <w:rPr>
                <w:rFonts w:cs="Calibri"/>
                <w:szCs w:val="22"/>
                <w:lang w:val="nl-NL"/>
              </w:rPr>
            </w:pPr>
          </w:p>
        </w:tc>
        <w:tc>
          <w:tcPr>
            <w:tcW w:w="223" w:type="pct"/>
            <w:vAlign w:val="center"/>
          </w:tcPr>
          <w:p w14:paraId="0DF32157" w14:textId="77777777" w:rsidR="00954629" w:rsidRPr="00384490" w:rsidRDefault="00954629" w:rsidP="0038085B">
            <w:pPr>
              <w:rPr>
                <w:rFonts w:cs="Calibri"/>
                <w:szCs w:val="22"/>
                <w:lang w:val="nl-NL"/>
              </w:rPr>
            </w:pPr>
          </w:p>
        </w:tc>
        <w:tc>
          <w:tcPr>
            <w:tcW w:w="218" w:type="pct"/>
            <w:vAlign w:val="center"/>
          </w:tcPr>
          <w:p w14:paraId="4352C120" w14:textId="77777777" w:rsidR="00954629" w:rsidRPr="00384490" w:rsidRDefault="00954629" w:rsidP="0038085B">
            <w:pPr>
              <w:rPr>
                <w:rFonts w:cs="Calibri"/>
                <w:szCs w:val="22"/>
                <w:lang w:val="nl-NL"/>
              </w:rPr>
            </w:pPr>
          </w:p>
        </w:tc>
      </w:tr>
    </w:tbl>
    <w:p w14:paraId="01B00A17" w14:textId="77777777" w:rsidR="00954629" w:rsidRPr="00384490" w:rsidRDefault="00954629" w:rsidP="0038085B">
      <w:pPr>
        <w:rPr>
          <w:rFonts w:cs="Calibri"/>
          <w:szCs w:val="22"/>
          <w:lang w:val="nl-NL"/>
        </w:rPr>
      </w:pPr>
    </w:p>
    <w:p w14:paraId="597FB912"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2923D6EA" w14:textId="77777777" w:rsidR="00224C4A" w:rsidRDefault="00224C4A" w:rsidP="00224C4A">
      <w:pPr>
        <w:tabs>
          <w:tab w:val="right" w:leader="dot" w:pos="9639"/>
        </w:tabs>
        <w:rPr>
          <w:rFonts w:cs="Calibri"/>
          <w:szCs w:val="22"/>
          <w:lang w:val="nl-NL"/>
        </w:rPr>
      </w:pPr>
      <w:r>
        <w:rPr>
          <w:rFonts w:cs="Calibri"/>
          <w:szCs w:val="22"/>
          <w:lang w:val="nl-NL"/>
        </w:rPr>
        <w:tab/>
      </w:r>
    </w:p>
    <w:p w14:paraId="145BF44D" w14:textId="26B7F8FA" w:rsidR="00224C4A" w:rsidRDefault="00224C4A" w:rsidP="00224C4A">
      <w:pPr>
        <w:tabs>
          <w:tab w:val="right" w:leader="dot" w:pos="9639"/>
        </w:tabs>
        <w:rPr>
          <w:rFonts w:cs="Calibri"/>
          <w:szCs w:val="22"/>
          <w:lang w:val="nl-NL"/>
        </w:rPr>
      </w:pPr>
      <w:r>
        <w:rPr>
          <w:rFonts w:cs="Calibri"/>
          <w:szCs w:val="22"/>
          <w:lang w:val="nl-NL"/>
        </w:rPr>
        <w:tab/>
      </w:r>
    </w:p>
    <w:p w14:paraId="7AD761D6" w14:textId="33D158D6" w:rsidR="00224C4A" w:rsidRDefault="00224C4A" w:rsidP="00224C4A">
      <w:pPr>
        <w:tabs>
          <w:tab w:val="right" w:leader="dot" w:pos="9639"/>
        </w:tabs>
        <w:rPr>
          <w:rFonts w:cs="Calibri"/>
          <w:szCs w:val="22"/>
          <w:lang w:val="nl-NL"/>
        </w:rPr>
      </w:pPr>
      <w:r>
        <w:rPr>
          <w:rFonts w:cs="Calibri"/>
          <w:szCs w:val="22"/>
          <w:lang w:val="nl-NL"/>
        </w:rPr>
        <w:tab/>
      </w:r>
    </w:p>
    <w:p w14:paraId="0149DA98" w14:textId="0953AC53" w:rsidR="00224C4A" w:rsidRDefault="00224C4A" w:rsidP="00224C4A">
      <w:pPr>
        <w:tabs>
          <w:tab w:val="right" w:leader="dot" w:pos="9639"/>
        </w:tabs>
        <w:rPr>
          <w:rFonts w:cs="Calibri"/>
          <w:szCs w:val="22"/>
          <w:lang w:val="nl-NL"/>
        </w:rPr>
      </w:pPr>
      <w:r>
        <w:rPr>
          <w:rFonts w:cs="Calibri"/>
          <w:szCs w:val="22"/>
          <w:lang w:val="nl-NL"/>
        </w:rPr>
        <w:tab/>
      </w:r>
    </w:p>
    <w:p w14:paraId="6A069AFB" w14:textId="1A7488AF" w:rsidR="00224C4A" w:rsidRDefault="00224C4A" w:rsidP="00224C4A">
      <w:pPr>
        <w:tabs>
          <w:tab w:val="right" w:leader="dot" w:pos="9639"/>
        </w:tabs>
        <w:rPr>
          <w:rFonts w:cs="Calibri"/>
          <w:szCs w:val="22"/>
          <w:lang w:val="nl-NL"/>
        </w:rPr>
      </w:pPr>
      <w:r>
        <w:rPr>
          <w:rFonts w:cs="Calibri"/>
          <w:szCs w:val="22"/>
          <w:lang w:val="nl-NL"/>
        </w:rPr>
        <w:tab/>
      </w:r>
    </w:p>
    <w:p w14:paraId="03AC562E" w14:textId="0572C375" w:rsidR="00224C4A" w:rsidRDefault="00224C4A" w:rsidP="00224C4A">
      <w:pPr>
        <w:tabs>
          <w:tab w:val="right" w:leader="dot" w:pos="9639"/>
        </w:tabs>
        <w:rPr>
          <w:rFonts w:cs="Calibri"/>
          <w:szCs w:val="22"/>
          <w:lang w:val="nl-NL"/>
        </w:rPr>
      </w:pPr>
      <w:r>
        <w:rPr>
          <w:rFonts w:cs="Calibri"/>
          <w:szCs w:val="22"/>
          <w:lang w:val="nl-NL"/>
        </w:rPr>
        <w:tab/>
      </w:r>
    </w:p>
    <w:p w14:paraId="1EC12171" w14:textId="722CBFE5" w:rsidR="00224C4A" w:rsidRDefault="00224C4A" w:rsidP="00224C4A">
      <w:pPr>
        <w:tabs>
          <w:tab w:val="right" w:leader="dot" w:pos="9639"/>
        </w:tabs>
        <w:rPr>
          <w:rFonts w:cs="Calibri"/>
          <w:szCs w:val="22"/>
          <w:lang w:val="nl-NL"/>
        </w:rPr>
      </w:pPr>
      <w:r>
        <w:rPr>
          <w:rFonts w:cs="Calibri"/>
          <w:szCs w:val="22"/>
          <w:lang w:val="nl-NL"/>
        </w:rPr>
        <w:tab/>
      </w:r>
    </w:p>
    <w:p w14:paraId="39CA97D9" w14:textId="2C3029CA" w:rsidR="00224C4A" w:rsidRDefault="00224C4A" w:rsidP="00224C4A">
      <w:pPr>
        <w:tabs>
          <w:tab w:val="right" w:leader="dot" w:pos="9639"/>
        </w:tabs>
        <w:rPr>
          <w:rFonts w:cs="Calibri"/>
          <w:szCs w:val="22"/>
          <w:lang w:val="nl-NL"/>
        </w:rPr>
      </w:pPr>
      <w:r>
        <w:rPr>
          <w:rFonts w:cs="Calibri"/>
          <w:szCs w:val="22"/>
          <w:lang w:val="nl-NL"/>
        </w:rPr>
        <w:tab/>
      </w:r>
    </w:p>
    <w:p w14:paraId="4EBFE893" w14:textId="49353DE4" w:rsidR="00224C4A" w:rsidRDefault="00224C4A" w:rsidP="00224C4A">
      <w:pPr>
        <w:tabs>
          <w:tab w:val="right" w:leader="dot" w:pos="9639"/>
        </w:tabs>
        <w:rPr>
          <w:rFonts w:cs="Calibri"/>
          <w:szCs w:val="22"/>
          <w:lang w:val="nl-NL"/>
        </w:rPr>
      </w:pPr>
      <w:r>
        <w:rPr>
          <w:rFonts w:cs="Calibri"/>
          <w:szCs w:val="22"/>
          <w:lang w:val="nl-NL"/>
        </w:rPr>
        <w:tab/>
      </w:r>
    </w:p>
    <w:p w14:paraId="1A944114" w14:textId="4491494C" w:rsidR="00224C4A" w:rsidRDefault="00224C4A" w:rsidP="00224C4A">
      <w:pPr>
        <w:tabs>
          <w:tab w:val="right" w:leader="dot" w:pos="9639"/>
        </w:tabs>
        <w:rPr>
          <w:rFonts w:cs="Calibri"/>
          <w:szCs w:val="22"/>
          <w:lang w:val="nl-NL"/>
        </w:rPr>
      </w:pPr>
      <w:r>
        <w:rPr>
          <w:rFonts w:cs="Calibri"/>
          <w:szCs w:val="22"/>
          <w:lang w:val="nl-NL"/>
        </w:rPr>
        <w:tab/>
      </w:r>
    </w:p>
    <w:p w14:paraId="5EF8AA7E" w14:textId="77777777" w:rsidR="00224C4A" w:rsidRPr="00384490" w:rsidRDefault="00224C4A" w:rsidP="0038085B">
      <w:pPr>
        <w:rPr>
          <w:rFonts w:cs="Calibri"/>
          <w:szCs w:val="22"/>
          <w:lang w:val="nl-NL"/>
        </w:rPr>
      </w:pPr>
    </w:p>
    <w:p w14:paraId="14124B1E" w14:textId="77777777" w:rsidR="00954629" w:rsidRPr="00384490" w:rsidRDefault="00954629" w:rsidP="0038085B">
      <w:pPr>
        <w:rPr>
          <w:rFonts w:cs="Calibri"/>
          <w:szCs w:val="22"/>
          <w:lang w:val="nl-NL"/>
        </w:rPr>
      </w:pPr>
    </w:p>
    <w:p w14:paraId="1CD86756"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 xml:space="preserve">WAARDERING WAARDEGEBONDEN COMPETENTIES: </w:t>
      </w:r>
    </w:p>
    <w:p w14:paraId="350112E1" w14:textId="77777777" w:rsidR="00954629" w:rsidRPr="00384490" w:rsidRDefault="00954629" w:rsidP="0038085B">
      <w:pPr>
        <w:rPr>
          <w:rFonts w:cs="Calibri"/>
          <w:szCs w:val="22"/>
        </w:rPr>
      </w:pPr>
    </w:p>
    <w:p w14:paraId="47A0AF1E" w14:textId="14B5C8D2" w:rsidR="00954629" w:rsidRPr="00384490" w:rsidRDefault="00954629" w:rsidP="00224C4A">
      <w:pPr>
        <w:rPr>
          <w:rFonts w:cs="Calibri"/>
          <w:szCs w:val="22"/>
        </w:rPr>
      </w:pPr>
    </w:p>
    <w:p w14:paraId="7A6AEB23" w14:textId="77777777" w:rsidR="00954629" w:rsidRPr="00384490" w:rsidRDefault="00954629" w:rsidP="0038085B">
      <w:pPr>
        <w:rPr>
          <w:rFonts w:cs="Calibri"/>
          <w:szCs w:val="22"/>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954629" w:rsidRPr="00DA4C9A" w14:paraId="04A1DE4C" w14:textId="77777777" w:rsidTr="00044E44">
        <w:tc>
          <w:tcPr>
            <w:tcW w:w="5000" w:type="pct"/>
            <w:tcBorders>
              <w:top w:val="single" w:sz="12" w:space="0" w:color="auto"/>
              <w:bottom w:val="single" w:sz="2" w:space="0" w:color="auto"/>
            </w:tcBorders>
            <w:shd w:val="pct20" w:color="auto" w:fill="auto"/>
          </w:tcPr>
          <w:p w14:paraId="72CB845D" w14:textId="77777777" w:rsidR="00954629" w:rsidRPr="00384490" w:rsidRDefault="00954629" w:rsidP="0038085B">
            <w:pPr>
              <w:rPr>
                <w:rFonts w:cs="Calibri"/>
                <w:b/>
                <w:bCs/>
                <w:szCs w:val="22"/>
                <w:lang w:val="nl-NL"/>
              </w:rPr>
            </w:pPr>
            <w:r w:rsidRPr="00384490">
              <w:rPr>
                <w:rFonts w:cs="Calibri"/>
                <w:b/>
                <w:bCs/>
                <w:szCs w:val="22"/>
                <w:lang w:val="nl-NL"/>
              </w:rPr>
              <w:t>3. Functiespecifieke competenties</w:t>
            </w:r>
          </w:p>
        </w:tc>
      </w:tr>
      <w:tr w:rsidR="00954629" w:rsidRPr="00DA4C9A" w14:paraId="2099F206" w14:textId="77777777" w:rsidTr="00044E44">
        <w:trPr>
          <w:trHeight w:val="569"/>
        </w:trPr>
        <w:tc>
          <w:tcPr>
            <w:tcW w:w="5000" w:type="pct"/>
            <w:tcBorders>
              <w:top w:val="single" w:sz="2" w:space="0" w:color="auto"/>
              <w:bottom w:val="single" w:sz="12" w:space="0" w:color="auto"/>
            </w:tcBorders>
            <w:shd w:val="pct10" w:color="auto" w:fill="auto"/>
          </w:tcPr>
          <w:p w14:paraId="50D9BC7C" w14:textId="77777777" w:rsidR="00954629" w:rsidRPr="00384490" w:rsidRDefault="00954629" w:rsidP="0038085B">
            <w:pPr>
              <w:rPr>
                <w:rFonts w:cs="Calibri"/>
                <w:i/>
                <w:iCs/>
                <w:szCs w:val="22"/>
                <w:lang w:val="nl-NL"/>
              </w:rPr>
            </w:pPr>
          </w:p>
          <w:p w14:paraId="4C20C7B3" w14:textId="77777777" w:rsidR="00954629" w:rsidRPr="00384490" w:rsidRDefault="00954629" w:rsidP="0038085B">
            <w:pPr>
              <w:rPr>
                <w:rFonts w:cs="Calibri"/>
                <w:i/>
                <w:iCs/>
                <w:szCs w:val="22"/>
                <w:lang w:val="nl-NL"/>
              </w:rPr>
            </w:pPr>
            <w:r w:rsidRPr="00384490">
              <w:rPr>
                <w:rFonts w:cs="Calibri"/>
                <w:i/>
                <w:iCs/>
                <w:szCs w:val="22"/>
                <w:lang w:val="nl-NL"/>
              </w:rPr>
              <w:t xml:space="preserve">Definitie: </w:t>
            </w:r>
            <w:r w:rsidRPr="00384490">
              <w:rPr>
                <w:rFonts w:cs="Calibri"/>
                <w:i/>
                <w:iCs/>
                <w:szCs w:val="22"/>
                <w:lang w:val="nl-BE"/>
              </w:rPr>
              <w:t>de competenties  om succesvol te functioneren binnen een welbepaalde functie</w:t>
            </w:r>
          </w:p>
        </w:tc>
      </w:tr>
    </w:tbl>
    <w:p w14:paraId="4CE69B68"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758E131E" w14:textId="77777777" w:rsidTr="00044E44">
        <w:tc>
          <w:tcPr>
            <w:tcW w:w="5000" w:type="pct"/>
            <w:gridSpan w:val="7"/>
            <w:tcBorders>
              <w:top w:val="single" w:sz="12" w:space="0" w:color="auto"/>
            </w:tcBorders>
            <w:shd w:val="pct20" w:color="auto" w:fill="auto"/>
          </w:tcPr>
          <w:p w14:paraId="45E4CCB5" w14:textId="77777777" w:rsidR="00954629" w:rsidRPr="00384490" w:rsidRDefault="00954629" w:rsidP="0038085B">
            <w:pPr>
              <w:rPr>
                <w:rFonts w:cs="Calibri"/>
                <w:b/>
                <w:bCs/>
                <w:szCs w:val="22"/>
                <w:lang w:val="nl-NL"/>
              </w:rPr>
            </w:pPr>
            <w:r w:rsidRPr="00384490">
              <w:rPr>
                <w:rFonts w:cs="Calibri"/>
                <w:b/>
                <w:bCs/>
                <w:szCs w:val="22"/>
                <w:lang w:val="nl-NL"/>
              </w:rPr>
              <w:t>1. Omgaan met stressfactoren – niveau II</w:t>
            </w:r>
          </w:p>
        </w:tc>
      </w:tr>
      <w:tr w:rsidR="00954629" w:rsidRPr="00DA4C9A" w14:paraId="16A2D365"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66805E28" w14:textId="77777777" w:rsidR="00954629" w:rsidRPr="00384490" w:rsidRDefault="00954629" w:rsidP="0038085B">
            <w:pPr>
              <w:rPr>
                <w:rFonts w:cs="Calibri"/>
                <w:szCs w:val="22"/>
                <w:lang w:val="nl-NL"/>
              </w:rPr>
            </w:pPr>
          </w:p>
        </w:tc>
        <w:tc>
          <w:tcPr>
            <w:tcW w:w="218" w:type="pct"/>
            <w:vAlign w:val="center"/>
          </w:tcPr>
          <w:p w14:paraId="65A912E6"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2246F0C0"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168EBE82"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7D2F4303"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192AB65D"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739A49DB"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F9499B6"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Blijft rustig praten en geeft een ontspannen indruk, ook al maakt zijn gesprekspartner het hem moeilijk </w:t>
            </w:r>
          </w:p>
        </w:tc>
        <w:tc>
          <w:tcPr>
            <w:tcW w:w="218" w:type="pct"/>
            <w:vAlign w:val="center"/>
          </w:tcPr>
          <w:p w14:paraId="02D9DB06" w14:textId="77777777" w:rsidR="00954629" w:rsidRPr="00384490" w:rsidRDefault="00954629" w:rsidP="0038085B">
            <w:pPr>
              <w:rPr>
                <w:rFonts w:cs="Calibri"/>
                <w:szCs w:val="22"/>
                <w:lang w:val="nl-NL"/>
              </w:rPr>
            </w:pPr>
          </w:p>
        </w:tc>
        <w:tc>
          <w:tcPr>
            <w:tcW w:w="218" w:type="pct"/>
            <w:vAlign w:val="center"/>
          </w:tcPr>
          <w:p w14:paraId="7AB42B0D" w14:textId="77777777" w:rsidR="00954629" w:rsidRPr="00384490" w:rsidRDefault="00954629" w:rsidP="0038085B">
            <w:pPr>
              <w:rPr>
                <w:rFonts w:cs="Calibri"/>
                <w:szCs w:val="22"/>
                <w:lang w:val="nl-NL"/>
              </w:rPr>
            </w:pPr>
          </w:p>
        </w:tc>
        <w:tc>
          <w:tcPr>
            <w:tcW w:w="223" w:type="pct"/>
            <w:vAlign w:val="center"/>
          </w:tcPr>
          <w:p w14:paraId="6CE48291" w14:textId="77777777" w:rsidR="00954629" w:rsidRPr="00384490" w:rsidRDefault="00954629" w:rsidP="0038085B">
            <w:pPr>
              <w:rPr>
                <w:rFonts w:cs="Calibri"/>
                <w:szCs w:val="22"/>
                <w:lang w:val="nl-NL"/>
              </w:rPr>
            </w:pPr>
          </w:p>
        </w:tc>
        <w:tc>
          <w:tcPr>
            <w:tcW w:w="223" w:type="pct"/>
            <w:vAlign w:val="center"/>
          </w:tcPr>
          <w:p w14:paraId="1571D45D" w14:textId="77777777" w:rsidR="00954629" w:rsidRPr="00384490" w:rsidRDefault="00954629" w:rsidP="0038085B">
            <w:pPr>
              <w:rPr>
                <w:rFonts w:cs="Calibri"/>
                <w:szCs w:val="22"/>
                <w:lang w:val="nl-NL"/>
              </w:rPr>
            </w:pPr>
          </w:p>
        </w:tc>
        <w:tc>
          <w:tcPr>
            <w:tcW w:w="218" w:type="pct"/>
            <w:vAlign w:val="center"/>
          </w:tcPr>
          <w:p w14:paraId="4AECA59D" w14:textId="77777777" w:rsidR="00954629" w:rsidRPr="00384490" w:rsidRDefault="00954629" w:rsidP="0038085B">
            <w:pPr>
              <w:rPr>
                <w:rFonts w:cs="Calibri"/>
                <w:szCs w:val="22"/>
                <w:lang w:val="nl-NL"/>
              </w:rPr>
            </w:pPr>
          </w:p>
        </w:tc>
      </w:tr>
      <w:tr w:rsidR="00954629" w:rsidRPr="00DA4C9A" w14:paraId="2654CFE3"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1103DE4" w14:textId="77777777" w:rsidR="00954629" w:rsidRPr="00384490" w:rsidRDefault="00954629" w:rsidP="0038085B">
            <w:pPr>
              <w:rPr>
                <w:rFonts w:cs="Calibri"/>
                <w:b/>
                <w:bCs/>
                <w:snapToGrid w:val="0"/>
                <w:szCs w:val="22"/>
                <w:lang w:val="nl-NL"/>
              </w:rPr>
            </w:pPr>
            <w:r w:rsidRPr="00384490">
              <w:rPr>
                <w:rFonts w:cs="Calibri"/>
                <w:color w:val="000000"/>
                <w:szCs w:val="22"/>
                <w:lang w:val="nl-NL"/>
              </w:rPr>
              <w:t>Behoudt bij confrontaties een correcte en tactvolle houding: vermijdt woordenwisselingen</w:t>
            </w:r>
            <w:r w:rsidRPr="00384490">
              <w:rPr>
                <w:rFonts w:cs="Calibri"/>
                <w:szCs w:val="22"/>
                <w:lang w:val="nl-NL"/>
              </w:rPr>
              <w:t xml:space="preserve">, reageert respectvol </w:t>
            </w:r>
          </w:p>
        </w:tc>
        <w:tc>
          <w:tcPr>
            <w:tcW w:w="218" w:type="pct"/>
            <w:vAlign w:val="center"/>
          </w:tcPr>
          <w:p w14:paraId="6722F385" w14:textId="77777777" w:rsidR="00954629" w:rsidRPr="00384490" w:rsidRDefault="00954629" w:rsidP="0038085B">
            <w:pPr>
              <w:rPr>
                <w:rFonts w:cs="Calibri"/>
                <w:szCs w:val="22"/>
                <w:lang w:val="nl-NL"/>
              </w:rPr>
            </w:pPr>
          </w:p>
        </w:tc>
        <w:tc>
          <w:tcPr>
            <w:tcW w:w="218" w:type="pct"/>
            <w:vAlign w:val="center"/>
          </w:tcPr>
          <w:p w14:paraId="42E52F27" w14:textId="77777777" w:rsidR="00954629" w:rsidRPr="00384490" w:rsidRDefault="00954629" w:rsidP="0038085B">
            <w:pPr>
              <w:rPr>
                <w:rFonts w:cs="Calibri"/>
                <w:szCs w:val="22"/>
                <w:lang w:val="nl-NL"/>
              </w:rPr>
            </w:pPr>
          </w:p>
        </w:tc>
        <w:tc>
          <w:tcPr>
            <w:tcW w:w="223" w:type="pct"/>
            <w:vAlign w:val="center"/>
          </w:tcPr>
          <w:p w14:paraId="6D4EB771" w14:textId="77777777" w:rsidR="00954629" w:rsidRPr="00384490" w:rsidRDefault="00954629" w:rsidP="0038085B">
            <w:pPr>
              <w:rPr>
                <w:rFonts w:cs="Calibri"/>
                <w:szCs w:val="22"/>
                <w:lang w:val="nl-NL"/>
              </w:rPr>
            </w:pPr>
          </w:p>
        </w:tc>
        <w:tc>
          <w:tcPr>
            <w:tcW w:w="223" w:type="pct"/>
            <w:vAlign w:val="center"/>
          </w:tcPr>
          <w:p w14:paraId="7FE066CE" w14:textId="77777777" w:rsidR="00954629" w:rsidRPr="00384490" w:rsidRDefault="00954629" w:rsidP="0038085B">
            <w:pPr>
              <w:rPr>
                <w:rFonts w:cs="Calibri"/>
                <w:szCs w:val="22"/>
                <w:lang w:val="nl-NL"/>
              </w:rPr>
            </w:pPr>
          </w:p>
        </w:tc>
        <w:tc>
          <w:tcPr>
            <w:tcW w:w="218" w:type="pct"/>
            <w:vAlign w:val="center"/>
          </w:tcPr>
          <w:p w14:paraId="5ED4D74F" w14:textId="77777777" w:rsidR="00954629" w:rsidRPr="00384490" w:rsidRDefault="00954629" w:rsidP="0038085B">
            <w:pPr>
              <w:rPr>
                <w:rFonts w:cs="Calibri"/>
                <w:szCs w:val="22"/>
                <w:lang w:val="nl-NL"/>
              </w:rPr>
            </w:pPr>
          </w:p>
        </w:tc>
      </w:tr>
      <w:tr w:rsidR="00954629" w:rsidRPr="00DA4C9A" w14:paraId="0A41A345"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EB7F74E"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t>Blijft zich in crisismomenten open opstellen voor kritiek van anderen en blijft bereid zijn eigen aanpak te toetsen</w:t>
            </w:r>
          </w:p>
        </w:tc>
        <w:tc>
          <w:tcPr>
            <w:tcW w:w="218" w:type="pct"/>
            <w:vAlign w:val="center"/>
          </w:tcPr>
          <w:p w14:paraId="12973BE3" w14:textId="77777777" w:rsidR="00954629" w:rsidRPr="00384490" w:rsidRDefault="00954629" w:rsidP="0038085B">
            <w:pPr>
              <w:rPr>
                <w:rFonts w:cs="Calibri"/>
                <w:szCs w:val="22"/>
                <w:lang w:val="nl-NL"/>
              </w:rPr>
            </w:pPr>
          </w:p>
        </w:tc>
        <w:tc>
          <w:tcPr>
            <w:tcW w:w="218" w:type="pct"/>
            <w:vAlign w:val="center"/>
          </w:tcPr>
          <w:p w14:paraId="4EE1310E" w14:textId="77777777" w:rsidR="00954629" w:rsidRPr="00384490" w:rsidRDefault="00954629" w:rsidP="0038085B">
            <w:pPr>
              <w:rPr>
                <w:rFonts w:cs="Calibri"/>
                <w:szCs w:val="22"/>
                <w:lang w:val="nl-NL"/>
              </w:rPr>
            </w:pPr>
          </w:p>
        </w:tc>
        <w:tc>
          <w:tcPr>
            <w:tcW w:w="223" w:type="pct"/>
            <w:vAlign w:val="center"/>
          </w:tcPr>
          <w:p w14:paraId="3023CBC4" w14:textId="77777777" w:rsidR="00954629" w:rsidRPr="00384490" w:rsidRDefault="00954629" w:rsidP="0038085B">
            <w:pPr>
              <w:rPr>
                <w:rFonts w:cs="Calibri"/>
                <w:szCs w:val="22"/>
                <w:lang w:val="nl-NL"/>
              </w:rPr>
            </w:pPr>
          </w:p>
        </w:tc>
        <w:tc>
          <w:tcPr>
            <w:tcW w:w="223" w:type="pct"/>
            <w:vAlign w:val="center"/>
          </w:tcPr>
          <w:p w14:paraId="684CE455" w14:textId="77777777" w:rsidR="00954629" w:rsidRPr="00384490" w:rsidRDefault="00954629" w:rsidP="0038085B">
            <w:pPr>
              <w:rPr>
                <w:rFonts w:cs="Calibri"/>
                <w:szCs w:val="22"/>
                <w:lang w:val="nl-NL"/>
              </w:rPr>
            </w:pPr>
          </w:p>
        </w:tc>
        <w:tc>
          <w:tcPr>
            <w:tcW w:w="218" w:type="pct"/>
            <w:vAlign w:val="center"/>
          </w:tcPr>
          <w:p w14:paraId="68E091AE" w14:textId="77777777" w:rsidR="00954629" w:rsidRPr="00384490" w:rsidRDefault="00954629" w:rsidP="0038085B">
            <w:pPr>
              <w:rPr>
                <w:rFonts w:cs="Calibri"/>
                <w:szCs w:val="22"/>
                <w:lang w:val="nl-NL"/>
              </w:rPr>
            </w:pPr>
          </w:p>
        </w:tc>
      </w:tr>
      <w:tr w:rsidR="00954629" w:rsidRPr="00DA4C9A" w14:paraId="0D76A31C"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321467E" w14:textId="77777777" w:rsidR="00954629" w:rsidRPr="00384490" w:rsidRDefault="00954629" w:rsidP="0038085B">
            <w:pPr>
              <w:rPr>
                <w:rFonts w:cs="Calibri"/>
                <w:snapToGrid w:val="0"/>
                <w:color w:val="000000"/>
                <w:szCs w:val="22"/>
                <w:lang w:val="nl-NL"/>
              </w:rPr>
            </w:pPr>
            <w:r w:rsidRPr="00384490">
              <w:rPr>
                <w:rFonts w:cs="Calibri"/>
                <w:color w:val="000000"/>
                <w:szCs w:val="22"/>
                <w:lang w:val="nl-NL"/>
              </w:rPr>
              <w:t>Kan voor zichzelf problemen, spanningen of tegenslagen verwerken en relativeren</w:t>
            </w:r>
          </w:p>
        </w:tc>
        <w:tc>
          <w:tcPr>
            <w:tcW w:w="218" w:type="pct"/>
            <w:vAlign w:val="center"/>
          </w:tcPr>
          <w:p w14:paraId="7E99FAA1" w14:textId="77777777" w:rsidR="00954629" w:rsidRPr="00384490" w:rsidRDefault="00954629" w:rsidP="0038085B">
            <w:pPr>
              <w:rPr>
                <w:rFonts w:cs="Calibri"/>
                <w:szCs w:val="22"/>
                <w:lang w:val="nl-NL"/>
              </w:rPr>
            </w:pPr>
          </w:p>
        </w:tc>
        <w:tc>
          <w:tcPr>
            <w:tcW w:w="218" w:type="pct"/>
            <w:vAlign w:val="center"/>
          </w:tcPr>
          <w:p w14:paraId="7430EECB" w14:textId="77777777" w:rsidR="00954629" w:rsidRPr="00384490" w:rsidRDefault="00954629" w:rsidP="0038085B">
            <w:pPr>
              <w:rPr>
                <w:rFonts w:cs="Calibri"/>
                <w:szCs w:val="22"/>
                <w:lang w:val="nl-NL"/>
              </w:rPr>
            </w:pPr>
          </w:p>
        </w:tc>
        <w:tc>
          <w:tcPr>
            <w:tcW w:w="223" w:type="pct"/>
            <w:vAlign w:val="center"/>
          </w:tcPr>
          <w:p w14:paraId="1445C8C7" w14:textId="77777777" w:rsidR="00954629" w:rsidRPr="00384490" w:rsidRDefault="00954629" w:rsidP="0038085B">
            <w:pPr>
              <w:rPr>
                <w:rFonts w:cs="Calibri"/>
                <w:szCs w:val="22"/>
                <w:lang w:val="nl-NL"/>
              </w:rPr>
            </w:pPr>
          </w:p>
        </w:tc>
        <w:tc>
          <w:tcPr>
            <w:tcW w:w="223" w:type="pct"/>
            <w:vAlign w:val="center"/>
          </w:tcPr>
          <w:p w14:paraId="5434247A" w14:textId="77777777" w:rsidR="00954629" w:rsidRPr="00384490" w:rsidRDefault="00954629" w:rsidP="0038085B">
            <w:pPr>
              <w:rPr>
                <w:rFonts w:cs="Calibri"/>
                <w:szCs w:val="22"/>
                <w:lang w:val="nl-NL"/>
              </w:rPr>
            </w:pPr>
          </w:p>
        </w:tc>
        <w:tc>
          <w:tcPr>
            <w:tcW w:w="218" w:type="pct"/>
            <w:vAlign w:val="center"/>
          </w:tcPr>
          <w:p w14:paraId="6F684046" w14:textId="77777777" w:rsidR="00954629" w:rsidRPr="00384490" w:rsidRDefault="00954629" w:rsidP="0038085B">
            <w:pPr>
              <w:rPr>
                <w:rFonts w:cs="Calibri"/>
                <w:szCs w:val="22"/>
                <w:lang w:val="nl-NL"/>
              </w:rPr>
            </w:pPr>
          </w:p>
        </w:tc>
      </w:tr>
      <w:tr w:rsidR="00954629" w:rsidRPr="00DA4C9A" w14:paraId="0B9D3B05"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B5C2F62" w14:textId="77777777" w:rsidR="00954629" w:rsidRPr="00384490" w:rsidRDefault="00954629" w:rsidP="0038085B">
            <w:pPr>
              <w:rPr>
                <w:rFonts w:cs="Calibri"/>
                <w:b/>
                <w:bCs/>
                <w:snapToGrid w:val="0"/>
                <w:color w:val="000000"/>
                <w:szCs w:val="22"/>
                <w:lang w:val="nl-NL"/>
              </w:rPr>
            </w:pPr>
            <w:r w:rsidRPr="00384490">
              <w:rPr>
                <w:rFonts w:cs="Calibri"/>
                <w:color w:val="000000"/>
                <w:szCs w:val="22"/>
                <w:lang w:val="nl-NL"/>
              </w:rPr>
              <w:t xml:space="preserve">Blijft doorzetten in geval van tegenslagen en teleurstellingen </w:t>
            </w:r>
          </w:p>
        </w:tc>
        <w:tc>
          <w:tcPr>
            <w:tcW w:w="218" w:type="pct"/>
            <w:vAlign w:val="center"/>
          </w:tcPr>
          <w:p w14:paraId="3A927DA5" w14:textId="77777777" w:rsidR="00954629" w:rsidRPr="00384490" w:rsidRDefault="00954629" w:rsidP="0038085B">
            <w:pPr>
              <w:rPr>
                <w:rFonts w:cs="Calibri"/>
                <w:szCs w:val="22"/>
                <w:lang w:val="nl-NL"/>
              </w:rPr>
            </w:pPr>
          </w:p>
        </w:tc>
        <w:tc>
          <w:tcPr>
            <w:tcW w:w="218" w:type="pct"/>
            <w:vAlign w:val="center"/>
          </w:tcPr>
          <w:p w14:paraId="20EB01E1" w14:textId="77777777" w:rsidR="00954629" w:rsidRPr="00384490" w:rsidRDefault="00954629" w:rsidP="0038085B">
            <w:pPr>
              <w:rPr>
                <w:rFonts w:cs="Calibri"/>
                <w:szCs w:val="22"/>
                <w:lang w:val="nl-NL"/>
              </w:rPr>
            </w:pPr>
          </w:p>
        </w:tc>
        <w:tc>
          <w:tcPr>
            <w:tcW w:w="223" w:type="pct"/>
            <w:vAlign w:val="center"/>
          </w:tcPr>
          <w:p w14:paraId="72B3CD88" w14:textId="77777777" w:rsidR="00954629" w:rsidRPr="00384490" w:rsidRDefault="00954629" w:rsidP="0038085B">
            <w:pPr>
              <w:rPr>
                <w:rFonts w:cs="Calibri"/>
                <w:szCs w:val="22"/>
                <w:lang w:val="nl-NL"/>
              </w:rPr>
            </w:pPr>
          </w:p>
        </w:tc>
        <w:tc>
          <w:tcPr>
            <w:tcW w:w="223" w:type="pct"/>
            <w:vAlign w:val="center"/>
          </w:tcPr>
          <w:p w14:paraId="76E0CE78" w14:textId="77777777" w:rsidR="00954629" w:rsidRPr="00384490" w:rsidRDefault="00954629" w:rsidP="0038085B">
            <w:pPr>
              <w:rPr>
                <w:rFonts w:cs="Calibri"/>
                <w:szCs w:val="22"/>
                <w:lang w:val="nl-NL"/>
              </w:rPr>
            </w:pPr>
          </w:p>
        </w:tc>
        <w:tc>
          <w:tcPr>
            <w:tcW w:w="218" w:type="pct"/>
            <w:vAlign w:val="center"/>
          </w:tcPr>
          <w:p w14:paraId="295DB95F" w14:textId="77777777" w:rsidR="00954629" w:rsidRPr="00384490" w:rsidRDefault="00954629" w:rsidP="0038085B">
            <w:pPr>
              <w:rPr>
                <w:rFonts w:cs="Calibri"/>
                <w:szCs w:val="22"/>
                <w:lang w:val="nl-NL"/>
              </w:rPr>
            </w:pPr>
          </w:p>
        </w:tc>
      </w:tr>
    </w:tbl>
    <w:p w14:paraId="29EDE990" w14:textId="77777777" w:rsidR="00954629" w:rsidRPr="00384490" w:rsidRDefault="00954629" w:rsidP="0038085B">
      <w:pPr>
        <w:rPr>
          <w:rFonts w:cs="Calibri"/>
          <w:szCs w:val="22"/>
          <w:lang w:val="nl-NL"/>
        </w:rPr>
      </w:pPr>
    </w:p>
    <w:p w14:paraId="2725FC60"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4858A2BC" w14:textId="77777777" w:rsidTr="00044E44">
        <w:tc>
          <w:tcPr>
            <w:tcW w:w="5000" w:type="pct"/>
            <w:gridSpan w:val="7"/>
            <w:tcBorders>
              <w:top w:val="single" w:sz="12" w:space="0" w:color="auto"/>
            </w:tcBorders>
            <w:shd w:val="pct20" w:color="auto" w:fill="auto"/>
          </w:tcPr>
          <w:p w14:paraId="774FB827" w14:textId="77777777" w:rsidR="00954629" w:rsidRPr="00384490" w:rsidRDefault="00954629" w:rsidP="0038085B">
            <w:pPr>
              <w:rPr>
                <w:rFonts w:cs="Calibri"/>
                <w:b/>
                <w:bCs/>
                <w:szCs w:val="22"/>
                <w:lang w:val="nl-NL"/>
              </w:rPr>
            </w:pPr>
            <w:r w:rsidRPr="00384490">
              <w:rPr>
                <w:rFonts w:cs="Calibri"/>
                <w:b/>
                <w:bCs/>
                <w:szCs w:val="22"/>
                <w:lang w:val="nl-NL"/>
              </w:rPr>
              <w:t>2. Organisatiebetrokkenheid – niveau III</w:t>
            </w:r>
          </w:p>
        </w:tc>
      </w:tr>
      <w:tr w:rsidR="00954629" w:rsidRPr="00DA4C9A" w14:paraId="08A09A22"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0B67D5CD" w14:textId="77777777" w:rsidR="00954629" w:rsidRPr="00384490" w:rsidRDefault="00954629" w:rsidP="0038085B">
            <w:pPr>
              <w:rPr>
                <w:rFonts w:cs="Calibri"/>
                <w:szCs w:val="22"/>
                <w:lang w:val="nl-NL"/>
              </w:rPr>
            </w:pPr>
          </w:p>
        </w:tc>
        <w:tc>
          <w:tcPr>
            <w:tcW w:w="218" w:type="pct"/>
            <w:vAlign w:val="center"/>
          </w:tcPr>
          <w:p w14:paraId="2981C23C"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72054A71"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5005B84D"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067C4781"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68CFD80F"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342BA367"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445C64C" w14:textId="77777777" w:rsidR="00954629" w:rsidRPr="00384490" w:rsidRDefault="00954629" w:rsidP="0038085B">
            <w:pPr>
              <w:rPr>
                <w:rFonts w:cs="Calibri"/>
                <w:b/>
                <w:bCs/>
                <w:szCs w:val="22"/>
              </w:rPr>
            </w:pPr>
            <w:r w:rsidRPr="00384490">
              <w:rPr>
                <w:rFonts w:cs="Calibri"/>
                <w:szCs w:val="22"/>
              </w:rPr>
              <w:t xml:space="preserve">Durft harde standpunten innemen die de gehele organisatie ten goede komen, zelfs als die minder populair zijn </w:t>
            </w:r>
          </w:p>
        </w:tc>
        <w:tc>
          <w:tcPr>
            <w:tcW w:w="218" w:type="pct"/>
            <w:vAlign w:val="center"/>
          </w:tcPr>
          <w:p w14:paraId="53D51113" w14:textId="77777777" w:rsidR="00954629" w:rsidRPr="00384490" w:rsidRDefault="00954629" w:rsidP="0038085B">
            <w:pPr>
              <w:rPr>
                <w:rFonts w:cs="Calibri"/>
                <w:szCs w:val="22"/>
                <w:lang w:val="nl-NL"/>
              </w:rPr>
            </w:pPr>
          </w:p>
        </w:tc>
        <w:tc>
          <w:tcPr>
            <w:tcW w:w="218" w:type="pct"/>
            <w:vAlign w:val="center"/>
          </w:tcPr>
          <w:p w14:paraId="2FFCD9F9" w14:textId="77777777" w:rsidR="00954629" w:rsidRPr="00384490" w:rsidRDefault="00954629" w:rsidP="0038085B">
            <w:pPr>
              <w:rPr>
                <w:rFonts w:cs="Calibri"/>
                <w:szCs w:val="22"/>
                <w:lang w:val="nl-NL"/>
              </w:rPr>
            </w:pPr>
          </w:p>
        </w:tc>
        <w:tc>
          <w:tcPr>
            <w:tcW w:w="223" w:type="pct"/>
            <w:vAlign w:val="center"/>
          </w:tcPr>
          <w:p w14:paraId="1242F7A8" w14:textId="77777777" w:rsidR="00954629" w:rsidRPr="00384490" w:rsidRDefault="00954629" w:rsidP="0038085B">
            <w:pPr>
              <w:rPr>
                <w:rFonts w:cs="Calibri"/>
                <w:szCs w:val="22"/>
                <w:lang w:val="nl-NL"/>
              </w:rPr>
            </w:pPr>
          </w:p>
        </w:tc>
        <w:tc>
          <w:tcPr>
            <w:tcW w:w="223" w:type="pct"/>
            <w:vAlign w:val="center"/>
          </w:tcPr>
          <w:p w14:paraId="2E23A579" w14:textId="77777777" w:rsidR="00954629" w:rsidRPr="00384490" w:rsidRDefault="00954629" w:rsidP="0038085B">
            <w:pPr>
              <w:rPr>
                <w:rFonts w:cs="Calibri"/>
                <w:szCs w:val="22"/>
                <w:lang w:val="nl-NL"/>
              </w:rPr>
            </w:pPr>
          </w:p>
        </w:tc>
        <w:tc>
          <w:tcPr>
            <w:tcW w:w="218" w:type="pct"/>
            <w:vAlign w:val="center"/>
          </w:tcPr>
          <w:p w14:paraId="288FEAB3" w14:textId="77777777" w:rsidR="00954629" w:rsidRPr="00384490" w:rsidRDefault="00954629" w:rsidP="0038085B">
            <w:pPr>
              <w:rPr>
                <w:rFonts w:cs="Calibri"/>
                <w:szCs w:val="22"/>
                <w:lang w:val="nl-NL"/>
              </w:rPr>
            </w:pPr>
          </w:p>
        </w:tc>
      </w:tr>
      <w:tr w:rsidR="00954629" w:rsidRPr="00DA4C9A" w14:paraId="406FBE54"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928801C" w14:textId="77777777" w:rsidR="00954629" w:rsidRPr="00384490" w:rsidRDefault="00954629" w:rsidP="0038085B">
            <w:pPr>
              <w:rPr>
                <w:rFonts w:cs="Calibri"/>
                <w:szCs w:val="22"/>
              </w:rPr>
            </w:pPr>
            <w:r w:rsidRPr="00384490">
              <w:rPr>
                <w:rFonts w:cs="Calibri"/>
                <w:szCs w:val="22"/>
              </w:rPr>
              <w:t xml:space="preserve">Praat over ‘wij’ in plaats van ‘zij’ als hij het over de eigen organisatie heeft </w:t>
            </w:r>
          </w:p>
        </w:tc>
        <w:tc>
          <w:tcPr>
            <w:tcW w:w="218" w:type="pct"/>
            <w:vAlign w:val="center"/>
          </w:tcPr>
          <w:p w14:paraId="71C775E8" w14:textId="77777777" w:rsidR="00954629" w:rsidRPr="00384490" w:rsidRDefault="00954629" w:rsidP="0038085B">
            <w:pPr>
              <w:rPr>
                <w:rFonts w:cs="Calibri"/>
                <w:szCs w:val="22"/>
                <w:lang w:val="nl-NL"/>
              </w:rPr>
            </w:pPr>
          </w:p>
        </w:tc>
        <w:tc>
          <w:tcPr>
            <w:tcW w:w="218" w:type="pct"/>
            <w:vAlign w:val="center"/>
          </w:tcPr>
          <w:p w14:paraId="0C0326EB" w14:textId="77777777" w:rsidR="00954629" w:rsidRPr="00384490" w:rsidRDefault="00954629" w:rsidP="0038085B">
            <w:pPr>
              <w:rPr>
                <w:rFonts w:cs="Calibri"/>
                <w:szCs w:val="22"/>
                <w:lang w:val="nl-NL"/>
              </w:rPr>
            </w:pPr>
          </w:p>
        </w:tc>
        <w:tc>
          <w:tcPr>
            <w:tcW w:w="223" w:type="pct"/>
            <w:vAlign w:val="center"/>
          </w:tcPr>
          <w:p w14:paraId="6FF8AC8E" w14:textId="77777777" w:rsidR="00954629" w:rsidRPr="00384490" w:rsidRDefault="00954629" w:rsidP="0038085B">
            <w:pPr>
              <w:rPr>
                <w:rFonts w:cs="Calibri"/>
                <w:szCs w:val="22"/>
                <w:lang w:val="nl-NL"/>
              </w:rPr>
            </w:pPr>
          </w:p>
        </w:tc>
        <w:tc>
          <w:tcPr>
            <w:tcW w:w="223" w:type="pct"/>
            <w:vAlign w:val="center"/>
          </w:tcPr>
          <w:p w14:paraId="3200C3B7" w14:textId="77777777" w:rsidR="00954629" w:rsidRPr="00384490" w:rsidRDefault="00954629" w:rsidP="0038085B">
            <w:pPr>
              <w:rPr>
                <w:rFonts w:cs="Calibri"/>
                <w:szCs w:val="22"/>
                <w:lang w:val="nl-NL"/>
              </w:rPr>
            </w:pPr>
          </w:p>
        </w:tc>
        <w:tc>
          <w:tcPr>
            <w:tcW w:w="218" w:type="pct"/>
            <w:vAlign w:val="center"/>
          </w:tcPr>
          <w:p w14:paraId="62610E55" w14:textId="77777777" w:rsidR="00954629" w:rsidRPr="00384490" w:rsidRDefault="00954629" w:rsidP="0038085B">
            <w:pPr>
              <w:rPr>
                <w:rFonts w:cs="Calibri"/>
                <w:szCs w:val="22"/>
                <w:lang w:val="nl-NL"/>
              </w:rPr>
            </w:pPr>
          </w:p>
        </w:tc>
      </w:tr>
      <w:tr w:rsidR="00954629" w:rsidRPr="00DA4C9A" w14:paraId="54CCBD4C"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9E56220" w14:textId="77777777" w:rsidR="00954629" w:rsidRPr="00384490" w:rsidRDefault="00954629" w:rsidP="0038085B">
            <w:pPr>
              <w:rPr>
                <w:rFonts w:cs="Calibri"/>
                <w:szCs w:val="22"/>
              </w:rPr>
            </w:pPr>
            <w:r w:rsidRPr="00384490">
              <w:rPr>
                <w:rFonts w:cs="Calibri"/>
                <w:szCs w:val="22"/>
              </w:rPr>
              <w:t>Onderkent de belangen van de organisatie en handelt zelf conform die belangen</w:t>
            </w:r>
          </w:p>
        </w:tc>
        <w:tc>
          <w:tcPr>
            <w:tcW w:w="218" w:type="pct"/>
            <w:vAlign w:val="center"/>
          </w:tcPr>
          <w:p w14:paraId="0FF235A7" w14:textId="77777777" w:rsidR="00954629" w:rsidRPr="00384490" w:rsidRDefault="00954629" w:rsidP="0038085B">
            <w:pPr>
              <w:rPr>
                <w:rFonts w:cs="Calibri"/>
                <w:szCs w:val="22"/>
                <w:lang w:val="nl-NL"/>
              </w:rPr>
            </w:pPr>
          </w:p>
        </w:tc>
        <w:tc>
          <w:tcPr>
            <w:tcW w:w="218" w:type="pct"/>
            <w:vAlign w:val="center"/>
          </w:tcPr>
          <w:p w14:paraId="5A00FAD8" w14:textId="77777777" w:rsidR="00954629" w:rsidRPr="00384490" w:rsidRDefault="00954629" w:rsidP="0038085B">
            <w:pPr>
              <w:rPr>
                <w:rFonts w:cs="Calibri"/>
                <w:szCs w:val="22"/>
                <w:lang w:val="nl-NL"/>
              </w:rPr>
            </w:pPr>
          </w:p>
        </w:tc>
        <w:tc>
          <w:tcPr>
            <w:tcW w:w="223" w:type="pct"/>
            <w:vAlign w:val="center"/>
          </w:tcPr>
          <w:p w14:paraId="72A40CA1" w14:textId="77777777" w:rsidR="00954629" w:rsidRPr="00384490" w:rsidRDefault="00954629" w:rsidP="0038085B">
            <w:pPr>
              <w:rPr>
                <w:rFonts w:cs="Calibri"/>
                <w:szCs w:val="22"/>
                <w:lang w:val="nl-NL"/>
              </w:rPr>
            </w:pPr>
          </w:p>
        </w:tc>
        <w:tc>
          <w:tcPr>
            <w:tcW w:w="223" w:type="pct"/>
            <w:vAlign w:val="center"/>
          </w:tcPr>
          <w:p w14:paraId="1A85665D" w14:textId="77777777" w:rsidR="00954629" w:rsidRPr="00384490" w:rsidRDefault="00954629" w:rsidP="0038085B">
            <w:pPr>
              <w:rPr>
                <w:rFonts w:cs="Calibri"/>
                <w:szCs w:val="22"/>
                <w:lang w:val="nl-NL"/>
              </w:rPr>
            </w:pPr>
          </w:p>
        </w:tc>
        <w:tc>
          <w:tcPr>
            <w:tcW w:w="218" w:type="pct"/>
            <w:vAlign w:val="center"/>
          </w:tcPr>
          <w:p w14:paraId="0AB4CA97" w14:textId="77777777" w:rsidR="00954629" w:rsidRPr="00384490" w:rsidRDefault="00954629" w:rsidP="0038085B">
            <w:pPr>
              <w:rPr>
                <w:rFonts w:cs="Calibri"/>
                <w:szCs w:val="22"/>
                <w:lang w:val="nl-NL"/>
              </w:rPr>
            </w:pPr>
          </w:p>
        </w:tc>
      </w:tr>
      <w:tr w:rsidR="00954629" w:rsidRPr="00DA4C9A" w14:paraId="07312F3B"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D870086" w14:textId="77777777" w:rsidR="00954629" w:rsidRPr="00384490" w:rsidRDefault="00954629" w:rsidP="0038085B">
            <w:pPr>
              <w:rPr>
                <w:rFonts w:cs="Calibri"/>
                <w:snapToGrid w:val="0"/>
                <w:szCs w:val="22"/>
                <w:lang w:val="nl-NL"/>
              </w:rPr>
            </w:pPr>
            <w:r w:rsidRPr="00384490">
              <w:rPr>
                <w:rFonts w:cs="Calibri"/>
                <w:snapToGrid w:val="0"/>
                <w:szCs w:val="22"/>
                <w:lang w:val="nl-NL"/>
              </w:rPr>
              <w:t xml:space="preserve">Legt uit hoe hij tot belangrijke beslissingen is gekomen </w:t>
            </w:r>
          </w:p>
        </w:tc>
        <w:tc>
          <w:tcPr>
            <w:tcW w:w="218" w:type="pct"/>
            <w:vAlign w:val="center"/>
          </w:tcPr>
          <w:p w14:paraId="4F2BEE71" w14:textId="77777777" w:rsidR="00954629" w:rsidRPr="00384490" w:rsidRDefault="00954629" w:rsidP="0038085B">
            <w:pPr>
              <w:rPr>
                <w:rFonts w:cs="Calibri"/>
                <w:szCs w:val="22"/>
                <w:lang w:val="nl-NL"/>
              </w:rPr>
            </w:pPr>
          </w:p>
        </w:tc>
        <w:tc>
          <w:tcPr>
            <w:tcW w:w="218" w:type="pct"/>
            <w:vAlign w:val="center"/>
          </w:tcPr>
          <w:p w14:paraId="6367561E" w14:textId="77777777" w:rsidR="00954629" w:rsidRPr="00384490" w:rsidRDefault="00954629" w:rsidP="0038085B">
            <w:pPr>
              <w:rPr>
                <w:rFonts w:cs="Calibri"/>
                <w:szCs w:val="22"/>
                <w:lang w:val="nl-NL"/>
              </w:rPr>
            </w:pPr>
          </w:p>
        </w:tc>
        <w:tc>
          <w:tcPr>
            <w:tcW w:w="223" w:type="pct"/>
            <w:vAlign w:val="center"/>
          </w:tcPr>
          <w:p w14:paraId="0E5F9A6A" w14:textId="77777777" w:rsidR="00954629" w:rsidRPr="00384490" w:rsidRDefault="00954629" w:rsidP="0038085B">
            <w:pPr>
              <w:rPr>
                <w:rFonts w:cs="Calibri"/>
                <w:szCs w:val="22"/>
                <w:lang w:val="nl-NL"/>
              </w:rPr>
            </w:pPr>
          </w:p>
        </w:tc>
        <w:tc>
          <w:tcPr>
            <w:tcW w:w="223" w:type="pct"/>
            <w:vAlign w:val="center"/>
          </w:tcPr>
          <w:p w14:paraId="04B37C00" w14:textId="77777777" w:rsidR="00954629" w:rsidRPr="00384490" w:rsidRDefault="00954629" w:rsidP="0038085B">
            <w:pPr>
              <w:rPr>
                <w:rFonts w:cs="Calibri"/>
                <w:szCs w:val="22"/>
                <w:lang w:val="nl-NL"/>
              </w:rPr>
            </w:pPr>
          </w:p>
        </w:tc>
        <w:tc>
          <w:tcPr>
            <w:tcW w:w="218" w:type="pct"/>
            <w:vAlign w:val="center"/>
          </w:tcPr>
          <w:p w14:paraId="74A8B4E8" w14:textId="77777777" w:rsidR="00954629" w:rsidRPr="00384490" w:rsidRDefault="00954629" w:rsidP="0038085B">
            <w:pPr>
              <w:rPr>
                <w:rFonts w:cs="Calibri"/>
                <w:szCs w:val="22"/>
                <w:lang w:val="nl-NL"/>
              </w:rPr>
            </w:pPr>
          </w:p>
        </w:tc>
      </w:tr>
      <w:tr w:rsidR="00954629" w:rsidRPr="00DA4C9A" w14:paraId="150E4ED0"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4EDA329" w14:textId="77777777" w:rsidR="00954629" w:rsidRPr="00384490" w:rsidRDefault="00954629" w:rsidP="0038085B">
            <w:pPr>
              <w:rPr>
                <w:rFonts w:cs="Calibri"/>
                <w:szCs w:val="22"/>
                <w:lang w:val="nl-NL"/>
              </w:rPr>
            </w:pPr>
            <w:r w:rsidRPr="00384490">
              <w:rPr>
                <w:rFonts w:cs="Calibri"/>
                <w:snapToGrid w:val="0"/>
                <w:szCs w:val="22"/>
                <w:lang w:val="nl-NL"/>
              </w:rPr>
              <w:t>Verdedigt de keuzes van de organisatie bij collega’s, eigen medewerkers en derden</w:t>
            </w:r>
          </w:p>
        </w:tc>
        <w:tc>
          <w:tcPr>
            <w:tcW w:w="218" w:type="pct"/>
            <w:vAlign w:val="center"/>
          </w:tcPr>
          <w:p w14:paraId="2B98FC44" w14:textId="77777777" w:rsidR="00954629" w:rsidRPr="00384490" w:rsidRDefault="00954629" w:rsidP="0038085B">
            <w:pPr>
              <w:rPr>
                <w:rFonts w:cs="Calibri"/>
                <w:szCs w:val="22"/>
                <w:lang w:val="nl-NL"/>
              </w:rPr>
            </w:pPr>
          </w:p>
        </w:tc>
        <w:tc>
          <w:tcPr>
            <w:tcW w:w="218" w:type="pct"/>
            <w:vAlign w:val="center"/>
          </w:tcPr>
          <w:p w14:paraId="2712822A" w14:textId="77777777" w:rsidR="00954629" w:rsidRPr="00384490" w:rsidRDefault="00954629" w:rsidP="0038085B">
            <w:pPr>
              <w:rPr>
                <w:rFonts w:cs="Calibri"/>
                <w:szCs w:val="22"/>
                <w:lang w:val="nl-NL"/>
              </w:rPr>
            </w:pPr>
          </w:p>
        </w:tc>
        <w:tc>
          <w:tcPr>
            <w:tcW w:w="223" w:type="pct"/>
            <w:vAlign w:val="center"/>
          </w:tcPr>
          <w:p w14:paraId="0C184759" w14:textId="77777777" w:rsidR="00954629" w:rsidRPr="00384490" w:rsidRDefault="00954629" w:rsidP="0038085B">
            <w:pPr>
              <w:rPr>
                <w:rFonts w:cs="Calibri"/>
                <w:szCs w:val="22"/>
                <w:lang w:val="nl-NL"/>
              </w:rPr>
            </w:pPr>
          </w:p>
        </w:tc>
        <w:tc>
          <w:tcPr>
            <w:tcW w:w="223" w:type="pct"/>
            <w:vAlign w:val="center"/>
          </w:tcPr>
          <w:p w14:paraId="1A75DCC1" w14:textId="77777777" w:rsidR="00954629" w:rsidRPr="00384490" w:rsidRDefault="00954629" w:rsidP="0038085B">
            <w:pPr>
              <w:rPr>
                <w:rFonts w:cs="Calibri"/>
                <w:szCs w:val="22"/>
                <w:lang w:val="nl-NL"/>
              </w:rPr>
            </w:pPr>
          </w:p>
        </w:tc>
        <w:tc>
          <w:tcPr>
            <w:tcW w:w="218" w:type="pct"/>
            <w:vAlign w:val="center"/>
          </w:tcPr>
          <w:p w14:paraId="36A28D2A" w14:textId="77777777" w:rsidR="00954629" w:rsidRPr="00384490" w:rsidRDefault="00954629" w:rsidP="0038085B">
            <w:pPr>
              <w:rPr>
                <w:rFonts w:cs="Calibri"/>
                <w:szCs w:val="22"/>
                <w:lang w:val="nl-NL"/>
              </w:rPr>
            </w:pPr>
          </w:p>
        </w:tc>
      </w:tr>
      <w:tr w:rsidR="00954629" w:rsidRPr="00DA4C9A" w14:paraId="402F8FE3"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0F25122" w14:textId="77777777" w:rsidR="00954629" w:rsidRPr="00384490" w:rsidRDefault="00954629" w:rsidP="0038085B">
            <w:pPr>
              <w:rPr>
                <w:rFonts w:cs="Calibri"/>
                <w:szCs w:val="22"/>
                <w:lang w:val="nl-NL"/>
              </w:rPr>
            </w:pPr>
            <w:r w:rsidRPr="00384490">
              <w:rPr>
                <w:rFonts w:cs="Calibri"/>
                <w:snapToGrid w:val="0"/>
                <w:szCs w:val="22"/>
                <w:lang w:val="nl-NL"/>
              </w:rPr>
              <w:t>Identificeert zich bij eigen medewerkers en buitenstaanders met beleidsbeslissingen</w:t>
            </w:r>
          </w:p>
        </w:tc>
        <w:tc>
          <w:tcPr>
            <w:tcW w:w="218" w:type="pct"/>
            <w:vAlign w:val="center"/>
          </w:tcPr>
          <w:p w14:paraId="4B1F81CF" w14:textId="77777777" w:rsidR="00954629" w:rsidRPr="00384490" w:rsidRDefault="00954629" w:rsidP="0038085B">
            <w:pPr>
              <w:rPr>
                <w:rFonts w:cs="Calibri"/>
                <w:szCs w:val="22"/>
                <w:lang w:val="nl-NL"/>
              </w:rPr>
            </w:pPr>
          </w:p>
        </w:tc>
        <w:tc>
          <w:tcPr>
            <w:tcW w:w="218" w:type="pct"/>
            <w:vAlign w:val="center"/>
          </w:tcPr>
          <w:p w14:paraId="12C3B0BA" w14:textId="77777777" w:rsidR="00954629" w:rsidRPr="00384490" w:rsidRDefault="00954629" w:rsidP="0038085B">
            <w:pPr>
              <w:rPr>
                <w:rFonts w:cs="Calibri"/>
                <w:szCs w:val="22"/>
                <w:lang w:val="nl-NL"/>
              </w:rPr>
            </w:pPr>
          </w:p>
        </w:tc>
        <w:tc>
          <w:tcPr>
            <w:tcW w:w="223" w:type="pct"/>
            <w:vAlign w:val="center"/>
          </w:tcPr>
          <w:p w14:paraId="785F90D4" w14:textId="77777777" w:rsidR="00954629" w:rsidRPr="00384490" w:rsidRDefault="00954629" w:rsidP="0038085B">
            <w:pPr>
              <w:rPr>
                <w:rFonts w:cs="Calibri"/>
                <w:szCs w:val="22"/>
                <w:lang w:val="nl-NL"/>
              </w:rPr>
            </w:pPr>
          </w:p>
        </w:tc>
        <w:tc>
          <w:tcPr>
            <w:tcW w:w="223" w:type="pct"/>
            <w:vAlign w:val="center"/>
          </w:tcPr>
          <w:p w14:paraId="05441D3D" w14:textId="77777777" w:rsidR="00954629" w:rsidRPr="00384490" w:rsidRDefault="00954629" w:rsidP="0038085B">
            <w:pPr>
              <w:rPr>
                <w:rFonts w:cs="Calibri"/>
                <w:szCs w:val="22"/>
                <w:lang w:val="nl-NL"/>
              </w:rPr>
            </w:pPr>
          </w:p>
        </w:tc>
        <w:tc>
          <w:tcPr>
            <w:tcW w:w="218" w:type="pct"/>
            <w:vAlign w:val="center"/>
          </w:tcPr>
          <w:p w14:paraId="21226954" w14:textId="77777777" w:rsidR="00954629" w:rsidRPr="00384490" w:rsidRDefault="00954629" w:rsidP="0038085B">
            <w:pPr>
              <w:rPr>
                <w:rFonts w:cs="Calibri"/>
                <w:szCs w:val="22"/>
                <w:lang w:val="nl-NL"/>
              </w:rPr>
            </w:pPr>
          </w:p>
        </w:tc>
      </w:tr>
    </w:tbl>
    <w:p w14:paraId="7BAFBF2B" w14:textId="77777777" w:rsidR="00954629" w:rsidRPr="00384490" w:rsidRDefault="00954629" w:rsidP="0038085B">
      <w:pPr>
        <w:rPr>
          <w:rFonts w:cs="Calibri"/>
          <w:szCs w:val="22"/>
          <w:lang w:val="nl-NL"/>
        </w:rPr>
      </w:pPr>
    </w:p>
    <w:p w14:paraId="2045CE4F"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2947710E" w14:textId="77777777" w:rsidTr="00044E44">
        <w:tc>
          <w:tcPr>
            <w:tcW w:w="5000" w:type="pct"/>
            <w:gridSpan w:val="7"/>
            <w:tcBorders>
              <w:top w:val="single" w:sz="12" w:space="0" w:color="auto"/>
            </w:tcBorders>
            <w:shd w:val="pct20" w:color="auto" w:fill="auto"/>
          </w:tcPr>
          <w:p w14:paraId="31085F94" w14:textId="77777777" w:rsidR="00954629" w:rsidRPr="00384490" w:rsidRDefault="00954629" w:rsidP="0038085B">
            <w:pPr>
              <w:rPr>
                <w:rFonts w:cs="Calibri"/>
                <w:b/>
                <w:bCs/>
                <w:szCs w:val="22"/>
                <w:lang w:val="nl-NL"/>
              </w:rPr>
            </w:pPr>
            <w:r w:rsidRPr="00384490">
              <w:rPr>
                <w:rFonts w:cs="Calibri"/>
                <w:b/>
                <w:bCs/>
                <w:szCs w:val="22"/>
                <w:lang w:val="nl-NL"/>
              </w:rPr>
              <w:t>3. Overtuigingskracht – niveau II</w:t>
            </w:r>
          </w:p>
        </w:tc>
      </w:tr>
      <w:tr w:rsidR="00954629" w:rsidRPr="00DA4C9A" w14:paraId="7535EA36"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4C8FA15" w14:textId="77777777" w:rsidR="00954629" w:rsidRPr="00384490" w:rsidRDefault="00954629" w:rsidP="0038085B">
            <w:pPr>
              <w:rPr>
                <w:rFonts w:cs="Calibri"/>
                <w:szCs w:val="22"/>
                <w:lang w:val="nl-NL"/>
              </w:rPr>
            </w:pPr>
          </w:p>
        </w:tc>
        <w:tc>
          <w:tcPr>
            <w:tcW w:w="218" w:type="pct"/>
            <w:vAlign w:val="center"/>
          </w:tcPr>
          <w:p w14:paraId="1D2EC2DC"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25F6337C"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7121F369"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3E83FB68"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68508CC9"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1D82AD98"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06708BD" w14:textId="77777777" w:rsidR="00954629" w:rsidRPr="00384490" w:rsidRDefault="00954629" w:rsidP="0038085B">
            <w:pPr>
              <w:rPr>
                <w:rFonts w:cs="Calibri"/>
                <w:b/>
                <w:bCs/>
                <w:szCs w:val="22"/>
                <w:lang w:val="nl-NL"/>
              </w:rPr>
            </w:pPr>
            <w:r w:rsidRPr="00384490">
              <w:rPr>
                <w:rFonts w:cs="Calibri"/>
                <w:snapToGrid w:val="0"/>
                <w:szCs w:val="22"/>
                <w:lang w:val="nl-NL"/>
              </w:rPr>
              <w:t>Reageert adequaat en niet defensief op negatieve reacties of weerstand</w:t>
            </w:r>
          </w:p>
        </w:tc>
        <w:tc>
          <w:tcPr>
            <w:tcW w:w="218" w:type="pct"/>
            <w:vAlign w:val="center"/>
          </w:tcPr>
          <w:p w14:paraId="7BC6FC85" w14:textId="77777777" w:rsidR="00954629" w:rsidRPr="00384490" w:rsidRDefault="00954629" w:rsidP="0038085B">
            <w:pPr>
              <w:rPr>
                <w:rFonts w:cs="Calibri"/>
                <w:szCs w:val="22"/>
                <w:lang w:val="nl-NL"/>
              </w:rPr>
            </w:pPr>
          </w:p>
        </w:tc>
        <w:tc>
          <w:tcPr>
            <w:tcW w:w="218" w:type="pct"/>
            <w:vAlign w:val="center"/>
          </w:tcPr>
          <w:p w14:paraId="1BD26D8F" w14:textId="77777777" w:rsidR="00954629" w:rsidRPr="00384490" w:rsidRDefault="00954629" w:rsidP="0038085B">
            <w:pPr>
              <w:rPr>
                <w:rFonts w:cs="Calibri"/>
                <w:szCs w:val="22"/>
                <w:lang w:val="nl-NL"/>
              </w:rPr>
            </w:pPr>
          </w:p>
        </w:tc>
        <w:tc>
          <w:tcPr>
            <w:tcW w:w="223" w:type="pct"/>
            <w:vAlign w:val="center"/>
          </w:tcPr>
          <w:p w14:paraId="72C1C882" w14:textId="77777777" w:rsidR="00954629" w:rsidRPr="00384490" w:rsidRDefault="00954629" w:rsidP="0038085B">
            <w:pPr>
              <w:rPr>
                <w:rFonts w:cs="Calibri"/>
                <w:szCs w:val="22"/>
                <w:lang w:val="nl-NL"/>
              </w:rPr>
            </w:pPr>
          </w:p>
        </w:tc>
        <w:tc>
          <w:tcPr>
            <w:tcW w:w="223" w:type="pct"/>
            <w:vAlign w:val="center"/>
          </w:tcPr>
          <w:p w14:paraId="0F3620F6" w14:textId="77777777" w:rsidR="00954629" w:rsidRPr="00384490" w:rsidRDefault="00954629" w:rsidP="0038085B">
            <w:pPr>
              <w:rPr>
                <w:rFonts w:cs="Calibri"/>
                <w:szCs w:val="22"/>
                <w:lang w:val="nl-NL"/>
              </w:rPr>
            </w:pPr>
          </w:p>
        </w:tc>
        <w:tc>
          <w:tcPr>
            <w:tcW w:w="218" w:type="pct"/>
            <w:vAlign w:val="center"/>
          </w:tcPr>
          <w:p w14:paraId="2A9B290D" w14:textId="77777777" w:rsidR="00954629" w:rsidRPr="00384490" w:rsidRDefault="00954629" w:rsidP="0038085B">
            <w:pPr>
              <w:rPr>
                <w:rFonts w:cs="Calibri"/>
                <w:szCs w:val="22"/>
                <w:lang w:val="nl-NL"/>
              </w:rPr>
            </w:pPr>
          </w:p>
        </w:tc>
      </w:tr>
      <w:tr w:rsidR="00954629" w:rsidRPr="00DA4C9A" w14:paraId="59C81B89"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94A59D7" w14:textId="77777777" w:rsidR="00954629" w:rsidRPr="00384490" w:rsidRDefault="00954629" w:rsidP="0038085B">
            <w:pPr>
              <w:rPr>
                <w:rFonts w:cs="Calibri"/>
                <w:snapToGrid w:val="0"/>
                <w:szCs w:val="22"/>
                <w:lang w:val="nl-NL"/>
              </w:rPr>
            </w:pPr>
            <w:r w:rsidRPr="00384490">
              <w:rPr>
                <w:rFonts w:cs="Calibri"/>
                <w:snapToGrid w:val="0"/>
                <w:szCs w:val="22"/>
                <w:lang w:val="nl-NL"/>
              </w:rPr>
              <w:t xml:space="preserve">Toont begrip voor meningen en standpunten van anderen </w:t>
            </w:r>
          </w:p>
        </w:tc>
        <w:tc>
          <w:tcPr>
            <w:tcW w:w="218" w:type="pct"/>
            <w:vAlign w:val="center"/>
          </w:tcPr>
          <w:p w14:paraId="74655ABA" w14:textId="77777777" w:rsidR="00954629" w:rsidRPr="00384490" w:rsidRDefault="00954629" w:rsidP="0038085B">
            <w:pPr>
              <w:rPr>
                <w:rFonts w:cs="Calibri"/>
                <w:szCs w:val="22"/>
                <w:lang w:val="nl-NL"/>
              </w:rPr>
            </w:pPr>
          </w:p>
        </w:tc>
        <w:tc>
          <w:tcPr>
            <w:tcW w:w="218" w:type="pct"/>
            <w:vAlign w:val="center"/>
          </w:tcPr>
          <w:p w14:paraId="6F5698AA" w14:textId="77777777" w:rsidR="00954629" w:rsidRPr="00384490" w:rsidRDefault="00954629" w:rsidP="0038085B">
            <w:pPr>
              <w:rPr>
                <w:rFonts w:cs="Calibri"/>
                <w:szCs w:val="22"/>
                <w:lang w:val="nl-NL"/>
              </w:rPr>
            </w:pPr>
          </w:p>
        </w:tc>
        <w:tc>
          <w:tcPr>
            <w:tcW w:w="223" w:type="pct"/>
            <w:vAlign w:val="center"/>
          </w:tcPr>
          <w:p w14:paraId="682B9EC7" w14:textId="77777777" w:rsidR="00954629" w:rsidRPr="00384490" w:rsidRDefault="00954629" w:rsidP="0038085B">
            <w:pPr>
              <w:rPr>
                <w:rFonts w:cs="Calibri"/>
                <w:szCs w:val="22"/>
                <w:lang w:val="nl-NL"/>
              </w:rPr>
            </w:pPr>
          </w:p>
        </w:tc>
        <w:tc>
          <w:tcPr>
            <w:tcW w:w="223" w:type="pct"/>
            <w:vAlign w:val="center"/>
          </w:tcPr>
          <w:p w14:paraId="6C771D38" w14:textId="77777777" w:rsidR="00954629" w:rsidRPr="00384490" w:rsidRDefault="00954629" w:rsidP="0038085B">
            <w:pPr>
              <w:rPr>
                <w:rFonts w:cs="Calibri"/>
                <w:szCs w:val="22"/>
                <w:lang w:val="nl-NL"/>
              </w:rPr>
            </w:pPr>
          </w:p>
        </w:tc>
        <w:tc>
          <w:tcPr>
            <w:tcW w:w="218" w:type="pct"/>
            <w:vAlign w:val="center"/>
          </w:tcPr>
          <w:p w14:paraId="30A8E0E2" w14:textId="77777777" w:rsidR="00954629" w:rsidRPr="00384490" w:rsidRDefault="00954629" w:rsidP="0038085B">
            <w:pPr>
              <w:rPr>
                <w:rFonts w:cs="Calibri"/>
                <w:szCs w:val="22"/>
                <w:lang w:val="nl-NL"/>
              </w:rPr>
            </w:pPr>
          </w:p>
        </w:tc>
      </w:tr>
      <w:tr w:rsidR="00954629" w:rsidRPr="00DA4C9A" w14:paraId="21CEC6DB"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CD54403" w14:textId="77777777" w:rsidR="00954629" w:rsidRPr="00384490" w:rsidRDefault="00954629" w:rsidP="0038085B">
            <w:pPr>
              <w:rPr>
                <w:rFonts w:cs="Calibri"/>
                <w:snapToGrid w:val="0"/>
                <w:szCs w:val="22"/>
                <w:lang w:val="nl-NL"/>
              </w:rPr>
            </w:pPr>
            <w:r w:rsidRPr="00384490">
              <w:rPr>
                <w:rFonts w:cs="Calibri"/>
                <w:snapToGrid w:val="0"/>
                <w:szCs w:val="22"/>
                <w:lang w:val="nl-NL"/>
              </w:rPr>
              <w:t>Enthousiasmeert anderen als hij zijn eigen voorstellen en ideeën verdedigt</w:t>
            </w:r>
          </w:p>
        </w:tc>
        <w:tc>
          <w:tcPr>
            <w:tcW w:w="218" w:type="pct"/>
            <w:vAlign w:val="center"/>
          </w:tcPr>
          <w:p w14:paraId="4C9F20D9" w14:textId="77777777" w:rsidR="00954629" w:rsidRPr="00384490" w:rsidRDefault="00954629" w:rsidP="0038085B">
            <w:pPr>
              <w:rPr>
                <w:rFonts w:cs="Calibri"/>
                <w:szCs w:val="22"/>
                <w:lang w:val="nl-NL"/>
              </w:rPr>
            </w:pPr>
          </w:p>
        </w:tc>
        <w:tc>
          <w:tcPr>
            <w:tcW w:w="218" w:type="pct"/>
            <w:vAlign w:val="center"/>
          </w:tcPr>
          <w:p w14:paraId="0FBC051E" w14:textId="77777777" w:rsidR="00954629" w:rsidRPr="00384490" w:rsidRDefault="00954629" w:rsidP="0038085B">
            <w:pPr>
              <w:rPr>
                <w:rFonts w:cs="Calibri"/>
                <w:szCs w:val="22"/>
                <w:lang w:val="nl-NL"/>
              </w:rPr>
            </w:pPr>
          </w:p>
        </w:tc>
        <w:tc>
          <w:tcPr>
            <w:tcW w:w="223" w:type="pct"/>
            <w:vAlign w:val="center"/>
          </w:tcPr>
          <w:p w14:paraId="3B1D1309" w14:textId="77777777" w:rsidR="00954629" w:rsidRPr="00384490" w:rsidRDefault="00954629" w:rsidP="0038085B">
            <w:pPr>
              <w:rPr>
                <w:rFonts w:cs="Calibri"/>
                <w:szCs w:val="22"/>
                <w:lang w:val="nl-NL"/>
              </w:rPr>
            </w:pPr>
          </w:p>
        </w:tc>
        <w:tc>
          <w:tcPr>
            <w:tcW w:w="223" w:type="pct"/>
            <w:vAlign w:val="center"/>
          </w:tcPr>
          <w:p w14:paraId="65701084" w14:textId="77777777" w:rsidR="00954629" w:rsidRPr="00384490" w:rsidRDefault="00954629" w:rsidP="0038085B">
            <w:pPr>
              <w:rPr>
                <w:rFonts w:cs="Calibri"/>
                <w:szCs w:val="22"/>
                <w:lang w:val="nl-NL"/>
              </w:rPr>
            </w:pPr>
          </w:p>
        </w:tc>
        <w:tc>
          <w:tcPr>
            <w:tcW w:w="218" w:type="pct"/>
            <w:vAlign w:val="center"/>
          </w:tcPr>
          <w:p w14:paraId="17368666" w14:textId="77777777" w:rsidR="00954629" w:rsidRPr="00384490" w:rsidRDefault="00954629" w:rsidP="0038085B">
            <w:pPr>
              <w:rPr>
                <w:rFonts w:cs="Calibri"/>
                <w:szCs w:val="22"/>
                <w:lang w:val="nl-NL"/>
              </w:rPr>
            </w:pPr>
          </w:p>
        </w:tc>
      </w:tr>
      <w:tr w:rsidR="00954629" w:rsidRPr="00DA4C9A" w14:paraId="47A9777F"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4AF8432" w14:textId="77777777" w:rsidR="00954629" w:rsidRPr="00384490" w:rsidRDefault="00954629" w:rsidP="0038085B">
            <w:pPr>
              <w:rPr>
                <w:rFonts w:cs="Calibri"/>
                <w:snapToGrid w:val="0"/>
                <w:szCs w:val="22"/>
                <w:lang w:val="nl-NL"/>
              </w:rPr>
            </w:pPr>
            <w:r w:rsidRPr="00384490">
              <w:rPr>
                <w:rFonts w:cs="Calibri"/>
                <w:snapToGrid w:val="0"/>
                <w:szCs w:val="22"/>
                <w:lang w:val="nl-NL"/>
              </w:rPr>
              <w:t>Brengt zijn argumenten scherp onder woorden</w:t>
            </w:r>
          </w:p>
        </w:tc>
        <w:tc>
          <w:tcPr>
            <w:tcW w:w="218" w:type="pct"/>
            <w:vAlign w:val="center"/>
          </w:tcPr>
          <w:p w14:paraId="2C6F3454" w14:textId="77777777" w:rsidR="00954629" w:rsidRPr="00384490" w:rsidRDefault="00954629" w:rsidP="0038085B">
            <w:pPr>
              <w:rPr>
                <w:rFonts w:cs="Calibri"/>
                <w:szCs w:val="22"/>
                <w:lang w:val="nl-NL"/>
              </w:rPr>
            </w:pPr>
          </w:p>
        </w:tc>
        <w:tc>
          <w:tcPr>
            <w:tcW w:w="218" w:type="pct"/>
            <w:vAlign w:val="center"/>
          </w:tcPr>
          <w:p w14:paraId="41373CE7" w14:textId="77777777" w:rsidR="00954629" w:rsidRPr="00384490" w:rsidRDefault="00954629" w:rsidP="0038085B">
            <w:pPr>
              <w:rPr>
                <w:rFonts w:cs="Calibri"/>
                <w:szCs w:val="22"/>
                <w:lang w:val="nl-NL"/>
              </w:rPr>
            </w:pPr>
          </w:p>
        </w:tc>
        <w:tc>
          <w:tcPr>
            <w:tcW w:w="223" w:type="pct"/>
            <w:vAlign w:val="center"/>
          </w:tcPr>
          <w:p w14:paraId="7F284135" w14:textId="77777777" w:rsidR="00954629" w:rsidRPr="00384490" w:rsidRDefault="00954629" w:rsidP="0038085B">
            <w:pPr>
              <w:rPr>
                <w:rFonts w:cs="Calibri"/>
                <w:szCs w:val="22"/>
                <w:lang w:val="nl-NL"/>
              </w:rPr>
            </w:pPr>
          </w:p>
        </w:tc>
        <w:tc>
          <w:tcPr>
            <w:tcW w:w="223" w:type="pct"/>
            <w:vAlign w:val="center"/>
          </w:tcPr>
          <w:p w14:paraId="465A7F8C" w14:textId="77777777" w:rsidR="00954629" w:rsidRPr="00384490" w:rsidRDefault="00954629" w:rsidP="0038085B">
            <w:pPr>
              <w:rPr>
                <w:rFonts w:cs="Calibri"/>
                <w:szCs w:val="22"/>
                <w:lang w:val="nl-NL"/>
              </w:rPr>
            </w:pPr>
          </w:p>
        </w:tc>
        <w:tc>
          <w:tcPr>
            <w:tcW w:w="218" w:type="pct"/>
            <w:vAlign w:val="center"/>
          </w:tcPr>
          <w:p w14:paraId="18DBE9EA" w14:textId="77777777" w:rsidR="00954629" w:rsidRPr="00384490" w:rsidRDefault="00954629" w:rsidP="0038085B">
            <w:pPr>
              <w:rPr>
                <w:rFonts w:cs="Calibri"/>
                <w:szCs w:val="22"/>
                <w:lang w:val="nl-NL"/>
              </w:rPr>
            </w:pPr>
          </w:p>
        </w:tc>
      </w:tr>
      <w:tr w:rsidR="00954629" w:rsidRPr="00DA4C9A" w14:paraId="70D66932"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B5A1389" w14:textId="77777777" w:rsidR="00954629" w:rsidRPr="00384490" w:rsidRDefault="00954629" w:rsidP="0038085B">
            <w:pPr>
              <w:rPr>
                <w:rFonts w:cs="Calibri"/>
                <w:snapToGrid w:val="0"/>
                <w:szCs w:val="22"/>
                <w:lang w:val="nl-NL"/>
              </w:rPr>
            </w:pPr>
            <w:r w:rsidRPr="00384490">
              <w:rPr>
                <w:rFonts w:cs="Calibri"/>
                <w:snapToGrid w:val="0"/>
                <w:szCs w:val="22"/>
                <w:lang w:val="nl-NL"/>
              </w:rPr>
              <w:t>Brengt een persoonlijke en genuanceerde argumentatie naar voren</w:t>
            </w:r>
            <w:r w:rsidRPr="00384490">
              <w:rPr>
                <w:rFonts w:cs="Calibri"/>
                <w:szCs w:val="22"/>
                <w:lang w:val="nl-NL"/>
              </w:rPr>
              <w:t xml:space="preserve"> </w:t>
            </w:r>
          </w:p>
        </w:tc>
        <w:tc>
          <w:tcPr>
            <w:tcW w:w="218" w:type="pct"/>
            <w:vAlign w:val="center"/>
          </w:tcPr>
          <w:p w14:paraId="59AC44C9" w14:textId="77777777" w:rsidR="00954629" w:rsidRPr="00384490" w:rsidRDefault="00954629" w:rsidP="0038085B">
            <w:pPr>
              <w:rPr>
                <w:rFonts w:cs="Calibri"/>
                <w:szCs w:val="22"/>
                <w:lang w:val="nl-NL"/>
              </w:rPr>
            </w:pPr>
          </w:p>
        </w:tc>
        <w:tc>
          <w:tcPr>
            <w:tcW w:w="218" w:type="pct"/>
            <w:vAlign w:val="center"/>
          </w:tcPr>
          <w:p w14:paraId="40D7C0F1" w14:textId="77777777" w:rsidR="00954629" w:rsidRPr="00384490" w:rsidRDefault="00954629" w:rsidP="0038085B">
            <w:pPr>
              <w:rPr>
                <w:rFonts w:cs="Calibri"/>
                <w:szCs w:val="22"/>
                <w:lang w:val="nl-NL"/>
              </w:rPr>
            </w:pPr>
          </w:p>
        </w:tc>
        <w:tc>
          <w:tcPr>
            <w:tcW w:w="223" w:type="pct"/>
            <w:vAlign w:val="center"/>
          </w:tcPr>
          <w:p w14:paraId="3011A2F0" w14:textId="77777777" w:rsidR="00954629" w:rsidRPr="00384490" w:rsidRDefault="00954629" w:rsidP="0038085B">
            <w:pPr>
              <w:rPr>
                <w:rFonts w:cs="Calibri"/>
                <w:szCs w:val="22"/>
                <w:lang w:val="nl-NL"/>
              </w:rPr>
            </w:pPr>
          </w:p>
        </w:tc>
        <w:tc>
          <w:tcPr>
            <w:tcW w:w="223" w:type="pct"/>
            <w:vAlign w:val="center"/>
          </w:tcPr>
          <w:p w14:paraId="2FA48C4F" w14:textId="77777777" w:rsidR="00954629" w:rsidRPr="00384490" w:rsidRDefault="00954629" w:rsidP="0038085B">
            <w:pPr>
              <w:rPr>
                <w:rFonts w:cs="Calibri"/>
                <w:szCs w:val="22"/>
                <w:lang w:val="nl-NL"/>
              </w:rPr>
            </w:pPr>
          </w:p>
        </w:tc>
        <w:tc>
          <w:tcPr>
            <w:tcW w:w="218" w:type="pct"/>
            <w:vAlign w:val="center"/>
          </w:tcPr>
          <w:p w14:paraId="56A7723D" w14:textId="77777777" w:rsidR="00954629" w:rsidRPr="00384490" w:rsidRDefault="00954629" w:rsidP="0038085B">
            <w:pPr>
              <w:rPr>
                <w:rFonts w:cs="Calibri"/>
                <w:szCs w:val="22"/>
                <w:lang w:val="nl-NL"/>
              </w:rPr>
            </w:pPr>
          </w:p>
        </w:tc>
      </w:tr>
    </w:tbl>
    <w:p w14:paraId="6C8E979A" w14:textId="77777777" w:rsidR="00954629" w:rsidRPr="00384490" w:rsidRDefault="00954629" w:rsidP="0038085B">
      <w:pPr>
        <w:rPr>
          <w:rFonts w:cs="Calibri"/>
          <w:szCs w:val="22"/>
          <w:lang w:val="nl-NL"/>
        </w:rPr>
      </w:pPr>
    </w:p>
    <w:p w14:paraId="355AD346"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49D46041" w14:textId="77777777" w:rsidTr="00044E44">
        <w:tc>
          <w:tcPr>
            <w:tcW w:w="5000" w:type="pct"/>
            <w:gridSpan w:val="7"/>
            <w:tcBorders>
              <w:top w:val="single" w:sz="12" w:space="0" w:color="auto"/>
            </w:tcBorders>
            <w:shd w:val="pct20" w:color="auto" w:fill="auto"/>
          </w:tcPr>
          <w:p w14:paraId="786806A8" w14:textId="77777777" w:rsidR="00954629" w:rsidRPr="00384490" w:rsidRDefault="00954629" w:rsidP="0038085B">
            <w:pPr>
              <w:rPr>
                <w:rFonts w:cs="Calibri"/>
                <w:b/>
                <w:bCs/>
                <w:szCs w:val="22"/>
                <w:lang w:val="nl-NL"/>
              </w:rPr>
            </w:pPr>
            <w:r w:rsidRPr="00384490">
              <w:rPr>
                <w:rFonts w:cs="Calibri"/>
                <w:b/>
                <w:bCs/>
                <w:szCs w:val="22"/>
                <w:lang w:val="nl-NL"/>
              </w:rPr>
              <w:t>4. Probleemanalyse – niveau III</w:t>
            </w:r>
          </w:p>
        </w:tc>
      </w:tr>
      <w:tr w:rsidR="00954629" w:rsidRPr="00DA4C9A" w14:paraId="53089E39"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37D75F3" w14:textId="77777777" w:rsidR="00954629" w:rsidRPr="00384490" w:rsidRDefault="00954629" w:rsidP="0038085B">
            <w:pPr>
              <w:rPr>
                <w:rFonts w:cs="Calibri"/>
                <w:szCs w:val="22"/>
                <w:lang w:val="nl-NL"/>
              </w:rPr>
            </w:pPr>
          </w:p>
        </w:tc>
        <w:tc>
          <w:tcPr>
            <w:tcW w:w="218" w:type="pct"/>
            <w:vAlign w:val="center"/>
          </w:tcPr>
          <w:p w14:paraId="2F22F166"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6A93B549"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3F9EAC8D"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454E80CD"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6FB021AB"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46828D99"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CAAC95A"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t xml:space="preserve">Analyseert complexe dossierproblemen en herformuleert die naar hanteerbare vragen </w:t>
            </w:r>
          </w:p>
        </w:tc>
        <w:tc>
          <w:tcPr>
            <w:tcW w:w="218" w:type="pct"/>
            <w:vAlign w:val="center"/>
          </w:tcPr>
          <w:p w14:paraId="0EFB309B" w14:textId="77777777" w:rsidR="00954629" w:rsidRPr="00384490" w:rsidRDefault="00954629" w:rsidP="0038085B">
            <w:pPr>
              <w:rPr>
                <w:rFonts w:cs="Calibri"/>
                <w:szCs w:val="22"/>
                <w:lang w:val="nl-NL"/>
              </w:rPr>
            </w:pPr>
          </w:p>
        </w:tc>
        <w:tc>
          <w:tcPr>
            <w:tcW w:w="218" w:type="pct"/>
            <w:vAlign w:val="center"/>
          </w:tcPr>
          <w:p w14:paraId="5584528B" w14:textId="77777777" w:rsidR="00954629" w:rsidRPr="00384490" w:rsidRDefault="00954629" w:rsidP="0038085B">
            <w:pPr>
              <w:rPr>
                <w:rFonts w:cs="Calibri"/>
                <w:szCs w:val="22"/>
                <w:lang w:val="nl-NL"/>
              </w:rPr>
            </w:pPr>
          </w:p>
        </w:tc>
        <w:tc>
          <w:tcPr>
            <w:tcW w:w="223" w:type="pct"/>
            <w:vAlign w:val="center"/>
          </w:tcPr>
          <w:p w14:paraId="505F8D17" w14:textId="77777777" w:rsidR="00954629" w:rsidRPr="00384490" w:rsidRDefault="00954629" w:rsidP="0038085B">
            <w:pPr>
              <w:rPr>
                <w:rFonts w:cs="Calibri"/>
                <w:szCs w:val="22"/>
                <w:lang w:val="nl-NL"/>
              </w:rPr>
            </w:pPr>
          </w:p>
        </w:tc>
        <w:tc>
          <w:tcPr>
            <w:tcW w:w="223" w:type="pct"/>
            <w:vAlign w:val="center"/>
          </w:tcPr>
          <w:p w14:paraId="7CB48916" w14:textId="77777777" w:rsidR="00954629" w:rsidRPr="00384490" w:rsidRDefault="00954629" w:rsidP="0038085B">
            <w:pPr>
              <w:rPr>
                <w:rFonts w:cs="Calibri"/>
                <w:szCs w:val="22"/>
                <w:lang w:val="nl-NL"/>
              </w:rPr>
            </w:pPr>
          </w:p>
        </w:tc>
        <w:tc>
          <w:tcPr>
            <w:tcW w:w="218" w:type="pct"/>
            <w:vAlign w:val="center"/>
          </w:tcPr>
          <w:p w14:paraId="34FC1A1D" w14:textId="77777777" w:rsidR="00954629" w:rsidRPr="00384490" w:rsidRDefault="00954629" w:rsidP="0038085B">
            <w:pPr>
              <w:rPr>
                <w:rFonts w:cs="Calibri"/>
                <w:szCs w:val="22"/>
                <w:lang w:val="nl-NL"/>
              </w:rPr>
            </w:pPr>
          </w:p>
        </w:tc>
      </w:tr>
      <w:tr w:rsidR="00954629" w:rsidRPr="00DA4C9A" w14:paraId="60C3F0A8"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97EEFDD"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lastRenderedPageBreak/>
              <w:t>Bekijkt een probleem vanuit verschillende invalshoeken</w:t>
            </w:r>
          </w:p>
        </w:tc>
        <w:tc>
          <w:tcPr>
            <w:tcW w:w="218" w:type="pct"/>
            <w:vAlign w:val="center"/>
          </w:tcPr>
          <w:p w14:paraId="35C4BD7D" w14:textId="77777777" w:rsidR="00954629" w:rsidRPr="00384490" w:rsidRDefault="00954629" w:rsidP="0038085B">
            <w:pPr>
              <w:rPr>
                <w:rFonts w:cs="Calibri"/>
                <w:szCs w:val="22"/>
                <w:lang w:val="nl-NL"/>
              </w:rPr>
            </w:pPr>
          </w:p>
        </w:tc>
        <w:tc>
          <w:tcPr>
            <w:tcW w:w="218" w:type="pct"/>
            <w:vAlign w:val="center"/>
          </w:tcPr>
          <w:p w14:paraId="57A633D5" w14:textId="77777777" w:rsidR="00954629" w:rsidRPr="00384490" w:rsidRDefault="00954629" w:rsidP="0038085B">
            <w:pPr>
              <w:rPr>
                <w:rFonts w:cs="Calibri"/>
                <w:szCs w:val="22"/>
                <w:lang w:val="nl-NL"/>
              </w:rPr>
            </w:pPr>
          </w:p>
        </w:tc>
        <w:tc>
          <w:tcPr>
            <w:tcW w:w="223" w:type="pct"/>
            <w:vAlign w:val="center"/>
          </w:tcPr>
          <w:p w14:paraId="1E1F60E7" w14:textId="77777777" w:rsidR="00954629" w:rsidRPr="00384490" w:rsidRDefault="00954629" w:rsidP="0038085B">
            <w:pPr>
              <w:rPr>
                <w:rFonts w:cs="Calibri"/>
                <w:szCs w:val="22"/>
                <w:lang w:val="nl-NL"/>
              </w:rPr>
            </w:pPr>
          </w:p>
        </w:tc>
        <w:tc>
          <w:tcPr>
            <w:tcW w:w="223" w:type="pct"/>
            <w:vAlign w:val="center"/>
          </w:tcPr>
          <w:p w14:paraId="34D52E53" w14:textId="77777777" w:rsidR="00954629" w:rsidRPr="00384490" w:rsidRDefault="00954629" w:rsidP="0038085B">
            <w:pPr>
              <w:rPr>
                <w:rFonts w:cs="Calibri"/>
                <w:szCs w:val="22"/>
                <w:lang w:val="nl-NL"/>
              </w:rPr>
            </w:pPr>
          </w:p>
        </w:tc>
        <w:tc>
          <w:tcPr>
            <w:tcW w:w="218" w:type="pct"/>
            <w:vAlign w:val="center"/>
          </w:tcPr>
          <w:p w14:paraId="715EE6AA" w14:textId="77777777" w:rsidR="00954629" w:rsidRPr="00384490" w:rsidRDefault="00954629" w:rsidP="0038085B">
            <w:pPr>
              <w:rPr>
                <w:rFonts w:cs="Calibri"/>
                <w:szCs w:val="22"/>
                <w:lang w:val="nl-NL"/>
              </w:rPr>
            </w:pPr>
          </w:p>
        </w:tc>
      </w:tr>
      <w:tr w:rsidR="00954629" w:rsidRPr="00DA4C9A" w14:paraId="79718B5E"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7F44242"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t xml:space="preserve">Houdt bij zijn analyse rekening met verschillende aanknopingspunten </w:t>
            </w:r>
          </w:p>
        </w:tc>
        <w:tc>
          <w:tcPr>
            <w:tcW w:w="218" w:type="pct"/>
            <w:vAlign w:val="center"/>
          </w:tcPr>
          <w:p w14:paraId="509EC706" w14:textId="77777777" w:rsidR="00954629" w:rsidRPr="00384490" w:rsidRDefault="00954629" w:rsidP="0038085B">
            <w:pPr>
              <w:rPr>
                <w:rFonts w:cs="Calibri"/>
                <w:szCs w:val="22"/>
                <w:lang w:val="nl-NL"/>
              </w:rPr>
            </w:pPr>
          </w:p>
        </w:tc>
        <w:tc>
          <w:tcPr>
            <w:tcW w:w="218" w:type="pct"/>
            <w:vAlign w:val="center"/>
          </w:tcPr>
          <w:p w14:paraId="76462457" w14:textId="77777777" w:rsidR="00954629" w:rsidRPr="00384490" w:rsidRDefault="00954629" w:rsidP="0038085B">
            <w:pPr>
              <w:rPr>
                <w:rFonts w:cs="Calibri"/>
                <w:szCs w:val="22"/>
                <w:lang w:val="nl-NL"/>
              </w:rPr>
            </w:pPr>
          </w:p>
        </w:tc>
        <w:tc>
          <w:tcPr>
            <w:tcW w:w="223" w:type="pct"/>
            <w:vAlign w:val="center"/>
          </w:tcPr>
          <w:p w14:paraId="7BED24C6" w14:textId="77777777" w:rsidR="00954629" w:rsidRPr="00384490" w:rsidRDefault="00954629" w:rsidP="0038085B">
            <w:pPr>
              <w:rPr>
                <w:rFonts w:cs="Calibri"/>
                <w:szCs w:val="22"/>
                <w:lang w:val="nl-NL"/>
              </w:rPr>
            </w:pPr>
          </w:p>
        </w:tc>
        <w:tc>
          <w:tcPr>
            <w:tcW w:w="223" w:type="pct"/>
            <w:vAlign w:val="center"/>
          </w:tcPr>
          <w:p w14:paraId="53A8B3D8" w14:textId="77777777" w:rsidR="00954629" w:rsidRPr="00384490" w:rsidRDefault="00954629" w:rsidP="0038085B">
            <w:pPr>
              <w:rPr>
                <w:rFonts w:cs="Calibri"/>
                <w:szCs w:val="22"/>
                <w:lang w:val="nl-NL"/>
              </w:rPr>
            </w:pPr>
          </w:p>
        </w:tc>
        <w:tc>
          <w:tcPr>
            <w:tcW w:w="218" w:type="pct"/>
            <w:vAlign w:val="center"/>
          </w:tcPr>
          <w:p w14:paraId="0A083F50" w14:textId="77777777" w:rsidR="00954629" w:rsidRPr="00384490" w:rsidRDefault="00954629" w:rsidP="0038085B">
            <w:pPr>
              <w:rPr>
                <w:rFonts w:cs="Calibri"/>
                <w:szCs w:val="22"/>
                <w:lang w:val="nl-NL"/>
              </w:rPr>
            </w:pPr>
          </w:p>
        </w:tc>
      </w:tr>
      <w:tr w:rsidR="00954629" w:rsidRPr="00DA4C9A" w14:paraId="0E828005"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3FC94E7" w14:textId="77777777" w:rsidR="00954629" w:rsidRPr="00384490" w:rsidRDefault="00954629" w:rsidP="0038085B">
            <w:pPr>
              <w:rPr>
                <w:rFonts w:cs="Calibri"/>
                <w:color w:val="000000"/>
                <w:szCs w:val="22"/>
                <w:lang w:val="nl-NL"/>
              </w:rPr>
            </w:pPr>
            <w:r w:rsidRPr="00384490">
              <w:rPr>
                <w:rFonts w:cs="Calibri"/>
                <w:snapToGrid w:val="0"/>
                <w:color w:val="000000"/>
                <w:szCs w:val="22"/>
                <w:lang w:val="nl-NL"/>
              </w:rPr>
              <w:t xml:space="preserve">Is in staat inzicht te verwerven in een complexe problematiek </w:t>
            </w:r>
          </w:p>
        </w:tc>
        <w:tc>
          <w:tcPr>
            <w:tcW w:w="218" w:type="pct"/>
            <w:vAlign w:val="center"/>
          </w:tcPr>
          <w:p w14:paraId="5BE93037" w14:textId="77777777" w:rsidR="00954629" w:rsidRPr="00384490" w:rsidRDefault="00954629" w:rsidP="0038085B">
            <w:pPr>
              <w:rPr>
                <w:rFonts w:cs="Calibri"/>
                <w:szCs w:val="22"/>
                <w:lang w:val="nl-NL"/>
              </w:rPr>
            </w:pPr>
          </w:p>
        </w:tc>
        <w:tc>
          <w:tcPr>
            <w:tcW w:w="218" w:type="pct"/>
            <w:vAlign w:val="center"/>
          </w:tcPr>
          <w:p w14:paraId="1BEBA711" w14:textId="77777777" w:rsidR="00954629" w:rsidRPr="00384490" w:rsidRDefault="00954629" w:rsidP="0038085B">
            <w:pPr>
              <w:rPr>
                <w:rFonts w:cs="Calibri"/>
                <w:szCs w:val="22"/>
                <w:lang w:val="nl-NL"/>
              </w:rPr>
            </w:pPr>
          </w:p>
        </w:tc>
        <w:tc>
          <w:tcPr>
            <w:tcW w:w="223" w:type="pct"/>
            <w:vAlign w:val="center"/>
          </w:tcPr>
          <w:p w14:paraId="3A74FF08" w14:textId="77777777" w:rsidR="00954629" w:rsidRPr="00384490" w:rsidRDefault="00954629" w:rsidP="0038085B">
            <w:pPr>
              <w:rPr>
                <w:rFonts w:cs="Calibri"/>
                <w:szCs w:val="22"/>
                <w:lang w:val="nl-NL"/>
              </w:rPr>
            </w:pPr>
          </w:p>
        </w:tc>
        <w:tc>
          <w:tcPr>
            <w:tcW w:w="223" w:type="pct"/>
            <w:vAlign w:val="center"/>
          </w:tcPr>
          <w:p w14:paraId="3568B72A" w14:textId="77777777" w:rsidR="00954629" w:rsidRPr="00384490" w:rsidRDefault="00954629" w:rsidP="0038085B">
            <w:pPr>
              <w:rPr>
                <w:rFonts w:cs="Calibri"/>
                <w:szCs w:val="22"/>
                <w:lang w:val="nl-NL"/>
              </w:rPr>
            </w:pPr>
          </w:p>
        </w:tc>
        <w:tc>
          <w:tcPr>
            <w:tcW w:w="218" w:type="pct"/>
            <w:vAlign w:val="center"/>
          </w:tcPr>
          <w:p w14:paraId="0D479742" w14:textId="77777777" w:rsidR="00954629" w:rsidRPr="00384490" w:rsidRDefault="00954629" w:rsidP="0038085B">
            <w:pPr>
              <w:rPr>
                <w:rFonts w:cs="Calibri"/>
                <w:szCs w:val="22"/>
                <w:lang w:val="nl-NL"/>
              </w:rPr>
            </w:pPr>
          </w:p>
        </w:tc>
      </w:tr>
      <w:tr w:rsidR="00954629" w:rsidRPr="00DA4C9A" w14:paraId="2C0AA001"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F75E668" w14:textId="77777777" w:rsidR="00954629" w:rsidRPr="00384490" w:rsidRDefault="00954629" w:rsidP="0038085B">
            <w:pPr>
              <w:rPr>
                <w:rFonts w:cs="Calibri"/>
                <w:color w:val="000000"/>
                <w:szCs w:val="22"/>
                <w:lang w:val="nl-NL"/>
              </w:rPr>
            </w:pPr>
            <w:r w:rsidRPr="00384490">
              <w:rPr>
                <w:rFonts w:cs="Calibri"/>
                <w:snapToGrid w:val="0"/>
                <w:color w:val="000000"/>
                <w:szCs w:val="22"/>
                <w:lang w:val="nl-NL"/>
              </w:rPr>
              <w:t>Ziet trends en patronen in ogenschijnlijk niet-gerelateerde feiten</w:t>
            </w:r>
          </w:p>
        </w:tc>
        <w:tc>
          <w:tcPr>
            <w:tcW w:w="218" w:type="pct"/>
            <w:vAlign w:val="center"/>
          </w:tcPr>
          <w:p w14:paraId="2914EC2A" w14:textId="77777777" w:rsidR="00954629" w:rsidRPr="00384490" w:rsidRDefault="00954629" w:rsidP="0038085B">
            <w:pPr>
              <w:rPr>
                <w:rFonts w:cs="Calibri"/>
                <w:szCs w:val="22"/>
                <w:lang w:val="nl-NL"/>
              </w:rPr>
            </w:pPr>
          </w:p>
        </w:tc>
        <w:tc>
          <w:tcPr>
            <w:tcW w:w="218" w:type="pct"/>
            <w:vAlign w:val="center"/>
          </w:tcPr>
          <w:p w14:paraId="22B4CC92" w14:textId="77777777" w:rsidR="00954629" w:rsidRPr="00384490" w:rsidRDefault="00954629" w:rsidP="0038085B">
            <w:pPr>
              <w:rPr>
                <w:rFonts w:cs="Calibri"/>
                <w:szCs w:val="22"/>
                <w:lang w:val="nl-NL"/>
              </w:rPr>
            </w:pPr>
          </w:p>
        </w:tc>
        <w:tc>
          <w:tcPr>
            <w:tcW w:w="223" w:type="pct"/>
            <w:vAlign w:val="center"/>
          </w:tcPr>
          <w:p w14:paraId="0D18B131" w14:textId="77777777" w:rsidR="00954629" w:rsidRPr="00384490" w:rsidRDefault="00954629" w:rsidP="0038085B">
            <w:pPr>
              <w:rPr>
                <w:rFonts w:cs="Calibri"/>
                <w:szCs w:val="22"/>
                <w:lang w:val="nl-NL"/>
              </w:rPr>
            </w:pPr>
          </w:p>
        </w:tc>
        <w:tc>
          <w:tcPr>
            <w:tcW w:w="223" w:type="pct"/>
            <w:vAlign w:val="center"/>
          </w:tcPr>
          <w:p w14:paraId="07526877" w14:textId="77777777" w:rsidR="00954629" w:rsidRPr="00384490" w:rsidRDefault="00954629" w:rsidP="0038085B">
            <w:pPr>
              <w:rPr>
                <w:rFonts w:cs="Calibri"/>
                <w:szCs w:val="22"/>
                <w:lang w:val="nl-NL"/>
              </w:rPr>
            </w:pPr>
          </w:p>
        </w:tc>
        <w:tc>
          <w:tcPr>
            <w:tcW w:w="218" w:type="pct"/>
            <w:vAlign w:val="center"/>
          </w:tcPr>
          <w:p w14:paraId="7F7E5187" w14:textId="77777777" w:rsidR="00954629" w:rsidRPr="00384490" w:rsidRDefault="00954629" w:rsidP="0038085B">
            <w:pPr>
              <w:rPr>
                <w:rFonts w:cs="Calibri"/>
                <w:szCs w:val="22"/>
                <w:lang w:val="nl-NL"/>
              </w:rPr>
            </w:pPr>
          </w:p>
        </w:tc>
      </w:tr>
      <w:tr w:rsidR="00954629" w:rsidRPr="00DA4C9A" w14:paraId="3193DE30"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EA918DC" w14:textId="77777777" w:rsidR="00954629" w:rsidRPr="00384490" w:rsidRDefault="00954629" w:rsidP="0038085B">
            <w:pPr>
              <w:rPr>
                <w:rFonts w:cs="Calibri"/>
                <w:color w:val="000000"/>
                <w:szCs w:val="22"/>
                <w:lang w:val="nl-NL"/>
              </w:rPr>
            </w:pPr>
            <w:r w:rsidRPr="00384490">
              <w:rPr>
                <w:rFonts w:cs="Calibri"/>
                <w:snapToGrid w:val="0"/>
                <w:color w:val="000000"/>
                <w:szCs w:val="22"/>
                <w:lang w:val="nl-NL"/>
              </w:rPr>
              <w:t>Kan tegengestelde oordelen van anderen betrekken en integreren in de eigen analyse</w:t>
            </w:r>
          </w:p>
        </w:tc>
        <w:tc>
          <w:tcPr>
            <w:tcW w:w="218" w:type="pct"/>
            <w:vAlign w:val="center"/>
          </w:tcPr>
          <w:p w14:paraId="282B893D" w14:textId="77777777" w:rsidR="00954629" w:rsidRPr="00384490" w:rsidRDefault="00954629" w:rsidP="0038085B">
            <w:pPr>
              <w:rPr>
                <w:rFonts w:cs="Calibri"/>
                <w:szCs w:val="22"/>
                <w:lang w:val="nl-NL"/>
              </w:rPr>
            </w:pPr>
          </w:p>
        </w:tc>
        <w:tc>
          <w:tcPr>
            <w:tcW w:w="218" w:type="pct"/>
            <w:vAlign w:val="center"/>
          </w:tcPr>
          <w:p w14:paraId="293CB06B" w14:textId="77777777" w:rsidR="00954629" w:rsidRPr="00384490" w:rsidRDefault="00954629" w:rsidP="0038085B">
            <w:pPr>
              <w:rPr>
                <w:rFonts w:cs="Calibri"/>
                <w:szCs w:val="22"/>
                <w:lang w:val="nl-NL"/>
              </w:rPr>
            </w:pPr>
          </w:p>
        </w:tc>
        <w:tc>
          <w:tcPr>
            <w:tcW w:w="223" w:type="pct"/>
            <w:vAlign w:val="center"/>
          </w:tcPr>
          <w:p w14:paraId="1848C8BF" w14:textId="77777777" w:rsidR="00954629" w:rsidRPr="00384490" w:rsidRDefault="00954629" w:rsidP="0038085B">
            <w:pPr>
              <w:rPr>
                <w:rFonts w:cs="Calibri"/>
                <w:szCs w:val="22"/>
                <w:lang w:val="nl-NL"/>
              </w:rPr>
            </w:pPr>
          </w:p>
        </w:tc>
        <w:tc>
          <w:tcPr>
            <w:tcW w:w="223" w:type="pct"/>
            <w:vAlign w:val="center"/>
          </w:tcPr>
          <w:p w14:paraId="3B4A12FD" w14:textId="77777777" w:rsidR="00954629" w:rsidRPr="00384490" w:rsidRDefault="00954629" w:rsidP="0038085B">
            <w:pPr>
              <w:rPr>
                <w:rFonts w:cs="Calibri"/>
                <w:szCs w:val="22"/>
                <w:lang w:val="nl-NL"/>
              </w:rPr>
            </w:pPr>
          </w:p>
        </w:tc>
        <w:tc>
          <w:tcPr>
            <w:tcW w:w="218" w:type="pct"/>
            <w:vAlign w:val="center"/>
          </w:tcPr>
          <w:p w14:paraId="23C75851" w14:textId="77777777" w:rsidR="00954629" w:rsidRPr="00384490" w:rsidRDefault="00954629" w:rsidP="0038085B">
            <w:pPr>
              <w:rPr>
                <w:rFonts w:cs="Calibri"/>
                <w:szCs w:val="22"/>
                <w:lang w:val="nl-NL"/>
              </w:rPr>
            </w:pPr>
          </w:p>
        </w:tc>
      </w:tr>
    </w:tbl>
    <w:p w14:paraId="2417ECF1" w14:textId="77777777" w:rsidR="00954629" w:rsidRPr="00384490" w:rsidRDefault="00954629" w:rsidP="0038085B">
      <w:pPr>
        <w:rPr>
          <w:rFonts w:cs="Calibri"/>
          <w:szCs w:val="22"/>
          <w:lang w:val="nl-NL"/>
        </w:rPr>
      </w:pPr>
    </w:p>
    <w:p w14:paraId="44E9A77A"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48A375C6" w14:textId="77777777" w:rsidTr="00044E44">
        <w:tc>
          <w:tcPr>
            <w:tcW w:w="5000" w:type="pct"/>
            <w:gridSpan w:val="7"/>
            <w:tcBorders>
              <w:top w:val="single" w:sz="12" w:space="0" w:color="auto"/>
            </w:tcBorders>
            <w:shd w:val="pct20" w:color="auto" w:fill="auto"/>
          </w:tcPr>
          <w:p w14:paraId="52CAC990" w14:textId="77777777" w:rsidR="00954629" w:rsidRPr="00384490" w:rsidRDefault="00954629" w:rsidP="0038085B">
            <w:pPr>
              <w:rPr>
                <w:rFonts w:cs="Calibri"/>
                <w:b/>
                <w:bCs/>
                <w:szCs w:val="22"/>
                <w:lang w:val="nl-NL"/>
              </w:rPr>
            </w:pPr>
            <w:r w:rsidRPr="00384490">
              <w:rPr>
                <w:rFonts w:cs="Calibri"/>
                <w:b/>
                <w:bCs/>
                <w:szCs w:val="22"/>
                <w:lang w:val="nl-NL"/>
              </w:rPr>
              <w:t>5. Visie – niveau II</w:t>
            </w:r>
          </w:p>
        </w:tc>
      </w:tr>
      <w:tr w:rsidR="00954629" w:rsidRPr="00DA4C9A" w14:paraId="55864CEA"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41EA0C50" w14:textId="77777777" w:rsidR="00954629" w:rsidRPr="00384490" w:rsidRDefault="00954629" w:rsidP="0038085B">
            <w:pPr>
              <w:rPr>
                <w:rFonts w:cs="Calibri"/>
                <w:szCs w:val="22"/>
                <w:lang w:val="nl-NL"/>
              </w:rPr>
            </w:pPr>
          </w:p>
        </w:tc>
        <w:tc>
          <w:tcPr>
            <w:tcW w:w="218" w:type="pct"/>
            <w:vAlign w:val="center"/>
          </w:tcPr>
          <w:p w14:paraId="4AE73BAB"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23E8EA76"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39777474"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36BB59D6"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4C723C76"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2B3ABB41"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C4182E1" w14:textId="77777777" w:rsidR="00954629" w:rsidRPr="00384490" w:rsidRDefault="00954629" w:rsidP="0038085B">
            <w:pPr>
              <w:rPr>
                <w:rFonts w:cs="Calibri"/>
                <w:b/>
                <w:bCs/>
                <w:color w:val="000000"/>
                <w:szCs w:val="22"/>
                <w:lang w:val="nl-NL"/>
              </w:rPr>
            </w:pPr>
            <w:r w:rsidRPr="00384490">
              <w:rPr>
                <w:rFonts w:cs="Calibri"/>
                <w:snapToGrid w:val="0"/>
                <w:szCs w:val="22"/>
                <w:lang w:val="nl-NL"/>
              </w:rPr>
              <w:t>Kent de relevante trends en ontwikkelingen</w:t>
            </w:r>
            <w:r w:rsidRPr="00384490">
              <w:rPr>
                <w:rFonts w:cs="Calibri"/>
                <w:snapToGrid w:val="0"/>
                <w:color w:val="000000"/>
                <w:szCs w:val="22"/>
                <w:lang w:val="nl-NL"/>
              </w:rPr>
              <w:t xml:space="preserve"> binnen en buiten de organisatie en het eigen beroep of domein </w:t>
            </w:r>
          </w:p>
        </w:tc>
        <w:tc>
          <w:tcPr>
            <w:tcW w:w="218" w:type="pct"/>
            <w:vAlign w:val="center"/>
          </w:tcPr>
          <w:p w14:paraId="1846AB5C" w14:textId="77777777" w:rsidR="00954629" w:rsidRPr="00384490" w:rsidRDefault="00954629" w:rsidP="0038085B">
            <w:pPr>
              <w:rPr>
                <w:rFonts w:cs="Calibri"/>
                <w:szCs w:val="22"/>
                <w:lang w:val="nl-NL"/>
              </w:rPr>
            </w:pPr>
          </w:p>
        </w:tc>
        <w:tc>
          <w:tcPr>
            <w:tcW w:w="218" w:type="pct"/>
            <w:vAlign w:val="center"/>
          </w:tcPr>
          <w:p w14:paraId="6A28B60C" w14:textId="77777777" w:rsidR="00954629" w:rsidRPr="00384490" w:rsidRDefault="00954629" w:rsidP="0038085B">
            <w:pPr>
              <w:rPr>
                <w:rFonts w:cs="Calibri"/>
                <w:szCs w:val="22"/>
                <w:lang w:val="nl-NL"/>
              </w:rPr>
            </w:pPr>
          </w:p>
        </w:tc>
        <w:tc>
          <w:tcPr>
            <w:tcW w:w="223" w:type="pct"/>
            <w:vAlign w:val="center"/>
          </w:tcPr>
          <w:p w14:paraId="36DCCB18" w14:textId="77777777" w:rsidR="00954629" w:rsidRPr="00384490" w:rsidRDefault="00954629" w:rsidP="0038085B">
            <w:pPr>
              <w:rPr>
                <w:rFonts w:cs="Calibri"/>
                <w:szCs w:val="22"/>
                <w:lang w:val="nl-NL"/>
              </w:rPr>
            </w:pPr>
          </w:p>
        </w:tc>
        <w:tc>
          <w:tcPr>
            <w:tcW w:w="223" w:type="pct"/>
            <w:vAlign w:val="center"/>
          </w:tcPr>
          <w:p w14:paraId="4F681E4D" w14:textId="77777777" w:rsidR="00954629" w:rsidRPr="00384490" w:rsidRDefault="00954629" w:rsidP="0038085B">
            <w:pPr>
              <w:rPr>
                <w:rFonts w:cs="Calibri"/>
                <w:szCs w:val="22"/>
                <w:lang w:val="nl-NL"/>
              </w:rPr>
            </w:pPr>
          </w:p>
        </w:tc>
        <w:tc>
          <w:tcPr>
            <w:tcW w:w="218" w:type="pct"/>
            <w:vAlign w:val="center"/>
          </w:tcPr>
          <w:p w14:paraId="685F4DDB" w14:textId="77777777" w:rsidR="00954629" w:rsidRPr="00384490" w:rsidRDefault="00954629" w:rsidP="0038085B">
            <w:pPr>
              <w:rPr>
                <w:rFonts w:cs="Calibri"/>
                <w:szCs w:val="22"/>
                <w:lang w:val="nl-NL"/>
              </w:rPr>
            </w:pPr>
          </w:p>
        </w:tc>
      </w:tr>
      <w:tr w:rsidR="00954629" w:rsidRPr="00DA4C9A" w14:paraId="75282951"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72E6749" w14:textId="77777777" w:rsidR="00954629" w:rsidRPr="00384490" w:rsidRDefault="00954629" w:rsidP="0038085B">
            <w:pPr>
              <w:rPr>
                <w:rFonts w:cs="Calibri"/>
                <w:snapToGrid w:val="0"/>
                <w:color w:val="000000"/>
                <w:szCs w:val="22"/>
                <w:lang w:val="nl-NL"/>
              </w:rPr>
            </w:pPr>
            <w:r w:rsidRPr="00384490">
              <w:rPr>
                <w:rFonts w:cs="Calibri"/>
                <w:snapToGrid w:val="0"/>
                <w:color w:val="000000"/>
                <w:szCs w:val="22"/>
                <w:lang w:val="nl-NL"/>
              </w:rPr>
              <w:t xml:space="preserve">Wijst op nieuwe problemen en situaties die voor anderen nog niet zo duidelijk zijn </w:t>
            </w:r>
          </w:p>
        </w:tc>
        <w:tc>
          <w:tcPr>
            <w:tcW w:w="218" w:type="pct"/>
            <w:vAlign w:val="center"/>
          </w:tcPr>
          <w:p w14:paraId="1A3D179D" w14:textId="77777777" w:rsidR="00954629" w:rsidRPr="00384490" w:rsidRDefault="00954629" w:rsidP="0038085B">
            <w:pPr>
              <w:rPr>
                <w:rFonts w:cs="Calibri"/>
                <w:szCs w:val="22"/>
                <w:lang w:val="nl-NL"/>
              </w:rPr>
            </w:pPr>
          </w:p>
        </w:tc>
        <w:tc>
          <w:tcPr>
            <w:tcW w:w="218" w:type="pct"/>
            <w:vAlign w:val="center"/>
          </w:tcPr>
          <w:p w14:paraId="34BFAF70" w14:textId="77777777" w:rsidR="00954629" w:rsidRPr="00384490" w:rsidRDefault="00954629" w:rsidP="0038085B">
            <w:pPr>
              <w:rPr>
                <w:rFonts w:cs="Calibri"/>
                <w:szCs w:val="22"/>
                <w:lang w:val="nl-NL"/>
              </w:rPr>
            </w:pPr>
          </w:p>
        </w:tc>
        <w:tc>
          <w:tcPr>
            <w:tcW w:w="223" w:type="pct"/>
            <w:vAlign w:val="center"/>
          </w:tcPr>
          <w:p w14:paraId="38BA2784" w14:textId="77777777" w:rsidR="00954629" w:rsidRPr="00384490" w:rsidRDefault="00954629" w:rsidP="0038085B">
            <w:pPr>
              <w:rPr>
                <w:rFonts w:cs="Calibri"/>
                <w:szCs w:val="22"/>
                <w:lang w:val="nl-NL"/>
              </w:rPr>
            </w:pPr>
          </w:p>
        </w:tc>
        <w:tc>
          <w:tcPr>
            <w:tcW w:w="223" w:type="pct"/>
            <w:vAlign w:val="center"/>
          </w:tcPr>
          <w:p w14:paraId="588AC5E6" w14:textId="77777777" w:rsidR="00954629" w:rsidRPr="00384490" w:rsidRDefault="00954629" w:rsidP="0038085B">
            <w:pPr>
              <w:rPr>
                <w:rFonts w:cs="Calibri"/>
                <w:szCs w:val="22"/>
                <w:lang w:val="nl-NL"/>
              </w:rPr>
            </w:pPr>
          </w:p>
        </w:tc>
        <w:tc>
          <w:tcPr>
            <w:tcW w:w="218" w:type="pct"/>
            <w:vAlign w:val="center"/>
          </w:tcPr>
          <w:p w14:paraId="5ED6E550" w14:textId="77777777" w:rsidR="00954629" w:rsidRPr="00384490" w:rsidRDefault="00954629" w:rsidP="0038085B">
            <w:pPr>
              <w:rPr>
                <w:rFonts w:cs="Calibri"/>
                <w:szCs w:val="22"/>
                <w:lang w:val="nl-NL"/>
              </w:rPr>
            </w:pPr>
          </w:p>
        </w:tc>
      </w:tr>
      <w:tr w:rsidR="00954629" w:rsidRPr="00DA4C9A" w14:paraId="76BEC9F2"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0C600EA"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Denkt kritisch en zelfstandig </w:t>
            </w:r>
          </w:p>
        </w:tc>
        <w:tc>
          <w:tcPr>
            <w:tcW w:w="218" w:type="pct"/>
            <w:vAlign w:val="center"/>
          </w:tcPr>
          <w:p w14:paraId="671DC77B" w14:textId="77777777" w:rsidR="00954629" w:rsidRPr="00384490" w:rsidRDefault="00954629" w:rsidP="0038085B">
            <w:pPr>
              <w:rPr>
                <w:rFonts w:cs="Calibri"/>
                <w:szCs w:val="22"/>
                <w:lang w:val="nl-NL"/>
              </w:rPr>
            </w:pPr>
          </w:p>
        </w:tc>
        <w:tc>
          <w:tcPr>
            <w:tcW w:w="218" w:type="pct"/>
            <w:vAlign w:val="center"/>
          </w:tcPr>
          <w:p w14:paraId="7C7A958B" w14:textId="77777777" w:rsidR="00954629" w:rsidRPr="00384490" w:rsidRDefault="00954629" w:rsidP="0038085B">
            <w:pPr>
              <w:rPr>
                <w:rFonts w:cs="Calibri"/>
                <w:szCs w:val="22"/>
                <w:lang w:val="nl-NL"/>
              </w:rPr>
            </w:pPr>
          </w:p>
        </w:tc>
        <w:tc>
          <w:tcPr>
            <w:tcW w:w="223" w:type="pct"/>
            <w:vAlign w:val="center"/>
          </w:tcPr>
          <w:p w14:paraId="05C7E9DD" w14:textId="77777777" w:rsidR="00954629" w:rsidRPr="00384490" w:rsidRDefault="00954629" w:rsidP="0038085B">
            <w:pPr>
              <w:rPr>
                <w:rFonts w:cs="Calibri"/>
                <w:szCs w:val="22"/>
                <w:lang w:val="nl-NL"/>
              </w:rPr>
            </w:pPr>
          </w:p>
        </w:tc>
        <w:tc>
          <w:tcPr>
            <w:tcW w:w="223" w:type="pct"/>
            <w:vAlign w:val="center"/>
          </w:tcPr>
          <w:p w14:paraId="61637A35" w14:textId="77777777" w:rsidR="00954629" w:rsidRPr="00384490" w:rsidRDefault="00954629" w:rsidP="0038085B">
            <w:pPr>
              <w:rPr>
                <w:rFonts w:cs="Calibri"/>
                <w:szCs w:val="22"/>
                <w:lang w:val="nl-NL"/>
              </w:rPr>
            </w:pPr>
          </w:p>
        </w:tc>
        <w:tc>
          <w:tcPr>
            <w:tcW w:w="218" w:type="pct"/>
            <w:vAlign w:val="center"/>
          </w:tcPr>
          <w:p w14:paraId="40542290" w14:textId="77777777" w:rsidR="00954629" w:rsidRPr="00384490" w:rsidRDefault="00954629" w:rsidP="0038085B">
            <w:pPr>
              <w:rPr>
                <w:rFonts w:cs="Calibri"/>
                <w:szCs w:val="22"/>
                <w:lang w:val="nl-NL"/>
              </w:rPr>
            </w:pPr>
          </w:p>
        </w:tc>
      </w:tr>
      <w:tr w:rsidR="00954629" w:rsidRPr="00DA4C9A" w14:paraId="641F5D92"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0564EBD"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Plaatst adviezen, beslissingen en initiatieven in de bredere organisatiecontext of beleidscontext </w:t>
            </w:r>
          </w:p>
        </w:tc>
        <w:tc>
          <w:tcPr>
            <w:tcW w:w="218" w:type="pct"/>
            <w:vAlign w:val="center"/>
          </w:tcPr>
          <w:p w14:paraId="5A176C05" w14:textId="77777777" w:rsidR="00954629" w:rsidRPr="00384490" w:rsidRDefault="00954629" w:rsidP="0038085B">
            <w:pPr>
              <w:rPr>
                <w:rFonts w:cs="Calibri"/>
                <w:szCs w:val="22"/>
                <w:lang w:val="nl-NL"/>
              </w:rPr>
            </w:pPr>
          </w:p>
        </w:tc>
        <w:tc>
          <w:tcPr>
            <w:tcW w:w="218" w:type="pct"/>
            <w:vAlign w:val="center"/>
          </w:tcPr>
          <w:p w14:paraId="4F97E0F8" w14:textId="77777777" w:rsidR="00954629" w:rsidRPr="00384490" w:rsidRDefault="00954629" w:rsidP="0038085B">
            <w:pPr>
              <w:rPr>
                <w:rFonts w:cs="Calibri"/>
                <w:szCs w:val="22"/>
                <w:lang w:val="nl-NL"/>
              </w:rPr>
            </w:pPr>
          </w:p>
        </w:tc>
        <w:tc>
          <w:tcPr>
            <w:tcW w:w="223" w:type="pct"/>
            <w:vAlign w:val="center"/>
          </w:tcPr>
          <w:p w14:paraId="109E6C2E" w14:textId="77777777" w:rsidR="00954629" w:rsidRPr="00384490" w:rsidRDefault="00954629" w:rsidP="0038085B">
            <w:pPr>
              <w:rPr>
                <w:rFonts w:cs="Calibri"/>
                <w:szCs w:val="22"/>
                <w:lang w:val="nl-NL"/>
              </w:rPr>
            </w:pPr>
          </w:p>
        </w:tc>
        <w:tc>
          <w:tcPr>
            <w:tcW w:w="223" w:type="pct"/>
            <w:vAlign w:val="center"/>
          </w:tcPr>
          <w:p w14:paraId="28A8CB46" w14:textId="77777777" w:rsidR="00954629" w:rsidRPr="00384490" w:rsidRDefault="00954629" w:rsidP="0038085B">
            <w:pPr>
              <w:rPr>
                <w:rFonts w:cs="Calibri"/>
                <w:szCs w:val="22"/>
                <w:lang w:val="nl-NL"/>
              </w:rPr>
            </w:pPr>
          </w:p>
        </w:tc>
        <w:tc>
          <w:tcPr>
            <w:tcW w:w="218" w:type="pct"/>
            <w:vAlign w:val="center"/>
          </w:tcPr>
          <w:p w14:paraId="6E8AF67F" w14:textId="77777777" w:rsidR="00954629" w:rsidRPr="00384490" w:rsidRDefault="00954629" w:rsidP="0038085B">
            <w:pPr>
              <w:rPr>
                <w:rFonts w:cs="Calibri"/>
                <w:szCs w:val="22"/>
                <w:lang w:val="nl-NL"/>
              </w:rPr>
            </w:pPr>
          </w:p>
        </w:tc>
      </w:tr>
      <w:tr w:rsidR="00954629" w:rsidRPr="00DA4C9A" w14:paraId="0397E3DA"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255988F"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Heeft voeling met wat er in de toekomst gevraagd kan worden </w:t>
            </w:r>
          </w:p>
        </w:tc>
        <w:tc>
          <w:tcPr>
            <w:tcW w:w="218" w:type="pct"/>
            <w:vAlign w:val="center"/>
          </w:tcPr>
          <w:p w14:paraId="48CA7CB7" w14:textId="77777777" w:rsidR="00954629" w:rsidRPr="00384490" w:rsidRDefault="00954629" w:rsidP="0038085B">
            <w:pPr>
              <w:rPr>
                <w:rFonts w:cs="Calibri"/>
                <w:szCs w:val="22"/>
                <w:lang w:val="nl-NL"/>
              </w:rPr>
            </w:pPr>
          </w:p>
        </w:tc>
        <w:tc>
          <w:tcPr>
            <w:tcW w:w="218" w:type="pct"/>
            <w:vAlign w:val="center"/>
          </w:tcPr>
          <w:p w14:paraId="1B1F5F5C" w14:textId="77777777" w:rsidR="00954629" w:rsidRPr="00384490" w:rsidRDefault="00954629" w:rsidP="0038085B">
            <w:pPr>
              <w:rPr>
                <w:rFonts w:cs="Calibri"/>
                <w:szCs w:val="22"/>
                <w:lang w:val="nl-NL"/>
              </w:rPr>
            </w:pPr>
          </w:p>
        </w:tc>
        <w:tc>
          <w:tcPr>
            <w:tcW w:w="223" w:type="pct"/>
            <w:vAlign w:val="center"/>
          </w:tcPr>
          <w:p w14:paraId="1D9A0EF6" w14:textId="77777777" w:rsidR="00954629" w:rsidRPr="00384490" w:rsidRDefault="00954629" w:rsidP="0038085B">
            <w:pPr>
              <w:rPr>
                <w:rFonts w:cs="Calibri"/>
                <w:szCs w:val="22"/>
                <w:lang w:val="nl-NL"/>
              </w:rPr>
            </w:pPr>
          </w:p>
        </w:tc>
        <w:tc>
          <w:tcPr>
            <w:tcW w:w="223" w:type="pct"/>
            <w:vAlign w:val="center"/>
          </w:tcPr>
          <w:p w14:paraId="3A3CB23C" w14:textId="77777777" w:rsidR="00954629" w:rsidRPr="00384490" w:rsidRDefault="00954629" w:rsidP="0038085B">
            <w:pPr>
              <w:rPr>
                <w:rFonts w:cs="Calibri"/>
                <w:szCs w:val="22"/>
                <w:lang w:val="nl-NL"/>
              </w:rPr>
            </w:pPr>
          </w:p>
        </w:tc>
        <w:tc>
          <w:tcPr>
            <w:tcW w:w="218" w:type="pct"/>
            <w:vAlign w:val="center"/>
          </w:tcPr>
          <w:p w14:paraId="458E6A7C" w14:textId="77777777" w:rsidR="00954629" w:rsidRPr="00384490" w:rsidRDefault="00954629" w:rsidP="0038085B">
            <w:pPr>
              <w:rPr>
                <w:rFonts w:cs="Calibri"/>
                <w:szCs w:val="22"/>
                <w:lang w:val="nl-NL"/>
              </w:rPr>
            </w:pPr>
          </w:p>
        </w:tc>
      </w:tr>
    </w:tbl>
    <w:p w14:paraId="750CDCA3" w14:textId="77777777" w:rsidR="00954629" w:rsidRDefault="00954629" w:rsidP="0038085B">
      <w:pPr>
        <w:rPr>
          <w:rFonts w:cs="Calibri"/>
          <w:szCs w:val="22"/>
          <w:lang w:val="nl-NL"/>
        </w:rPr>
      </w:pPr>
    </w:p>
    <w:p w14:paraId="4200D71C" w14:textId="77777777" w:rsidR="00044E44" w:rsidRPr="00384490" w:rsidRDefault="00044E44"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0D90C4D5" w14:textId="77777777" w:rsidTr="00044E44">
        <w:tc>
          <w:tcPr>
            <w:tcW w:w="5000" w:type="pct"/>
            <w:gridSpan w:val="7"/>
            <w:tcBorders>
              <w:top w:val="single" w:sz="12" w:space="0" w:color="auto"/>
            </w:tcBorders>
            <w:shd w:val="pct20" w:color="auto" w:fill="auto"/>
          </w:tcPr>
          <w:p w14:paraId="09794D22" w14:textId="77777777" w:rsidR="00954629" w:rsidRPr="00384490" w:rsidRDefault="00954629" w:rsidP="0038085B">
            <w:pPr>
              <w:rPr>
                <w:rFonts w:cs="Calibri"/>
                <w:b/>
                <w:bCs/>
                <w:szCs w:val="22"/>
                <w:lang w:val="nl-NL"/>
              </w:rPr>
            </w:pPr>
            <w:r w:rsidRPr="00384490">
              <w:rPr>
                <w:rFonts w:cs="Calibri"/>
                <w:szCs w:val="22"/>
                <w:lang w:val="nl-NL"/>
              </w:rPr>
              <w:br w:type="page"/>
            </w:r>
            <w:r w:rsidRPr="00384490">
              <w:rPr>
                <w:rFonts w:cs="Calibri"/>
                <w:b/>
                <w:bCs/>
                <w:szCs w:val="22"/>
                <w:lang w:val="nl-NL"/>
              </w:rPr>
              <w:t>6. Resultaatgerichtheid – niveau III</w:t>
            </w:r>
          </w:p>
        </w:tc>
      </w:tr>
      <w:tr w:rsidR="00954629" w:rsidRPr="00DA4C9A" w14:paraId="018DBECD"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05DBCAB1" w14:textId="77777777" w:rsidR="00954629" w:rsidRPr="00384490" w:rsidRDefault="00954629" w:rsidP="0038085B">
            <w:pPr>
              <w:rPr>
                <w:rFonts w:cs="Calibri"/>
                <w:szCs w:val="22"/>
                <w:lang w:val="nl-NL"/>
              </w:rPr>
            </w:pPr>
          </w:p>
        </w:tc>
        <w:tc>
          <w:tcPr>
            <w:tcW w:w="218" w:type="pct"/>
            <w:vAlign w:val="center"/>
          </w:tcPr>
          <w:p w14:paraId="5BFB9B53"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5E82B3BD"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57364BC6"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5905DD45"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510680F3"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3BDE47C9"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5DD6DC1" w14:textId="77777777" w:rsidR="00954629" w:rsidRPr="00384490" w:rsidRDefault="00954629" w:rsidP="0038085B">
            <w:pPr>
              <w:rPr>
                <w:rFonts w:cs="Calibri"/>
                <w:szCs w:val="22"/>
                <w:lang w:val="nl-NL"/>
              </w:rPr>
            </w:pPr>
            <w:r w:rsidRPr="00384490">
              <w:rPr>
                <w:rFonts w:cs="Calibri"/>
                <w:szCs w:val="22"/>
                <w:lang w:val="nl-NL"/>
              </w:rPr>
              <w:t>Legt de lat hoog, formuleert uitdagende (maar haalbare) doelstellingen</w:t>
            </w:r>
          </w:p>
        </w:tc>
        <w:tc>
          <w:tcPr>
            <w:tcW w:w="218" w:type="pct"/>
            <w:vAlign w:val="center"/>
          </w:tcPr>
          <w:p w14:paraId="0AC85032" w14:textId="77777777" w:rsidR="00954629" w:rsidRPr="00384490" w:rsidRDefault="00954629" w:rsidP="0038085B">
            <w:pPr>
              <w:rPr>
                <w:rFonts w:cs="Calibri"/>
                <w:szCs w:val="22"/>
                <w:lang w:val="nl-NL"/>
              </w:rPr>
            </w:pPr>
          </w:p>
        </w:tc>
        <w:tc>
          <w:tcPr>
            <w:tcW w:w="218" w:type="pct"/>
            <w:vAlign w:val="center"/>
          </w:tcPr>
          <w:p w14:paraId="41B94D41" w14:textId="77777777" w:rsidR="00954629" w:rsidRPr="00384490" w:rsidRDefault="00954629" w:rsidP="0038085B">
            <w:pPr>
              <w:rPr>
                <w:rFonts w:cs="Calibri"/>
                <w:szCs w:val="22"/>
                <w:lang w:val="nl-NL"/>
              </w:rPr>
            </w:pPr>
          </w:p>
        </w:tc>
        <w:tc>
          <w:tcPr>
            <w:tcW w:w="223" w:type="pct"/>
            <w:vAlign w:val="center"/>
          </w:tcPr>
          <w:p w14:paraId="7CD58E33" w14:textId="77777777" w:rsidR="00954629" w:rsidRPr="00384490" w:rsidRDefault="00954629" w:rsidP="0038085B">
            <w:pPr>
              <w:rPr>
                <w:rFonts w:cs="Calibri"/>
                <w:szCs w:val="22"/>
                <w:lang w:val="nl-NL"/>
              </w:rPr>
            </w:pPr>
          </w:p>
        </w:tc>
        <w:tc>
          <w:tcPr>
            <w:tcW w:w="223" w:type="pct"/>
            <w:vAlign w:val="center"/>
          </w:tcPr>
          <w:p w14:paraId="27BD47B2" w14:textId="77777777" w:rsidR="00954629" w:rsidRPr="00384490" w:rsidRDefault="00954629" w:rsidP="0038085B">
            <w:pPr>
              <w:rPr>
                <w:rFonts w:cs="Calibri"/>
                <w:szCs w:val="22"/>
                <w:lang w:val="nl-NL"/>
              </w:rPr>
            </w:pPr>
          </w:p>
        </w:tc>
        <w:tc>
          <w:tcPr>
            <w:tcW w:w="218" w:type="pct"/>
            <w:vAlign w:val="center"/>
          </w:tcPr>
          <w:p w14:paraId="2374333C" w14:textId="77777777" w:rsidR="00954629" w:rsidRPr="00384490" w:rsidRDefault="00954629" w:rsidP="0038085B">
            <w:pPr>
              <w:rPr>
                <w:rFonts w:cs="Calibri"/>
                <w:szCs w:val="22"/>
                <w:lang w:val="nl-NL"/>
              </w:rPr>
            </w:pPr>
          </w:p>
        </w:tc>
      </w:tr>
      <w:tr w:rsidR="00954629" w:rsidRPr="00DA4C9A" w14:paraId="52C7FDD3"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974AC54" w14:textId="77777777" w:rsidR="00954629" w:rsidRPr="00384490" w:rsidRDefault="00954629" w:rsidP="0038085B">
            <w:pPr>
              <w:rPr>
                <w:rFonts w:cs="Calibri"/>
                <w:szCs w:val="22"/>
                <w:lang w:val="nl-NL"/>
              </w:rPr>
            </w:pPr>
            <w:r w:rsidRPr="00384490">
              <w:rPr>
                <w:rFonts w:cs="Calibri"/>
                <w:szCs w:val="22"/>
                <w:lang w:val="nl-NL"/>
              </w:rPr>
              <w:t>Gaat actief op zoek naar de best mogelijke manier om die doelen te bereiken, weegt opties tegen elkaar af</w:t>
            </w:r>
          </w:p>
        </w:tc>
        <w:tc>
          <w:tcPr>
            <w:tcW w:w="218" w:type="pct"/>
            <w:vAlign w:val="center"/>
          </w:tcPr>
          <w:p w14:paraId="6C040933" w14:textId="77777777" w:rsidR="00954629" w:rsidRPr="00384490" w:rsidRDefault="00954629" w:rsidP="0038085B">
            <w:pPr>
              <w:rPr>
                <w:rFonts w:cs="Calibri"/>
                <w:szCs w:val="22"/>
                <w:lang w:val="nl-NL"/>
              </w:rPr>
            </w:pPr>
          </w:p>
        </w:tc>
        <w:tc>
          <w:tcPr>
            <w:tcW w:w="218" w:type="pct"/>
            <w:vAlign w:val="center"/>
          </w:tcPr>
          <w:p w14:paraId="71E1DEF0" w14:textId="77777777" w:rsidR="00954629" w:rsidRPr="00384490" w:rsidRDefault="00954629" w:rsidP="0038085B">
            <w:pPr>
              <w:rPr>
                <w:rFonts w:cs="Calibri"/>
                <w:szCs w:val="22"/>
                <w:lang w:val="nl-NL"/>
              </w:rPr>
            </w:pPr>
          </w:p>
        </w:tc>
        <w:tc>
          <w:tcPr>
            <w:tcW w:w="223" w:type="pct"/>
            <w:vAlign w:val="center"/>
          </w:tcPr>
          <w:p w14:paraId="01328F4F" w14:textId="77777777" w:rsidR="00954629" w:rsidRPr="00384490" w:rsidRDefault="00954629" w:rsidP="0038085B">
            <w:pPr>
              <w:rPr>
                <w:rFonts w:cs="Calibri"/>
                <w:szCs w:val="22"/>
                <w:lang w:val="nl-NL"/>
              </w:rPr>
            </w:pPr>
          </w:p>
        </w:tc>
        <w:tc>
          <w:tcPr>
            <w:tcW w:w="223" w:type="pct"/>
            <w:vAlign w:val="center"/>
          </w:tcPr>
          <w:p w14:paraId="0BB06F64" w14:textId="77777777" w:rsidR="00954629" w:rsidRPr="00384490" w:rsidRDefault="00954629" w:rsidP="0038085B">
            <w:pPr>
              <w:rPr>
                <w:rFonts w:cs="Calibri"/>
                <w:szCs w:val="22"/>
                <w:lang w:val="nl-NL"/>
              </w:rPr>
            </w:pPr>
          </w:p>
        </w:tc>
        <w:tc>
          <w:tcPr>
            <w:tcW w:w="218" w:type="pct"/>
            <w:vAlign w:val="center"/>
          </w:tcPr>
          <w:p w14:paraId="0AAE10D2" w14:textId="77777777" w:rsidR="00954629" w:rsidRPr="00384490" w:rsidRDefault="00954629" w:rsidP="0038085B">
            <w:pPr>
              <w:rPr>
                <w:rFonts w:cs="Calibri"/>
                <w:szCs w:val="22"/>
                <w:lang w:val="nl-NL"/>
              </w:rPr>
            </w:pPr>
          </w:p>
        </w:tc>
      </w:tr>
      <w:tr w:rsidR="00954629" w:rsidRPr="00DA4C9A" w14:paraId="3E97FC83"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D616C51" w14:textId="77777777" w:rsidR="00954629" w:rsidRPr="00384490" w:rsidRDefault="00954629" w:rsidP="0038085B">
            <w:pPr>
              <w:rPr>
                <w:rFonts w:cs="Calibri"/>
                <w:szCs w:val="22"/>
                <w:lang w:val="nl-NL"/>
              </w:rPr>
            </w:pPr>
            <w:r w:rsidRPr="00384490">
              <w:rPr>
                <w:rFonts w:cs="Calibri"/>
                <w:szCs w:val="22"/>
                <w:lang w:val="nl-NL"/>
              </w:rPr>
              <w:t>Mobiliseert mensen en middelen, ook als hij hiertoe anderen (hiërarchie, collega’s) moet overtuigen</w:t>
            </w:r>
          </w:p>
        </w:tc>
        <w:tc>
          <w:tcPr>
            <w:tcW w:w="218" w:type="pct"/>
            <w:vAlign w:val="center"/>
          </w:tcPr>
          <w:p w14:paraId="7D854DB7" w14:textId="77777777" w:rsidR="00954629" w:rsidRPr="00384490" w:rsidRDefault="00954629" w:rsidP="0038085B">
            <w:pPr>
              <w:rPr>
                <w:rFonts w:cs="Calibri"/>
                <w:szCs w:val="22"/>
                <w:lang w:val="nl-NL"/>
              </w:rPr>
            </w:pPr>
          </w:p>
        </w:tc>
        <w:tc>
          <w:tcPr>
            <w:tcW w:w="218" w:type="pct"/>
            <w:vAlign w:val="center"/>
          </w:tcPr>
          <w:p w14:paraId="7E037411" w14:textId="77777777" w:rsidR="00954629" w:rsidRPr="00384490" w:rsidRDefault="00954629" w:rsidP="0038085B">
            <w:pPr>
              <w:rPr>
                <w:rFonts w:cs="Calibri"/>
                <w:szCs w:val="22"/>
                <w:lang w:val="nl-NL"/>
              </w:rPr>
            </w:pPr>
          </w:p>
        </w:tc>
        <w:tc>
          <w:tcPr>
            <w:tcW w:w="223" w:type="pct"/>
            <w:vAlign w:val="center"/>
          </w:tcPr>
          <w:p w14:paraId="6588A37D" w14:textId="77777777" w:rsidR="00954629" w:rsidRPr="00384490" w:rsidRDefault="00954629" w:rsidP="0038085B">
            <w:pPr>
              <w:rPr>
                <w:rFonts w:cs="Calibri"/>
                <w:szCs w:val="22"/>
                <w:lang w:val="nl-NL"/>
              </w:rPr>
            </w:pPr>
          </w:p>
        </w:tc>
        <w:tc>
          <w:tcPr>
            <w:tcW w:w="223" w:type="pct"/>
            <w:vAlign w:val="center"/>
          </w:tcPr>
          <w:p w14:paraId="45F4E13B" w14:textId="77777777" w:rsidR="00954629" w:rsidRPr="00384490" w:rsidRDefault="00954629" w:rsidP="0038085B">
            <w:pPr>
              <w:rPr>
                <w:rFonts w:cs="Calibri"/>
                <w:szCs w:val="22"/>
                <w:lang w:val="nl-NL"/>
              </w:rPr>
            </w:pPr>
          </w:p>
        </w:tc>
        <w:tc>
          <w:tcPr>
            <w:tcW w:w="218" w:type="pct"/>
            <w:vAlign w:val="center"/>
          </w:tcPr>
          <w:p w14:paraId="5E7160B6" w14:textId="77777777" w:rsidR="00954629" w:rsidRPr="00384490" w:rsidRDefault="00954629" w:rsidP="0038085B">
            <w:pPr>
              <w:rPr>
                <w:rFonts w:cs="Calibri"/>
                <w:szCs w:val="22"/>
                <w:lang w:val="nl-NL"/>
              </w:rPr>
            </w:pPr>
          </w:p>
        </w:tc>
      </w:tr>
      <w:tr w:rsidR="00954629" w:rsidRPr="00DA4C9A" w14:paraId="1F13B50B"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7BEF19F" w14:textId="77777777" w:rsidR="00954629" w:rsidRPr="00384490" w:rsidRDefault="00954629" w:rsidP="0038085B">
            <w:pPr>
              <w:rPr>
                <w:rFonts w:cs="Calibri"/>
                <w:szCs w:val="22"/>
                <w:lang w:val="nl-NL"/>
              </w:rPr>
            </w:pPr>
            <w:r w:rsidRPr="00384490">
              <w:rPr>
                <w:rFonts w:cs="Calibri"/>
                <w:szCs w:val="22"/>
                <w:lang w:val="nl-NL"/>
              </w:rPr>
              <w:t>Stuurt op regelmatige basis het proces bij, met het oog op het behalen van de doelstellingen</w:t>
            </w:r>
          </w:p>
        </w:tc>
        <w:tc>
          <w:tcPr>
            <w:tcW w:w="218" w:type="pct"/>
            <w:vAlign w:val="center"/>
          </w:tcPr>
          <w:p w14:paraId="23485E45" w14:textId="77777777" w:rsidR="00954629" w:rsidRPr="00384490" w:rsidRDefault="00954629" w:rsidP="0038085B">
            <w:pPr>
              <w:rPr>
                <w:rFonts w:cs="Calibri"/>
                <w:szCs w:val="22"/>
                <w:lang w:val="nl-NL"/>
              </w:rPr>
            </w:pPr>
          </w:p>
        </w:tc>
        <w:tc>
          <w:tcPr>
            <w:tcW w:w="218" w:type="pct"/>
            <w:vAlign w:val="center"/>
          </w:tcPr>
          <w:p w14:paraId="2A553A0F" w14:textId="77777777" w:rsidR="00954629" w:rsidRPr="00384490" w:rsidRDefault="00954629" w:rsidP="0038085B">
            <w:pPr>
              <w:rPr>
                <w:rFonts w:cs="Calibri"/>
                <w:szCs w:val="22"/>
                <w:lang w:val="nl-NL"/>
              </w:rPr>
            </w:pPr>
          </w:p>
        </w:tc>
        <w:tc>
          <w:tcPr>
            <w:tcW w:w="223" w:type="pct"/>
            <w:vAlign w:val="center"/>
          </w:tcPr>
          <w:p w14:paraId="22A125BF" w14:textId="77777777" w:rsidR="00954629" w:rsidRPr="00384490" w:rsidRDefault="00954629" w:rsidP="0038085B">
            <w:pPr>
              <w:rPr>
                <w:rFonts w:cs="Calibri"/>
                <w:szCs w:val="22"/>
                <w:lang w:val="nl-NL"/>
              </w:rPr>
            </w:pPr>
          </w:p>
        </w:tc>
        <w:tc>
          <w:tcPr>
            <w:tcW w:w="223" w:type="pct"/>
            <w:vAlign w:val="center"/>
          </w:tcPr>
          <w:p w14:paraId="1B31D121" w14:textId="77777777" w:rsidR="00954629" w:rsidRPr="00384490" w:rsidRDefault="00954629" w:rsidP="0038085B">
            <w:pPr>
              <w:rPr>
                <w:rFonts w:cs="Calibri"/>
                <w:szCs w:val="22"/>
                <w:lang w:val="nl-NL"/>
              </w:rPr>
            </w:pPr>
          </w:p>
        </w:tc>
        <w:tc>
          <w:tcPr>
            <w:tcW w:w="218" w:type="pct"/>
            <w:vAlign w:val="center"/>
          </w:tcPr>
          <w:p w14:paraId="61309011" w14:textId="77777777" w:rsidR="00954629" w:rsidRPr="00384490" w:rsidRDefault="00954629" w:rsidP="0038085B">
            <w:pPr>
              <w:rPr>
                <w:rFonts w:cs="Calibri"/>
                <w:szCs w:val="22"/>
                <w:lang w:val="nl-NL"/>
              </w:rPr>
            </w:pPr>
          </w:p>
        </w:tc>
      </w:tr>
      <w:tr w:rsidR="00954629" w:rsidRPr="00DA4C9A" w14:paraId="51ED8FBC"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2152ACE" w14:textId="77777777" w:rsidR="00954629" w:rsidRPr="00384490" w:rsidRDefault="00954629" w:rsidP="0038085B">
            <w:pPr>
              <w:rPr>
                <w:rFonts w:cs="Calibri"/>
                <w:szCs w:val="22"/>
                <w:lang w:val="nl-NL"/>
              </w:rPr>
            </w:pPr>
            <w:r w:rsidRPr="00384490">
              <w:rPr>
                <w:rFonts w:cs="Calibri"/>
                <w:szCs w:val="22"/>
                <w:lang w:val="nl-NL"/>
              </w:rPr>
              <w:t>Geeft niet op, zoekt actief naar alternatieven als hij met hindernissen en tegenslagen te maken krijgt</w:t>
            </w:r>
          </w:p>
        </w:tc>
        <w:tc>
          <w:tcPr>
            <w:tcW w:w="218" w:type="pct"/>
            <w:vAlign w:val="center"/>
          </w:tcPr>
          <w:p w14:paraId="11180970" w14:textId="77777777" w:rsidR="00954629" w:rsidRPr="00384490" w:rsidRDefault="00954629" w:rsidP="0038085B">
            <w:pPr>
              <w:rPr>
                <w:rFonts w:cs="Calibri"/>
                <w:szCs w:val="22"/>
                <w:lang w:val="nl-NL"/>
              </w:rPr>
            </w:pPr>
          </w:p>
        </w:tc>
        <w:tc>
          <w:tcPr>
            <w:tcW w:w="218" w:type="pct"/>
            <w:vAlign w:val="center"/>
          </w:tcPr>
          <w:p w14:paraId="622ED70A" w14:textId="77777777" w:rsidR="00954629" w:rsidRPr="00384490" w:rsidRDefault="00954629" w:rsidP="0038085B">
            <w:pPr>
              <w:rPr>
                <w:rFonts w:cs="Calibri"/>
                <w:szCs w:val="22"/>
                <w:lang w:val="nl-NL"/>
              </w:rPr>
            </w:pPr>
          </w:p>
        </w:tc>
        <w:tc>
          <w:tcPr>
            <w:tcW w:w="223" w:type="pct"/>
            <w:vAlign w:val="center"/>
          </w:tcPr>
          <w:p w14:paraId="39FC942B" w14:textId="77777777" w:rsidR="00954629" w:rsidRPr="00384490" w:rsidRDefault="00954629" w:rsidP="0038085B">
            <w:pPr>
              <w:rPr>
                <w:rFonts w:cs="Calibri"/>
                <w:szCs w:val="22"/>
                <w:lang w:val="nl-NL"/>
              </w:rPr>
            </w:pPr>
          </w:p>
        </w:tc>
        <w:tc>
          <w:tcPr>
            <w:tcW w:w="223" w:type="pct"/>
            <w:vAlign w:val="center"/>
          </w:tcPr>
          <w:p w14:paraId="29CD00ED" w14:textId="77777777" w:rsidR="00954629" w:rsidRPr="00384490" w:rsidRDefault="00954629" w:rsidP="0038085B">
            <w:pPr>
              <w:rPr>
                <w:rFonts w:cs="Calibri"/>
                <w:szCs w:val="22"/>
                <w:lang w:val="nl-NL"/>
              </w:rPr>
            </w:pPr>
          </w:p>
        </w:tc>
        <w:tc>
          <w:tcPr>
            <w:tcW w:w="218" w:type="pct"/>
            <w:vAlign w:val="center"/>
          </w:tcPr>
          <w:p w14:paraId="38A94CA1" w14:textId="77777777" w:rsidR="00954629" w:rsidRPr="00384490" w:rsidRDefault="00954629" w:rsidP="0038085B">
            <w:pPr>
              <w:rPr>
                <w:rFonts w:cs="Calibri"/>
                <w:szCs w:val="22"/>
                <w:lang w:val="nl-NL"/>
              </w:rPr>
            </w:pPr>
          </w:p>
        </w:tc>
      </w:tr>
    </w:tbl>
    <w:p w14:paraId="21AFF192" w14:textId="77777777" w:rsidR="00954629" w:rsidRPr="00384490" w:rsidRDefault="00954629" w:rsidP="0038085B">
      <w:pPr>
        <w:rPr>
          <w:rFonts w:cs="Calibri"/>
          <w:szCs w:val="22"/>
          <w:lang w:val="nl-NL"/>
        </w:rPr>
      </w:pPr>
    </w:p>
    <w:p w14:paraId="75D33272"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27FDCCCE" w14:textId="77777777" w:rsidTr="00044E44">
        <w:tc>
          <w:tcPr>
            <w:tcW w:w="5000" w:type="pct"/>
            <w:gridSpan w:val="7"/>
            <w:tcBorders>
              <w:top w:val="single" w:sz="12" w:space="0" w:color="auto"/>
            </w:tcBorders>
            <w:shd w:val="pct20" w:color="auto" w:fill="auto"/>
          </w:tcPr>
          <w:p w14:paraId="42433966" w14:textId="77777777" w:rsidR="00954629" w:rsidRPr="00384490" w:rsidRDefault="00954629" w:rsidP="0038085B">
            <w:pPr>
              <w:rPr>
                <w:rFonts w:cs="Calibri"/>
                <w:b/>
                <w:bCs/>
                <w:szCs w:val="22"/>
                <w:lang w:val="nl-NL"/>
              </w:rPr>
            </w:pPr>
            <w:r w:rsidRPr="00384490">
              <w:rPr>
                <w:rFonts w:cs="Calibri"/>
                <w:b/>
                <w:bCs/>
                <w:szCs w:val="22"/>
                <w:lang w:val="nl-NL"/>
              </w:rPr>
              <w:t>7. Voortgangscontrole – niveau III</w:t>
            </w:r>
          </w:p>
        </w:tc>
      </w:tr>
      <w:tr w:rsidR="00954629" w:rsidRPr="00DA4C9A" w14:paraId="31D85550"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4EA6D101" w14:textId="77777777" w:rsidR="00954629" w:rsidRPr="00384490" w:rsidRDefault="00954629" w:rsidP="0038085B">
            <w:pPr>
              <w:rPr>
                <w:rFonts w:cs="Calibri"/>
                <w:szCs w:val="22"/>
                <w:lang w:val="nl-NL"/>
              </w:rPr>
            </w:pPr>
          </w:p>
        </w:tc>
        <w:tc>
          <w:tcPr>
            <w:tcW w:w="218" w:type="pct"/>
            <w:vAlign w:val="center"/>
          </w:tcPr>
          <w:p w14:paraId="70ACE8DB"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346DFD10"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7A92310A"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557051DB"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510116E6"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1714EC45"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534DBD25"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Stelt procedures op om de voortgang van de eigen taken en verantwoordelijkheden te bewaken </w:t>
            </w:r>
          </w:p>
        </w:tc>
        <w:tc>
          <w:tcPr>
            <w:tcW w:w="218" w:type="pct"/>
            <w:vAlign w:val="center"/>
          </w:tcPr>
          <w:p w14:paraId="685E2189" w14:textId="77777777" w:rsidR="00954629" w:rsidRPr="00384490" w:rsidRDefault="00954629" w:rsidP="0038085B">
            <w:pPr>
              <w:rPr>
                <w:rFonts w:cs="Calibri"/>
                <w:szCs w:val="22"/>
                <w:lang w:val="nl-NL"/>
              </w:rPr>
            </w:pPr>
          </w:p>
        </w:tc>
        <w:tc>
          <w:tcPr>
            <w:tcW w:w="218" w:type="pct"/>
            <w:vAlign w:val="center"/>
          </w:tcPr>
          <w:p w14:paraId="7E397096" w14:textId="77777777" w:rsidR="00954629" w:rsidRPr="00384490" w:rsidRDefault="00954629" w:rsidP="0038085B">
            <w:pPr>
              <w:rPr>
                <w:rFonts w:cs="Calibri"/>
                <w:szCs w:val="22"/>
                <w:lang w:val="nl-NL"/>
              </w:rPr>
            </w:pPr>
          </w:p>
        </w:tc>
        <w:tc>
          <w:tcPr>
            <w:tcW w:w="223" w:type="pct"/>
            <w:vAlign w:val="center"/>
          </w:tcPr>
          <w:p w14:paraId="7CA1394D" w14:textId="77777777" w:rsidR="00954629" w:rsidRPr="00384490" w:rsidRDefault="00954629" w:rsidP="0038085B">
            <w:pPr>
              <w:rPr>
                <w:rFonts w:cs="Calibri"/>
                <w:szCs w:val="22"/>
                <w:lang w:val="nl-NL"/>
              </w:rPr>
            </w:pPr>
          </w:p>
        </w:tc>
        <w:tc>
          <w:tcPr>
            <w:tcW w:w="223" w:type="pct"/>
            <w:vAlign w:val="center"/>
          </w:tcPr>
          <w:p w14:paraId="50204744" w14:textId="77777777" w:rsidR="00954629" w:rsidRPr="00384490" w:rsidRDefault="00954629" w:rsidP="0038085B">
            <w:pPr>
              <w:rPr>
                <w:rFonts w:cs="Calibri"/>
                <w:szCs w:val="22"/>
                <w:lang w:val="nl-NL"/>
              </w:rPr>
            </w:pPr>
          </w:p>
        </w:tc>
        <w:tc>
          <w:tcPr>
            <w:tcW w:w="218" w:type="pct"/>
            <w:vAlign w:val="center"/>
          </w:tcPr>
          <w:p w14:paraId="015AE522" w14:textId="77777777" w:rsidR="00954629" w:rsidRPr="00384490" w:rsidRDefault="00954629" w:rsidP="0038085B">
            <w:pPr>
              <w:rPr>
                <w:rFonts w:cs="Calibri"/>
                <w:szCs w:val="22"/>
                <w:lang w:val="nl-NL"/>
              </w:rPr>
            </w:pPr>
          </w:p>
        </w:tc>
      </w:tr>
      <w:tr w:rsidR="00954629" w:rsidRPr="00DA4C9A" w14:paraId="33772CEE"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18B8DF46" w14:textId="77777777" w:rsidR="00954629" w:rsidRPr="00384490" w:rsidRDefault="00954629" w:rsidP="0038085B">
            <w:pPr>
              <w:rPr>
                <w:rFonts w:cs="Calibri"/>
                <w:color w:val="000000"/>
                <w:szCs w:val="22"/>
                <w:lang w:val="nl-NL"/>
              </w:rPr>
            </w:pPr>
            <w:r w:rsidRPr="00384490">
              <w:rPr>
                <w:rFonts w:cs="Calibri"/>
                <w:color w:val="000000"/>
                <w:szCs w:val="22"/>
                <w:lang w:val="nl-NL"/>
              </w:rPr>
              <w:t xml:space="preserve">Stelt procedures op om de voortgang van gedelegeerde taken te bewaken </w:t>
            </w:r>
          </w:p>
        </w:tc>
        <w:tc>
          <w:tcPr>
            <w:tcW w:w="218" w:type="pct"/>
            <w:vAlign w:val="center"/>
          </w:tcPr>
          <w:p w14:paraId="075A34FF" w14:textId="77777777" w:rsidR="00954629" w:rsidRPr="00384490" w:rsidRDefault="00954629" w:rsidP="0038085B">
            <w:pPr>
              <w:rPr>
                <w:rFonts w:cs="Calibri"/>
                <w:szCs w:val="22"/>
                <w:lang w:val="nl-NL"/>
              </w:rPr>
            </w:pPr>
          </w:p>
        </w:tc>
        <w:tc>
          <w:tcPr>
            <w:tcW w:w="218" w:type="pct"/>
            <w:vAlign w:val="center"/>
          </w:tcPr>
          <w:p w14:paraId="2AAFCB14" w14:textId="77777777" w:rsidR="00954629" w:rsidRPr="00384490" w:rsidRDefault="00954629" w:rsidP="0038085B">
            <w:pPr>
              <w:rPr>
                <w:rFonts w:cs="Calibri"/>
                <w:szCs w:val="22"/>
                <w:lang w:val="nl-NL"/>
              </w:rPr>
            </w:pPr>
          </w:p>
        </w:tc>
        <w:tc>
          <w:tcPr>
            <w:tcW w:w="223" w:type="pct"/>
            <w:vAlign w:val="center"/>
          </w:tcPr>
          <w:p w14:paraId="350E9572" w14:textId="77777777" w:rsidR="00954629" w:rsidRPr="00384490" w:rsidRDefault="00954629" w:rsidP="0038085B">
            <w:pPr>
              <w:rPr>
                <w:rFonts w:cs="Calibri"/>
                <w:szCs w:val="22"/>
                <w:lang w:val="nl-NL"/>
              </w:rPr>
            </w:pPr>
          </w:p>
        </w:tc>
        <w:tc>
          <w:tcPr>
            <w:tcW w:w="223" w:type="pct"/>
            <w:vAlign w:val="center"/>
          </w:tcPr>
          <w:p w14:paraId="0B880A13" w14:textId="77777777" w:rsidR="00954629" w:rsidRPr="00384490" w:rsidRDefault="00954629" w:rsidP="0038085B">
            <w:pPr>
              <w:rPr>
                <w:rFonts w:cs="Calibri"/>
                <w:szCs w:val="22"/>
                <w:lang w:val="nl-NL"/>
              </w:rPr>
            </w:pPr>
          </w:p>
        </w:tc>
        <w:tc>
          <w:tcPr>
            <w:tcW w:w="218" w:type="pct"/>
            <w:vAlign w:val="center"/>
          </w:tcPr>
          <w:p w14:paraId="7CF739F3" w14:textId="77777777" w:rsidR="00954629" w:rsidRPr="00384490" w:rsidRDefault="00954629" w:rsidP="0038085B">
            <w:pPr>
              <w:rPr>
                <w:rFonts w:cs="Calibri"/>
                <w:szCs w:val="22"/>
                <w:lang w:val="nl-NL"/>
              </w:rPr>
            </w:pPr>
          </w:p>
        </w:tc>
      </w:tr>
      <w:tr w:rsidR="00954629" w:rsidRPr="00DA4C9A" w14:paraId="6009976C"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7E037C40" w14:textId="77777777" w:rsidR="00954629" w:rsidRPr="00384490" w:rsidRDefault="00954629" w:rsidP="0038085B">
            <w:pPr>
              <w:rPr>
                <w:rFonts w:cs="Calibri"/>
                <w:color w:val="000000"/>
                <w:szCs w:val="22"/>
                <w:lang w:val="nl-NL"/>
              </w:rPr>
            </w:pPr>
            <w:r w:rsidRPr="00384490">
              <w:rPr>
                <w:rFonts w:cs="Calibri"/>
                <w:color w:val="000000"/>
                <w:szCs w:val="22"/>
                <w:lang w:val="nl-NL"/>
              </w:rPr>
              <w:t>Definieert processen om anderen te checken op hun voortgang ten aanzien van langetermijnresultaten</w:t>
            </w:r>
          </w:p>
        </w:tc>
        <w:tc>
          <w:tcPr>
            <w:tcW w:w="218" w:type="pct"/>
            <w:vAlign w:val="center"/>
          </w:tcPr>
          <w:p w14:paraId="66C2A2A0" w14:textId="77777777" w:rsidR="00954629" w:rsidRPr="00384490" w:rsidRDefault="00954629" w:rsidP="0038085B">
            <w:pPr>
              <w:rPr>
                <w:rFonts w:cs="Calibri"/>
                <w:szCs w:val="22"/>
                <w:lang w:val="nl-NL"/>
              </w:rPr>
            </w:pPr>
          </w:p>
        </w:tc>
        <w:tc>
          <w:tcPr>
            <w:tcW w:w="218" w:type="pct"/>
            <w:vAlign w:val="center"/>
          </w:tcPr>
          <w:p w14:paraId="53E5CC3C" w14:textId="77777777" w:rsidR="00954629" w:rsidRPr="00384490" w:rsidRDefault="00954629" w:rsidP="0038085B">
            <w:pPr>
              <w:rPr>
                <w:rFonts w:cs="Calibri"/>
                <w:szCs w:val="22"/>
                <w:lang w:val="nl-NL"/>
              </w:rPr>
            </w:pPr>
          </w:p>
        </w:tc>
        <w:tc>
          <w:tcPr>
            <w:tcW w:w="223" w:type="pct"/>
            <w:vAlign w:val="center"/>
          </w:tcPr>
          <w:p w14:paraId="31D8FA28" w14:textId="77777777" w:rsidR="00954629" w:rsidRPr="00384490" w:rsidRDefault="00954629" w:rsidP="0038085B">
            <w:pPr>
              <w:rPr>
                <w:rFonts w:cs="Calibri"/>
                <w:szCs w:val="22"/>
                <w:lang w:val="nl-NL"/>
              </w:rPr>
            </w:pPr>
          </w:p>
        </w:tc>
        <w:tc>
          <w:tcPr>
            <w:tcW w:w="223" w:type="pct"/>
            <w:vAlign w:val="center"/>
          </w:tcPr>
          <w:p w14:paraId="6C019AA2" w14:textId="77777777" w:rsidR="00954629" w:rsidRPr="00384490" w:rsidRDefault="00954629" w:rsidP="0038085B">
            <w:pPr>
              <w:rPr>
                <w:rFonts w:cs="Calibri"/>
                <w:szCs w:val="22"/>
                <w:lang w:val="nl-NL"/>
              </w:rPr>
            </w:pPr>
          </w:p>
        </w:tc>
        <w:tc>
          <w:tcPr>
            <w:tcW w:w="218" w:type="pct"/>
            <w:vAlign w:val="center"/>
          </w:tcPr>
          <w:p w14:paraId="14962B58" w14:textId="77777777" w:rsidR="00954629" w:rsidRPr="00384490" w:rsidRDefault="00954629" w:rsidP="0038085B">
            <w:pPr>
              <w:rPr>
                <w:rFonts w:cs="Calibri"/>
                <w:szCs w:val="22"/>
                <w:lang w:val="nl-NL"/>
              </w:rPr>
            </w:pPr>
          </w:p>
        </w:tc>
      </w:tr>
      <w:tr w:rsidR="00954629" w:rsidRPr="00DA4C9A" w14:paraId="480B58DF"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6B02FCDF" w14:textId="77777777" w:rsidR="00954629" w:rsidRPr="00384490" w:rsidRDefault="00954629" w:rsidP="0038085B">
            <w:pPr>
              <w:rPr>
                <w:rFonts w:cs="Calibri"/>
                <w:color w:val="000000"/>
                <w:szCs w:val="22"/>
                <w:lang w:val="nl-NL"/>
              </w:rPr>
            </w:pPr>
            <w:r w:rsidRPr="00384490">
              <w:rPr>
                <w:rFonts w:cs="Calibri"/>
                <w:color w:val="000000"/>
                <w:szCs w:val="22"/>
                <w:lang w:val="nl-NL"/>
              </w:rPr>
              <w:t>Definieert duidelijke criteria op basis waarvan de voortgang en de kwaliteit van het proces beoordeeld zullen worden</w:t>
            </w:r>
          </w:p>
        </w:tc>
        <w:tc>
          <w:tcPr>
            <w:tcW w:w="218" w:type="pct"/>
            <w:vAlign w:val="center"/>
          </w:tcPr>
          <w:p w14:paraId="6CABF3C4" w14:textId="77777777" w:rsidR="00954629" w:rsidRPr="00384490" w:rsidRDefault="00954629" w:rsidP="0038085B">
            <w:pPr>
              <w:rPr>
                <w:rFonts w:cs="Calibri"/>
                <w:szCs w:val="22"/>
                <w:lang w:val="nl-NL"/>
              </w:rPr>
            </w:pPr>
          </w:p>
        </w:tc>
        <w:tc>
          <w:tcPr>
            <w:tcW w:w="218" w:type="pct"/>
            <w:vAlign w:val="center"/>
          </w:tcPr>
          <w:p w14:paraId="1BB390AE" w14:textId="77777777" w:rsidR="00954629" w:rsidRPr="00384490" w:rsidRDefault="00954629" w:rsidP="0038085B">
            <w:pPr>
              <w:rPr>
                <w:rFonts w:cs="Calibri"/>
                <w:szCs w:val="22"/>
                <w:lang w:val="nl-NL"/>
              </w:rPr>
            </w:pPr>
          </w:p>
        </w:tc>
        <w:tc>
          <w:tcPr>
            <w:tcW w:w="223" w:type="pct"/>
            <w:vAlign w:val="center"/>
          </w:tcPr>
          <w:p w14:paraId="52C21B08" w14:textId="77777777" w:rsidR="00954629" w:rsidRPr="00384490" w:rsidRDefault="00954629" w:rsidP="0038085B">
            <w:pPr>
              <w:rPr>
                <w:rFonts w:cs="Calibri"/>
                <w:szCs w:val="22"/>
                <w:lang w:val="nl-NL"/>
              </w:rPr>
            </w:pPr>
          </w:p>
        </w:tc>
        <w:tc>
          <w:tcPr>
            <w:tcW w:w="223" w:type="pct"/>
            <w:vAlign w:val="center"/>
          </w:tcPr>
          <w:p w14:paraId="7B93E81B" w14:textId="77777777" w:rsidR="00954629" w:rsidRPr="00384490" w:rsidRDefault="00954629" w:rsidP="0038085B">
            <w:pPr>
              <w:rPr>
                <w:rFonts w:cs="Calibri"/>
                <w:szCs w:val="22"/>
                <w:lang w:val="nl-NL"/>
              </w:rPr>
            </w:pPr>
          </w:p>
        </w:tc>
        <w:tc>
          <w:tcPr>
            <w:tcW w:w="218" w:type="pct"/>
            <w:vAlign w:val="center"/>
          </w:tcPr>
          <w:p w14:paraId="743C4AB8" w14:textId="77777777" w:rsidR="00954629" w:rsidRPr="00384490" w:rsidRDefault="00954629" w:rsidP="0038085B">
            <w:pPr>
              <w:rPr>
                <w:rFonts w:cs="Calibri"/>
                <w:szCs w:val="22"/>
                <w:lang w:val="nl-NL"/>
              </w:rPr>
            </w:pPr>
          </w:p>
        </w:tc>
      </w:tr>
    </w:tbl>
    <w:p w14:paraId="765D4FBB" w14:textId="77777777" w:rsidR="00954629" w:rsidRPr="00384490" w:rsidRDefault="00954629" w:rsidP="0038085B">
      <w:pPr>
        <w:rPr>
          <w:rFonts w:cs="Calibri"/>
          <w:szCs w:val="22"/>
          <w:lang w:val="nl-NL"/>
        </w:rPr>
      </w:pPr>
    </w:p>
    <w:p w14:paraId="74C8A846" w14:textId="77777777" w:rsidR="00954629" w:rsidRPr="00384490" w:rsidRDefault="00954629"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954629" w:rsidRPr="00DA4C9A" w14:paraId="1C5C6EC6" w14:textId="77777777" w:rsidTr="006558F7">
        <w:trPr>
          <w:tblHeader/>
        </w:trPr>
        <w:tc>
          <w:tcPr>
            <w:tcW w:w="5000" w:type="pct"/>
            <w:gridSpan w:val="7"/>
            <w:tcBorders>
              <w:top w:val="single" w:sz="12" w:space="0" w:color="auto"/>
            </w:tcBorders>
            <w:shd w:val="pct20" w:color="auto" w:fill="auto"/>
          </w:tcPr>
          <w:p w14:paraId="50EC82A2" w14:textId="77777777" w:rsidR="00954629" w:rsidRPr="00384490" w:rsidRDefault="00954629" w:rsidP="0038085B">
            <w:pPr>
              <w:rPr>
                <w:rFonts w:cs="Calibri"/>
                <w:b/>
                <w:bCs/>
                <w:szCs w:val="22"/>
                <w:lang w:val="nl-NL"/>
              </w:rPr>
            </w:pPr>
            <w:r w:rsidRPr="00384490">
              <w:rPr>
                <w:rFonts w:cs="Calibri"/>
                <w:szCs w:val="22"/>
                <w:lang w:val="nl-NL"/>
              </w:rPr>
              <w:br w:type="page"/>
            </w:r>
            <w:r w:rsidRPr="00384490">
              <w:rPr>
                <w:rFonts w:cs="Calibri"/>
                <w:szCs w:val="22"/>
                <w:lang w:val="nl-NL"/>
              </w:rPr>
              <w:br w:type="page"/>
            </w:r>
            <w:r w:rsidRPr="00384490">
              <w:rPr>
                <w:rFonts w:cs="Calibri"/>
                <w:b/>
                <w:bCs/>
                <w:szCs w:val="22"/>
                <w:lang w:val="nl-NL"/>
              </w:rPr>
              <w:t>8. Richting geven – niveau II</w:t>
            </w:r>
          </w:p>
        </w:tc>
      </w:tr>
      <w:tr w:rsidR="00954629" w:rsidRPr="00DA4C9A" w14:paraId="73694450"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21126751" w14:textId="77777777" w:rsidR="00954629" w:rsidRPr="00384490" w:rsidRDefault="00954629" w:rsidP="0038085B">
            <w:pPr>
              <w:rPr>
                <w:rFonts w:cs="Calibri"/>
                <w:szCs w:val="22"/>
                <w:lang w:val="nl-NL"/>
              </w:rPr>
            </w:pPr>
          </w:p>
        </w:tc>
        <w:tc>
          <w:tcPr>
            <w:tcW w:w="218" w:type="pct"/>
            <w:vAlign w:val="center"/>
          </w:tcPr>
          <w:p w14:paraId="5A12498B" w14:textId="77777777" w:rsidR="00954629" w:rsidRPr="00384490" w:rsidRDefault="00954629" w:rsidP="0038085B">
            <w:pPr>
              <w:rPr>
                <w:rFonts w:cs="Calibri"/>
                <w:szCs w:val="22"/>
                <w:lang w:val="nl-NL"/>
              </w:rPr>
            </w:pPr>
            <w:r w:rsidRPr="00384490">
              <w:rPr>
                <w:rFonts w:cs="Calibri"/>
                <w:szCs w:val="22"/>
                <w:lang w:val="nl-NL"/>
              </w:rPr>
              <w:t>A</w:t>
            </w:r>
          </w:p>
        </w:tc>
        <w:tc>
          <w:tcPr>
            <w:tcW w:w="218" w:type="pct"/>
            <w:vAlign w:val="center"/>
          </w:tcPr>
          <w:p w14:paraId="0A9C3F67" w14:textId="77777777" w:rsidR="00954629" w:rsidRPr="00384490" w:rsidRDefault="00954629" w:rsidP="0038085B">
            <w:pPr>
              <w:rPr>
                <w:rFonts w:cs="Calibri"/>
                <w:szCs w:val="22"/>
                <w:lang w:val="nl-NL"/>
              </w:rPr>
            </w:pPr>
            <w:r w:rsidRPr="00384490">
              <w:rPr>
                <w:rFonts w:cs="Calibri"/>
                <w:szCs w:val="22"/>
                <w:lang w:val="nl-NL"/>
              </w:rPr>
              <w:t>B</w:t>
            </w:r>
          </w:p>
        </w:tc>
        <w:tc>
          <w:tcPr>
            <w:tcW w:w="223" w:type="pct"/>
            <w:vAlign w:val="center"/>
          </w:tcPr>
          <w:p w14:paraId="27390718" w14:textId="77777777" w:rsidR="00954629" w:rsidRPr="00384490" w:rsidRDefault="00954629" w:rsidP="0038085B">
            <w:pPr>
              <w:rPr>
                <w:rFonts w:cs="Calibri"/>
                <w:szCs w:val="22"/>
                <w:lang w:val="nl-NL"/>
              </w:rPr>
            </w:pPr>
            <w:r w:rsidRPr="00384490">
              <w:rPr>
                <w:rFonts w:cs="Calibri"/>
                <w:szCs w:val="22"/>
                <w:lang w:val="nl-NL"/>
              </w:rPr>
              <w:t>C</w:t>
            </w:r>
          </w:p>
        </w:tc>
        <w:tc>
          <w:tcPr>
            <w:tcW w:w="223" w:type="pct"/>
            <w:vAlign w:val="center"/>
          </w:tcPr>
          <w:p w14:paraId="51D1F1CB" w14:textId="77777777" w:rsidR="00954629" w:rsidRPr="00384490" w:rsidRDefault="00954629" w:rsidP="0038085B">
            <w:pPr>
              <w:rPr>
                <w:rFonts w:cs="Calibri"/>
                <w:szCs w:val="22"/>
                <w:lang w:val="nl-NL"/>
              </w:rPr>
            </w:pPr>
            <w:r w:rsidRPr="00384490">
              <w:rPr>
                <w:rFonts w:cs="Calibri"/>
                <w:szCs w:val="22"/>
                <w:lang w:val="nl-NL"/>
              </w:rPr>
              <w:t>D</w:t>
            </w:r>
          </w:p>
        </w:tc>
        <w:tc>
          <w:tcPr>
            <w:tcW w:w="218" w:type="pct"/>
            <w:vAlign w:val="center"/>
          </w:tcPr>
          <w:p w14:paraId="7E35DCEC" w14:textId="77777777" w:rsidR="00954629" w:rsidRPr="00384490" w:rsidRDefault="00954629" w:rsidP="0038085B">
            <w:pPr>
              <w:rPr>
                <w:rFonts w:cs="Calibri"/>
                <w:szCs w:val="22"/>
                <w:lang w:val="nl-NL"/>
              </w:rPr>
            </w:pPr>
            <w:r w:rsidRPr="00384490">
              <w:rPr>
                <w:rFonts w:cs="Calibri"/>
                <w:szCs w:val="22"/>
                <w:lang w:val="nl-NL"/>
              </w:rPr>
              <w:t>E</w:t>
            </w:r>
          </w:p>
        </w:tc>
      </w:tr>
      <w:tr w:rsidR="00954629" w:rsidRPr="00DA4C9A" w14:paraId="0232E7C5"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86EB790" w14:textId="77777777" w:rsidR="00954629" w:rsidRPr="00384490" w:rsidRDefault="00954629" w:rsidP="0038085B">
            <w:pPr>
              <w:rPr>
                <w:rFonts w:cs="Calibri"/>
                <w:snapToGrid w:val="0"/>
                <w:szCs w:val="22"/>
                <w:lang w:val="nl-NL"/>
              </w:rPr>
            </w:pPr>
            <w:r w:rsidRPr="00384490">
              <w:rPr>
                <w:rFonts w:cs="Calibri"/>
                <w:snapToGrid w:val="0"/>
                <w:szCs w:val="22"/>
                <w:lang w:val="nl-NL"/>
              </w:rPr>
              <w:t>Schept duidelijkheid over de taken, rollen en verantwoordelijkheden van de verschillende teamleden</w:t>
            </w:r>
          </w:p>
        </w:tc>
        <w:tc>
          <w:tcPr>
            <w:tcW w:w="218" w:type="pct"/>
            <w:vAlign w:val="center"/>
          </w:tcPr>
          <w:p w14:paraId="3A84C496" w14:textId="77777777" w:rsidR="00954629" w:rsidRPr="00384490" w:rsidRDefault="00954629" w:rsidP="0038085B">
            <w:pPr>
              <w:rPr>
                <w:rFonts w:cs="Calibri"/>
                <w:szCs w:val="22"/>
                <w:lang w:val="nl-NL"/>
              </w:rPr>
            </w:pPr>
          </w:p>
        </w:tc>
        <w:tc>
          <w:tcPr>
            <w:tcW w:w="218" w:type="pct"/>
            <w:vAlign w:val="center"/>
          </w:tcPr>
          <w:p w14:paraId="12768DF4" w14:textId="77777777" w:rsidR="00954629" w:rsidRPr="00384490" w:rsidRDefault="00954629" w:rsidP="0038085B">
            <w:pPr>
              <w:rPr>
                <w:rFonts w:cs="Calibri"/>
                <w:szCs w:val="22"/>
                <w:lang w:val="nl-NL"/>
              </w:rPr>
            </w:pPr>
          </w:p>
        </w:tc>
        <w:tc>
          <w:tcPr>
            <w:tcW w:w="223" w:type="pct"/>
            <w:vAlign w:val="center"/>
          </w:tcPr>
          <w:p w14:paraId="69308CD9" w14:textId="77777777" w:rsidR="00954629" w:rsidRPr="00384490" w:rsidRDefault="00954629" w:rsidP="0038085B">
            <w:pPr>
              <w:rPr>
                <w:rFonts w:cs="Calibri"/>
                <w:szCs w:val="22"/>
                <w:lang w:val="nl-NL"/>
              </w:rPr>
            </w:pPr>
          </w:p>
        </w:tc>
        <w:tc>
          <w:tcPr>
            <w:tcW w:w="223" w:type="pct"/>
            <w:vAlign w:val="center"/>
          </w:tcPr>
          <w:p w14:paraId="06985E6A" w14:textId="77777777" w:rsidR="00954629" w:rsidRPr="00384490" w:rsidRDefault="00954629" w:rsidP="0038085B">
            <w:pPr>
              <w:rPr>
                <w:rFonts w:cs="Calibri"/>
                <w:szCs w:val="22"/>
                <w:lang w:val="nl-NL"/>
              </w:rPr>
            </w:pPr>
          </w:p>
        </w:tc>
        <w:tc>
          <w:tcPr>
            <w:tcW w:w="218" w:type="pct"/>
            <w:vAlign w:val="center"/>
          </w:tcPr>
          <w:p w14:paraId="1E6ACC78" w14:textId="77777777" w:rsidR="00954629" w:rsidRPr="00384490" w:rsidRDefault="00954629" w:rsidP="0038085B">
            <w:pPr>
              <w:rPr>
                <w:rFonts w:cs="Calibri"/>
                <w:szCs w:val="22"/>
                <w:lang w:val="nl-NL"/>
              </w:rPr>
            </w:pPr>
          </w:p>
        </w:tc>
      </w:tr>
      <w:tr w:rsidR="00954629" w:rsidRPr="00DA4C9A" w14:paraId="65BC3714"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5F231AD" w14:textId="77777777" w:rsidR="00954629" w:rsidRPr="00384490" w:rsidRDefault="00954629" w:rsidP="0038085B">
            <w:pPr>
              <w:rPr>
                <w:rFonts w:cs="Calibri"/>
                <w:snapToGrid w:val="0"/>
                <w:szCs w:val="22"/>
                <w:lang w:val="nl-NL"/>
              </w:rPr>
            </w:pPr>
            <w:r w:rsidRPr="00384490">
              <w:rPr>
                <w:rFonts w:cs="Calibri"/>
                <w:snapToGrid w:val="0"/>
                <w:szCs w:val="22"/>
                <w:lang w:val="nl-NL"/>
              </w:rPr>
              <w:t>Zorgt ervoor dat beschikbare mensen en middelen efficiënt ingezet worden met het oog op de gezamenlijk te behalen doelstelling</w:t>
            </w:r>
          </w:p>
        </w:tc>
        <w:tc>
          <w:tcPr>
            <w:tcW w:w="218" w:type="pct"/>
            <w:vAlign w:val="center"/>
          </w:tcPr>
          <w:p w14:paraId="6768B422" w14:textId="77777777" w:rsidR="00954629" w:rsidRPr="00384490" w:rsidRDefault="00954629" w:rsidP="0038085B">
            <w:pPr>
              <w:rPr>
                <w:rFonts w:cs="Calibri"/>
                <w:szCs w:val="22"/>
                <w:lang w:val="nl-NL"/>
              </w:rPr>
            </w:pPr>
          </w:p>
        </w:tc>
        <w:tc>
          <w:tcPr>
            <w:tcW w:w="218" w:type="pct"/>
            <w:vAlign w:val="center"/>
          </w:tcPr>
          <w:p w14:paraId="36D357B1" w14:textId="77777777" w:rsidR="00954629" w:rsidRPr="00384490" w:rsidRDefault="00954629" w:rsidP="0038085B">
            <w:pPr>
              <w:rPr>
                <w:rFonts w:cs="Calibri"/>
                <w:szCs w:val="22"/>
                <w:lang w:val="nl-NL"/>
              </w:rPr>
            </w:pPr>
          </w:p>
        </w:tc>
        <w:tc>
          <w:tcPr>
            <w:tcW w:w="223" w:type="pct"/>
            <w:vAlign w:val="center"/>
          </w:tcPr>
          <w:p w14:paraId="64D7E4E2" w14:textId="77777777" w:rsidR="00954629" w:rsidRPr="00384490" w:rsidRDefault="00954629" w:rsidP="0038085B">
            <w:pPr>
              <w:rPr>
                <w:rFonts w:cs="Calibri"/>
                <w:szCs w:val="22"/>
                <w:lang w:val="nl-NL"/>
              </w:rPr>
            </w:pPr>
          </w:p>
        </w:tc>
        <w:tc>
          <w:tcPr>
            <w:tcW w:w="223" w:type="pct"/>
            <w:vAlign w:val="center"/>
          </w:tcPr>
          <w:p w14:paraId="4974AC29" w14:textId="77777777" w:rsidR="00954629" w:rsidRPr="00384490" w:rsidRDefault="00954629" w:rsidP="0038085B">
            <w:pPr>
              <w:rPr>
                <w:rFonts w:cs="Calibri"/>
                <w:szCs w:val="22"/>
                <w:lang w:val="nl-NL"/>
              </w:rPr>
            </w:pPr>
          </w:p>
        </w:tc>
        <w:tc>
          <w:tcPr>
            <w:tcW w:w="218" w:type="pct"/>
            <w:vAlign w:val="center"/>
          </w:tcPr>
          <w:p w14:paraId="1BFD769D" w14:textId="77777777" w:rsidR="00954629" w:rsidRPr="00384490" w:rsidRDefault="00954629" w:rsidP="0038085B">
            <w:pPr>
              <w:rPr>
                <w:rFonts w:cs="Calibri"/>
                <w:szCs w:val="22"/>
                <w:lang w:val="nl-NL"/>
              </w:rPr>
            </w:pPr>
          </w:p>
        </w:tc>
      </w:tr>
      <w:tr w:rsidR="00954629" w:rsidRPr="00DA4C9A" w14:paraId="0CCF81ED"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099F680" w14:textId="77777777" w:rsidR="00954629" w:rsidRPr="00384490" w:rsidRDefault="00954629" w:rsidP="0038085B">
            <w:pPr>
              <w:rPr>
                <w:rFonts w:cs="Calibri"/>
                <w:szCs w:val="22"/>
                <w:lang w:val="nl-NL"/>
              </w:rPr>
            </w:pPr>
            <w:r w:rsidRPr="00384490">
              <w:rPr>
                <w:rFonts w:cs="Calibri"/>
                <w:szCs w:val="22"/>
                <w:lang w:val="nl-NL"/>
              </w:rPr>
              <w:lastRenderedPageBreak/>
              <w:t>Bevordert de inzetbaarheid van de medewerkers (zodanig dat zij beter in staat zijn om de gezamenlijke en hun individuele doelen te behalen)</w:t>
            </w:r>
          </w:p>
        </w:tc>
        <w:tc>
          <w:tcPr>
            <w:tcW w:w="218" w:type="pct"/>
            <w:vAlign w:val="center"/>
          </w:tcPr>
          <w:p w14:paraId="2D92461F" w14:textId="77777777" w:rsidR="00954629" w:rsidRPr="00384490" w:rsidRDefault="00954629" w:rsidP="0038085B">
            <w:pPr>
              <w:rPr>
                <w:rFonts w:cs="Calibri"/>
                <w:szCs w:val="22"/>
                <w:lang w:val="nl-NL"/>
              </w:rPr>
            </w:pPr>
          </w:p>
        </w:tc>
        <w:tc>
          <w:tcPr>
            <w:tcW w:w="218" w:type="pct"/>
            <w:vAlign w:val="center"/>
          </w:tcPr>
          <w:p w14:paraId="5F98E0E3" w14:textId="77777777" w:rsidR="00954629" w:rsidRPr="00384490" w:rsidRDefault="00954629" w:rsidP="0038085B">
            <w:pPr>
              <w:rPr>
                <w:rFonts w:cs="Calibri"/>
                <w:szCs w:val="22"/>
                <w:lang w:val="nl-NL"/>
              </w:rPr>
            </w:pPr>
          </w:p>
        </w:tc>
        <w:tc>
          <w:tcPr>
            <w:tcW w:w="223" w:type="pct"/>
            <w:vAlign w:val="center"/>
          </w:tcPr>
          <w:p w14:paraId="06F850B4" w14:textId="77777777" w:rsidR="00954629" w:rsidRPr="00384490" w:rsidRDefault="00954629" w:rsidP="0038085B">
            <w:pPr>
              <w:rPr>
                <w:rFonts w:cs="Calibri"/>
                <w:szCs w:val="22"/>
                <w:lang w:val="nl-NL"/>
              </w:rPr>
            </w:pPr>
          </w:p>
        </w:tc>
        <w:tc>
          <w:tcPr>
            <w:tcW w:w="223" w:type="pct"/>
            <w:vAlign w:val="center"/>
          </w:tcPr>
          <w:p w14:paraId="7F3CB84B" w14:textId="77777777" w:rsidR="00954629" w:rsidRPr="00384490" w:rsidRDefault="00954629" w:rsidP="0038085B">
            <w:pPr>
              <w:rPr>
                <w:rFonts w:cs="Calibri"/>
                <w:szCs w:val="22"/>
                <w:lang w:val="nl-NL"/>
              </w:rPr>
            </w:pPr>
          </w:p>
        </w:tc>
        <w:tc>
          <w:tcPr>
            <w:tcW w:w="218" w:type="pct"/>
            <w:vAlign w:val="center"/>
          </w:tcPr>
          <w:p w14:paraId="57770A35" w14:textId="77777777" w:rsidR="00954629" w:rsidRPr="00384490" w:rsidRDefault="00954629" w:rsidP="0038085B">
            <w:pPr>
              <w:rPr>
                <w:rFonts w:cs="Calibri"/>
                <w:szCs w:val="22"/>
                <w:lang w:val="nl-NL"/>
              </w:rPr>
            </w:pPr>
          </w:p>
        </w:tc>
      </w:tr>
      <w:tr w:rsidR="00954629" w:rsidRPr="00DA4C9A" w14:paraId="50A45112"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FB81F71" w14:textId="77777777" w:rsidR="00954629" w:rsidRPr="00384490" w:rsidRDefault="00954629" w:rsidP="0038085B">
            <w:pPr>
              <w:rPr>
                <w:rFonts w:cs="Calibri"/>
                <w:szCs w:val="22"/>
                <w:lang w:val="nl-NL"/>
              </w:rPr>
            </w:pPr>
            <w:r w:rsidRPr="00384490">
              <w:rPr>
                <w:rFonts w:cs="Calibri"/>
                <w:szCs w:val="22"/>
                <w:lang w:val="nl-NL"/>
              </w:rPr>
              <w:t>Voorziet in mogelijkheden voor communicatie en overleg binnen het team en stimuleert het gebruik daarvan</w:t>
            </w:r>
          </w:p>
        </w:tc>
        <w:tc>
          <w:tcPr>
            <w:tcW w:w="218" w:type="pct"/>
            <w:vAlign w:val="center"/>
          </w:tcPr>
          <w:p w14:paraId="259AEA53" w14:textId="77777777" w:rsidR="00954629" w:rsidRPr="00384490" w:rsidRDefault="00954629" w:rsidP="0038085B">
            <w:pPr>
              <w:rPr>
                <w:rFonts w:cs="Calibri"/>
                <w:szCs w:val="22"/>
                <w:lang w:val="nl-NL"/>
              </w:rPr>
            </w:pPr>
          </w:p>
        </w:tc>
        <w:tc>
          <w:tcPr>
            <w:tcW w:w="218" w:type="pct"/>
            <w:vAlign w:val="center"/>
          </w:tcPr>
          <w:p w14:paraId="431C3570" w14:textId="77777777" w:rsidR="00954629" w:rsidRPr="00384490" w:rsidRDefault="00954629" w:rsidP="0038085B">
            <w:pPr>
              <w:rPr>
                <w:rFonts w:cs="Calibri"/>
                <w:szCs w:val="22"/>
                <w:lang w:val="nl-NL"/>
              </w:rPr>
            </w:pPr>
          </w:p>
        </w:tc>
        <w:tc>
          <w:tcPr>
            <w:tcW w:w="223" w:type="pct"/>
            <w:vAlign w:val="center"/>
          </w:tcPr>
          <w:p w14:paraId="2C3AE7E0" w14:textId="77777777" w:rsidR="00954629" w:rsidRPr="00384490" w:rsidRDefault="00954629" w:rsidP="0038085B">
            <w:pPr>
              <w:rPr>
                <w:rFonts w:cs="Calibri"/>
                <w:szCs w:val="22"/>
                <w:lang w:val="nl-NL"/>
              </w:rPr>
            </w:pPr>
          </w:p>
        </w:tc>
        <w:tc>
          <w:tcPr>
            <w:tcW w:w="223" w:type="pct"/>
            <w:vAlign w:val="center"/>
          </w:tcPr>
          <w:p w14:paraId="6ADE3C36" w14:textId="77777777" w:rsidR="00954629" w:rsidRPr="00384490" w:rsidRDefault="00954629" w:rsidP="0038085B">
            <w:pPr>
              <w:rPr>
                <w:rFonts w:cs="Calibri"/>
                <w:szCs w:val="22"/>
                <w:lang w:val="nl-NL"/>
              </w:rPr>
            </w:pPr>
          </w:p>
        </w:tc>
        <w:tc>
          <w:tcPr>
            <w:tcW w:w="218" w:type="pct"/>
            <w:vAlign w:val="center"/>
          </w:tcPr>
          <w:p w14:paraId="6AB8DA87" w14:textId="77777777" w:rsidR="00954629" w:rsidRPr="00384490" w:rsidRDefault="00954629" w:rsidP="0038085B">
            <w:pPr>
              <w:rPr>
                <w:rFonts w:cs="Calibri"/>
                <w:szCs w:val="22"/>
                <w:lang w:val="nl-NL"/>
              </w:rPr>
            </w:pPr>
          </w:p>
        </w:tc>
      </w:tr>
      <w:tr w:rsidR="00954629" w:rsidRPr="00DA4C9A" w14:paraId="2C9D997D"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AC70C2F" w14:textId="77777777" w:rsidR="00954629" w:rsidRPr="00384490" w:rsidRDefault="00954629" w:rsidP="0038085B">
            <w:pPr>
              <w:rPr>
                <w:rFonts w:cs="Calibri"/>
                <w:snapToGrid w:val="0"/>
                <w:szCs w:val="22"/>
                <w:lang w:val="nl-NL"/>
              </w:rPr>
            </w:pPr>
            <w:r w:rsidRPr="00384490">
              <w:rPr>
                <w:rFonts w:cs="Calibri"/>
                <w:szCs w:val="22"/>
                <w:lang w:val="nl-NL"/>
              </w:rPr>
              <w:t>Heeft oog voor processen die remmend of faciliterend kunnen inspelen op aspecten zoals diversiteit, genderneutraliteit</w:t>
            </w:r>
          </w:p>
        </w:tc>
        <w:tc>
          <w:tcPr>
            <w:tcW w:w="218" w:type="pct"/>
            <w:vAlign w:val="center"/>
          </w:tcPr>
          <w:p w14:paraId="512B4F73" w14:textId="77777777" w:rsidR="00954629" w:rsidRPr="00384490" w:rsidRDefault="00954629" w:rsidP="0038085B">
            <w:pPr>
              <w:rPr>
                <w:rFonts w:cs="Calibri"/>
                <w:szCs w:val="22"/>
                <w:lang w:val="nl-NL"/>
              </w:rPr>
            </w:pPr>
          </w:p>
        </w:tc>
        <w:tc>
          <w:tcPr>
            <w:tcW w:w="218" w:type="pct"/>
            <w:vAlign w:val="center"/>
          </w:tcPr>
          <w:p w14:paraId="0593C998" w14:textId="77777777" w:rsidR="00954629" w:rsidRPr="00384490" w:rsidRDefault="00954629" w:rsidP="0038085B">
            <w:pPr>
              <w:rPr>
                <w:rFonts w:cs="Calibri"/>
                <w:szCs w:val="22"/>
                <w:lang w:val="nl-NL"/>
              </w:rPr>
            </w:pPr>
          </w:p>
        </w:tc>
        <w:tc>
          <w:tcPr>
            <w:tcW w:w="223" w:type="pct"/>
            <w:vAlign w:val="center"/>
          </w:tcPr>
          <w:p w14:paraId="11A98564" w14:textId="77777777" w:rsidR="00954629" w:rsidRPr="00384490" w:rsidRDefault="00954629" w:rsidP="0038085B">
            <w:pPr>
              <w:rPr>
                <w:rFonts w:cs="Calibri"/>
                <w:szCs w:val="22"/>
                <w:lang w:val="nl-NL"/>
              </w:rPr>
            </w:pPr>
          </w:p>
        </w:tc>
        <w:tc>
          <w:tcPr>
            <w:tcW w:w="223" w:type="pct"/>
            <w:vAlign w:val="center"/>
          </w:tcPr>
          <w:p w14:paraId="2F6F1782" w14:textId="77777777" w:rsidR="00954629" w:rsidRPr="00384490" w:rsidRDefault="00954629" w:rsidP="0038085B">
            <w:pPr>
              <w:rPr>
                <w:rFonts w:cs="Calibri"/>
                <w:szCs w:val="22"/>
                <w:lang w:val="nl-NL"/>
              </w:rPr>
            </w:pPr>
          </w:p>
        </w:tc>
        <w:tc>
          <w:tcPr>
            <w:tcW w:w="218" w:type="pct"/>
            <w:vAlign w:val="center"/>
          </w:tcPr>
          <w:p w14:paraId="53E5A952" w14:textId="77777777" w:rsidR="00954629" w:rsidRPr="00384490" w:rsidRDefault="00954629" w:rsidP="0038085B">
            <w:pPr>
              <w:rPr>
                <w:rFonts w:cs="Calibri"/>
                <w:szCs w:val="22"/>
                <w:lang w:val="nl-NL"/>
              </w:rPr>
            </w:pPr>
          </w:p>
        </w:tc>
      </w:tr>
      <w:tr w:rsidR="00954629" w:rsidRPr="00DA4C9A" w14:paraId="324D0D50"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5161D10" w14:textId="77777777" w:rsidR="00954629" w:rsidRPr="00384490" w:rsidRDefault="00954629" w:rsidP="0038085B">
            <w:pPr>
              <w:rPr>
                <w:rFonts w:cs="Calibri"/>
                <w:snapToGrid w:val="0"/>
                <w:szCs w:val="22"/>
                <w:lang w:val="nl-NL"/>
              </w:rPr>
            </w:pPr>
            <w:r w:rsidRPr="00384490">
              <w:rPr>
                <w:rFonts w:cs="Calibri"/>
                <w:szCs w:val="22"/>
                <w:lang w:val="nl-NL"/>
              </w:rPr>
              <w:t>Stuurt, indien nodig, processen en structuren bij om de efficiëntie van de werking of de kwaliteit van de dienstverlening te verhogen</w:t>
            </w:r>
          </w:p>
        </w:tc>
        <w:tc>
          <w:tcPr>
            <w:tcW w:w="218" w:type="pct"/>
            <w:vAlign w:val="center"/>
          </w:tcPr>
          <w:p w14:paraId="2C65C1AF" w14:textId="77777777" w:rsidR="00954629" w:rsidRPr="00384490" w:rsidRDefault="00954629" w:rsidP="0038085B">
            <w:pPr>
              <w:rPr>
                <w:rFonts w:cs="Calibri"/>
                <w:szCs w:val="22"/>
                <w:lang w:val="nl-NL"/>
              </w:rPr>
            </w:pPr>
          </w:p>
        </w:tc>
        <w:tc>
          <w:tcPr>
            <w:tcW w:w="218" w:type="pct"/>
            <w:vAlign w:val="center"/>
          </w:tcPr>
          <w:p w14:paraId="56C42C5E" w14:textId="77777777" w:rsidR="00954629" w:rsidRPr="00384490" w:rsidRDefault="00954629" w:rsidP="0038085B">
            <w:pPr>
              <w:rPr>
                <w:rFonts w:cs="Calibri"/>
                <w:szCs w:val="22"/>
                <w:lang w:val="nl-NL"/>
              </w:rPr>
            </w:pPr>
          </w:p>
        </w:tc>
        <w:tc>
          <w:tcPr>
            <w:tcW w:w="223" w:type="pct"/>
            <w:vAlign w:val="center"/>
          </w:tcPr>
          <w:p w14:paraId="3EE6EB2A" w14:textId="77777777" w:rsidR="00954629" w:rsidRPr="00384490" w:rsidRDefault="00954629" w:rsidP="0038085B">
            <w:pPr>
              <w:rPr>
                <w:rFonts w:cs="Calibri"/>
                <w:szCs w:val="22"/>
                <w:lang w:val="nl-NL"/>
              </w:rPr>
            </w:pPr>
          </w:p>
        </w:tc>
        <w:tc>
          <w:tcPr>
            <w:tcW w:w="223" w:type="pct"/>
            <w:vAlign w:val="center"/>
          </w:tcPr>
          <w:p w14:paraId="3BD87C01" w14:textId="77777777" w:rsidR="00954629" w:rsidRPr="00384490" w:rsidRDefault="00954629" w:rsidP="0038085B">
            <w:pPr>
              <w:rPr>
                <w:rFonts w:cs="Calibri"/>
                <w:szCs w:val="22"/>
                <w:lang w:val="nl-NL"/>
              </w:rPr>
            </w:pPr>
          </w:p>
        </w:tc>
        <w:tc>
          <w:tcPr>
            <w:tcW w:w="218" w:type="pct"/>
            <w:vAlign w:val="center"/>
          </w:tcPr>
          <w:p w14:paraId="7B1A12B8" w14:textId="77777777" w:rsidR="00954629" w:rsidRPr="00384490" w:rsidRDefault="00954629" w:rsidP="0038085B">
            <w:pPr>
              <w:rPr>
                <w:rFonts w:cs="Calibri"/>
                <w:szCs w:val="22"/>
                <w:lang w:val="nl-NL"/>
              </w:rPr>
            </w:pPr>
          </w:p>
        </w:tc>
      </w:tr>
      <w:tr w:rsidR="00954629" w:rsidRPr="00DA4C9A" w14:paraId="207329B2"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1048244" w14:textId="77777777" w:rsidR="00954629" w:rsidRPr="00384490" w:rsidRDefault="00954629" w:rsidP="0038085B">
            <w:pPr>
              <w:rPr>
                <w:rFonts w:cs="Calibri"/>
                <w:snapToGrid w:val="0"/>
                <w:szCs w:val="22"/>
                <w:lang w:val="nl-NL"/>
              </w:rPr>
            </w:pPr>
            <w:r w:rsidRPr="00384490">
              <w:rPr>
                <w:rFonts w:cs="Calibri"/>
                <w:szCs w:val="22"/>
                <w:lang w:val="nl-NL"/>
              </w:rPr>
              <w:t>Voorziet in de organisatorische randvoorwaarden voor het ontwikkelen van medewerkers</w:t>
            </w:r>
          </w:p>
        </w:tc>
        <w:tc>
          <w:tcPr>
            <w:tcW w:w="218" w:type="pct"/>
            <w:vAlign w:val="center"/>
          </w:tcPr>
          <w:p w14:paraId="35063A21" w14:textId="77777777" w:rsidR="00954629" w:rsidRPr="00384490" w:rsidRDefault="00954629" w:rsidP="0038085B">
            <w:pPr>
              <w:rPr>
                <w:rFonts w:cs="Calibri"/>
                <w:szCs w:val="22"/>
                <w:lang w:val="nl-NL"/>
              </w:rPr>
            </w:pPr>
          </w:p>
        </w:tc>
        <w:tc>
          <w:tcPr>
            <w:tcW w:w="218" w:type="pct"/>
            <w:vAlign w:val="center"/>
          </w:tcPr>
          <w:p w14:paraId="4AF0CC25" w14:textId="77777777" w:rsidR="00954629" w:rsidRPr="00384490" w:rsidRDefault="00954629" w:rsidP="0038085B">
            <w:pPr>
              <w:rPr>
                <w:rFonts w:cs="Calibri"/>
                <w:szCs w:val="22"/>
                <w:lang w:val="nl-NL"/>
              </w:rPr>
            </w:pPr>
          </w:p>
        </w:tc>
        <w:tc>
          <w:tcPr>
            <w:tcW w:w="223" w:type="pct"/>
            <w:vAlign w:val="center"/>
          </w:tcPr>
          <w:p w14:paraId="12D47E36" w14:textId="77777777" w:rsidR="00954629" w:rsidRPr="00384490" w:rsidRDefault="00954629" w:rsidP="0038085B">
            <w:pPr>
              <w:rPr>
                <w:rFonts w:cs="Calibri"/>
                <w:szCs w:val="22"/>
                <w:lang w:val="nl-NL"/>
              </w:rPr>
            </w:pPr>
          </w:p>
        </w:tc>
        <w:tc>
          <w:tcPr>
            <w:tcW w:w="223" w:type="pct"/>
            <w:vAlign w:val="center"/>
          </w:tcPr>
          <w:p w14:paraId="7CFA9E21" w14:textId="77777777" w:rsidR="00954629" w:rsidRPr="00384490" w:rsidRDefault="00954629" w:rsidP="0038085B">
            <w:pPr>
              <w:rPr>
                <w:rFonts w:cs="Calibri"/>
                <w:szCs w:val="22"/>
                <w:lang w:val="nl-NL"/>
              </w:rPr>
            </w:pPr>
          </w:p>
        </w:tc>
        <w:tc>
          <w:tcPr>
            <w:tcW w:w="218" w:type="pct"/>
            <w:vAlign w:val="center"/>
          </w:tcPr>
          <w:p w14:paraId="359140E4" w14:textId="77777777" w:rsidR="00954629" w:rsidRPr="00384490" w:rsidRDefault="00954629" w:rsidP="0038085B">
            <w:pPr>
              <w:rPr>
                <w:rFonts w:cs="Calibri"/>
                <w:szCs w:val="22"/>
                <w:lang w:val="nl-NL"/>
              </w:rPr>
            </w:pPr>
          </w:p>
        </w:tc>
      </w:tr>
      <w:tr w:rsidR="00954629" w:rsidRPr="00DA4C9A" w14:paraId="46AB3F7C" w14:textId="77777777" w:rsidTr="00044E44">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D135459" w14:textId="77777777" w:rsidR="00954629" w:rsidRPr="00384490" w:rsidRDefault="00954629" w:rsidP="0038085B">
            <w:pPr>
              <w:rPr>
                <w:rFonts w:cs="Calibri"/>
                <w:snapToGrid w:val="0"/>
                <w:szCs w:val="22"/>
                <w:lang w:val="nl-NL"/>
              </w:rPr>
            </w:pPr>
            <w:r w:rsidRPr="00384490">
              <w:rPr>
                <w:rFonts w:cs="Calibri"/>
                <w:snapToGrid w:val="0"/>
                <w:szCs w:val="22"/>
                <w:lang w:val="nl-NL"/>
              </w:rPr>
              <w:t>Schept duidelijkheid over de taken, rollen en verantwoordelijkheden van de verschillende teamleden</w:t>
            </w:r>
          </w:p>
        </w:tc>
        <w:tc>
          <w:tcPr>
            <w:tcW w:w="218" w:type="pct"/>
            <w:vAlign w:val="center"/>
          </w:tcPr>
          <w:p w14:paraId="6997CD7F" w14:textId="77777777" w:rsidR="00954629" w:rsidRPr="00384490" w:rsidRDefault="00954629" w:rsidP="0038085B">
            <w:pPr>
              <w:rPr>
                <w:rFonts w:cs="Calibri"/>
                <w:szCs w:val="22"/>
                <w:lang w:val="nl-NL"/>
              </w:rPr>
            </w:pPr>
          </w:p>
        </w:tc>
        <w:tc>
          <w:tcPr>
            <w:tcW w:w="218" w:type="pct"/>
            <w:vAlign w:val="center"/>
          </w:tcPr>
          <w:p w14:paraId="7FB36204" w14:textId="77777777" w:rsidR="00954629" w:rsidRPr="00384490" w:rsidRDefault="00954629" w:rsidP="0038085B">
            <w:pPr>
              <w:rPr>
                <w:rFonts w:cs="Calibri"/>
                <w:szCs w:val="22"/>
                <w:lang w:val="nl-NL"/>
              </w:rPr>
            </w:pPr>
          </w:p>
        </w:tc>
        <w:tc>
          <w:tcPr>
            <w:tcW w:w="223" w:type="pct"/>
            <w:vAlign w:val="center"/>
          </w:tcPr>
          <w:p w14:paraId="1FC42E56" w14:textId="77777777" w:rsidR="00954629" w:rsidRPr="00384490" w:rsidRDefault="00954629" w:rsidP="0038085B">
            <w:pPr>
              <w:rPr>
                <w:rFonts w:cs="Calibri"/>
                <w:szCs w:val="22"/>
                <w:lang w:val="nl-NL"/>
              </w:rPr>
            </w:pPr>
          </w:p>
        </w:tc>
        <w:tc>
          <w:tcPr>
            <w:tcW w:w="223" w:type="pct"/>
            <w:vAlign w:val="center"/>
          </w:tcPr>
          <w:p w14:paraId="44326EE3" w14:textId="77777777" w:rsidR="00954629" w:rsidRPr="00384490" w:rsidRDefault="00954629" w:rsidP="0038085B">
            <w:pPr>
              <w:rPr>
                <w:rFonts w:cs="Calibri"/>
                <w:szCs w:val="22"/>
                <w:lang w:val="nl-NL"/>
              </w:rPr>
            </w:pPr>
          </w:p>
        </w:tc>
        <w:tc>
          <w:tcPr>
            <w:tcW w:w="218" w:type="pct"/>
            <w:vAlign w:val="center"/>
          </w:tcPr>
          <w:p w14:paraId="5DD4C58B" w14:textId="77777777" w:rsidR="00954629" w:rsidRPr="00384490" w:rsidRDefault="00954629" w:rsidP="0038085B">
            <w:pPr>
              <w:rPr>
                <w:rFonts w:cs="Calibri"/>
                <w:szCs w:val="22"/>
                <w:lang w:val="nl-NL"/>
              </w:rPr>
            </w:pPr>
          </w:p>
        </w:tc>
      </w:tr>
    </w:tbl>
    <w:p w14:paraId="32AF57A8" w14:textId="77777777" w:rsidR="00954629" w:rsidRPr="00384490" w:rsidRDefault="00954629" w:rsidP="0038085B">
      <w:pPr>
        <w:rPr>
          <w:rFonts w:cs="Calibri"/>
          <w:szCs w:val="22"/>
          <w:lang w:val="nl-NL"/>
        </w:rPr>
      </w:pPr>
    </w:p>
    <w:p w14:paraId="0BC2992F" w14:textId="77777777" w:rsidR="00954629" w:rsidRPr="00384490" w:rsidRDefault="00954629" w:rsidP="0038085B">
      <w:pPr>
        <w:rPr>
          <w:rFonts w:cs="Calibri"/>
          <w:b/>
          <w:bCs/>
          <w:szCs w:val="22"/>
          <w:lang w:val="nl-NL"/>
        </w:rPr>
      </w:pPr>
      <w:r w:rsidRPr="00384490">
        <w:rPr>
          <w:rFonts w:cs="Calibri"/>
          <w:b/>
          <w:bCs/>
          <w:szCs w:val="22"/>
          <w:lang w:val="nl-NL"/>
        </w:rPr>
        <w:t>Commentaar/Leerpunten:</w:t>
      </w:r>
    </w:p>
    <w:p w14:paraId="404C3883" w14:textId="77777777" w:rsidR="006558F7" w:rsidRDefault="006558F7" w:rsidP="006558F7">
      <w:pPr>
        <w:tabs>
          <w:tab w:val="right" w:leader="dot" w:pos="9639"/>
        </w:tabs>
        <w:rPr>
          <w:rFonts w:cs="Calibri"/>
          <w:szCs w:val="22"/>
          <w:lang w:val="nl-NL"/>
        </w:rPr>
      </w:pPr>
      <w:r>
        <w:rPr>
          <w:rFonts w:cs="Calibri"/>
          <w:szCs w:val="22"/>
          <w:lang w:val="nl-NL"/>
        </w:rPr>
        <w:tab/>
      </w:r>
    </w:p>
    <w:p w14:paraId="4720DA8C" w14:textId="77777777" w:rsidR="006558F7" w:rsidRDefault="006558F7" w:rsidP="006558F7">
      <w:pPr>
        <w:tabs>
          <w:tab w:val="right" w:leader="dot" w:pos="9639"/>
        </w:tabs>
        <w:rPr>
          <w:rFonts w:cs="Calibri"/>
          <w:szCs w:val="22"/>
          <w:lang w:val="nl-NL"/>
        </w:rPr>
      </w:pPr>
      <w:r>
        <w:rPr>
          <w:rFonts w:cs="Calibri"/>
          <w:szCs w:val="22"/>
          <w:lang w:val="nl-NL"/>
        </w:rPr>
        <w:tab/>
      </w:r>
    </w:p>
    <w:p w14:paraId="526D0859" w14:textId="77777777" w:rsidR="006558F7" w:rsidRDefault="006558F7" w:rsidP="006558F7">
      <w:pPr>
        <w:tabs>
          <w:tab w:val="right" w:leader="dot" w:pos="9639"/>
        </w:tabs>
        <w:rPr>
          <w:rFonts w:cs="Calibri"/>
          <w:szCs w:val="22"/>
          <w:lang w:val="nl-NL"/>
        </w:rPr>
      </w:pPr>
      <w:r>
        <w:rPr>
          <w:rFonts w:cs="Calibri"/>
          <w:szCs w:val="22"/>
          <w:lang w:val="nl-NL"/>
        </w:rPr>
        <w:tab/>
      </w:r>
    </w:p>
    <w:p w14:paraId="3BE60FDB" w14:textId="77777777" w:rsidR="006558F7" w:rsidRDefault="006558F7" w:rsidP="006558F7">
      <w:pPr>
        <w:tabs>
          <w:tab w:val="right" w:leader="dot" w:pos="9639"/>
        </w:tabs>
        <w:rPr>
          <w:rFonts w:cs="Calibri"/>
          <w:szCs w:val="22"/>
          <w:lang w:val="nl-NL"/>
        </w:rPr>
      </w:pPr>
      <w:r>
        <w:rPr>
          <w:rFonts w:cs="Calibri"/>
          <w:szCs w:val="22"/>
          <w:lang w:val="nl-NL"/>
        </w:rPr>
        <w:tab/>
      </w:r>
    </w:p>
    <w:p w14:paraId="03FB1004" w14:textId="77777777" w:rsidR="006558F7" w:rsidRDefault="006558F7" w:rsidP="006558F7">
      <w:pPr>
        <w:tabs>
          <w:tab w:val="right" w:leader="dot" w:pos="9639"/>
        </w:tabs>
        <w:rPr>
          <w:rFonts w:cs="Calibri"/>
          <w:szCs w:val="22"/>
          <w:lang w:val="nl-NL"/>
        </w:rPr>
      </w:pPr>
      <w:r>
        <w:rPr>
          <w:rFonts w:cs="Calibri"/>
          <w:szCs w:val="22"/>
          <w:lang w:val="nl-NL"/>
        </w:rPr>
        <w:tab/>
      </w:r>
    </w:p>
    <w:p w14:paraId="6BA04CA5" w14:textId="77777777" w:rsidR="00954629" w:rsidRDefault="00954629" w:rsidP="0038085B">
      <w:pPr>
        <w:rPr>
          <w:rFonts w:cs="Calibri"/>
          <w:szCs w:val="22"/>
          <w:lang w:val="nl-NL"/>
        </w:rPr>
      </w:pPr>
    </w:p>
    <w:p w14:paraId="51A2198E" w14:textId="77777777" w:rsidR="006558F7" w:rsidRPr="00384490" w:rsidRDefault="006558F7" w:rsidP="0038085B">
      <w:pPr>
        <w:rPr>
          <w:rFonts w:cs="Calibri"/>
          <w:szCs w:val="22"/>
          <w:lang w:val="nl-NL"/>
        </w:rPr>
      </w:pPr>
    </w:p>
    <w:p w14:paraId="7FA9456E"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 xml:space="preserve">WAARDERING FUNCTIESPECIFIEKE COMPETENTIES: </w:t>
      </w:r>
    </w:p>
    <w:p w14:paraId="1BD997F5" w14:textId="77777777" w:rsidR="00954629" w:rsidRPr="00384490" w:rsidRDefault="00954629" w:rsidP="0038085B">
      <w:pPr>
        <w:rPr>
          <w:rFonts w:cs="Calibri"/>
          <w:szCs w:val="22"/>
          <w:lang w:val="nl-NL"/>
        </w:rPr>
      </w:pPr>
    </w:p>
    <w:p w14:paraId="52BB4DF4" w14:textId="77777777" w:rsidR="006558F7" w:rsidRDefault="006558F7" w:rsidP="0038085B">
      <w:pPr>
        <w:rPr>
          <w:rFonts w:cs="Calibri"/>
          <w:b/>
          <w:bCs/>
          <w:i/>
          <w:iCs/>
          <w:szCs w:val="22"/>
          <w:lang w:val="nl-NL"/>
        </w:rPr>
      </w:pPr>
    </w:p>
    <w:p w14:paraId="72875482" w14:textId="5B7CA26C" w:rsidR="00954629" w:rsidRPr="006558F7" w:rsidRDefault="006558F7" w:rsidP="0038085B">
      <w:pPr>
        <w:rPr>
          <w:rFonts w:cs="Calibri"/>
          <w:b/>
          <w:bCs/>
          <w:iCs/>
          <w:szCs w:val="22"/>
          <w:lang w:val="nl-NL"/>
        </w:rPr>
      </w:pPr>
      <w:r w:rsidRPr="006558F7">
        <w:rPr>
          <w:rFonts w:cs="Calibri"/>
          <w:b/>
          <w:bCs/>
          <w:iCs/>
          <w:szCs w:val="22"/>
          <w:lang w:val="nl-NL"/>
        </w:rPr>
        <w:t>4. TOELICHTING BIJ DE WAARDERING</w:t>
      </w:r>
    </w:p>
    <w:p w14:paraId="4CC1E966" w14:textId="77777777" w:rsidR="00954629" w:rsidRPr="00384490" w:rsidRDefault="00954629" w:rsidP="0038085B">
      <w:pPr>
        <w:rPr>
          <w:rFonts w:cs="Calibri"/>
          <w:szCs w:val="22"/>
          <w:lang w:val="nl-NL"/>
        </w:rPr>
      </w:pPr>
    </w:p>
    <w:p w14:paraId="64758A8C" w14:textId="77777777" w:rsidR="00224C4A" w:rsidRDefault="00224C4A" w:rsidP="00224C4A">
      <w:pPr>
        <w:tabs>
          <w:tab w:val="right" w:leader="dot" w:pos="9639"/>
        </w:tabs>
        <w:rPr>
          <w:rFonts w:cs="Calibri"/>
          <w:szCs w:val="22"/>
          <w:lang w:val="nl-NL"/>
        </w:rPr>
      </w:pPr>
      <w:r>
        <w:rPr>
          <w:rFonts w:cs="Calibri"/>
          <w:szCs w:val="22"/>
          <w:lang w:val="nl-NL"/>
        </w:rPr>
        <w:tab/>
      </w:r>
    </w:p>
    <w:p w14:paraId="0C51046A" w14:textId="1B230B09" w:rsidR="00224C4A" w:rsidRDefault="00224C4A" w:rsidP="00224C4A">
      <w:pPr>
        <w:tabs>
          <w:tab w:val="right" w:leader="dot" w:pos="9639"/>
        </w:tabs>
        <w:rPr>
          <w:rFonts w:cs="Calibri"/>
          <w:szCs w:val="22"/>
          <w:lang w:val="nl-NL"/>
        </w:rPr>
      </w:pPr>
      <w:r>
        <w:rPr>
          <w:rFonts w:cs="Calibri"/>
          <w:szCs w:val="22"/>
          <w:lang w:val="nl-NL"/>
        </w:rPr>
        <w:tab/>
      </w:r>
    </w:p>
    <w:p w14:paraId="2A6B1869" w14:textId="1B3FA09A" w:rsidR="00224C4A" w:rsidRDefault="00224C4A" w:rsidP="00224C4A">
      <w:pPr>
        <w:tabs>
          <w:tab w:val="right" w:leader="dot" w:pos="9639"/>
        </w:tabs>
        <w:rPr>
          <w:rFonts w:cs="Calibri"/>
          <w:szCs w:val="22"/>
          <w:lang w:val="nl-NL"/>
        </w:rPr>
      </w:pPr>
      <w:r>
        <w:rPr>
          <w:rFonts w:cs="Calibri"/>
          <w:szCs w:val="22"/>
          <w:lang w:val="nl-NL"/>
        </w:rPr>
        <w:tab/>
      </w:r>
    </w:p>
    <w:p w14:paraId="69943A33" w14:textId="7689B05C" w:rsidR="00224C4A" w:rsidRDefault="00224C4A" w:rsidP="00224C4A">
      <w:pPr>
        <w:tabs>
          <w:tab w:val="right" w:leader="dot" w:pos="9639"/>
        </w:tabs>
        <w:rPr>
          <w:rFonts w:cs="Calibri"/>
          <w:szCs w:val="22"/>
          <w:lang w:val="nl-NL"/>
        </w:rPr>
      </w:pPr>
      <w:r>
        <w:rPr>
          <w:rFonts w:cs="Calibri"/>
          <w:szCs w:val="22"/>
          <w:lang w:val="nl-NL"/>
        </w:rPr>
        <w:tab/>
      </w:r>
    </w:p>
    <w:p w14:paraId="7300EC10" w14:textId="056D23E4" w:rsidR="00224C4A" w:rsidRDefault="00224C4A" w:rsidP="00224C4A">
      <w:pPr>
        <w:tabs>
          <w:tab w:val="right" w:leader="dot" w:pos="9639"/>
        </w:tabs>
        <w:rPr>
          <w:rFonts w:cs="Calibri"/>
          <w:szCs w:val="22"/>
          <w:lang w:val="nl-NL"/>
        </w:rPr>
      </w:pPr>
      <w:r>
        <w:rPr>
          <w:rFonts w:cs="Calibri"/>
          <w:szCs w:val="22"/>
          <w:lang w:val="nl-NL"/>
        </w:rPr>
        <w:tab/>
      </w:r>
    </w:p>
    <w:p w14:paraId="4706A1E4" w14:textId="647D8D47" w:rsidR="00224C4A" w:rsidRDefault="00224C4A" w:rsidP="00224C4A">
      <w:pPr>
        <w:tabs>
          <w:tab w:val="right" w:leader="dot" w:pos="9639"/>
        </w:tabs>
        <w:rPr>
          <w:rFonts w:cs="Calibri"/>
          <w:szCs w:val="22"/>
          <w:lang w:val="nl-NL"/>
        </w:rPr>
      </w:pPr>
      <w:r>
        <w:rPr>
          <w:rFonts w:cs="Calibri"/>
          <w:szCs w:val="22"/>
          <w:lang w:val="nl-NL"/>
        </w:rPr>
        <w:tab/>
      </w:r>
    </w:p>
    <w:p w14:paraId="3FA1DABF" w14:textId="3F51B830" w:rsidR="00224C4A" w:rsidRDefault="00224C4A" w:rsidP="00224C4A">
      <w:pPr>
        <w:tabs>
          <w:tab w:val="right" w:leader="dot" w:pos="9639"/>
        </w:tabs>
        <w:rPr>
          <w:rFonts w:cs="Calibri"/>
          <w:szCs w:val="22"/>
          <w:lang w:val="nl-NL"/>
        </w:rPr>
      </w:pPr>
      <w:r>
        <w:rPr>
          <w:rFonts w:cs="Calibri"/>
          <w:szCs w:val="22"/>
          <w:lang w:val="nl-NL"/>
        </w:rPr>
        <w:tab/>
      </w:r>
    </w:p>
    <w:p w14:paraId="3D13EB5F" w14:textId="40395E7F" w:rsidR="00224C4A" w:rsidRDefault="00224C4A" w:rsidP="00224C4A">
      <w:pPr>
        <w:tabs>
          <w:tab w:val="right" w:leader="dot" w:pos="9639"/>
        </w:tabs>
        <w:rPr>
          <w:rFonts w:cs="Calibri"/>
          <w:szCs w:val="22"/>
          <w:lang w:val="nl-NL"/>
        </w:rPr>
      </w:pPr>
      <w:r>
        <w:rPr>
          <w:rFonts w:cs="Calibri"/>
          <w:szCs w:val="22"/>
          <w:lang w:val="nl-NL"/>
        </w:rPr>
        <w:tab/>
      </w:r>
    </w:p>
    <w:p w14:paraId="73EB16CF" w14:textId="1CD6F9E3" w:rsidR="00224C4A" w:rsidRDefault="00224C4A" w:rsidP="00224C4A">
      <w:pPr>
        <w:tabs>
          <w:tab w:val="right" w:leader="dot" w:pos="9639"/>
        </w:tabs>
        <w:rPr>
          <w:rFonts w:cs="Calibri"/>
          <w:szCs w:val="22"/>
          <w:lang w:val="nl-NL"/>
        </w:rPr>
      </w:pPr>
      <w:r>
        <w:rPr>
          <w:rFonts w:cs="Calibri"/>
          <w:szCs w:val="22"/>
          <w:lang w:val="nl-NL"/>
        </w:rPr>
        <w:tab/>
      </w:r>
    </w:p>
    <w:p w14:paraId="7E3D4883" w14:textId="1013BBA2" w:rsidR="00224C4A" w:rsidRDefault="00224C4A" w:rsidP="00224C4A">
      <w:pPr>
        <w:tabs>
          <w:tab w:val="right" w:leader="dot" w:pos="9639"/>
        </w:tabs>
        <w:rPr>
          <w:rFonts w:cs="Calibri"/>
          <w:szCs w:val="22"/>
          <w:lang w:val="nl-NL"/>
        </w:rPr>
      </w:pPr>
      <w:r>
        <w:rPr>
          <w:rFonts w:cs="Calibri"/>
          <w:szCs w:val="22"/>
          <w:lang w:val="nl-NL"/>
        </w:rPr>
        <w:tab/>
      </w:r>
    </w:p>
    <w:p w14:paraId="6011FB02" w14:textId="2CD76EAB" w:rsidR="00224C4A" w:rsidRDefault="00224C4A" w:rsidP="00224C4A">
      <w:pPr>
        <w:tabs>
          <w:tab w:val="right" w:leader="dot" w:pos="9639"/>
        </w:tabs>
        <w:rPr>
          <w:rFonts w:cs="Calibri"/>
          <w:szCs w:val="22"/>
          <w:lang w:val="nl-NL"/>
        </w:rPr>
      </w:pPr>
      <w:r>
        <w:rPr>
          <w:rFonts w:cs="Calibri"/>
          <w:szCs w:val="22"/>
          <w:lang w:val="nl-NL"/>
        </w:rPr>
        <w:tab/>
      </w:r>
    </w:p>
    <w:p w14:paraId="5FBD6206" w14:textId="7F665A17" w:rsidR="00224C4A" w:rsidRDefault="00224C4A" w:rsidP="00224C4A">
      <w:pPr>
        <w:tabs>
          <w:tab w:val="right" w:leader="dot" w:pos="9639"/>
        </w:tabs>
        <w:rPr>
          <w:rFonts w:cs="Calibri"/>
          <w:szCs w:val="22"/>
          <w:lang w:val="nl-NL"/>
        </w:rPr>
      </w:pPr>
      <w:r>
        <w:rPr>
          <w:rFonts w:cs="Calibri"/>
          <w:szCs w:val="22"/>
          <w:lang w:val="nl-NL"/>
        </w:rPr>
        <w:tab/>
      </w:r>
    </w:p>
    <w:p w14:paraId="149B235D" w14:textId="1EA855C4" w:rsidR="00224C4A" w:rsidRDefault="00224C4A" w:rsidP="00224C4A">
      <w:pPr>
        <w:tabs>
          <w:tab w:val="right" w:leader="dot" w:pos="9639"/>
        </w:tabs>
        <w:rPr>
          <w:rFonts w:cs="Calibri"/>
          <w:szCs w:val="22"/>
          <w:lang w:val="nl-NL"/>
        </w:rPr>
      </w:pPr>
      <w:r>
        <w:rPr>
          <w:rFonts w:cs="Calibri"/>
          <w:szCs w:val="22"/>
          <w:lang w:val="nl-NL"/>
        </w:rPr>
        <w:tab/>
      </w:r>
    </w:p>
    <w:p w14:paraId="3AEF15C6" w14:textId="0123110B" w:rsidR="00224C4A" w:rsidRDefault="00224C4A" w:rsidP="00224C4A">
      <w:pPr>
        <w:tabs>
          <w:tab w:val="right" w:leader="dot" w:pos="9639"/>
        </w:tabs>
        <w:rPr>
          <w:rFonts w:cs="Calibri"/>
          <w:szCs w:val="22"/>
          <w:lang w:val="nl-NL"/>
        </w:rPr>
      </w:pPr>
      <w:r>
        <w:rPr>
          <w:rFonts w:cs="Calibri"/>
          <w:szCs w:val="22"/>
          <w:lang w:val="nl-NL"/>
        </w:rPr>
        <w:tab/>
      </w:r>
    </w:p>
    <w:p w14:paraId="39518ABE" w14:textId="08447A43" w:rsidR="00224C4A" w:rsidRDefault="00224C4A" w:rsidP="00224C4A">
      <w:pPr>
        <w:tabs>
          <w:tab w:val="right" w:leader="dot" w:pos="9639"/>
        </w:tabs>
        <w:rPr>
          <w:rFonts w:cs="Calibri"/>
          <w:szCs w:val="22"/>
          <w:lang w:val="nl-NL"/>
        </w:rPr>
      </w:pPr>
      <w:r>
        <w:rPr>
          <w:rFonts w:cs="Calibri"/>
          <w:szCs w:val="22"/>
          <w:lang w:val="nl-NL"/>
        </w:rPr>
        <w:tab/>
      </w:r>
    </w:p>
    <w:p w14:paraId="4613161C" w14:textId="65440BBB" w:rsidR="00224C4A" w:rsidRDefault="00224C4A" w:rsidP="00224C4A">
      <w:pPr>
        <w:tabs>
          <w:tab w:val="right" w:leader="dot" w:pos="9639"/>
        </w:tabs>
        <w:rPr>
          <w:rFonts w:cs="Calibri"/>
          <w:szCs w:val="22"/>
          <w:lang w:val="nl-NL"/>
        </w:rPr>
      </w:pPr>
      <w:r>
        <w:rPr>
          <w:rFonts w:cs="Calibri"/>
          <w:szCs w:val="22"/>
          <w:lang w:val="nl-NL"/>
        </w:rPr>
        <w:tab/>
      </w:r>
    </w:p>
    <w:p w14:paraId="7E8303C9" w14:textId="033523B8" w:rsidR="00224C4A" w:rsidRDefault="00224C4A" w:rsidP="00224C4A">
      <w:pPr>
        <w:tabs>
          <w:tab w:val="right" w:leader="dot" w:pos="9639"/>
        </w:tabs>
        <w:rPr>
          <w:rFonts w:cs="Calibri"/>
          <w:szCs w:val="22"/>
          <w:lang w:val="nl-NL"/>
        </w:rPr>
      </w:pPr>
      <w:r>
        <w:rPr>
          <w:rFonts w:cs="Calibri"/>
          <w:szCs w:val="22"/>
          <w:lang w:val="nl-NL"/>
        </w:rPr>
        <w:tab/>
      </w:r>
    </w:p>
    <w:p w14:paraId="28A7FA53" w14:textId="4F3B09A3" w:rsidR="00224C4A" w:rsidRDefault="00224C4A" w:rsidP="00224C4A">
      <w:pPr>
        <w:tabs>
          <w:tab w:val="right" w:leader="dot" w:pos="9639"/>
        </w:tabs>
        <w:rPr>
          <w:rFonts w:cs="Calibri"/>
          <w:szCs w:val="22"/>
          <w:lang w:val="nl-NL"/>
        </w:rPr>
      </w:pPr>
      <w:r>
        <w:rPr>
          <w:rFonts w:cs="Calibri"/>
          <w:szCs w:val="22"/>
          <w:lang w:val="nl-NL"/>
        </w:rPr>
        <w:tab/>
      </w:r>
    </w:p>
    <w:p w14:paraId="26ED87A3" w14:textId="01792E64" w:rsidR="00224C4A" w:rsidRDefault="00224C4A" w:rsidP="00224C4A">
      <w:pPr>
        <w:tabs>
          <w:tab w:val="right" w:leader="dot" w:pos="9639"/>
        </w:tabs>
        <w:rPr>
          <w:rFonts w:cs="Calibri"/>
          <w:szCs w:val="22"/>
          <w:lang w:val="nl-NL"/>
        </w:rPr>
      </w:pPr>
      <w:r>
        <w:rPr>
          <w:rFonts w:cs="Calibri"/>
          <w:szCs w:val="22"/>
          <w:lang w:val="nl-NL"/>
        </w:rPr>
        <w:tab/>
      </w:r>
    </w:p>
    <w:p w14:paraId="20F57252" w14:textId="032F6BEA" w:rsidR="00224C4A" w:rsidRDefault="00224C4A" w:rsidP="00224C4A">
      <w:pPr>
        <w:tabs>
          <w:tab w:val="right" w:leader="dot" w:pos="9639"/>
        </w:tabs>
        <w:rPr>
          <w:rFonts w:cs="Calibri"/>
          <w:szCs w:val="22"/>
          <w:lang w:val="nl-NL"/>
        </w:rPr>
      </w:pPr>
      <w:r>
        <w:rPr>
          <w:rFonts w:cs="Calibri"/>
          <w:szCs w:val="22"/>
          <w:lang w:val="nl-NL"/>
        </w:rPr>
        <w:tab/>
      </w:r>
    </w:p>
    <w:p w14:paraId="4D4BB0DC" w14:textId="6BCCB6A2" w:rsidR="00224C4A" w:rsidRDefault="00224C4A" w:rsidP="00224C4A">
      <w:pPr>
        <w:tabs>
          <w:tab w:val="right" w:leader="dot" w:pos="9639"/>
        </w:tabs>
        <w:rPr>
          <w:rFonts w:cs="Calibri"/>
          <w:szCs w:val="22"/>
          <w:lang w:val="nl-NL"/>
        </w:rPr>
      </w:pPr>
      <w:r>
        <w:rPr>
          <w:rFonts w:cs="Calibri"/>
          <w:szCs w:val="22"/>
          <w:lang w:val="nl-NL"/>
        </w:rPr>
        <w:tab/>
      </w:r>
    </w:p>
    <w:p w14:paraId="278761AF" w14:textId="0FBB41BB" w:rsidR="00224C4A" w:rsidRDefault="00224C4A" w:rsidP="00224C4A">
      <w:pPr>
        <w:tabs>
          <w:tab w:val="right" w:leader="dot" w:pos="9639"/>
        </w:tabs>
        <w:rPr>
          <w:rFonts w:cs="Calibri"/>
          <w:szCs w:val="22"/>
          <w:lang w:val="nl-NL"/>
        </w:rPr>
      </w:pPr>
      <w:r>
        <w:rPr>
          <w:rFonts w:cs="Calibri"/>
          <w:szCs w:val="22"/>
          <w:lang w:val="nl-NL"/>
        </w:rPr>
        <w:tab/>
      </w:r>
    </w:p>
    <w:p w14:paraId="1DD55D88" w14:textId="1D71DF88" w:rsidR="00224C4A" w:rsidRDefault="00224C4A" w:rsidP="00224C4A">
      <w:pPr>
        <w:tabs>
          <w:tab w:val="right" w:leader="dot" w:pos="9639"/>
        </w:tabs>
        <w:rPr>
          <w:rFonts w:cs="Calibri"/>
          <w:szCs w:val="22"/>
          <w:lang w:val="nl-NL"/>
        </w:rPr>
      </w:pPr>
      <w:r>
        <w:rPr>
          <w:rFonts w:cs="Calibri"/>
          <w:szCs w:val="22"/>
          <w:lang w:val="nl-NL"/>
        </w:rPr>
        <w:tab/>
      </w:r>
    </w:p>
    <w:p w14:paraId="349935EE" w14:textId="74B6B6E9" w:rsidR="00224C4A" w:rsidRDefault="00224C4A" w:rsidP="00224C4A">
      <w:pPr>
        <w:tabs>
          <w:tab w:val="right" w:leader="dot" w:pos="9639"/>
        </w:tabs>
        <w:rPr>
          <w:rFonts w:cs="Calibri"/>
          <w:szCs w:val="22"/>
          <w:lang w:val="nl-NL"/>
        </w:rPr>
      </w:pPr>
      <w:r>
        <w:rPr>
          <w:rFonts w:cs="Calibri"/>
          <w:szCs w:val="22"/>
          <w:lang w:val="nl-NL"/>
        </w:rPr>
        <w:tab/>
      </w:r>
    </w:p>
    <w:p w14:paraId="2094057A" w14:textId="69A2E479" w:rsidR="00224C4A" w:rsidRDefault="00224C4A" w:rsidP="00224C4A">
      <w:pPr>
        <w:tabs>
          <w:tab w:val="right" w:leader="dot" w:pos="9639"/>
        </w:tabs>
        <w:rPr>
          <w:rFonts w:cs="Calibri"/>
          <w:szCs w:val="22"/>
          <w:lang w:val="nl-NL"/>
        </w:rPr>
      </w:pPr>
      <w:r>
        <w:rPr>
          <w:rFonts w:cs="Calibri"/>
          <w:szCs w:val="22"/>
          <w:lang w:val="nl-NL"/>
        </w:rPr>
        <w:lastRenderedPageBreak/>
        <w:tab/>
      </w:r>
    </w:p>
    <w:p w14:paraId="67DE0D9F" w14:textId="0D9653F0" w:rsidR="00044E44" w:rsidRDefault="00044E44">
      <w:pPr>
        <w:rPr>
          <w:rFonts w:cs="Calibri"/>
          <w:b/>
          <w:bCs/>
          <w:szCs w:val="22"/>
          <w:lang w:val="nl-BE"/>
        </w:rPr>
      </w:pPr>
      <w:r>
        <w:rPr>
          <w:rFonts w:cs="Calibri"/>
          <w:b/>
          <w:bCs/>
          <w:szCs w:val="22"/>
          <w:lang w:val="nl-BE"/>
        </w:rPr>
        <w:br w:type="page"/>
      </w:r>
    </w:p>
    <w:p w14:paraId="4CBD7DFA" w14:textId="77777777" w:rsidR="00954629" w:rsidRPr="00384490" w:rsidRDefault="00954629" w:rsidP="0038085B">
      <w:pPr>
        <w:rPr>
          <w:rFonts w:cs="Calibri"/>
          <w:szCs w:val="22"/>
          <w:lang w:val="nl-BE"/>
        </w:rPr>
      </w:pPr>
      <w:r w:rsidRPr="00384490">
        <w:rPr>
          <w:rFonts w:cs="Calibri"/>
          <w:szCs w:val="22"/>
          <w:lang w:val="nl-BE"/>
        </w:rPr>
        <w:lastRenderedPageBreak/>
        <w:t xml:space="preserve">EINDSCORE: </w:t>
      </w:r>
      <w:r w:rsidRPr="00384490">
        <w:rPr>
          <w:rFonts w:cs="Calibri"/>
          <w:szCs w:val="22"/>
          <w:lang w:val="nl-BE"/>
        </w:rPr>
        <w:tab/>
      </w:r>
      <w:r w:rsidRPr="00384490">
        <w:rPr>
          <w:rFonts w:cs="Calibri"/>
          <w:szCs w:val="22"/>
          <w:lang w:val="nl-BE"/>
        </w:rPr>
        <w:tab/>
      </w:r>
      <w:r w:rsidRPr="00384490">
        <w:rPr>
          <w:rFonts w:cs="Calibri"/>
          <w:szCs w:val="22"/>
          <w:lang w:val="nl-BE"/>
        </w:rPr>
        <w:tab/>
      </w:r>
      <w:r w:rsidRPr="00384490">
        <w:rPr>
          <w:rFonts w:cs="Calibri"/>
          <w:szCs w:val="22"/>
          <w:lang w:val="nl-BE"/>
        </w:rPr>
        <w:tab/>
      </w:r>
      <w:r w:rsidRPr="00384490">
        <w:rPr>
          <w:rFonts w:cs="Calibri"/>
          <w:szCs w:val="22"/>
          <w:lang w:val="nl-BE"/>
        </w:rPr>
        <w:tab/>
        <w:t>A  /  B  /  C  /  D  /   E</w:t>
      </w:r>
    </w:p>
    <w:p w14:paraId="1C96CB45" w14:textId="77777777" w:rsidR="00954629" w:rsidRPr="00384490" w:rsidRDefault="00954629" w:rsidP="0038085B">
      <w:pPr>
        <w:rPr>
          <w:rFonts w:cs="Calibri"/>
          <w:b/>
          <w:bCs/>
          <w:szCs w:val="22"/>
          <w:lang w:val="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54629" w:rsidRPr="00DA4C9A" w14:paraId="1BF84BE0" w14:textId="77777777">
        <w:tc>
          <w:tcPr>
            <w:tcW w:w="11197" w:type="dxa"/>
            <w:vAlign w:val="center"/>
          </w:tcPr>
          <w:p w14:paraId="6000DBAC" w14:textId="77777777" w:rsidR="00954629" w:rsidRPr="00384490" w:rsidRDefault="00954629" w:rsidP="0038085B">
            <w:pPr>
              <w:rPr>
                <w:rFonts w:cs="Calibri"/>
                <w:b/>
                <w:bCs/>
                <w:szCs w:val="22"/>
                <w:lang w:val="nl-NL"/>
              </w:rPr>
            </w:pPr>
            <w:r w:rsidRPr="00384490">
              <w:rPr>
                <w:rFonts w:cs="Calibri"/>
                <w:b/>
                <w:bCs/>
                <w:szCs w:val="22"/>
                <w:lang w:val="nl-NL"/>
              </w:rPr>
              <w:t xml:space="preserve">EVALUATIERESULTAAT: </w:t>
            </w:r>
            <w:r w:rsidRPr="00384490">
              <w:rPr>
                <w:rFonts w:cs="Calibri"/>
                <w:b/>
                <w:bCs/>
                <w:szCs w:val="22"/>
                <w:lang w:val="nl-NL"/>
              </w:rPr>
              <w:tab/>
            </w:r>
            <w:r w:rsidRPr="00384490">
              <w:rPr>
                <w:rFonts w:cs="Calibri"/>
                <w:b/>
                <w:bCs/>
                <w:szCs w:val="22"/>
                <w:lang w:val="nl-NL"/>
              </w:rPr>
              <w:tab/>
            </w:r>
            <w:r w:rsidRPr="00384490">
              <w:rPr>
                <w:rFonts w:cs="Calibri"/>
                <w:b/>
                <w:bCs/>
                <w:szCs w:val="22"/>
                <w:lang w:val="nl-NL"/>
              </w:rPr>
              <w:tab/>
              <w:t xml:space="preserve">GUNSTIG   /    ONGUNSTIG </w:t>
            </w:r>
          </w:p>
        </w:tc>
      </w:tr>
    </w:tbl>
    <w:p w14:paraId="1F83838E" w14:textId="77777777" w:rsidR="00954629" w:rsidRPr="00384490" w:rsidRDefault="00954629" w:rsidP="0038085B">
      <w:pPr>
        <w:rPr>
          <w:rFonts w:cs="Calibri"/>
          <w:szCs w:val="22"/>
          <w:lang w:val="nl-NL"/>
        </w:rPr>
      </w:pPr>
    </w:p>
    <w:p w14:paraId="135A9463"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 xml:space="preserve">Het evaluatieresultaat is </w:t>
      </w:r>
      <w:r w:rsidRPr="00384490">
        <w:rPr>
          <w:rFonts w:cs="Calibri"/>
          <w:b/>
          <w:bCs/>
          <w:szCs w:val="22"/>
          <w:lang w:val="nl-NL"/>
        </w:rPr>
        <w:t>gunstig</w:t>
      </w:r>
      <w:r w:rsidRPr="00384490">
        <w:rPr>
          <w:rFonts w:cs="Calibri"/>
          <w:szCs w:val="22"/>
          <w:lang w:val="nl-NL"/>
        </w:rPr>
        <w:t xml:space="preserve"> wanneer de functiehouder een eindscore A, B of C behaalt: </w:t>
      </w:r>
    </w:p>
    <w:p w14:paraId="14FB5D7A"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0A3DDE0D"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Om eindscore C te behalen:</w:t>
      </w:r>
    </w:p>
    <w:p w14:paraId="027C4C34"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voor de functie-inhoud: maximaal één keer score D (score E niet toegestaan)</w:t>
      </w:r>
    </w:p>
    <w:p w14:paraId="75841232"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 xml:space="preserve">voor het competentieprofiel: maximaal drie keer score D/E waarvan maximaal één keer E </w:t>
      </w:r>
    </w:p>
    <w:p w14:paraId="66BB07EB"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302BA79A"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Om eindscore B (zeer goed) te behalen:</w:t>
      </w:r>
    </w:p>
    <w:p w14:paraId="15C981A2"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functie-inhoud: maximaal één keer score C (score D &amp; E niet toegestaan)</w:t>
      </w:r>
    </w:p>
    <w:p w14:paraId="6E7EF0A7"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competentieprofiel: maximaal drie keer score C (score D &amp; E niet toegestaan)</w:t>
      </w:r>
    </w:p>
    <w:p w14:paraId="16E3177A"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210870E0"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Om eindscore A (uitstekend) te behalen:</w:t>
      </w:r>
    </w:p>
    <w:p w14:paraId="5BDEF4C6"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functie-inhoud: maximaal één keer score B (score C, D &amp; E niet toegestaan)</w:t>
      </w:r>
    </w:p>
    <w:p w14:paraId="13614100"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competentieprofiel: maximaal 3 keer score B (score C, D &amp; E niet toegestaan)</w:t>
      </w:r>
    </w:p>
    <w:p w14:paraId="15075426"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553403A7"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 xml:space="preserve">Het evaluatieresultaat is </w:t>
      </w:r>
      <w:r w:rsidRPr="00384490">
        <w:rPr>
          <w:rFonts w:cs="Calibri"/>
          <w:b/>
          <w:bCs/>
          <w:szCs w:val="22"/>
          <w:lang w:val="nl-NL"/>
        </w:rPr>
        <w:t>ongunstig</w:t>
      </w:r>
      <w:r w:rsidRPr="00384490">
        <w:rPr>
          <w:rFonts w:cs="Calibri"/>
          <w:szCs w:val="22"/>
          <w:lang w:val="nl-NL"/>
        </w:rPr>
        <w:t xml:space="preserve"> wanneer de functiehouder een eindscore D of E behaalt: </w:t>
      </w:r>
    </w:p>
    <w:p w14:paraId="477D134E"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245A77EC"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Leidt tot eindscore D (onvoldoende):</w:t>
      </w:r>
    </w:p>
    <w:p w14:paraId="3DB75161"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functie-inhoud: maximaal één keer score E (geheel onvoldoende)</w:t>
      </w:r>
    </w:p>
    <w:p w14:paraId="3CB9DC5E"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competentieprofiel: maximaal 3 keer score E (geheel onvoldoende)</w:t>
      </w:r>
    </w:p>
    <w:p w14:paraId="4147CBBA"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p>
    <w:p w14:paraId="7A5F86A4"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Leidt tot eindscore E (geheel onvoldoende):</w:t>
      </w:r>
    </w:p>
    <w:p w14:paraId="3DBD4D3F" w14:textId="77777777" w:rsidR="00954629" w:rsidRPr="00384490" w:rsidRDefault="00954629" w:rsidP="0038085B">
      <w:pPr>
        <w:pBdr>
          <w:top w:val="single" w:sz="4" w:space="1" w:color="auto"/>
          <w:left w:val="single" w:sz="4" w:space="4" w:color="auto"/>
          <w:bottom w:val="single" w:sz="4" w:space="1" w:color="auto"/>
          <w:right w:val="single" w:sz="4" w:space="4" w:color="auto"/>
        </w:pBdr>
        <w:rPr>
          <w:rFonts w:cs="Calibri"/>
          <w:szCs w:val="22"/>
          <w:lang w:val="nl-NL"/>
        </w:rPr>
      </w:pPr>
      <w:r w:rsidRPr="00384490">
        <w:rPr>
          <w:rFonts w:cs="Calibri"/>
          <w:szCs w:val="22"/>
          <w:lang w:val="nl-NL"/>
        </w:rPr>
        <w:t>scores beneden score D (onvoldoende)</w:t>
      </w:r>
    </w:p>
    <w:p w14:paraId="2249338B" w14:textId="77777777" w:rsidR="00954629" w:rsidRPr="00384490" w:rsidRDefault="00954629" w:rsidP="0038085B">
      <w:pPr>
        <w:rPr>
          <w:rFonts w:cs="Calibri"/>
          <w:szCs w:val="22"/>
        </w:rPr>
      </w:pPr>
      <w:r w:rsidRPr="00384490">
        <w:rPr>
          <w:rFonts w:cs="Calibri"/>
          <w:szCs w:val="22"/>
          <w:lang w:val="nl-NL"/>
        </w:rPr>
        <w:br w:type="page"/>
      </w:r>
    </w:p>
    <w:p w14:paraId="6D4B242D" w14:textId="23346080" w:rsidR="00954629" w:rsidRPr="007A6319" w:rsidRDefault="00954629">
      <w:pPr>
        <w:pStyle w:val="Kop2"/>
      </w:pPr>
      <w:bookmarkStart w:id="584" w:name="_Toc16595677"/>
      <w:r w:rsidRPr="007A6319">
        <w:lastRenderedPageBreak/>
        <w:t>Bijlage VII</w:t>
      </w:r>
      <w:r w:rsidR="00B23182" w:rsidRPr="007A6319">
        <w:t>I</w:t>
      </w:r>
      <w:r w:rsidRPr="007A6319">
        <w:t xml:space="preserve"> – GR 27 april 2011 - decretale graden – aanwervings- en bevorderingsvoorwaarden</w:t>
      </w:r>
      <w:bookmarkEnd w:id="584"/>
    </w:p>
    <w:p w14:paraId="7B5C2EA7" w14:textId="30A92397" w:rsidR="00954629" w:rsidRPr="007C6F8C" w:rsidRDefault="00BF7AD1" w:rsidP="0038085B">
      <w:pPr>
        <w:rPr>
          <w:rFonts w:cs="Calibri"/>
          <w:i/>
          <w:szCs w:val="22"/>
          <w:lang w:val="nl-NL"/>
        </w:rPr>
      </w:pPr>
      <w:r w:rsidRPr="007C6F8C">
        <w:rPr>
          <w:rFonts w:cs="Calibri"/>
          <w:i/>
          <w:szCs w:val="22"/>
          <w:lang w:val="nl-NL"/>
        </w:rPr>
        <w:t>(niet meer van toepassing)</w:t>
      </w:r>
    </w:p>
    <w:p w14:paraId="1A76BC33" w14:textId="4FE28D37" w:rsidR="00954629" w:rsidRPr="00384490" w:rsidRDefault="00954629" w:rsidP="0038085B">
      <w:pPr>
        <w:rPr>
          <w:rFonts w:cs="Calibri"/>
          <w:szCs w:val="22"/>
          <w:lang w:val="nl-NL"/>
        </w:rPr>
      </w:pPr>
    </w:p>
    <w:p w14:paraId="6DD38D80" w14:textId="77777777" w:rsidR="001B0E7E" w:rsidRPr="00DA6C12" w:rsidRDefault="001B0E7E">
      <w:pPr>
        <w:pStyle w:val="Kop2"/>
        <w:rPr>
          <w:i/>
        </w:rPr>
      </w:pPr>
      <w:r w:rsidRPr="00DA4C9A">
        <w:br w:type="page"/>
      </w:r>
      <w:bookmarkStart w:id="585" w:name="_Toc16595678"/>
      <w:r w:rsidR="00565A02">
        <w:lastRenderedPageBreak/>
        <w:t>[</w:t>
      </w:r>
      <w:r w:rsidR="00B23182">
        <w:t>Bijlage IX</w:t>
      </w:r>
      <w:r w:rsidR="00BD0AC4" w:rsidRPr="00DA4C9A">
        <w:t xml:space="preserve"> – Overzicht van </w:t>
      </w:r>
      <w:r w:rsidR="00BD0AC4" w:rsidRPr="00CF7D3E">
        <w:t>verzui</w:t>
      </w:r>
      <w:r w:rsidR="00D44CE6" w:rsidRPr="00CF7D3E">
        <w:t xml:space="preserve">mgesprekken </w:t>
      </w:r>
      <w:r w:rsidR="00DA6C12" w:rsidRPr="00CF7D3E">
        <w:t>op werkgerelateerde basis (</w:t>
      </w:r>
      <w:r w:rsidR="00CF7D3E" w:rsidRPr="00CF7D3E">
        <w:t xml:space="preserve">invoeging GR </w:t>
      </w:r>
      <w:r w:rsidR="00CF7D3E" w:rsidRPr="00E440E0">
        <w:t>25</w:t>
      </w:r>
      <w:r w:rsidR="00F1464C" w:rsidRPr="00E440E0">
        <w:t>/02/2015</w:t>
      </w:r>
      <w:r w:rsidR="00DA6C12" w:rsidRPr="00CF7D3E">
        <w:t>)]</w:t>
      </w:r>
      <w:bookmarkEnd w:id="5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7"/>
        <w:gridCol w:w="4030"/>
        <w:gridCol w:w="3021"/>
      </w:tblGrid>
      <w:tr w:rsidR="00773371" w:rsidRPr="00DA4C9A" w14:paraId="3E131293" w14:textId="77777777" w:rsidTr="007C6F8C">
        <w:trPr>
          <w:tblHeader/>
        </w:trPr>
        <w:tc>
          <w:tcPr>
            <w:tcW w:w="1338" w:type="pct"/>
            <w:shd w:val="clear" w:color="auto" w:fill="D9D9D9"/>
          </w:tcPr>
          <w:p w14:paraId="67E852DF" w14:textId="77777777" w:rsidR="00773371" w:rsidRPr="00384490" w:rsidRDefault="00773371" w:rsidP="0033286E">
            <w:pPr>
              <w:rPr>
                <w:rFonts w:cs="Calibri"/>
                <w:b/>
                <w:noProof/>
                <w:szCs w:val="22"/>
              </w:rPr>
            </w:pPr>
            <w:r w:rsidRPr="00384490">
              <w:rPr>
                <w:rFonts w:cs="Calibri"/>
                <w:b/>
                <w:noProof/>
                <w:szCs w:val="22"/>
              </w:rPr>
              <w:t>Soort verzuim of mogelijke afwezigheid</w:t>
            </w:r>
          </w:p>
          <w:p w14:paraId="56C01A17" w14:textId="77777777" w:rsidR="00393886" w:rsidRPr="00384490" w:rsidRDefault="00393886" w:rsidP="0033286E">
            <w:pPr>
              <w:rPr>
                <w:rFonts w:cs="Calibri"/>
                <w:b/>
                <w:szCs w:val="22"/>
                <w:lang w:val="nl-NL"/>
              </w:rPr>
            </w:pPr>
          </w:p>
        </w:tc>
        <w:tc>
          <w:tcPr>
            <w:tcW w:w="2093" w:type="pct"/>
            <w:shd w:val="clear" w:color="auto" w:fill="D9D9D9"/>
          </w:tcPr>
          <w:p w14:paraId="22B5BF78" w14:textId="77777777" w:rsidR="00773371" w:rsidRDefault="00773371" w:rsidP="0033286E">
            <w:pPr>
              <w:rPr>
                <w:rFonts w:cs="Calibri"/>
                <w:b/>
                <w:noProof/>
                <w:szCs w:val="22"/>
              </w:rPr>
            </w:pPr>
            <w:r w:rsidRPr="00384490">
              <w:rPr>
                <w:rFonts w:cs="Calibri"/>
                <w:b/>
                <w:noProof/>
                <w:szCs w:val="22"/>
              </w:rPr>
              <w:t>Soort gesprek</w:t>
            </w:r>
          </w:p>
          <w:p w14:paraId="317F33A3" w14:textId="77777777" w:rsidR="00314AF9" w:rsidRDefault="00314AF9" w:rsidP="00314AF9">
            <w:pPr>
              <w:rPr>
                <w:rFonts w:cs="Calibri"/>
                <w:i/>
                <w:szCs w:val="22"/>
                <w:lang w:val="nl-BE"/>
              </w:rPr>
            </w:pPr>
            <w:r w:rsidRPr="00384490">
              <w:rPr>
                <w:rFonts w:cs="Calibri"/>
                <w:i/>
                <w:szCs w:val="22"/>
                <w:lang w:val="nl-BE"/>
              </w:rPr>
              <w:t>(Een medewerker met een Bradford Factor van meer dan 100 wordt aanzien als een signaal voor een verzuimgesprek.</w:t>
            </w:r>
          </w:p>
          <w:p w14:paraId="77ECD445" w14:textId="77777777" w:rsidR="00314AF9" w:rsidRPr="00384490" w:rsidRDefault="00314AF9" w:rsidP="00314AF9">
            <w:pPr>
              <w:rPr>
                <w:rFonts w:cs="Calibri"/>
                <w:i/>
                <w:color w:val="000000"/>
                <w:szCs w:val="22"/>
                <w:lang w:val="nl-NL" w:eastAsia="nl-BE"/>
              </w:rPr>
            </w:pPr>
            <w:r>
              <w:rPr>
                <w:rFonts w:cs="Calibri"/>
                <w:i/>
                <w:szCs w:val="22"/>
                <w:lang w:val="nl-BE"/>
              </w:rPr>
              <w:t>Bradford Factor= verzuimfreqentie² x Totaal aantal dagen verzuim</w:t>
            </w:r>
            <w:r w:rsidRPr="00384490">
              <w:rPr>
                <w:rFonts w:cs="Calibri"/>
                <w:i/>
                <w:szCs w:val="22"/>
                <w:lang w:val="nl-BE"/>
              </w:rPr>
              <w:t xml:space="preserve"> )</w:t>
            </w:r>
          </w:p>
          <w:p w14:paraId="53985606" w14:textId="77777777" w:rsidR="00314AF9" w:rsidRPr="00314AF9" w:rsidRDefault="00314AF9" w:rsidP="0033286E">
            <w:pPr>
              <w:rPr>
                <w:rFonts w:cs="Calibri"/>
                <w:b/>
                <w:noProof/>
                <w:szCs w:val="22"/>
                <w:lang w:val="nl-NL"/>
              </w:rPr>
            </w:pPr>
          </w:p>
        </w:tc>
        <w:tc>
          <w:tcPr>
            <w:tcW w:w="1569" w:type="pct"/>
            <w:shd w:val="clear" w:color="auto" w:fill="D9D9D9"/>
          </w:tcPr>
          <w:p w14:paraId="162900DE" w14:textId="77777777" w:rsidR="00773371" w:rsidRPr="00384490" w:rsidRDefault="00773371" w:rsidP="0033286E">
            <w:pPr>
              <w:rPr>
                <w:rFonts w:cs="Calibri"/>
                <w:b/>
                <w:noProof/>
                <w:szCs w:val="22"/>
              </w:rPr>
            </w:pPr>
            <w:r w:rsidRPr="00384490">
              <w:rPr>
                <w:rFonts w:cs="Calibri"/>
                <w:b/>
                <w:noProof/>
                <w:szCs w:val="22"/>
              </w:rPr>
              <w:t>Timing</w:t>
            </w:r>
          </w:p>
        </w:tc>
      </w:tr>
      <w:tr w:rsidR="00773371" w:rsidRPr="00DA4C9A" w14:paraId="667C5C67" w14:textId="77777777" w:rsidTr="007C6F8C">
        <w:tc>
          <w:tcPr>
            <w:tcW w:w="1338" w:type="pct"/>
          </w:tcPr>
          <w:p w14:paraId="7CBC67A4" w14:textId="77777777" w:rsidR="00773371" w:rsidRPr="00384490" w:rsidRDefault="00773371" w:rsidP="0033286E">
            <w:pPr>
              <w:rPr>
                <w:rFonts w:cs="Calibri"/>
                <w:b/>
                <w:noProof/>
                <w:szCs w:val="22"/>
              </w:rPr>
            </w:pPr>
            <w:r w:rsidRPr="00384490">
              <w:rPr>
                <w:rFonts w:cs="Calibri"/>
                <w:b/>
                <w:noProof/>
                <w:szCs w:val="22"/>
              </w:rPr>
              <w:t>Kort frequent verzuim</w:t>
            </w:r>
          </w:p>
        </w:tc>
        <w:tc>
          <w:tcPr>
            <w:tcW w:w="2093" w:type="pct"/>
          </w:tcPr>
          <w:p w14:paraId="62E10167" w14:textId="77777777" w:rsidR="00773371" w:rsidRPr="00384490" w:rsidRDefault="00773371" w:rsidP="0033286E">
            <w:pPr>
              <w:rPr>
                <w:rFonts w:cs="Calibri"/>
                <w:b/>
                <w:noProof/>
                <w:szCs w:val="22"/>
              </w:rPr>
            </w:pPr>
            <w:r w:rsidRPr="00384490">
              <w:rPr>
                <w:rFonts w:cs="Calibri"/>
                <w:b/>
                <w:noProof/>
                <w:szCs w:val="22"/>
              </w:rPr>
              <w:t>Ziekmeldingsgesprek</w:t>
            </w:r>
          </w:p>
          <w:p w14:paraId="6CFFABF3" w14:textId="77777777" w:rsidR="00E7268C" w:rsidRPr="00384490" w:rsidRDefault="00E7268C" w:rsidP="0033286E">
            <w:pPr>
              <w:rPr>
                <w:rFonts w:cs="Calibri"/>
                <w:szCs w:val="22"/>
                <w:lang w:val="nl-NL"/>
              </w:rPr>
            </w:pPr>
            <w:r w:rsidRPr="00384490">
              <w:rPr>
                <w:rFonts w:cs="Calibri"/>
                <w:szCs w:val="22"/>
                <w:lang w:val="nl-NL"/>
              </w:rPr>
              <w:t>Medewerker laat weten dat hij niet aanwezig zal zijn.</w:t>
            </w:r>
          </w:p>
          <w:p w14:paraId="277479D2" w14:textId="77777777" w:rsidR="00E7268C" w:rsidRPr="00384490" w:rsidRDefault="00E7268C" w:rsidP="0033286E">
            <w:pPr>
              <w:rPr>
                <w:rFonts w:cs="Calibri"/>
                <w:szCs w:val="22"/>
                <w:lang w:val="nl-NL"/>
              </w:rPr>
            </w:pPr>
            <w:r w:rsidRPr="00384490">
              <w:rPr>
                <w:rFonts w:cs="Calibri"/>
                <w:szCs w:val="22"/>
                <w:lang w:val="nl-NL"/>
              </w:rPr>
              <w:t>Leidinggevende responsabiliseert zijn medewerker.</w:t>
            </w:r>
          </w:p>
        </w:tc>
        <w:tc>
          <w:tcPr>
            <w:tcW w:w="1569" w:type="pct"/>
          </w:tcPr>
          <w:p w14:paraId="3A724089" w14:textId="77777777" w:rsidR="00773371" w:rsidRPr="00384490" w:rsidRDefault="00773371" w:rsidP="0033286E">
            <w:pPr>
              <w:rPr>
                <w:rFonts w:cs="Calibri"/>
                <w:b/>
                <w:noProof/>
                <w:szCs w:val="22"/>
              </w:rPr>
            </w:pPr>
            <w:r w:rsidRPr="00384490">
              <w:rPr>
                <w:rFonts w:cs="Calibri"/>
                <w:b/>
                <w:noProof/>
                <w:szCs w:val="22"/>
              </w:rPr>
              <w:t>Start afwezigheid</w:t>
            </w:r>
          </w:p>
          <w:p w14:paraId="4C229A0A" w14:textId="77777777" w:rsidR="00773371" w:rsidRPr="00384490" w:rsidRDefault="00773371" w:rsidP="0033286E">
            <w:pPr>
              <w:rPr>
                <w:rFonts w:cs="Calibri"/>
                <w:szCs w:val="22"/>
                <w:lang w:val="nl-NL"/>
              </w:rPr>
            </w:pPr>
          </w:p>
        </w:tc>
      </w:tr>
      <w:tr w:rsidR="00773371" w:rsidRPr="00DA4C9A" w14:paraId="757759F7" w14:textId="77777777" w:rsidTr="007C6F8C">
        <w:tc>
          <w:tcPr>
            <w:tcW w:w="1338" w:type="pct"/>
          </w:tcPr>
          <w:p w14:paraId="4BF1D567" w14:textId="77777777" w:rsidR="00773371" w:rsidRPr="00384490" w:rsidRDefault="00773371" w:rsidP="0033286E">
            <w:pPr>
              <w:rPr>
                <w:rFonts w:cs="Calibri"/>
                <w:noProof/>
                <w:szCs w:val="22"/>
              </w:rPr>
            </w:pPr>
          </w:p>
        </w:tc>
        <w:tc>
          <w:tcPr>
            <w:tcW w:w="2093" w:type="pct"/>
          </w:tcPr>
          <w:p w14:paraId="17949F2C" w14:textId="77777777" w:rsidR="00773371" w:rsidRPr="00384490" w:rsidRDefault="00773371" w:rsidP="0033286E">
            <w:pPr>
              <w:rPr>
                <w:rFonts w:cs="Calibri"/>
                <w:b/>
                <w:noProof/>
                <w:szCs w:val="22"/>
              </w:rPr>
            </w:pPr>
            <w:r w:rsidRPr="00384490">
              <w:rPr>
                <w:rFonts w:cs="Calibri"/>
                <w:b/>
                <w:noProof/>
                <w:szCs w:val="22"/>
              </w:rPr>
              <w:t>Freqent verzuimgesprek</w:t>
            </w:r>
          </w:p>
          <w:p w14:paraId="3BAB0ACA" w14:textId="77777777" w:rsidR="00E8039D" w:rsidRPr="00384490" w:rsidRDefault="00E8039D" w:rsidP="0033286E">
            <w:pPr>
              <w:rPr>
                <w:rFonts w:cs="Calibri"/>
                <w:szCs w:val="22"/>
                <w:lang w:val="nl-NL"/>
              </w:rPr>
            </w:pPr>
            <w:r w:rsidRPr="00384490">
              <w:rPr>
                <w:rFonts w:cs="Calibri"/>
                <w:szCs w:val="22"/>
                <w:lang w:val="nl-NL"/>
              </w:rPr>
              <w:t>Het aantal afwezigheden van een bepaal</w:t>
            </w:r>
            <w:r w:rsidR="000C076F">
              <w:rPr>
                <w:rFonts w:cs="Calibri"/>
                <w:szCs w:val="22"/>
                <w:lang w:val="nl-NL"/>
              </w:rPr>
              <w:t>de medewerker heeft de tolerant</w:t>
            </w:r>
            <w:r w:rsidRPr="00384490">
              <w:rPr>
                <w:rFonts w:cs="Calibri"/>
                <w:szCs w:val="22"/>
                <w:lang w:val="nl-NL"/>
              </w:rPr>
              <w:t>iedrempel overschreden.</w:t>
            </w:r>
          </w:p>
          <w:p w14:paraId="2BC9BCE1" w14:textId="77777777" w:rsidR="00E8039D" w:rsidRPr="00384490" w:rsidRDefault="00E8039D" w:rsidP="0033286E">
            <w:pPr>
              <w:rPr>
                <w:rFonts w:cs="Calibri"/>
                <w:szCs w:val="22"/>
                <w:lang w:val="nl-NL"/>
              </w:rPr>
            </w:pPr>
            <w:r w:rsidRPr="00384490">
              <w:rPr>
                <w:rFonts w:cs="Calibri"/>
                <w:szCs w:val="22"/>
                <w:lang w:val="nl-NL"/>
              </w:rPr>
              <w:t>De medewerker bewust maken van het effect van zijn verzuim.</w:t>
            </w:r>
          </w:p>
        </w:tc>
        <w:tc>
          <w:tcPr>
            <w:tcW w:w="1569" w:type="pct"/>
          </w:tcPr>
          <w:p w14:paraId="755FC0E0" w14:textId="77777777" w:rsidR="00773371" w:rsidRPr="00384490" w:rsidRDefault="00773371" w:rsidP="0033286E">
            <w:pPr>
              <w:rPr>
                <w:rFonts w:cs="Calibri"/>
                <w:b/>
                <w:noProof/>
                <w:szCs w:val="22"/>
              </w:rPr>
            </w:pPr>
            <w:r w:rsidRPr="00384490">
              <w:rPr>
                <w:rFonts w:cs="Calibri"/>
                <w:b/>
                <w:noProof/>
                <w:szCs w:val="22"/>
              </w:rPr>
              <w:t>Hoeft niet meteen na afwezigheid, maar op regelmatige tijdstippen in de loop van het werkjaar</w:t>
            </w:r>
          </w:p>
        </w:tc>
      </w:tr>
      <w:tr w:rsidR="00773371" w:rsidRPr="00DA4C9A" w14:paraId="6DDE0C5D" w14:textId="77777777" w:rsidTr="007C6F8C">
        <w:tc>
          <w:tcPr>
            <w:tcW w:w="1338" w:type="pct"/>
          </w:tcPr>
          <w:p w14:paraId="7EC35E06" w14:textId="77777777" w:rsidR="00773371" w:rsidRPr="00384490" w:rsidRDefault="00773371" w:rsidP="0033286E">
            <w:pPr>
              <w:rPr>
                <w:rFonts w:cs="Calibri"/>
                <w:b/>
                <w:noProof/>
                <w:szCs w:val="22"/>
              </w:rPr>
            </w:pPr>
            <w:r w:rsidRPr="00384490">
              <w:rPr>
                <w:rFonts w:cs="Calibri"/>
                <w:b/>
                <w:noProof/>
                <w:szCs w:val="22"/>
              </w:rPr>
              <w:t>Lang verzuim</w:t>
            </w:r>
          </w:p>
        </w:tc>
        <w:tc>
          <w:tcPr>
            <w:tcW w:w="2093" w:type="pct"/>
          </w:tcPr>
          <w:p w14:paraId="27FB11C7" w14:textId="77777777" w:rsidR="00773371" w:rsidRPr="00384490" w:rsidRDefault="00773371" w:rsidP="0033286E">
            <w:pPr>
              <w:rPr>
                <w:rFonts w:cs="Calibri"/>
                <w:b/>
                <w:noProof/>
                <w:szCs w:val="22"/>
              </w:rPr>
            </w:pPr>
            <w:r w:rsidRPr="00384490">
              <w:rPr>
                <w:rFonts w:cs="Calibri"/>
                <w:b/>
                <w:noProof/>
                <w:szCs w:val="22"/>
              </w:rPr>
              <w:t xml:space="preserve">Ziekmeldingsgesprek </w:t>
            </w:r>
          </w:p>
          <w:p w14:paraId="65E5D409" w14:textId="77777777" w:rsidR="00E8039D" w:rsidRPr="00384490" w:rsidRDefault="00E8039D" w:rsidP="0033286E">
            <w:pPr>
              <w:rPr>
                <w:rFonts w:cs="Calibri"/>
                <w:szCs w:val="22"/>
                <w:lang w:val="nl-NL"/>
              </w:rPr>
            </w:pPr>
            <w:r w:rsidRPr="00384490">
              <w:rPr>
                <w:rFonts w:cs="Calibri"/>
                <w:szCs w:val="22"/>
                <w:lang w:val="nl-NL"/>
              </w:rPr>
              <w:t>Medewerker laat weten dat hij niet aanwezig zal zijn.</w:t>
            </w:r>
          </w:p>
          <w:p w14:paraId="3D0447D1" w14:textId="77777777" w:rsidR="00E8039D" w:rsidRPr="00384490" w:rsidRDefault="00E8039D" w:rsidP="0033286E">
            <w:pPr>
              <w:rPr>
                <w:rFonts w:cs="Calibri"/>
                <w:szCs w:val="22"/>
                <w:lang w:val="nl-NL"/>
              </w:rPr>
            </w:pPr>
            <w:r w:rsidRPr="00384490">
              <w:rPr>
                <w:rFonts w:cs="Calibri"/>
                <w:szCs w:val="22"/>
                <w:lang w:val="nl-NL"/>
              </w:rPr>
              <w:t xml:space="preserve">Leidinggevende responsabiliseert zijn medewerker. </w:t>
            </w:r>
          </w:p>
          <w:p w14:paraId="68440200" w14:textId="77777777" w:rsidR="00E8039D" w:rsidRPr="00384490" w:rsidRDefault="00E8039D" w:rsidP="0033286E">
            <w:pPr>
              <w:rPr>
                <w:rFonts w:cs="Calibri"/>
                <w:szCs w:val="22"/>
                <w:lang w:val="nl-NL"/>
              </w:rPr>
            </w:pPr>
            <w:r w:rsidRPr="00384490">
              <w:rPr>
                <w:rFonts w:cs="Calibri"/>
                <w:szCs w:val="22"/>
                <w:lang w:val="nl-NL"/>
              </w:rPr>
              <w:t>Afspreken verdere contacten</w:t>
            </w:r>
          </w:p>
        </w:tc>
        <w:tc>
          <w:tcPr>
            <w:tcW w:w="1569" w:type="pct"/>
          </w:tcPr>
          <w:p w14:paraId="140DBB7B" w14:textId="77777777" w:rsidR="00773371" w:rsidRPr="00384490" w:rsidRDefault="00773371" w:rsidP="0033286E">
            <w:pPr>
              <w:rPr>
                <w:rFonts w:cs="Calibri"/>
                <w:b/>
                <w:noProof/>
                <w:szCs w:val="22"/>
              </w:rPr>
            </w:pPr>
            <w:r w:rsidRPr="00384490">
              <w:rPr>
                <w:rFonts w:cs="Calibri"/>
                <w:b/>
                <w:noProof/>
                <w:szCs w:val="22"/>
              </w:rPr>
              <w:t>Start afwezigheid</w:t>
            </w:r>
          </w:p>
        </w:tc>
      </w:tr>
      <w:tr w:rsidR="00773371" w:rsidRPr="00DA4C9A" w14:paraId="361EFA61" w14:textId="77777777" w:rsidTr="007C6F8C">
        <w:tc>
          <w:tcPr>
            <w:tcW w:w="1338" w:type="pct"/>
          </w:tcPr>
          <w:p w14:paraId="7A8D2BD7" w14:textId="77777777" w:rsidR="00773371" w:rsidRPr="00384490" w:rsidRDefault="00773371" w:rsidP="0033286E">
            <w:pPr>
              <w:rPr>
                <w:rFonts w:cs="Calibri"/>
                <w:noProof/>
                <w:szCs w:val="22"/>
              </w:rPr>
            </w:pPr>
          </w:p>
        </w:tc>
        <w:tc>
          <w:tcPr>
            <w:tcW w:w="2093" w:type="pct"/>
          </w:tcPr>
          <w:p w14:paraId="14D7D237" w14:textId="77777777" w:rsidR="00773371" w:rsidRPr="00384490" w:rsidRDefault="00773371" w:rsidP="0033286E">
            <w:pPr>
              <w:rPr>
                <w:rFonts w:cs="Calibri"/>
                <w:b/>
                <w:noProof/>
                <w:szCs w:val="22"/>
              </w:rPr>
            </w:pPr>
            <w:r w:rsidRPr="00384490">
              <w:rPr>
                <w:rFonts w:cs="Calibri"/>
                <w:b/>
                <w:noProof/>
                <w:szCs w:val="22"/>
              </w:rPr>
              <w:t>Contactgesprek</w:t>
            </w:r>
          </w:p>
          <w:p w14:paraId="36A84C3E" w14:textId="77777777" w:rsidR="00E7268C" w:rsidRPr="00384490" w:rsidRDefault="00E7268C" w:rsidP="0033286E">
            <w:pPr>
              <w:rPr>
                <w:rFonts w:cs="Calibri"/>
                <w:szCs w:val="22"/>
                <w:lang w:val="nl-NL"/>
              </w:rPr>
            </w:pPr>
            <w:r w:rsidRPr="00384490">
              <w:rPr>
                <w:rFonts w:cs="Calibri"/>
                <w:szCs w:val="22"/>
                <w:lang w:val="nl-NL"/>
              </w:rPr>
              <w:t xml:space="preserve">Tijdens </w:t>
            </w:r>
            <w:r w:rsidR="00E8039D" w:rsidRPr="00384490">
              <w:rPr>
                <w:rFonts w:cs="Calibri"/>
                <w:szCs w:val="22"/>
                <w:lang w:val="nl-NL"/>
              </w:rPr>
              <w:t xml:space="preserve">het </w:t>
            </w:r>
            <w:r w:rsidRPr="00384490">
              <w:rPr>
                <w:rFonts w:cs="Calibri"/>
                <w:szCs w:val="22"/>
                <w:lang w:val="nl-NL"/>
              </w:rPr>
              <w:t>ziekmeldingsgesprek werden afspraken gemaakt over het tijdstip wanneer terug contact opgenomen wordt met de medewerker.</w:t>
            </w:r>
          </w:p>
          <w:p w14:paraId="7181AC34" w14:textId="77777777" w:rsidR="00E8039D" w:rsidRPr="00384490" w:rsidRDefault="00E8039D" w:rsidP="0033286E">
            <w:pPr>
              <w:rPr>
                <w:rFonts w:cs="Calibri"/>
                <w:szCs w:val="22"/>
                <w:lang w:val="nl-NL"/>
              </w:rPr>
            </w:pPr>
            <w:r w:rsidRPr="00384490">
              <w:rPr>
                <w:rFonts w:cs="Calibri"/>
                <w:szCs w:val="22"/>
                <w:lang w:val="nl-NL"/>
              </w:rPr>
              <w:t>De leidinggevende houdt de medewerker betrokken bij het werk.</w:t>
            </w:r>
          </w:p>
        </w:tc>
        <w:tc>
          <w:tcPr>
            <w:tcW w:w="1569" w:type="pct"/>
          </w:tcPr>
          <w:p w14:paraId="16B84440" w14:textId="77777777" w:rsidR="00773371" w:rsidRPr="00384490" w:rsidRDefault="00773371" w:rsidP="0033286E">
            <w:pPr>
              <w:rPr>
                <w:rFonts w:cs="Calibri"/>
                <w:b/>
                <w:noProof/>
                <w:szCs w:val="22"/>
              </w:rPr>
            </w:pPr>
            <w:r w:rsidRPr="00384490">
              <w:rPr>
                <w:rFonts w:cs="Calibri"/>
                <w:b/>
                <w:noProof/>
                <w:szCs w:val="22"/>
              </w:rPr>
              <w:t>Op regelmatige tijdstippen in de loop van de afwezigheid</w:t>
            </w:r>
          </w:p>
        </w:tc>
      </w:tr>
      <w:tr w:rsidR="00773371" w:rsidRPr="00DA4C9A" w14:paraId="2E13D721" w14:textId="77777777" w:rsidTr="007C6F8C">
        <w:tc>
          <w:tcPr>
            <w:tcW w:w="1338" w:type="pct"/>
          </w:tcPr>
          <w:p w14:paraId="5D783EBE" w14:textId="77777777" w:rsidR="00773371" w:rsidRPr="00384490" w:rsidRDefault="00773371" w:rsidP="0033286E">
            <w:pPr>
              <w:rPr>
                <w:rFonts w:cs="Calibri"/>
                <w:noProof/>
                <w:szCs w:val="22"/>
              </w:rPr>
            </w:pPr>
          </w:p>
        </w:tc>
        <w:tc>
          <w:tcPr>
            <w:tcW w:w="2093" w:type="pct"/>
          </w:tcPr>
          <w:p w14:paraId="690BE141" w14:textId="77777777" w:rsidR="00773371" w:rsidRPr="00384490" w:rsidRDefault="00773371" w:rsidP="0033286E">
            <w:pPr>
              <w:rPr>
                <w:rFonts w:cs="Calibri"/>
                <w:b/>
                <w:noProof/>
                <w:szCs w:val="22"/>
              </w:rPr>
            </w:pPr>
            <w:r w:rsidRPr="00384490">
              <w:rPr>
                <w:rFonts w:cs="Calibri"/>
                <w:b/>
                <w:noProof/>
                <w:szCs w:val="22"/>
              </w:rPr>
              <w:t>Terugkomgesprek of reïntegratiegesprek</w:t>
            </w:r>
          </w:p>
          <w:p w14:paraId="07CD597A" w14:textId="77777777" w:rsidR="007C3191" w:rsidRPr="00384490" w:rsidRDefault="007C3191" w:rsidP="0033286E">
            <w:pPr>
              <w:rPr>
                <w:rFonts w:cs="Calibri"/>
                <w:szCs w:val="22"/>
                <w:lang w:val="nl-NL"/>
              </w:rPr>
            </w:pPr>
            <w:r w:rsidRPr="00384490">
              <w:rPr>
                <w:rFonts w:cs="Calibri"/>
                <w:szCs w:val="22"/>
                <w:lang w:val="nl-NL"/>
              </w:rPr>
              <w:t>Op de eerste dag van de werkhervatting van de medewerker.</w:t>
            </w:r>
          </w:p>
          <w:p w14:paraId="6BEE4F25" w14:textId="77777777" w:rsidR="007C3191" w:rsidRPr="00384490" w:rsidRDefault="007C3191" w:rsidP="0033286E">
            <w:pPr>
              <w:rPr>
                <w:rFonts w:cs="Calibri"/>
                <w:szCs w:val="22"/>
                <w:lang w:val="nl-NL"/>
              </w:rPr>
            </w:pPr>
            <w:r w:rsidRPr="00384490">
              <w:rPr>
                <w:rFonts w:cs="Calibri"/>
                <w:szCs w:val="22"/>
                <w:lang w:val="nl-NL"/>
              </w:rPr>
              <w:t>De leidinggevende ondersteunt op positieve wijze de medewerker bij zijn nieuwe start.</w:t>
            </w:r>
          </w:p>
          <w:p w14:paraId="305F36A1" w14:textId="77777777" w:rsidR="007C3191" w:rsidRPr="00384490" w:rsidRDefault="007C3191" w:rsidP="0033286E">
            <w:pPr>
              <w:rPr>
                <w:rFonts w:cs="Calibri"/>
                <w:szCs w:val="22"/>
                <w:lang w:val="nl-NL"/>
              </w:rPr>
            </w:pPr>
            <w:r w:rsidRPr="00384490">
              <w:rPr>
                <w:rFonts w:cs="Calibri"/>
                <w:szCs w:val="22"/>
                <w:lang w:val="nl-NL"/>
              </w:rPr>
              <w:t>en brengt hem voor zover nodig op de hoogte van recente ontwikkelingen op het werk.</w:t>
            </w:r>
          </w:p>
          <w:p w14:paraId="4FBF7F73" w14:textId="77777777" w:rsidR="007C3191" w:rsidRPr="00384490" w:rsidRDefault="007C3191" w:rsidP="0033286E">
            <w:pPr>
              <w:rPr>
                <w:rFonts w:cs="Calibri"/>
                <w:szCs w:val="22"/>
                <w:lang w:val="nl-NL"/>
              </w:rPr>
            </w:pPr>
          </w:p>
        </w:tc>
        <w:tc>
          <w:tcPr>
            <w:tcW w:w="1569" w:type="pct"/>
          </w:tcPr>
          <w:p w14:paraId="00894B21" w14:textId="77777777" w:rsidR="00773371" w:rsidRPr="00384490" w:rsidRDefault="00773371" w:rsidP="0033286E">
            <w:pPr>
              <w:rPr>
                <w:rFonts w:cs="Calibri"/>
                <w:b/>
                <w:noProof/>
                <w:szCs w:val="22"/>
              </w:rPr>
            </w:pPr>
            <w:r w:rsidRPr="00384490">
              <w:rPr>
                <w:rFonts w:cs="Calibri"/>
                <w:b/>
                <w:noProof/>
                <w:szCs w:val="22"/>
              </w:rPr>
              <w:t>Eerste dag van terugkeer</w:t>
            </w:r>
          </w:p>
        </w:tc>
      </w:tr>
      <w:tr w:rsidR="00773371" w:rsidRPr="00DA4C9A" w14:paraId="3BBAA1E6" w14:textId="77777777" w:rsidTr="007C6F8C">
        <w:tc>
          <w:tcPr>
            <w:tcW w:w="1338" w:type="pct"/>
          </w:tcPr>
          <w:p w14:paraId="4A30D1EC" w14:textId="77777777" w:rsidR="00773371" w:rsidRPr="00384490" w:rsidRDefault="00773371" w:rsidP="0033286E">
            <w:pPr>
              <w:rPr>
                <w:rFonts w:cs="Calibri"/>
                <w:b/>
                <w:noProof/>
                <w:szCs w:val="22"/>
              </w:rPr>
            </w:pPr>
            <w:r w:rsidRPr="00384490">
              <w:rPr>
                <w:rFonts w:cs="Calibri"/>
                <w:b/>
                <w:noProof/>
                <w:szCs w:val="22"/>
              </w:rPr>
              <w:t>Mogelijke afwezigheid voorkomen</w:t>
            </w:r>
          </w:p>
        </w:tc>
        <w:tc>
          <w:tcPr>
            <w:tcW w:w="2093" w:type="pct"/>
          </w:tcPr>
          <w:p w14:paraId="4DF23445" w14:textId="77777777" w:rsidR="00773371" w:rsidRPr="00384490" w:rsidRDefault="00773371" w:rsidP="0033286E">
            <w:pPr>
              <w:rPr>
                <w:rFonts w:cs="Calibri"/>
                <w:b/>
                <w:noProof/>
                <w:szCs w:val="22"/>
              </w:rPr>
            </w:pPr>
            <w:r w:rsidRPr="00384490">
              <w:rPr>
                <w:rFonts w:cs="Calibri"/>
                <w:b/>
                <w:noProof/>
                <w:szCs w:val="22"/>
              </w:rPr>
              <w:t>Signaleringsgesprek</w:t>
            </w:r>
          </w:p>
          <w:p w14:paraId="5FCC2204" w14:textId="77777777" w:rsidR="007C3191" w:rsidRPr="00384490" w:rsidRDefault="007C3191" w:rsidP="0033286E">
            <w:pPr>
              <w:rPr>
                <w:rFonts w:cs="Calibri"/>
                <w:szCs w:val="22"/>
                <w:lang w:val="nl-NL"/>
              </w:rPr>
            </w:pPr>
            <w:r w:rsidRPr="00384490">
              <w:rPr>
                <w:rFonts w:cs="Calibri"/>
                <w:szCs w:val="22"/>
                <w:lang w:val="nl-NL"/>
              </w:rPr>
              <w:t>Bij opvang van signalen die een mogelijke afwezigheid aankondigen.</w:t>
            </w:r>
          </w:p>
        </w:tc>
        <w:tc>
          <w:tcPr>
            <w:tcW w:w="1569" w:type="pct"/>
          </w:tcPr>
          <w:p w14:paraId="3541E352" w14:textId="77777777" w:rsidR="00773371" w:rsidRPr="00384490" w:rsidRDefault="00773371" w:rsidP="0033286E">
            <w:pPr>
              <w:rPr>
                <w:rFonts w:cs="Calibri"/>
                <w:b/>
                <w:noProof/>
                <w:szCs w:val="22"/>
              </w:rPr>
            </w:pPr>
            <w:r w:rsidRPr="00384490">
              <w:rPr>
                <w:rFonts w:cs="Calibri"/>
                <w:b/>
                <w:noProof/>
                <w:szCs w:val="22"/>
              </w:rPr>
              <w:t>Pro-actief</w:t>
            </w:r>
          </w:p>
        </w:tc>
      </w:tr>
    </w:tbl>
    <w:p w14:paraId="01E1B79F" w14:textId="77777777" w:rsidR="00773371" w:rsidRPr="00384490" w:rsidRDefault="00773371" w:rsidP="0033286E">
      <w:pPr>
        <w:rPr>
          <w:rFonts w:cs="Calibri"/>
          <w:szCs w:val="22"/>
          <w:lang w:eastAsia="en-US"/>
        </w:rPr>
      </w:pPr>
    </w:p>
    <w:p w14:paraId="083D6C6B" w14:textId="77777777" w:rsidR="009C37BE" w:rsidRPr="00DF0EEB" w:rsidRDefault="009C37BE">
      <w:pPr>
        <w:pStyle w:val="Kop2"/>
      </w:pPr>
      <w:r>
        <w:rPr>
          <w:lang w:val="nl-NL"/>
        </w:rPr>
        <w:br w:type="page"/>
      </w:r>
      <w:bookmarkStart w:id="586" w:name="_Toc16595679"/>
      <w:r w:rsidR="00E869DE" w:rsidRPr="00DF0EEB">
        <w:lastRenderedPageBreak/>
        <w:t>[Bijlage</w:t>
      </w:r>
      <w:r w:rsidR="00B23182" w:rsidRPr="00DF0EEB">
        <w:t xml:space="preserve"> </w:t>
      </w:r>
      <w:r w:rsidRPr="00DF0EEB">
        <w:t>X – Sjabloon functiebeschrij</w:t>
      </w:r>
      <w:r w:rsidR="00F2583E" w:rsidRPr="00DF0EEB">
        <w:t>ving gewoon gemeentepersoneel (</w:t>
      </w:r>
      <w:r w:rsidRPr="00DF0EEB">
        <w:t>GD Art. 104</w:t>
      </w:r>
      <w:r w:rsidR="00F2583E" w:rsidRPr="00DF0EEB">
        <w:t>)</w:t>
      </w:r>
      <w:r w:rsidRPr="00DF0EEB">
        <w:t xml:space="preserve"> (invoeging GR 25/02/2015)]</w:t>
      </w:r>
      <w:bookmarkEnd w:id="586"/>
    </w:p>
    <w:p w14:paraId="21A1BD63" w14:textId="7EDB3C67" w:rsidR="009C37BE" w:rsidRPr="00224C4A" w:rsidRDefault="009C37BE" w:rsidP="009C37BE">
      <w:pPr>
        <w:pBdr>
          <w:bottom w:val="single" w:sz="4" w:space="1" w:color="auto"/>
        </w:pBdr>
        <w:tabs>
          <w:tab w:val="left" w:pos="5265"/>
        </w:tabs>
        <w:ind w:right="-71"/>
        <w:rPr>
          <w:rFonts w:cs="Calibri"/>
          <w:i/>
          <w:szCs w:val="22"/>
          <w:lang w:val="nl-NL"/>
        </w:rPr>
      </w:pPr>
      <w:r w:rsidRPr="0012185B">
        <w:rPr>
          <w:rFonts w:cs="Calibri"/>
          <w:b/>
          <w:szCs w:val="22"/>
          <w:lang w:val="nl-NL"/>
        </w:rPr>
        <w:t xml:space="preserve">Functiebeschrijving:   </w:t>
      </w:r>
      <w:r w:rsidR="00224C4A" w:rsidRPr="00224C4A">
        <w:rPr>
          <w:rFonts w:cs="Calibri"/>
          <w:szCs w:val="22"/>
          <w:lang w:val="nl-NL"/>
        </w:rPr>
        <w:t>(vul hier de functiebenaming in)</w:t>
      </w:r>
    </w:p>
    <w:p w14:paraId="54EB3F67" w14:textId="77777777" w:rsidR="009C37BE" w:rsidRPr="0012185B" w:rsidRDefault="009C37BE" w:rsidP="009C37BE">
      <w:pPr>
        <w:tabs>
          <w:tab w:val="left" w:pos="5265"/>
        </w:tabs>
        <w:ind w:right="-71"/>
        <w:rPr>
          <w:rFonts w:cs="Calibri"/>
          <w:b/>
          <w:szCs w:val="22"/>
          <w:lang w:val="nl-NL"/>
        </w:rPr>
      </w:pPr>
    </w:p>
    <w:p w14:paraId="5FEC3459" w14:textId="7D6C17A9" w:rsidR="009C37BE" w:rsidRPr="0012185B" w:rsidRDefault="009C37BE" w:rsidP="007C6F8C">
      <w:pPr>
        <w:numPr>
          <w:ilvl w:val="0"/>
          <w:numId w:val="35"/>
        </w:numPr>
        <w:pBdr>
          <w:bottom w:val="single" w:sz="4" w:space="1" w:color="auto"/>
        </w:pBdr>
        <w:rPr>
          <w:rFonts w:cs="Calibri"/>
          <w:b/>
          <w:szCs w:val="22"/>
          <w:lang w:val="nl-NL"/>
        </w:rPr>
      </w:pPr>
      <w:r w:rsidRPr="0012185B">
        <w:rPr>
          <w:rFonts w:cs="Calibri"/>
          <w:b/>
          <w:szCs w:val="22"/>
          <w:lang w:val="nl-NL"/>
        </w:rPr>
        <w:t>PLAATS IN HET ORGANOGRAM</w:t>
      </w:r>
    </w:p>
    <w:p w14:paraId="2EF57ECA" w14:textId="77777777" w:rsidR="009C37BE" w:rsidRPr="0012185B" w:rsidRDefault="009C37BE" w:rsidP="009C37BE">
      <w:pPr>
        <w:rPr>
          <w:rFonts w:cs="Calibri"/>
          <w:b/>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4"/>
        <w:gridCol w:w="4814"/>
      </w:tblGrid>
      <w:tr w:rsidR="009C37BE" w:rsidRPr="0012185B" w14:paraId="70E40B5F" w14:textId="77777777" w:rsidTr="007C6F8C">
        <w:tc>
          <w:tcPr>
            <w:tcW w:w="2500" w:type="pct"/>
            <w:vAlign w:val="bottom"/>
          </w:tcPr>
          <w:p w14:paraId="1B0DDA6F" w14:textId="77777777" w:rsidR="009C37BE" w:rsidRPr="0012185B" w:rsidRDefault="009C37BE" w:rsidP="001311C6">
            <w:pPr>
              <w:tabs>
                <w:tab w:val="left" w:pos="771"/>
              </w:tabs>
              <w:spacing w:before="120" w:after="120"/>
              <w:rPr>
                <w:rFonts w:cs="Calibri"/>
                <w:b/>
                <w:szCs w:val="22"/>
                <w:lang w:val="nl-NL"/>
              </w:rPr>
            </w:pPr>
            <w:r>
              <w:rPr>
                <w:rFonts w:cs="Calibri"/>
                <w:b/>
                <w:szCs w:val="22"/>
                <w:lang w:val="nl-NL"/>
              </w:rPr>
              <w:t>FUNCTIEFAMILIE</w:t>
            </w:r>
            <w:r w:rsidR="00F43168">
              <w:rPr>
                <w:rFonts w:cs="Calibri"/>
                <w:b/>
                <w:szCs w:val="22"/>
                <w:lang w:val="nl-NL"/>
              </w:rPr>
              <w:t xml:space="preserve"> (gebaseerd op functiewaardering)</w:t>
            </w:r>
          </w:p>
        </w:tc>
        <w:tc>
          <w:tcPr>
            <w:tcW w:w="2500" w:type="pct"/>
            <w:vAlign w:val="center"/>
          </w:tcPr>
          <w:p w14:paraId="7D81A000" w14:textId="77777777" w:rsidR="009C37BE" w:rsidRPr="0012185B" w:rsidRDefault="00F43168" w:rsidP="001311C6">
            <w:pPr>
              <w:rPr>
                <w:rFonts w:cs="Calibri"/>
                <w:i/>
                <w:szCs w:val="22"/>
                <w:lang w:val="nl-NL"/>
              </w:rPr>
            </w:pPr>
            <w:r>
              <w:rPr>
                <w:rFonts w:cs="Calibri"/>
                <w:i/>
                <w:szCs w:val="22"/>
                <w:lang w:val="nl-NL"/>
              </w:rPr>
              <w:t>B.v. Deskundigen B – C4-C5</w:t>
            </w:r>
          </w:p>
        </w:tc>
      </w:tr>
      <w:tr w:rsidR="009C37BE" w:rsidRPr="0012185B" w14:paraId="1810AE16" w14:textId="77777777" w:rsidTr="007C6F8C">
        <w:tc>
          <w:tcPr>
            <w:tcW w:w="2500" w:type="pct"/>
            <w:vAlign w:val="bottom"/>
          </w:tcPr>
          <w:p w14:paraId="77952096" w14:textId="77777777" w:rsidR="009C37BE" w:rsidRPr="0012185B" w:rsidRDefault="009C37BE" w:rsidP="001311C6">
            <w:pPr>
              <w:tabs>
                <w:tab w:val="left" w:pos="771"/>
              </w:tabs>
              <w:spacing w:before="120" w:after="120"/>
              <w:rPr>
                <w:rFonts w:cs="Calibri"/>
                <w:b/>
                <w:szCs w:val="22"/>
                <w:lang w:val="nl-NL"/>
              </w:rPr>
            </w:pPr>
            <w:r w:rsidRPr="0012185B">
              <w:rPr>
                <w:rFonts w:cs="Calibri"/>
                <w:b/>
                <w:szCs w:val="22"/>
                <w:lang w:val="nl-NL"/>
              </w:rPr>
              <w:t>GRAADNAAM: (bv.: afdelingshoofd, expert deskundige, administratief medewerker, ….)</w:t>
            </w:r>
          </w:p>
        </w:tc>
        <w:tc>
          <w:tcPr>
            <w:tcW w:w="2500" w:type="pct"/>
            <w:vAlign w:val="center"/>
          </w:tcPr>
          <w:p w14:paraId="2F101C0B" w14:textId="77777777" w:rsidR="009C37BE" w:rsidRPr="0012185B" w:rsidRDefault="009C37BE" w:rsidP="001311C6">
            <w:pPr>
              <w:rPr>
                <w:rFonts w:cs="Calibri"/>
                <w:i/>
                <w:szCs w:val="22"/>
                <w:lang w:val="nl-NL"/>
              </w:rPr>
            </w:pPr>
            <w:r w:rsidRPr="0012185B">
              <w:rPr>
                <w:rFonts w:cs="Calibri"/>
                <w:i/>
                <w:szCs w:val="22"/>
                <w:lang w:val="nl-NL"/>
              </w:rPr>
              <w:t>Afdeling: (b.v. Vrije tijd, welzijn en burgerzaken)</w:t>
            </w:r>
          </w:p>
        </w:tc>
      </w:tr>
      <w:tr w:rsidR="009C37BE" w:rsidRPr="0012185B" w14:paraId="61132CDC" w14:textId="77777777" w:rsidTr="007C6F8C">
        <w:tc>
          <w:tcPr>
            <w:tcW w:w="2500" w:type="pct"/>
            <w:vAlign w:val="bottom"/>
          </w:tcPr>
          <w:p w14:paraId="52F33E89" w14:textId="77777777" w:rsidR="009C37BE" w:rsidRPr="0012185B" w:rsidRDefault="009C37BE" w:rsidP="001311C6">
            <w:pPr>
              <w:tabs>
                <w:tab w:val="left" w:pos="771"/>
              </w:tabs>
              <w:spacing w:before="120" w:after="120"/>
              <w:rPr>
                <w:rFonts w:cs="Calibri"/>
                <w:b/>
                <w:szCs w:val="22"/>
                <w:lang w:val="nl-NL"/>
              </w:rPr>
            </w:pPr>
            <w:r w:rsidRPr="0012185B">
              <w:rPr>
                <w:rFonts w:cs="Calibri"/>
                <w:b/>
                <w:szCs w:val="22"/>
                <w:lang w:val="nl-NL"/>
              </w:rPr>
              <w:t xml:space="preserve">FUNCTIENAAM: (functiebenaming) </w:t>
            </w:r>
          </w:p>
        </w:tc>
        <w:tc>
          <w:tcPr>
            <w:tcW w:w="2500" w:type="pct"/>
            <w:vAlign w:val="center"/>
          </w:tcPr>
          <w:p w14:paraId="58B2DE9E" w14:textId="77777777" w:rsidR="009C37BE" w:rsidRPr="0012185B" w:rsidRDefault="009C37BE" w:rsidP="001311C6">
            <w:pPr>
              <w:rPr>
                <w:rFonts w:cs="Calibri"/>
                <w:i/>
                <w:szCs w:val="22"/>
                <w:lang w:val="nl-NL"/>
              </w:rPr>
            </w:pPr>
            <w:r w:rsidRPr="0012185B">
              <w:rPr>
                <w:rFonts w:cs="Calibri"/>
                <w:i/>
                <w:szCs w:val="22"/>
                <w:lang w:val="nl-NL"/>
              </w:rPr>
              <w:t>Dienst:</w:t>
            </w:r>
          </w:p>
        </w:tc>
      </w:tr>
      <w:tr w:rsidR="009C37BE" w:rsidRPr="0012185B" w14:paraId="4BAE34C7" w14:textId="77777777" w:rsidTr="007C6F8C">
        <w:tc>
          <w:tcPr>
            <w:tcW w:w="2500" w:type="pct"/>
            <w:vAlign w:val="bottom"/>
          </w:tcPr>
          <w:p w14:paraId="37ACEF7B" w14:textId="77777777" w:rsidR="009C37BE" w:rsidRPr="0012185B" w:rsidRDefault="009C37BE" w:rsidP="001311C6">
            <w:pPr>
              <w:tabs>
                <w:tab w:val="left" w:pos="771"/>
              </w:tabs>
              <w:spacing w:before="120" w:after="120"/>
              <w:rPr>
                <w:rFonts w:cs="Calibri"/>
                <w:b/>
                <w:szCs w:val="22"/>
                <w:lang w:val="nl-NL"/>
              </w:rPr>
            </w:pPr>
          </w:p>
        </w:tc>
        <w:tc>
          <w:tcPr>
            <w:tcW w:w="2500" w:type="pct"/>
            <w:vAlign w:val="center"/>
          </w:tcPr>
          <w:p w14:paraId="006C0952" w14:textId="77777777" w:rsidR="009C37BE" w:rsidRPr="0012185B" w:rsidRDefault="009C37BE" w:rsidP="001311C6">
            <w:pPr>
              <w:rPr>
                <w:rFonts w:cs="Calibri"/>
                <w:i/>
                <w:szCs w:val="22"/>
                <w:lang w:val="nl-NL"/>
              </w:rPr>
            </w:pPr>
            <w:r w:rsidRPr="0012185B">
              <w:rPr>
                <w:rFonts w:cs="Calibri"/>
                <w:i/>
                <w:szCs w:val="22"/>
                <w:lang w:val="nl-NL"/>
              </w:rPr>
              <w:t>Cel:</w:t>
            </w:r>
          </w:p>
        </w:tc>
      </w:tr>
      <w:tr w:rsidR="009C37BE" w:rsidRPr="0012185B" w14:paraId="72750ECA" w14:textId="77777777" w:rsidTr="007C6F8C">
        <w:tc>
          <w:tcPr>
            <w:tcW w:w="2500" w:type="pct"/>
            <w:vAlign w:val="bottom"/>
          </w:tcPr>
          <w:p w14:paraId="752B93A7" w14:textId="77777777" w:rsidR="009C37BE" w:rsidRPr="0012185B" w:rsidRDefault="009C37BE" w:rsidP="001311C6">
            <w:pPr>
              <w:tabs>
                <w:tab w:val="left" w:pos="771"/>
              </w:tabs>
              <w:spacing w:before="120" w:after="120"/>
              <w:rPr>
                <w:rFonts w:cs="Calibri"/>
                <w:b/>
                <w:szCs w:val="22"/>
                <w:lang w:val="nl-NL"/>
              </w:rPr>
            </w:pPr>
            <w:r w:rsidRPr="0012185B">
              <w:rPr>
                <w:rFonts w:cs="Calibri"/>
                <w:b/>
                <w:szCs w:val="22"/>
                <w:lang w:val="nl-NL"/>
              </w:rPr>
              <w:t xml:space="preserve">RAPPORTEERT AAN </w:t>
            </w:r>
          </w:p>
        </w:tc>
        <w:tc>
          <w:tcPr>
            <w:tcW w:w="2500" w:type="pct"/>
            <w:vAlign w:val="center"/>
          </w:tcPr>
          <w:p w14:paraId="23CC5F69" w14:textId="77777777" w:rsidR="009C37BE" w:rsidRPr="0012185B" w:rsidRDefault="009C37BE" w:rsidP="001311C6">
            <w:pPr>
              <w:rPr>
                <w:rFonts w:cs="Calibri"/>
                <w:i/>
                <w:szCs w:val="22"/>
                <w:lang w:val="nl-NL"/>
              </w:rPr>
            </w:pPr>
            <w:r w:rsidRPr="0012185B">
              <w:rPr>
                <w:rFonts w:cs="Calibri"/>
                <w:i/>
                <w:szCs w:val="22"/>
                <w:lang w:val="nl-NL"/>
              </w:rPr>
              <w:t xml:space="preserve">(vul hier de functie van de directe leidinggevende in) </w:t>
            </w:r>
          </w:p>
        </w:tc>
      </w:tr>
      <w:tr w:rsidR="009C37BE" w:rsidRPr="0012185B" w14:paraId="352ABCB0" w14:textId="77777777" w:rsidTr="007C6F8C">
        <w:tc>
          <w:tcPr>
            <w:tcW w:w="2500" w:type="pct"/>
            <w:vAlign w:val="bottom"/>
          </w:tcPr>
          <w:p w14:paraId="0FC55ECF" w14:textId="77777777" w:rsidR="009C37BE" w:rsidRPr="0012185B" w:rsidRDefault="009C37BE" w:rsidP="001311C6">
            <w:pPr>
              <w:tabs>
                <w:tab w:val="left" w:pos="771"/>
              </w:tabs>
              <w:spacing w:before="120" w:after="120"/>
              <w:rPr>
                <w:rFonts w:cs="Calibri"/>
                <w:b/>
                <w:szCs w:val="22"/>
                <w:lang w:val="nl-NL"/>
              </w:rPr>
            </w:pPr>
            <w:r w:rsidRPr="0012185B">
              <w:rPr>
                <w:rFonts w:cs="Calibri"/>
                <w:b/>
                <w:szCs w:val="22"/>
                <w:lang w:val="nl-NL"/>
              </w:rPr>
              <w:t>GEEFT LEIDING AAN</w:t>
            </w:r>
          </w:p>
        </w:tc>
        <w:tc>
          <w:tcPr>
            <w:tcW w:w="2500" w:type="pct"/>
            <w:vAlign w:val="center"/>
          </w:tcPr>
          <w:p w14:paraId="21D2F5C1" w14:textId="77777777" w:rsidR="009C37BE" w:rsidRPr="0012185B" w:rsidRDefault="009C37BE" w:rsidP="001311C6">
            <w:pPr>
              <w:rPr>
                <w:rFonts w:cs="Calibri"/>
                <w:i/>
                <w:szCs w:val="22"/>
                <w:lang w:val="nl-NL"/>
              </w:rPr>
            </w:pPr>
            <w:r w:rsidRPr="0012185B">
              <w:rPr>
                <w:rFonts w:cs="Calibri"/>
                <w:i/>
                <w:szCs w:val="22"/>
                <w:lang w:val="nl-NL"/>
              </w:rPr>
              <w:t>(vul hier de dienst in waaraan de functiehouder leiding geeft)</w:t>
            </w:r>
          </w:p>
        </w:tc>
      </w:tr>
      <w:tr w:rsidR="009C37BE" w:rsidRPr="0012185B" w14:paraId="72B6D296" w14:textId="77777777" w:rsidTr="007C6F8C">
        <w:trPr>
          <w:trHeight w:val="117"/>
        </w:trPr>
        <w:tc>
          <w:tcPr>
            <w:tcW w:w="2500" w:type="pct"/>
            <w:vAlign w:val="bottom"/>
          </w:tcPr>
          <w:p w14:paraId="43958208" w14:textId="77777777" w:rsidR="009C37BE" w:rsidRPr="0012185B" w:rsidRDefault="009C37BE" w:rsidP="001311C6">
            <w:pPr>
              <w:tabs>
                <w:tab w:val="left" w:pos="771"/>
              </w:tabs>
              <w:spacing w:before="120" w:after="120"/>
              <w:rPr>
                <w:rFonts w:cs="Calibri"/>
                <w:b/>
                <w:szCs w:val="22"/>
                <w:lang w:val="nl-NL"/>
              </w:rPr>
            </w:pPr>
            <w:r w:rsidRPr="0012185B">
              <w:rPr>
                <w:rFonts w:cs="Calibri"/>
                <w:b/>
                <w:szCs w:val="22"/>
                <w:lang w:val="nl-NL"/>
              </w:rPr>
              <w:t>FUNCTIEWAARDERING</w:t>
            </w:r>
          </w:p>
        </w:tc>
        <w:tc>
          <w:tcPr>
            <w:tcW w:w="2500" w:type="pct"/>
            <w:vAlign w:val="center"/>
          </w:tcPr>
          <w:p w14:paraId="59AA3B6E" w14:textId="77777777" w:rsidR="009C37BE" w:rsidRPr="0012185B" w:rsidRDefault="009C37BE" w:rsidP="001311C6">
            <w:pPr>
              <w:rPr>
                <w:rFonts w:cs="Calibri"/>
                <w:i/>
                <w:szCs w:val="22"/>
                <w:lang w:val="nl-NL"/>
              </w:rPr>
            </w:pPr>
            <w:r w:rsidRPr="0012185B">
              <w:rPr>
                <w:rFonts w:cs="Calibri"/>
                <w:i/>
                <w:szCs w:val="22"/>
                <w:lang w:val="nl-NL"/>
              </w:rPr>
              <w:t>(vermeld de toepasselijke graad vb Cv (C1-C3))</w:t>
            </w:r>
          </w:p>
        </w:tc>
      </w:tr>
      <w:tr w:rsidR="009C37BE" w:rsidRPr="0012185B" w14:paraId="290114E4" w14:textId="77777777" w:rsidTr="007C6F8C">
        <w:tc>
          <w:tcPr>
            <w:tcW w:w="2500" w:type="pct"/>
            <w:vAlign w:val="bottom"/>
          </w:tcPr>
          <w:p w14:paraId="6AB9A659" w14:textId="77777777" w:rsidR="009C37BE" w:rsidRPr="0012185B" w:rsidRDefault="009C37BE" w:rsidP="001311C6">
            <w:pPr>
              <w:tabs>
                <w:tab w:val="left" w:pos="771"/>
              </w:tabs>
              <w:spacing w:before="120" w:after="120"/>
              <w:rPr>
                <w:rFonts w:cs="Calibri"/>
                <w:b/>
                <w:szCs w:val="22"/>
                <w:lang w:val="nl-NL"/>
              </w:rPr>
            </w:pPr>
            <w:r w:rsidRPr="0012185B">
              <w:rPr>
                <w:rFonts w:cs="Calibri"/>
                <w:b/>
                <w:szCs w:val="22"/>
                <w:lang w:val="nl-NL"/>
              </w:rPr>
              <w:t>TE BEGEVEN VOLGENS</w:t>
            </w:r>
          </w:p>
        </w:tc>
        <w:tc>
          <w:tcPr>
            <w:tcW w:w="2500" w:type="pct"/>
            <w:vAlign w:val="center"/>
          </w:tcPr>
          <w:p w14:paraId="6F2F86DC" w14:textId="77777777" w:rsidR="009C37BE" w:rsidRPr="0012185B" w:rsidRDefault="009C37BE" w:rsidP="001311C6">
            <w:pPr>
              <w:rPr>
                <w:rFonts w:cs="Calibri"/>
                <w:i/>
                <w:szCs w:val="22"/>
                <w:lang w:val="nl-NL"/>
              </w:rPr>
            </w:pPr>
            <w:r w:rsidRPr="0012185B">
              <w:rPr>
                <w:rFonts w:cs="Calibri"/>
                <w:i/>
                <w:szCs w:val="22"/>
                <w:lang w:val="nl-NL"/>
              </w:rPr>
              <w:t xml:space="preserve">(vermeld hoe de functiehouder kan aangeworven worden: </w:t>
            </w:r>
          </w:p>
          <w:p w14:paraId="0D55A0A8" w14:textId="77777777" w:rsidR="009C37BE" w:rsidRPr="0012185B" w:rsidRDefault="009C37BE" w:rsidP="001311C6">
            <w:pPr>
              <w:rPr>
                <w:rFonts w:cs="Calibri"/>
                <w:i/>
                <w:szCs w:val="22"/>
                <w:lang w:val="nl-NL"/>
              </w:rPr>
            </w:pPr>
            <w:r w:rsidRPr="0012185B">
              <w:rPr>
                <w:rFonts w:cs="Calibri"/>
                <w:i/>
                <w:szCs w:val="22"/>
                <w:lang w:val="nl-NL"/>
              </w:rPr>
              <w:t>aanwerving/bevordering</w:t>
            </w:r>
          </w:p>
        </w:tc>
      </w:tr>
      <w:tr w:rsidR="009C37BE" w:rsidRPr="0012185B" w14:paraId="6FD3054A" w14:textId="77777777" w:rsidTr="007C6F8C">
        <w:tc>
          <w:tcPr>
            <w:tcW w:w="2500" w:type="pct"/>
            <w:tcBorders>
              <w:bottom w:val="nil"/>
            </w:tcBorders>
            <w:vAlign w:val="bottom"/>
          </w:tcPr>
          <w:p w14:paraId="298B29B9" w14:textId="77777777" w:rsidR="009C37BE" w:rsidRPr="0012185B" w:rsidRDefault="009C37BE" w:rsidP="001311C6">
            <w:pPr>
              <w:tabs>
                <w:tab w:val="left" w:pos="771"/>
              </w:tabs>
              <w:spacing w:before="120" w:after="120"/>
              <w:rPr>
                <w:rFonts w:cs="Calibri"/>
                <w:b/>
                <w:szCs w:val="22"/>
                <w:lang w:val="nl-NL"/>
              </w:rPr>
            </w:pPr>
            <w:r w:rsidRPr="0012185B">
              <w:rPr>
                <w:rFonts w:cs="Calibri"/>
                <w:b/>
                <w:szCs w:val="22"/>
                <w:lang w:val="nl-NL"/>
              </w:rPr>
              <w:t>EERSTE EVALUATOR</w:t>
            </w:r>
          </w:p>
        </w:tc>
        <w:tc>
          <w:tcPr>
            <w:tcW w:w="2500" w:type="pct"/>
            <w:tcBorders>
              <w:bottom w:val="nil"/>
            </w:tcBorders>
            <w:vAlign w:val="center"/>
          </w:tcPr>
          <w:p w14:paraId="5ACC6F34" w14:textId="77777777" w:rsidR="009C37BE" w:rsidRPr="0012185B" w:rsidRDefault="009C37BE" w:rsidP="001311C6">
            <w:pPr>
              <w:rPr>
                <w:rFonts w:cs="Calibri"/>
                <w:i/>
                <w:szCs w:val="22"/>
                <w:lang w:val="nl-NL"/>
              </w:rPr>
            </w:pPr>
            <w:r w:rsidRPr="0012185B">
              <w:rPr>
                <w:rFonts w:cs="Calibri"/>
                <w:i/>
                <w:szCs w:val="22"/>
                <w:lang w:val="nl-NL"/>
              </w:rPr>
              <w:t>(functie eerste evaluator)</w:t>
            </w:r>
          </w:p>
        </w:tc>
      </w:tr>
      <w:tr w:rsidR="009C37BE" w:rsidRPr="0012185B" w14:paraId="1EEEBED4" w14:textId="77777777" w:rsidTr="007C6F8C">
        <w:tc>
          <w:tcPr>
            <w:tcW w:w="2500" w:type="pct"/>
            <w:tcBorders>
              <w:top w:val="nil"/>
            </w:tcBorders>
            <w:vAlign w:val="bottom"/>
          </w:tcPr>
          <w:p w14:paraId="0D7EDB33" w14:textId="77777777" w:rsidR="009C37BE" w:rsidRPr="0012185B" w:rsidRDefault="009C37BE" w:rsidP="001311C6">
            <w:pPr>
              <w:tabs>
                <w:tab w:val="left" w:pos="771"/>
              </w:tabs>
              <w:spacing w:before="120" w:after="120"/>
              <w:rPr>
                <w:rFonts w:cs="Calibri"/>
                <w:b/>
                <w:szCs w:val="22"/>
                <w:lang w:val="nl-NL"/>
              </w:rPr>
            </w:pPr>
            <w:r w:rsidRPr="0012185B">
              <w:rPr>
                <w:rFonts w:cs="Calibri"/>
                <w:b/>
                <w:szCs w:val="22"/>
                <w:lang w:val="nl-NL"/>
              </w:rPr>
              <w:t>TWEEDE EVALUATOR</w:t>
            </w:r>
          </w:p>
        </w:tc>
        <w:tc>
          <w:tcPr>
            <w:tcW w:w="2500" w:type="pct"/>
            <w:tcBorders>
              <w:top w:val="nil"/>
            </w:tcBorders>
            <w:vAlign w:val="center"/>
          </w:tcPr>
          <w:p w14:paraId="56ABFBFB" w14:textId="77777777" w:rsidR="009C37BE" w:rsidRPr="0012185B" w:rsidRDefault="009C37BE" w:rsidP="001311C6">
            <w:pPr>
              <w:rPr>
                <w:rFonts w:cs="Calibri"/>
                <w:i/>
                <w:szCs w:val="22"/>
                <w:lang w:val="nl-NL"/>
              </w:rPr>
            </w:pPr>
            <w:r w:rsidRPr="0012185B">
              <w:rPr>
                <w:rFonts w:cs="Calibri"/>
                <w:i/>
                <w:szCs w:val="22"/>
                <w:lang w:val="nl-NL"/>
              </w:rPr>
              <w:t>(functie tweede evaluator)</w:t>
            </w:r>
          </w:p>
        </w:tc>
      </w:tr>
    </w:tbl>
    <w:p w14:paraId="0F043B73" w14:textId="77777777" w:rsidR="009C37BE" w:rsidRDefault="009C37BE" w:rsidP="009C37BE">
      <w:pPr>
        <w:rPr>
          <w:rFonts w:cs="Calibri"/>
          <w:b/>
          <w:szCs w:val="22"/>
          <w:lang w:val="nl-NL"/>
        </w:rPr>
      </w:pPr>
    </w:p>
    <w:p w14:paraId="519B4E75" w14:textId="77777777" w:rsidR="00D415FB" w:rsidRPr="0012185B" w:rsidRDefault="00D415FB" w:rsidP="00D415FB">
      <w:pPr>
        <w:numPr>
          <w:ilvl w:val="0"/>
          <w:numId w:val="35"/>
        </w:numPr>
        <w:pBdr>
          <w:bottom w:val="single" w:sz="4" w:space="1" w:color="auto"/>
        </w:pBdr>
        <w:rPr>
          <w:rFonts w:cs="Calibri"/>
          <w:b/>
          <w:i/>
          <w:szCs w:val="22"/>
          <w:lang w:val="nl-NL"/>
        </w:rPr>
      </w:pPr>
      <w:r w:rsidRPr="0012185B">
        <w:rPr>
          <w:rFonts w:cs="Calibri"/>
          <w:b/>
          <w:szCs w:val="22"/>
          <w:lang w:val="nl-NL"/>
        </w:rPr>
        <w:t xml:space="preserve">DOEL VAN DE ENTITEIT </w:t>
      </w:r>
    </w:p>
    <w:p w14:paraId="4E1DB1C0" w14:textId="77777777" w:rsidR="00D415FB" w:rsidRPr="0012185B" w:rsidRDefault="00D415FB" w:rsidP="00D415FB">
      <w:pPr>
        <w:rPr>
          <w:rFonts w:cs="Calibri"/>
          <w:b/>
          <w:i/>
          <w:szCs w:val="22"/>
          <w:lang w:val="nl-NL"/>
        </w:rPr>
      </w:pPr>
    </w:p>
    <w:p w14:paraId="6438E505" w14:textId="77777777" w:rsidR="00D415FB" w:rsidRPr="0012185B" w:rsidRDefault="00D415FB" w:rsidP="00D415FB">
      <w:pPr>
        <w:rPr>
          <w:rFonts w:cs="Calibri"/>
          <w:szCs w:val="22"/>
          <w:lang w:val="nl-NL"/>
        </w:rPr>
      </w:pPr>
      <w:r w:rsidRPr="0012185B">
        <w:rPr>
          <w:rFonts w:cs="Calibri"/>
          <w:szCs w:val="22"/>
          <w:lang w:val="nl-NL"/>
        </w:rPr>
        <w:t>(Hier beschrijft u de na te streven doelstellingen van de administratieve eenheid. De administratieve eenheid is de kleinste eenheid van het organogram waarbinnen zich de functie situeert, d.w.z. ofwel de cel, ofwel een afdeling of een dienst)</w:t>
      </w:r>
    </w:p>
    <w:p w14:paraId="1996E15F" w14:textId="77777777" w:rsidR="00D415FB" w:rsidRDefault="00D415FB" w:rsidP="009C37BE">
      <w:pPr>
        <w:rPr>
          <w:rFonts w:cs="Calibri"/>
          <w:b/>
          <w:szCs w:val="22"/>
          <w:lang w:val="nl-NL"/>
        </w:rPr>
      </w:pPr>
    </w:p>
    <w:p w14:paraId="30695D48" w14:textId="77777777" w:rsidR="009C37BE" w:rsidRDefault="009C37BE" w:rsidP="00D415FB">
      <w:pPr>
        <w:numPr>
          <w:ilvl w:val="0"/>
          <w:numId w:val="35"/>
        </w:numPr>
        <w:pBdr>
          <w:bottom w:val="single" w:sz="4" w:space="1" w:color="auto"/>
        </w:pBdr>
        <w:rPr>
          <w:rFonts w:cs="Calibri"/>
          <w:b/>
          <w:szCs w:val="22"/>
          <w:lang w:val="nl-NL"/>
        </w:rPr>
      </w:pPr>
      <w:r w:rsidRPr="0012185B">
        <w:rPr>
          <w:rFonts w:cs="Calibri"/>
          <w:b/>
          <w:szCs w:val="22"/>
          <w:lang w:val="nl-NL"/>
        </w:rPr>
        <w:t>HOOFDDOEL VAN DE FUNCTIE</w:t>
      </w:r>
    </w:p>
    <w:p w14:paraId="319610CE" w14:textId="77777777" w:rsidR="00D415FB" w:rsidRDefault="00D415FB" w:rsidP="00D415FB">
      <w:pPr>
        <w:rPr>
          <w:rFonts w:cs="Calibri"/>
          <w:szCs w:val="22"/>
          <w:lang w:val="nl-NL"/>
        </w:rPr>
      </w:pPr>
    </w:p>
    <w:p w14:paraId="68521FAD" w14:textId="77777777" w:rsidR="00D415FB" w:rsidRPr="0012185B" w:rsidRDefault="00D415FB" w:rsidP="00D415FB">
      <w:pPr>
        <w:rPr>
          <w:rFonts w:cs="Calibri"/>
          <w:szCs w:val="22"/>
          <w:lang w:val="nl-NL"/>
        </w:rPr>
      </w:pPr>
      <w:r w:rsidRPr="0012185B">
        <w:rPr>
          <w:rFonts w:cs="Calibri"/>
          <w:szCs w:val="22"/>
          <w:lang w:val="nl-NL"/>
        </w:rPr>
        <w:t>(Omschrijf het doel van de functie . Dit is de essentie van de functie, samengevat in één kernachtige zin: waartoe dient de functie, wat is de bestaansreden ervan?)</w:t>
      </w:r>
    </w:p>
    <w:p w14:paraId="0917923F" w14:textId="77777777" w:rsidR="00D415FB" w:rsidRPr="0012185B" w:rsidRDefault="00D415FB" w:rsidP="00D415FB">
      <w:pPr>
        <w:rPr>
          <w:rFonts w:cs="Calibri"/>
          <w:b/>
          <w:szCs w:val="22"/>
          <w:lang w:val="nl-NL"/>
        </w:rPr>
      </w:pPr>
    </w:p>
    <w:p w14:paraId="45E9903C" w14:textId="4F28828A" w:rsidR="009C37BE" w:rsidRPr="0012185B" w:rsidRDefault="000D7D66" w:rsidP="008D33F7">
      <w:pPr>
        <w:numPr>
          <w:ilvl w:val="0"/>
          <w:numId w:val="35"/>
        </w:numPr>
        <w:rPr>
          <w:rFonts w:cs="Calibri"/>
          <w:b/>
          <w:szCs w:val="22"/>
          <w:lang w:val="nl-NL"/>
        </w:rPr>
      </w:pPr>
      <w:r>
        <w:rPr>
          <w:rFonts w:cs="Calibri"/>
          <w:b/>
          <w:szCs w:val="22"/>
          <w:lang w:val="nl-NL"/>
        </w:rPr>
        <w:t>FUNCTIE-INHOUD</w:t>
      </w:r>
    </w:p>
    <w:p w14:paraId="40B08A08" w14:textId="77777777" w:rsidR="000D7D66" w:rsidRDefault="000D7D66" w:rsidP="001311C6">
      <w:pPr>
        <w:rPr>
          <w:rFonts w:cs="Calibri"/>
          <w:szCs w:val="22"/>
          <w:lang w:val="nl-NL"/>
        </w:rPr>
      </w:pPr>
    </w:p>
    <w:p w14:paraId="766FF901" w14:textId="77777777" w:rsidR="000D7D66" w:rsidRPr="0012185B" w:rsidRDefault="000D7D66" w:rsidP="001311C6">
      <w:pPr>
        <w:rPr>
          <w:rFonts w:cs="Calibri"/>
          <w:szCs w:val="22"/>
          <w:lang w:val="nl-NL"/>
        </w:rPr>
      </w:pPr>
      <w:r w:rsidRPr="0012185B">
        <w:rPr>
          <w:rFonts w:cs="Calibri"/>
          <w:szCs w:val="22"/>
          <w:lang w:val="nl-NL"/>
        </w:rPr>
        <w:t>KERNRESULTAATSGEBIEDEN</w:t>
      </w:r>
    </w:p>
    <w:p w14:paraId="1106ADEF" w14:textId="46021AEF" w:rsidR="009C37BE" w:rsidRPr="0012185B" w:rsidRDefault="009C37BE" w:rsidP="009C37BE">
      <w:pPr>
        <w:rPr>
          <w:rFonts w:cs="Calibri"/>
          <w:i/>
          <w:szCs w:val="22"/>
          <w:lang w:val="nl-NL"/>
        </w:rPr>
      </w:pPr>
      <w:r w:rsidRPr="0012185B">
        <w:rPr>
          <w:rFonts w:cs="Calibri"/>
          <w:i/>
          <w:szCs w:val="22"/>
          <w:lang w:val="nl-NL"/>
        </w:rPr>
        <w:t>(Hieronder worden de belangrijkste taken van de functie opgesomd. De taken m</w:t>
      </w:r>
      <w:r w:rsidR="000D7D66">
        <w:rPr>
          <w:rFonts w:cs="Calibri"/>
          <w:i/>
          <w:szCs w:val="22"/>
          <w:lang w:val="nl-NL"/>
        </w:rPr>
        <w:t>oeten onderverdeeld worden in:</w:t>
      </w:r>
    </w:p>
    <w:p w14:paraId="484B591B" w14:textId="77777777" w:rsidR="009C37BE" w:rsidRPr="0012185B" w:rsidRDefault="009C37BE" w:rsidP="008D33F7">
      <w:pPr>
        <w:numPr>
          <w:ilvl w:val="0"/>
          <w:numId w:val="34"/>
        </w:numPr>
        <w:rPr>
          <w:rFonts w:cs="Calibri"/>
          <w:b/>
          <w:szCs w:val="22"/>
          <w:lang w:val="nl-NL"/>
        </w:rPr>
      </w:pPr>
      <w:r w:rsidRPr="0012185B">
        <w:rPr>
          <w:rFonts w:cs="Calibri"/>
          <w:i/>
          <w:szCs w:val="22"/>
          <w:lang w:val="nl-NL"/>
        </w:rPr>
        <w:t>leidinggevende taken(enkel voor leidinggevende)</w:t>
      </w:r>
    </w:p>
    <w:p w14:paraId="0DA62BE4" w14:textId="77777777" w:rsidR="009C37BE" w:rsidRPr="0012185B" w:rsidRDefault="009C37BE" w:rsidP="008D33F7">
      <w:pPr>
        <w:numPr>
          <w:ilvl w:val="0"/>
          <w:numId w:val="34"/>
        </w:numPr>
        <w:rPr>
          <w:rFonts w:cs="Calibri"/>
          <w:b/>
          <w:szCs w:val="22"/>
          <w:lang w:val="nl-NL"/>
        </w:rPr>
      </w:pPr>
      <w:r w:rsidRPr="0012185B">
        <w:rPr>
          <w:rFonts w:cs="Calibri"/>
          <w:i/>
          <w:szCs w:val="22"/>
          <w:lang w:val="nl-NL"/>
        </w:rPr>
        <w:t>adviserende- beleidsondersteunende taken</w:t>
      </w:r>
    </w:p>
    <w:p w14:paraId="3AEE7D74" w14:textId="77777777" w:rsidR="009C37BE" w:rsidRPr="0012185B" w:rsidRDefault="009C37BE" w:rsidP="008D33F7">
      <w:pPr>
        <w:numPr>
          <w:ilvl w:val="0"/>
          <w:numId w:val="34"/>
        </w:numPr>
        <w:rPr>
          <w:rFonts w:cs="Calibri"/>
          <w:b/>
          <w:szCs w:val="22"/>
          <w:lang w:val="nl-NL"/>
        </w:rPr>
      </w:pPr>
      <w:r w:rsidRPr="0012185B">
        <w:rPr>
          <w:rFonts w:cs="Calibri"/>
          <w:i/>
          <w:szCs w:val="22"/>
          <w:lang w:val="nl-NL"/>
        </w:rPr>
        <w:t>uitvoerende taken</w:t>
      </w:r>
    </w:p>
    <w:p w14:paraId="6A4FAABF" w14:textId="77777777" w:rsidR="009C37BE" w:rsidRPr="0012185B" w:rsidRDefault="009C37BE" w:rsidP="008D33F7">
      <w:pPr>
        <w:numPr>
          <w:ilvl w:val="0"/>
          <w:numId w:val="34"/>
        </w:numPr>
        <w:rPr>
          <w:rFonts w:cs="Calibri"/>
          <w:b/>
          <w:szCs w:val="22"/>
          <w:lang w:val="nl-NL"/>
        </w:rPr>
      </w:pPr>
      <w:r w:rsidRPr="0012185B">
        <w:rPr>
          <w:rFonts w:cs="Calibri"/>
          <w:i/>
          <w:szCs w:val="22"/>
          <w:lang w:val="nl-NL"/>
        </w:rPr>
        <w:t xml:space="preserve">controlerende taken </w:t>
      </w:r>
    </w:p>
    <w:p w14:paraId="0D5658E7" w14:textId="77777777" w:rsidR="009C37BE" w:rsidRPr="0012185B" w:rsidRDefault="009C37BE" w:rsidP="008D33F7">
      <w:pPr>
        <w:numPr>
          <w:ilvl w:val="0"/>
          <w:numId w:val="34"/>
        </w:numPr>
        <w:rPr>
          <w:rFonts w:cs="Calibri"/>
          <w:b/>
          <w:szCs w:val="22"/>
          <w:lang w:val="nl-NL"/>
        </w:rPr>
      </w:pPr>
      <w:r w:rsidRPr="0012185B">
        <w:rPr>
          <w:rFonts w:cs="Calibri"/>
          <w:i/>
          <w:szCs w:val="22"/>
          <w:lang w:val="nl-NL"/>
        </w:rPr>
        <w:lastRenderedPageBreak/>
        <w:t>communicatieve taken)</w:t>
      </w:r>
    </w:p>
    <w:p w14:paraId="449D3E87" w14:textId="77777777" w:rsidR="009C37BE" w:rsidRPr="0012185B" w:rsidRDefault="009C37BE" w:rsidP="009C37BE">
      <w:pPr>
        <w:rPr>
          <w:rFonts w:cs="Calibri"/>
          <w:b/>
          <w:szCs w:val="22"/>
          <w:lang w:val="nl-NL"/>
        </w:rPr>
      </w:pPr>
    </w:p>
    <w:p w14:paraId="5F74AC1D" w14:textId="77777777" w:rsidR="009C37BE" w:rsidRPr="0012185B" w:rsidRDefault="009C37BE" w:rsidP="008D33F7">
      <w:pPr>
        <w:numPr>
          <w:ilvl w:val="1"/>
          <w:numId w:val="36"/>
        </w:numPr>
        <w:rPr>
          <w:rFonts w:cs="Calibri"/>
          <w:b/>
          <w:szCs w:val="22"/>
          <w:lang w:val="nl-NL"/>
        </w:rPr>
      </w:pPr>
      <w:r w:rsidRPr="0012185B">
        <w:rPr>
          <w:rFonts w:cs="Calibri"/>
          <w:b/>
          <w:szCs w:val="22"/>
          <w:lang w:val="nl-NL"/>
        </w:rPr>
        <w:t xml:space="preserve">Leidinggevende taken </w:t>
      </w:r>
    </w:p>
    <w:p w14:paraId="6A9C252B" w14:textId="77777777" w:rsidR="009C37BE" w:rsidRPr="0012185B" w:rsidRDefault="009C37BE" w:rsidP="009C37BE">
      <w:pPr>
        <w:rPr>
          <w:rFonts w:cs="Calibri"/>
          <w:i/>
          <w:szCs w:val="22"/>
          <w:lang w:val="nl-NL"/>
        </w:rPr>
      </w:pPr>
      <w:r w:rsidRPr="0012185B">
        <w:rPr>
          <w:rFonts w:cs="Calibri"/>
          <w:i/>
          <w:szCs w:val="22"/>
          <w:lang w:val="nl-NL"/>
        </w:rPr>
        <w:t>(Dit is enkel toepasselijk voor leidinggevende functies.</w:t>
      </w:r>
    </w:p>
    <w:p w14:paraId="034AE0A8" w14:textId="77777777" w:rsidR="009C37BE" w:rsidRPr="0012185B" w:rsidRDefault="009C37BE" w:rsidP="009C37BE">
      <w:pPr>
        <w:rPr>
          <w:rFonts w:cs="Calibri"/>
          <w:b/>
          <w:szCs w:val="22"/>
          <w:lang w:val="nl-NL"/>
        </w:rPr>
      </w:pPr>
      <w:r w:rsidRPr="0012185B">
        <w:rPr>
          <w:rFonts w:cs="Calibri"/>
          <w:i/>
          <w:szCs w:val="22"/>
          <w:lang w:val="nl-NL"/>
        </w:rPr>
        <w:t>Hieronder wordt verstaan: ‘Binnen het kader van het algemeen personeelsbeleid, leiding geven aan de medewerkers, teneinde steeds over voldoende, competente en gemotiveerde medewerkers te beschikken, nodig voor het realiseren van de opdracht en de doelstellingen van de gemeente’.)</w:t>
      </w:r>
    </w:p>
    <w:p w14:paraId="6A992E13" w14:textId="77777777" w:rsidR="009C37BE" w:rsidRPr="0012185B" w:rsidRDefault="009C37BE" w:rsidP="009C37BE">
      <w:pPr>
        <w:rPr>
          <w:rFonts w:cs="Calibri"/>
          <w:spacing w:val="-2"/>
          <w:szCs w:val="22"/>
          <w:lang w:val="nl-BE"/>
        </w:rPr>
      </w:pPr>
    </w:p>
    <w:p w14:paraId="11896CB8" w14:textId="77777777" w:rsidR="009C37BE" w:rsidRPr="0012185B" w:rsidRDefault="009C37BE" w:rsidP="009C37BE">
      <w:pPr>
        <w:rPr>
          <w:rFonts w:cs="Calibri"/>
          <w:i/>
          <w:spacing w:val="-2"/>
          <w:szCs w:val="22"/>
          <w:lang w:val="nl-BE"/>
        </w:rPr>
      </w:pPr>
      <w:r w:rsidRPr="0012185B">
        <w:rPr>
          <w:rFonts w:cs="Calibri"/>
          <w:spacing w:val="-2"/>
          <w:szCs w:val="22"/>
          <w:lang w:val="nl-BE"/>
        </w:rPr>
        <w:t xml:space="preserve">Dit omvat onder meer volgende taken:  </w:t>
      </w:r>
      <w:r w:rsidRPr="0012185B">
        <w:rPr>
          <w:rFonts w:cs="Calibri"/>
          <w:i/>
          <w:spacing w:val="-2"/>
          <w:szCs w:val="22"/>
          <w:lang w:val="nl-BE"/>
        </w:rPr>
        <w:t>(Elke indeling begint met deze zin om aan te geven dat de opgesomde taken niet limitatief zijn)</w:t>
      </w:r>
    </w:p>
    <w:p w14:paraId="601C82D8" w14:textId="77777777" w:rsidR="009C37BE" w:rsidRPr="0012185B" w:rsidRDefault="009C37BE" w:rsidP="009C37BE">
      <w:pPr>
        <w:rPr>
          <w:rFonts w:cs="Calibri"/>
          <w:spacing w:val="-2"/>
          <w:szCs w:val="22"/>
          <w:lang w:val="nl-BE"/>
        </w:rPr>
      </w:pPr>
      <w:r w:rsidRPr="0012185B">
        <w:rPr>
          <w:rFonts w:cs="Calibri"/>
          <w:i/>
          <w:spacing w:val="-2"/>
          <w:szCs w:val="22"/>
          <w:lang w:val="nl-BE"/>
        </w:rPr>
        <w:t>(Voorbeelden van taken voor leidinggevende)</w:t>
      </w:r>
    </w:p>
    <w:p w14:paraId="40D4748E" w14:textId="77777777" w:rsidR="009C37BE" w:rsidRPr="0012185B" w:rsidRDefault="009C37BE" w:rsidP="009C37BE">
      <w:pPr>
        <w:rPr>
          <w:rFonts w:cs="Calibri"/>
          <w:spacing w:val="-2"/>
          <w:szCs w:val="22"/>
          <w:lang w:val="nl-BE"/>
        </w:rPr>
      </w:pPr>
      <w:r w:rsidRPr="0012185B">
        <w:rPr>
          <w:rFonts w:cs="Calibri"/>
          <w:spacing w:val="-2"/>
          <w:szCs w:val="22"/>
          <w:lang w:val="nl-BE"/>
        </w:rPr>
        <w:t>- Directe leiding geven aan de dienst ……………..</w:t>
      </w:r>
    </w:p>
    <w:p w14:paraId="31884E7E" w14:textId="77777777" w:rsidR="009C37BE" w:rsidRPr="0012185B" w:rsidRDefault="009C37BE" w:rsidP="009C37BE">
      <w:pPr>
        <w:rPr>
          <w:rFonts w:cs="Calibri"/>
          <w:szCs w:val="22"/>
          <w:lang w:val="nl-BE"/>
        </w:rPr>
      </w:pPr>
      <w:r w:rsidRPr="0012185B">
        <w:rPr>
          <w:rFonts w:cs="Calibri"/>
          <w:szCs w:val="22"/>
          <w:lang w:val="nl-BE"/>
        </w:rPr>
        <w:t xml:space="preserve">- Instaan voor de vorming en competentieontwikkeling van de medewerkers </w:t>
      </w:r>
    </w:p>
    <w:p w14:paraId="5538089F" w14:textId="77777777" w:rsidR="009C37BE" w:rsidRPr="0012185B" w:rsidRDefault="009C37BE" w:rsidP="009C37BE">
      <w:pPr>
        <w:rPr>
          <w:rFonts w:cs="Calibri"/>
          <w:szCs w:val="22"/>
          <w:lang w:val="nl-BE"/>
        </w:rPr>
      </w:pPr>
      <w:r w:rsidRPr="0012185B">
        <w:rPr>
          <w:rFonts w:cs="Calibri"/>
          <w:szCs w:val="22"/>
          <w:lang w:val="nl-BE"/>
        </w:rPr>
        <w:t>- Opvolgen, coachen en begeleiden van  de medewerkers</w:t>
      </w:r>
    </w:p>
    <w:p w14:paraId="61AF9539" w14:textId="77777777" w:rsidR="009C37BE" w:rsidRPr="0012185B" w:rsidRDefault="009C37BE" w:rsidP="009C37BE">
      <w:pPr>
        <w:rPr>
          <w:rFonts w:cs="Calibri"/>
          <w:szCs w:val="22"/>
          <w:lang w:val="nl-BE"/>
        </w:rPr>
      </w:pPr>
      <w:r w:rsidRPr="0012185B">
        <w:rPr>
          <w:rFonts w:cs="Calibri"/>
          <w:szCs w:val="22"/>
          <w:lang w:val="nl-BE"/>
        </w:rPr>
        <w:t>- Afspraken maken, functioneringsgesprekken houden en evalueren van de medewerkers</w:t>
      </w:r>
    </w:p>
    <w:p w14:paraId="27FCA744" w14:textId="77777777" w:rsidR="009C37BE" w:rsidRPr="0012185B" w:rsidRDefault="009C37BE" w:rsidP="009C37BE">
      <w:pPr>
        <w:rPr>
          <w:rFonts w:cs="Calibri"/>
          <w:szCs w:val="22"/>
          <w:lang w:val="nl-BE"/>
        </w:rPr>
      </w:pPr>
      <w:r w:rsidRPr="0012185B">
        <w:rPr>
          <w:rFonts w:cs="Calibri"/>
          <w:szCs w:val="22"/>
          <w:lang w:val="nl-BE"/>
        </w:rPr>
        <w:t>- Informeren van  de medewerkers over werking, resultaten, ontwikkelingen binnen de gemeente over zaken die hen aanbelangen</w:t>
      </w:r>
    </w:p>
    <w:p w14:paraId="22A9A356" w14:textId="77777777" w:rsidR="009C37BE" w:rsidRPr="0012185B" w:rsidRDefault="009C37BE" w:rsidP="009C37BE">
      <w:pPr>
        <w:rPr>
          <w:rFonts w:cs="Calibri"/>
          <w:szCs w:val="22"/>
          <w:lang w:val="nl-BE"/>
        </w:rPr>
      </w:pPr>
      <w:r w:rsidRPr="0012185B">
        <w:rPr>
          <w:rFonts w:cs="Calibri"/>
          <w:szCs w:val="22"/>
          <w:lang w:val="nl-BE"/>
        </w:rPr>
        <w:t>- ….</w:t>
      </w:r>
    </w:p>
    <w:p w14:paraId="1D733E0C" w14:textId="77777777" w:rsidR="009C37BE" w:rsidRPr="0012185B" w:rsidRDefault="009C37BE" w:rsidP="009C37BE">
      <w:pPr>
        <w:rPr>
          <w:rFonts w:cs="Calibri"/>
          <w:szCs w:val="22"/>
          <w:lang w:val="nl-BE"/>
        </w:rPr>
      </w:pPr>
    </w:p>
    <w:p w14:paraId="69200383" w14:textId="77777777" w:rsidR="009C37BE" w:rsidRPr="0012185B" w:rsidRDefault="009C37BE" w:rsidP="008D33F7">
      <w:pPr>
        <w:numPr>
          <w:ilvl w:val="1"/>
          <w:numId w:val="36"/>
        </w:numPr>
        <w:rPr>
          <w:rFonts w:cs="Calibri"/>
          <w:b/>
          <w:szCs w:val="22"/>
          <w:lang w:val="nl-NL"/>
        </w:rPr>
      </w:pPr>
      <w:r w:rsidRPr="0012185B">
        <w:rPr>
          <w:rFonts w:cs="Calibri"/>
          <w:b/>
          <w:szCs w:val="22"/>
          <w:lang w:val="nl-NL"/>
        </w:rPr>
        <w:t>Adviserende – beleidsondersteunende taken</w:t>
      </w:r>
    </w:p>
    <w:p w14:paraId="0C33986D" w14:textId="77777777" w:rsidR="009C37BE" w:rsidRPr="0012185B" w:rsidRDefault="009C37BE" w:rsidP="009C37BE">
      <w:pPr>
        <w:rPr>
          <w:rFonts w:cs="Calibri"/>
          <w:i/>
          <w:szCs w:val="22"/>
          <w:lang w:val="nl-NL"/>
        </w:rPr>
      </w:pPr>
      <w:r w:rsidRPr="0012185B">
        <w:rPr>
          <w:rFonts w:cs="Calibri"/>
          <w:i/>
          <w:szCs w:val="22"/>
          <w:lang w:val="nl-NL"/>
        </w:rPr>
        <w:t>(Vanuit de ervaring bij de beleidsuitvoering bijdragen tot het maken van beleidsvoorstellen en adviezen, om het strategisch beleid van de gemeente en van het beleidsdomein mee vorm te geven.)</w:t>
      </w:r>
    </w:p>
    <w:p w14:paraId="326B4D4A" w14:textId="77777777" w:rsidR="009C37BE" w:rsidRPr="0012185B" w:rsidRDefault="009C37BE" w:rsidP="009C37BE">
      <w:pPr>
        <w:rPr>
          <w:rFonts w:cs="Calibri"/>
          <w:i/>
          <w:szCs w:val="22"/>
          <w:lang w:val="nl-NL"/>
        </w:rPr>
      </w:pPr>
    </w:p>
    <w:p w14:paraId="5980D27E" w14:textId="77777777" w:rsidR="009C37BE" w:rsidRPr="0012185B" w:rsidRDefault="009C37BE" w:rsidP="009C37BE">
      <w:pPr>
        <w:rPr>
          <w:rFonts w:cs="Calibri"/>
          <w:spacing w:val="-2"/>
          <w:szCs w:val="22"/>
          <w:lang w:val="nl-BE"/>
        </w:rPr>
      </w:pPr>
      <w:r w:rsidRPr="0012185B">
        <w:rPr>
          <w:rFonts w:cs="Calibri"/>
          <w:spacing w:val="-2"/>
          <w:szCs w:val="22"/>
          <w:lang w:val="nl-BE"/>
        </w:rPr>
        <w:t>Dit omvat onder meer volgende taken:</w:t>
      </w:r>
    </w:p>
    <w:p w14:paraId="3E1817F8" w14:textId="77777777" w:rsidR="009C37BE" w:rsidRPr="0012185B" w:rsidRDefault="009C37BE" w:rsidP="009C37BE">
      <w:pPr>
        <w:rPr>
          <w:rFonts w:cs="Calibri"/>
          <w:spacing w:val="-2"/>
          <w:szCs w:val="22"/>
          <w:lang w:val="nl-BE"/>
        </w:rPr>
      </w:pPr>
    </w:p>
    <w:p w14:paraId="3D5C6A06" w14:textId="77777777" w:rsidR="009C37BE" w:rsidRPr="0012185B" w:rsidRDefault="009C37BE" w:rsidP="009C37BE">
      <w:pPr>
        <w:rPr>
          <w:rFonts w:cs="Calibri"/>
          <w:i/>
          <w:spacing w:val="-2"/>
          <w:szCs w:val="22"/>
          <w:lang w:val="nl-BE"/>
        </w:rPr>
      </w:pPr>
      <w:r w:rsidRPr="0012185B">
        <w:rPr>
          <w:rFonts w:cs="Calibri"/>
          <w:i/>
          <w:spacing w:val="-2"/>
          <w:szCs w:val="22"/>
          <w:lang w:val="nl-BE"/>
        </w:rPr>
        <w:t>(Voorbeelden van taken voor leidinggevende)</w:t>
      </w:r>
    </w:p>
    <w:p w14:paraId="1D5C355C" w14:textId="77777777" w:rsidR="009C37BE" w:rsidRPr="0012185B" w:rsidRDefault="009C37BE" w:rsidP="009C37BE">
      <w:pPr>
        <w:rPr>
          <w:rFonts w:cs="Calibri"/>
          <w:spacing w:val="-2"/>
          <w:szCs w:val="22"/>
          <w:lang w:val="nl-BE"/>
        </w:rPr>
      </w:pPr>
      <w:r w:rsidRPr="0012185B">
        <w:rPr>
          <w:rFonts w:cs="Calibri"/>
          <w:spacing w:val="-2"/>
          <w:szCs w:val="22"/>
          <w:lang w:val="nl-BE"/>
        </w:rPr>
        <w:t xml:space="preserve">- Beleidsvoorstellen formuleren </w:t>
      </w:r>
    </w:p>
    <w:p w14:paraId="7577C157" w14:textId="77777777" w:rsidR="009C37BE" w:rsidRPr="0012185B" w:rsidRDefault="009C37BE" w:rsidP="009C37BE">
      <w:pPr>
        <w:rPr>
          <w:rFonts w:cs="Calibri"/>
          <w:spacing w:val="-2"/>
          <w:szCs w:val="22"/>
          <w:lang w:val="nl-BE"/>
        </w:rPr>
      </w:pPr>
      <w:r w:rsidRPr="0012185B">
        <w:rPr>
          <w:rFonts w:cs="Calibri"/>
          <w:spacing w:val="-2"/>
          <w:szCs w:val="22"/>
          <w:lang w:val="nl-BE"/>
        </w:rPr>
        <w:t>- Adviseren over verbeterinitiatieven die kunnen bijdragen tot een betere, klantgerichte dienstverlening</w:t>
      </w:r>
    </w:p>
    <w:p w14:paraId="0E412C48" w14:textId="77777777" w:rsidR="009C37BE" w:rsidRPr="0012185B" w:rsidRDefault="009C37BE" w:rsidP="009C37BE">
      <w:pPr>
        <w:rPr>
          <w:rFonts w:cs="Calibri"/>
          <w:spacing w:val="-2"/>
          <w:szCs w:val="22"/>
          <w:lang w:val="nl-BE"/>
        </w:rPr>
      </w:pPr>
      <w:r w:rsidRPr="0012185B">
        <w:rPr>
          <w:rFonts w:cs="Calibri"/>
          <w:spacing w:val="-2"/>
          <w:szCs w:val="22"/>
          <w:lang w:val="nl-BE"/>
        </w:rPr>
        <w:t>- Verbetervoorstellen formuleren met betrekking tot de werking van de eigen dienst</w:t>
      </w:r>
    </w:p>
    <w:p w14:paraId="754C7B6D" w14:textId="77777777" w:rsidR="009C37BE" w:rsidRPr="0012185B" w:rsidRDefault="009C37BE" w:rsidP="009C37BE">
      <w:pPr>
        <w:rPr>
          <w:rFonts w:cs="Calibri"/>
          <w:spacing w:val="-2"/>
          <w:szCs w:val="22"/>
          <w:lang w:val="nl-BE"/>
        </w:rPr>
      </w:pPr>
    </w:p>
    <w:p w14:paraId="12280A6C" w14:textId="77777777" w:rsidR="009C37BE" w:rsidRPr="0012185B" w:rsidRDefault="009C37BE" w:rsidP="009C37BE">
      <w:pPr>
        <w:rPr>
          <w:rFonts w:cs="Calibri"/>
          <w:spacing w:val="-2"/>
          <w:szCs w:val="22"/>
          <w:lang w:val="nl-BE"/>
        </w:rPr>
      </w:pPr>
      <w:r w:rsidRPr="0012185B">
        <w:rPr>
          <w:rFonts w:cs="Calibri"/>
          <w:spacing w:val="-2"/>
          <w:szCs w:val="22"/>
          <w:lang w:val="nl-BE"/>
        </w:rPr>
        <w:t>(</w:t>
      </w:r>
      <w:r w:rsidRPr="0012185B">
        <w:rPr>
          <w:rFonts w:cs="Calibri"/>
          <w:i/>
          <w:spacing w:val="-2"/>
          <w:szCs w:val="22"/>
          <w:lang w:val="nl-BE"/>
        </w:rPr>
        <w:t>Voorbeelden van taken voor niet leidinggevende)</w:t>
      </w:r>
    </w:p>
    <w:p w14:paraId="25249499" w14:textId="77777777" w:rsidR="009C37BE" w:rsidRPr="0012185B" w:rsidRDefault="009C37BE" w:rsidP="009C37BE">
      <w:pPr>
        <w:rPr>
          <w:rFonts w:cs="Calibri"/>
          <w:szCs w:val="22"/>
          <w:lang w:val="nl-NL"/>
        </w:rPr>
      </w:pPr>
      <w:r w:rsidRPr="0012185B">
        <w:rPr>
          <w:rFonts w:cs="Calibri"/>
          <w:szCs w:val="22"/>
          <w:lang w:val="nl-NL"/>
        </w:rPr>
        <w:t>- Signaleren van onregelmatigheden, defecten, klachten, … die al dan niet direct met de eigen taak-</w:t>
      </w:r>
    </w:p>
    <w:p w14:paraId="07657060" w14:textId="77777777" w:rsidR="009C37BE" w:rsidRPr="0012185B" w:rsidRDefault="009C37BE" w:rsidP="009C37BE">
      <w:pPr>
        <w:rPr>
          <w:rFonts w:cs="Calibri"/>
          <w:szCs w:val="22"/>
          <w:lang w:val="nl-NL"/>
        </w:rPr>
      </w:pPr>
      <w:r w:rsidRPr="0012185B">
        <w:rPr>
          <w:rFonts w:cs="Calibri"/>
          <w:szCs w:val="22"/>
          <w:lang w:val="nl-NL"/>
        </w:rPr>
        <w:t>uitvoering te maken hebben</w:t>
      </w:r>
    </w:p>
    <w:p w14:paraId="5994CE97" w14:textId="77777777" w:rsidR="009C37BE" w:rsidRPr="0012185B" w:rsidRDefault="009C37BE" w:rsidP="009C37BE">
      <w:pPr>
        <w:rPr>
          <w:rFonts w:cs="Calibri"/>
          <w:szCs w:val="22"/>
          <w:lang w:val="nl-NL"/>
        </w:rPr>
      </w:pPr>
      <w:r w:rsidRPr="0012185B">
        <w:rPr>
          <w:rFonts w:cs="Calibri"/>
          <w:szCs w:val="22"/>
          <w:lang w:val="nl-NL"/>
        </w:rPr>
        <w:t>- Formuleren van suggesties of voorstellen van verbeterinitiatieven die kunnen bijdragen tot een betere, klantgerichte dienstverlening</w:t>
      </w:r>
    </w:p>
    <w:p w14:paraId="7003E1A9" w14:textId="77777777" w:rsidR="009C37BE" w:rsidRPr="0012185B" w:rsidRDefault="009C37BE" w:rsidP="009C37BE">
      <w:pPr>
        <w:rPr>
          <w:rFonts w:cs="Calibri"/>
          <w:b/>
          <w:szCs w:val="22"/>
          <w:lang w:val="nl-NL"/>
        </w:rPr>
      </w:pPr>
    </w:p>
    <w:p w14:paraId="5FF4FEC3" w14:textId="77777777" w:rsidR="009C37BE" w:rsidRPr="0012185B" w:rsidRDefault="009C37BE" w:rsidP="008D33F7">
      <w:pPr>
        <w:numPr>
          <w:ilvl w:val="1"/>
          <w:numId w:val="36"/>
        </w:numPr>
        <w:ind w:left="0" w:firstLine="0"/>
        <w:rPr>
          <w:rFonts w:cs="Calibri"/>
          <w:b/>
          <w:szCs w:val="22"/>
          <w:lang w:val="nl-NL"/>
        </w:rPr>
      </w:pPr>
      <w:r w:rsidRPr="0012185B">
        <w:rPr>
          <w:rFonts w:cs="Calibri"/>
          <w:b/>
          <w:szCs w:val="22"/>
          <w:lang w:val="nl-NL"/>
        </w:rPr>
        <w:t>Uitvoerende taken</w:t>
      </w:r>
    </w:p>
    <w:p w14:paraId="54DE6E1B" w14:textId="77777777" w:rsidR="009C37BE" w:rsidRPr="0012185B" w:rsidRDefault="009C37BE" w:rsidP="009C37BE">
      <w:pPr>
        <w:rPr>
          <w:rFonts w:cs="Calibri"/>
          <w:i/>
          <w:szCs w:val="22"/>
          <w:lang w:val="nl-NL"/>
        </w:rPr>
      </w:pPr>
      <w:r w:rsidRPr="0012185B">
        <w:rPr>
          <w:rFonts w:cs="Calibri"/>
          <w:i/>
          <w:szCs w:val="22"/>
          <w:lang w:val="nl-NL"/>
        </w:rPr>
        <w:t>(Plannen, organiseren, coördineren, opvolgen en bijsturen van de activiteiten van de gemeente, om te verzekeren dat de doelstellingen van de gemeente op een effectieve, efficiënte en kwaliteitsvolle wijze kunnen gerealiseerd worden.)</w:t>
      </w:r>
    </w:p>
    <w:p w14:paraId="7432F7E5" w14:textId="77777777" w:rsidR="009C37BE" w:rsidRPr="0012185B" w:rsidRDefault="009C37BE" w:rsidP="000D7D66">
      <w:pPr>
        <w:rPr>
          <w:rFonts w:cs="Calibri"/>
          <w:b/>
          <w:szCs w:val="22"/>
          <w:lang w:val="nl-NL"/>
        </w:rPr>
      </w:pPr>
    </w:p>
    <w:p w14:paraId="625CF038" w14:textId="77777777" w:rsidR="009C37BE" w:rsidRPr="0012185B" w:rsidRDefault="009C37BE" w:rsidP="009C37BE">
      <w:pPr>
        <w:rPr>
          <w:rFonts w:cs="Calibri"/>
          <w:spacing w:val="-2"/>
          <w:szCs w:val="22"/>
          <w:lang w:val="nl-BE"/>
        </w:rPr>
      </w:pPr>
      <w:r w:rsidRPr="0012185B">
        <w:rPr>
          <w:rFonts w:cs="Calibri"/>
          <w:spacing w:val="-2"/>
          <w:szCs w:val="22"/>
          <w:lang w:val="nl-BE"/>
        </w:rPr>
        <w:t>Dit omvat onder meer volgende taken:</w:t>
      </w:r>
    </w:p>
    <w:p w14:paraId="22788111" w14:textId="77777777" w:rsidR="009C37BE" w:rsidRPr="0012185B" w:rsidRDefault="009C37BE" w:rsidP="009C37BE">
      <w:pPr>
        <w:rPr>
          <w:rFonts w:cs="Calibri"/>
          <w:spacing w:val="-2"/>
          <w:szCs w:val="22"/>
          <w:lang w:val="nl-BE"/>
        </w:rPr>
      </w:pPr>
      <w:r w:rsidRPr="0012185B">
        <w:rPr>
          <w:rFonts w:cs="Calibri"/>
          <w:spacing w:val="-2"/>
          <w:szCs w:val="22"/>
          <w:lang w:val="nl-BE"/>
        </w:rPr>
        <w:t>(</w:t>
      </w:r>
      <w:r w:rsidRPr="0012185B">
        <w:rPr>
          <w:rFonts w:cs="Calibri"/>
          <w:i/>
          <w:spacing w:val="-2"/>
          <w:szCs w:val="22"/>
          <w:lang w:val="nl-BE"/>
        </w:rPr>
        <w:t>Voorbeelden van taken voor leidinggevende</w:t>
      </w:r>
      <w:r w:rsidRPr="0012185B">
        <w:rPr>
          <w:rFonts w:cs="Calibri"/>
          <w:spacing w:val="-2"/>
          <w:szCs w:val="22"/>
          <w:lang w:val="nl-BE"/>
        </w:rPr>
        <w:t>)</w:t>
      </w:r>
    </w:p>
    <w:p w14:paraId="03FC3229" w14:textId="77777777" w:rsidR="009C37BE" w:rsidRPr="0012185B" w:rsidRDefault="009C37BE" w:rsidP="009C37BE">
      <w:pPr>
        <w:rPr>
          <w:rFonts w:cs="Calibri"/>
          <w:spacing w:val="-2"/>
          <w:szCs w:val="22"/>
          <w:lang w:val="nl-BE"/>
        </w:rPr>
      </w:pPr>
      <w:r w:rsidRPr="0012185B">
        <w:rPr>
          <w:rFonts w:cs="Calibri"/>
          <w:spacing w:val="-2"/>
          <w:szCs w:val="22"/>
          <w:lang w:val="nl-BE"/>
        </w:rPr>
        <w:t xml:space="preserve">- Organiseren van de dienst  ….. </w:t>
      </w:r>
    </w:p>
    <w:p w14:paraId="7D1CFF38" w14:textId="77777777" w:rsidR="009C37BE" w:rsidRPr="0012185B" w:rsidRDefault="009C37BE" w:rsidP="009C37BE">
      <w:pPr>
        <w:rPr>
          <w:rFonts w:cs="Calibri"/>
          <w:spacing w:val="-2"/>
          <w:szCs w:val="22"/>
          <w:lang w:val="nl-BE"/>
        </w:rPr>
      </w:pPr>
      <w:r w:rsidRPr="0012185B">
        <w:rPr>
          <w:rFonts w:cs="Calibri"/>
          <w:spacing w:val="-2"/>
          <w:szCs w:val="22"/>
          <w:lang w:val="nl-BE"/>
        </w:rPr>
        <w:t>- Toewijzen van  opdrachten en projecten  aan medewerkers</w:t>
      </w:r>
    </w:p>
    <w:p w14:paraId="5C780D9D" w14:textId="77777777" w:rsidR="009C37BE" w:rsidRPr="0012185B" w:rsidRDefault="009C37BE" w:rsidP="009C37BE">
      <w:pPr>
        <w:rPr>
          <w:rFonts w:cs="Calibri"/>
          <w:spacing w:val="-2"/>
          <w:szCs w:val="22"/>
          <w:lang w:val="nl-BE"/>
        </w:rPr>
      </w:pPr>
      <w:r w:rsidRPr="0012185B">
        <w:rPr>
          <w:rFonts w:cs="Calibri"/>
          <w:spacing w:val="-2"/>
          <w:szCs w:val="22"/>
          <w:lang w:val="nl-BE"/>
        </w:rPr>
        <w:t>- Medewerkers helpen bij complexe dossiers</w:t>
      </w:r>
    </w:p>
    <w:p w14:paraId="04AF2D0F" w14:textId="77777777" w:rsidR="009C37BE" w:rsidRPr="0012185B" w:rsidRDefault="009C37BE" w:rsidP="009C37BE">
      <w:pPr>
        <w:rPr>
          <w:rFonts w:cs="Calibri"/>
          <w:spacing w:val="-2"/>
          <w:szCs w:val="22"/>
          <w:lang w:val="nl-BE"/>
        </w:rPr>
      </w:pPr>
      <w:r w:rsidRPr="0012185B">
        <w:rPr>
          <w:rFonts w:cs="Calibri"/>
          <w:spacing w:val="-2"/>
          <w:szCs w:val="22"/>
          <w:lang w:val="nl-BE"/>
        </w:rPr>
        <w:t>- Zorgen voor de uitvoering en toepassing van de wet …………</w:t>
      </w:r>
    </w:p>
    <w:p w14:paraId="4F6056F0" w14:textId="77777777" w:rsidR="009C37BE" w:rsidRPr="0012185B" w:rsidRDefault="009C37BE" w:rsidP="009C37BE">
      <w:pPr>
        <w:rPr>
          <w:rFonts w:cs="Calibri"/>
          <w:b/>
          <w:szCs w:val="22"/>
          <w:lang w:val="nl-BE"/>
        </w:rPr>
      </w:pPr>
      <w:r w:rsidRPr="0012185B">
        <w:rPr>
          <w:rFonts w:cs="Calibri"/>
          <w:szCs w:val="22"/>
          <w:lang w:val="nl-BE"/>
        </w:rPr>
        <w:t>- Voorbereiden van  dossiers  voor het schepencollege en de gemeenteraad</w:t>
      </w:r>
    </w:p>
    <w:p w14:paraId="3DF421C2" w14:textId="77777777" w:rsidR="009C37BE" w:rsidRPr="0012185B" w:rsidRDefault="009C37BE" w:rsidP="009C37BE">
      <w:pPr>
        <w:rPr>
          <w:rFonts w:cs="Calibri"/>
          <w:spacing w:val="-2"/>
          <w:szCs w:val="22"/>
          <w:lang w:val="nl-BE"/>
        </w:rPr>
      </w:pPr>
      <w:r w:rsidRPr="0012185B">
        <w:rPr>
          <w:rFonts w:cs="Calibri"/>
          <w:spacing w:val="-2"/>
          <w:szCs w:val="22"/>
          <w:lang w:val="nl-BE"/>
        </w:rPr>
        <w:t>- Opvolgen van wijzigingen in wetgeving en reglementeringen relevant voor de dienst en de nodige vorming volgen</w:t>
      </w:r>
    </w:p>
    <w:p w14:paraId="59BFF0E2" w14:textId="77777777" w:rsidR="009C37BE" w:rsidRPr="0012185B" w:rsidRDefault="009C37BE" w:rsidP="009C37BE">
      <w:pPr>
        <w:rPr>
          <w:rFonts w:cs="Calibri"/>
          <w:spacing w:val="-2"/>
          <w:szCs w:val="22"/>
          <w:lang w:val="nl-BE"/>
        </w:rPr>
      </w:pPr>
    </w:p>
    <w:p w14:paraId="3388ED09" w14:textId="77777777" w:rsidR="009C37BE" w:rsidRPr="0012185B" w:rsidRDefault="009C37BE" w:rsidP="009C37BE">
      <w:pPr>
        <w:rPr>
          <w:rFonts w:cs="Calibri"/>
          <w:i/>
          <w:spacing w:val="-2"/>
          <w:szCs w:val="22"/>
          <w:lang w:val="nl-BE"/>
        </w:rPr>
      </w:pPr>
      <w:r w:rsidRPr="0012185B">
        <w:rPr>
          <w:rFonts w:cs="Calibri"/>
          <w:i/>
          <w:spacing w:val="-2"/>
          <w:szCs w:val="22"/>
          <w:lang w:val="nl-BE"/>
        </w:rPr>
        <w:t>(Voorbeelden van taken voor niet-leidinggevende)</w:t>
      </w:r>
    </w:p>
    <w:p w14:paraId="26FA516E" w14:textId="77777777" w:rsidR="009C37BE" w:rsidRPr="0012185B" w:rsidRDefault="009C37BE" w:rsidP="009C37BE">
      <w:pPr>
        <w:rPr>
          <w:rFonts w:cs="Calibri"/>
          <w:spacing w:val="-2"/>
          <w:szCs w:val="22"/>
          <w:lang w:val="nl-BE"/>
        </w:rPr>
      </w:pPr>
      <w:r w:rsidRPr="0012185B">
        <w:rPr>
          <w:rFonts w:cs="Calibri"/>
          <w:spacing w:val="-2"/>
          <w:szCs w:val="22"/>
          <w:lang w:val="nl-BE"/>
        </w:rPr>
        <w:lastRenderedPageBreak/>
        <w:t>- Instaan voor een efficiënt beheer van de kasgelden als inningsambtenaar</w:t>
      </w:r>
    </w:p>
    <w:p w14:paraId="6C12B6A9" w14:textId="77777777" w:rsidR="009C37BE" w:rsidRPr="0012185B" w:rsidRDefault="009C37BE" w:rsidP="009C37BE">
      <w:pPr>
        <w:rPr>
          <w:rFonts w:cs="Calibri"/>
          <w:szCs w:val="22"/>
          <w:lang w:val="nl-NL"/>
        </w:rPr>
      </w:pPr>
      <w:r w:rsidRPr="0012185B">
        <w:rPr>
          <w:rFonts w:cs="Calibri"/>
          <w:szCs w:val="22"/>
          <w:lang w:val="nl-NL"/>
        </w:rPr>
        <w:t xml:space="preserve">- Informatievragen beantwoorden door burgers mondelinge informatie te verstrekken en de nodige documenten of formulieren te bezorgen </w:t>
      </w:r>
    </w:p>
    <w:p w14:paraId="24F65919" w14:textId="77777777" w:rsidR="009C37BE" w:rsidRPr="0012185B" w:rsidRDefault="009C37BE" w:rsidP="009C37BE">
      <w:pPr>
        <w:rPr>
          <w:rFonts w:cs="Calibri"/>
          <w:szCs w:val="22"/>
          <w:lang w:val="nl-NL"/>
        </w:rPr>
      </w:pPr>
      <w:r w:rsidRPr="0012185B">
        <w:rPr>
          <w:rFonts w:cs="Calibri"/>
          <w:szCs w:val="22"/>
          <w:lang w:val="nl-NL"/>
        </w:rPr>
        <w:t xml:space="preserve">- Telefoons beantwoorden en </w:t>
      </w:r>
    </w:p>
    <w:p w14:paraId="19C4D68C" w14:textId="77777777" w:rsidR="009C37BE" w:rsidRPr="0012185B" w:rsidRDefault="009C37BE" w:rsidP="009C37BE">
      <w:pPr>
        <w:rPr>
          <w:rFonts w:cs="Calibri"/>
          <w:szCs w:val="22"/>
          <w:lang w:val="nl-NL"/>
        </w:rPr>
      </w:pPr>
      <w:r w:rsidRPr="0012185B">
        <w:rPr>
          <w:rFonts w:cs="Calibri"/>
          <w:szCs w:val="22"/>
          <w:lang w:val="nl-NL"/>
        </w:rPr>
        <w:t>- Verzorgen van mailings</w:t>
      </w:r>
    </w:p>
    <w:p w14:paraId="2F6770C2" w14:textId="77777777" w:rsidR="009C37BE" w:rsidRPr="0012185B" w:rsidRDefault="009C37BE" w:rsidP="009C37BE">
      <w:pPr>
        <w:rPr>
          <w:rFonts w:cs="Calibri"/>
          <w:szCs w:val="22"/>
          <w:lang w:val="nl-NL"/>
        </w:rPr>
      </w:pPr>
      <w:r w:rsidRPr="0012185B">
        <w:rPr>
          <w:rFonts w:cs="Calibri"/>
          <w:szCs w:val="22"/>
          <w:lang w:val="nl-NL"/>
        </w:rPr>
        <w:t>- Instaan voor allerlei administratieve, praktische en logistieke taken zodat de werking van de dienst optimaal ondersteund wordt</w:t>
      </w:r>
    </w:p>
    <w:p w14:paraId="2E5D8949" w14:textId="77777777" w:rsidR="009C37BE" w:rsidRPr="0012185B" w:rsidRDefault="009C37BE" w:rsidP="009C37BE">
      <w:pPr>
        <w:rPr>
          <w:rFonts w:cs="Calibri"/>
          <w:szCs w:val="22"/>
          <w:lang w:val="nl-NL"/>
        </w:rPr>
      </w:pPr>
      <w:r w:rsidRPr="0012185B">
        <w:rPr>
          <w:rFonts w:cs="Calibri"/>
          <w:szCs w:val="22"/>
          <w:lang w:val="nl-NL"/>
        </w:rPr>
        <w:t>- Voorbereiden van dossiers voor het schepencollege en de gemeenteraad</w:t>
      </w:r>
    </w:p>
    <w:p w14:paraId="556881F2" w14:textId="77777777" w:rsidR="009C37BE" w:rsidRPr="0012185B" w:rsidRDefault="009C37BE" w:rsidP="009C37BE">
      <w:pPr>
        <w:rPr>
          <w:rFonts w:cs="Calibri"/>
          <w:szCs w:val="22"/>
          <w:lang w:val="nl-NL"/>
        </w:rPr>
      </w:pPr>
      <w:r w:rsidRPr="0012185B">
        <w:rPr>
          <w:rFonts w:cs="Calibri"/>
          <w:szCs w:val="22"/>
          <w:lang w:val="nl-NL"/>
        </w:rPr>
        <w:t>- Verzorgen van allerlei schriftelijke communicatie</w:t>
      </w:r>
    </w:p>
    <w:p w14:paraId="5BAFD41A" w14:textId="77777777" w:rsidR="009C37BE" w:rsidRPr="0012185B" w:rsidRDefault="009C37BE" w:rsidP="009C37BE">
      <w:pPr>
        <w:rPr>
          <w:rFonts w:cs="Calibri"/>
          <w:b/>
          <w:szCs w:val="22"/>
          <w:lang w:val="nl-BE"/>
        </w:rPr>
      </w:pPr>
    </w:p>
    <w:p w14:paraId="0368C5C3" w14:textId="77777777" w:rsidR="009C37BE" w:rsidRPr="0012185B" w:rsidRDefault="009C37BE" w:rsidP="008D33F7">
      <w:pPr>
        <w:numPr>
          <w:ilvl w:val="1"/>
          <w:numId w:val="36"/>
        </w:numPr>
        <w:ind w:left="0" w:firstLine="0"/>
        <w:rPr>
          <w:rFonts w:cs="Calibri"/>
          <w:b/>
          <w:szCs w:val="22"/>
          <w:lang w:val="nl-NL"/>
        </w:rPr>
      </w:pPr>
      <w:r w:rsidRPr="0012185B">
        <w:rPr>
          <w:rFonts w:cs="Calibri"/>
          <w:b/>
          <w:szCs w:val="22"/>
          <w:lang w:val="nl-NL"/>
        </w:rPr>
        <w:t>Controlerende taken</w:t>
      </w:r>
    </w:p>
    <w:p w14:paraId="657774EC" w14:textId="77777777" w:rsidR="009C37BE" w:rsidRPr="0012185B" w:rsidRDefault="009C37BE" w:rsidP="009C37BE">
      <w:pPr>
        <w:rPr>
          <w:rFonts w:cs="Calibri"/>
          <w:i/>
          <w:szCs w:val="22"/>
          <w:lang w:val="nl-NL"/>
        </w:rPr>
      </w:pPr>
      <w:r w:rsidRPr="0012185B">
        <w:rPr>
          <w:rFonts w:cs="Calibri"/>
          <w:i/>
          <w:szCs w:val="22"/>
          <w:lang w:val="nl-NL"/>
        </w:rPr>
        <w:t>(Het opzetten en/of uitvoeren van controle- en rapporteringsystemen, teneinde de correctheid van de taken te kunnen waarborgen en fouten of misbruiken te vermijden.)</w:t>
      </w:r>
    </w:p>
    <w:p w14:paraId="32CD6C95" w14:textId="77777777" w:rsidR="009C37BE" w:rsidRPr="0012185B" w:rsidRDefault="009C37BE" w:rsidP="009C37BE">
      <w:pPr>
        <w:rPr>
          <w:rFonts w:cs="Calibri"/>
          <w:spacing w:val="-2"/>
          <w:szCs w:val="22"/>
          <w:lang w:val="nl-BE"/>
        </w:rPr>
      </w:pPr>
    </w:p>
    <w:p w14:paraId="0DCB6AB8" w14:textId="77777777" w:rsidR="009C37BE" w:rsidRPr="0012185B" w:rsidRDefault="009C37BE" w:rsidP="009C37BE">
      <w:pPr>
        <w:rPr>
          <w:rFonts w:cs="Calibri"/>
          <w:spacing w:val="-2"/>
          <w:szCs w:val="22"/>
          <w:lang w:val="nl-BE"/>
        </w:rPr>
      </w:pPr>
      <w:r w:rsidRPr="0012185B">
        <w:rPr>
          <w:rFonts w:cs="Calibri"/>
          <w:spacing w:val="-2"/>
          <w:szCs w:val="22"/>
          <w:lang w:val="nl-BE"/>
        </w:rPr>
        <w:t>Dit omvat onder meer volgende taken:</w:t>
      </w:r>
    </w:p>
    <w:p w14:paraId="4FC9DF79" w14:textId="77777777" w:rsidR="009C37BE" w:rsidRPr="0012185B" w:rsidRDefault="009C37BE" w:rsidP="009C37BE">
      <w:pPr>
        <w:rPr>
          <w:rFonts w:cs="Calibri"/>
          <w:szCs w:val="22"/>
          <w:lang w:val="nl-BE"/>
        </w:rPr>
      </w:pPr>
      <w:r w:rsidRPr="0012185B">
        <w:rPr>
          <w:rFonts w:cs="Calibri"/>
          <w:spacing w:val="-2"/>
          <w:szCs w:val="22"/>
          <w:lang w:val="nl-BE"/>
        </w:rPr>
        <w:t>- B</w:t>
      </w:r>
      <w:r w:rsidRPr="0012185B">
        <w:rPr>
          <w:rFonts w:cs="Calibri"/>
          <w:szCs w:val="22"/>
          <w:lang w:val="nl-BE"/>
        </w:rPr>
        <w:t>eheerder der aanrekening: het opvolgen, nazien en goedkeuren van facturen, verrekeningen en eindafrekeningen</w:t>
      </w:r>
    </w:p>
    <w:p w14:paraId="0E8EFB81" w14:textId="77777777" w:rsidR="009C37BE" w:rsidRPr="0012185B" w:rsidRDefault="009C37BE" w:rsidP="009C37BE">
      <w:pPr>
        <w:rPr>
          <w:rFonts w:cs="Calibri"/>
          <w:spacing w:val="-2"/>
          <w:szCs w:val="22"/>
          <w:lang w:val="nl-BE"/>
        </w:rPr>
      </w:pPr>
      <w:r w:rsidRPr="0012185B">
        <w:rPr>
          <w:rFonts w:cs="Calibri"/>
          <w:spacing w:val="-2"/>
          <w:szCs w:val="22"/>
          <w:lang w:val="nl-BE"/>
        </w:rPr>
        <w:t>- Opstellen en bewaken van budgetten, meerjarenplannen conform het uitgestippelde beleid</w:t>
      </w:r>
    </w:p>
    <w:p w14:paraId="785103DA" w14:textId="77777777" w:rsidR="009C37BE" w:rsidRPr="0012185B" w:rsidRDefault="009C37BE" w:rsidP="009C37BE">
      <w:pPr>
        <w:rPr>
          <w:rFonts w:cs="Calibri"/>
          <w:b/>
          <w:szCs w:val="22"/>
          <w:lang w:val="nl-NL"/>
        </w:rPr>
      </w:pPr>
    </w:p>
    <w:p w14:paraId="570DCCA9" w14:textId="77777777" w:rsidR="009C37BE" w:rsidRPr="0012185B" w:rsidRDefault="009C37BE" w:rsidP="008D33F7">
      <w:pPr>
        <w:numPr>
          <w:ilvl w:val="1"/>
          <w:numId w:val="36"/>
        </w:numPr>
        <w:ind w:left="0" w:firstLine="0"/>
        <w:rPr>
          <w:rFonts w:cs="Calibri"/>
          <w:b/>
          <w:szCs w:val="22"/>
          <w:lang w:val="nl-NL"/>
        </w:rPr>
      </w:pPr>
      <w:r w:rsidRPr="0012185B">
        <w:rPr>
          <w:rFonts w:cs="Calibri"/>
          <w:b/>
          <w:szCs w:val="22"/>
          <w:lang w:val="nl-NL"/>
        </w:rPr>
        <w:t>Communicatieve taken</w:t>
      </w:r>
    </w:p>
    <w:p w14:paraId="47716302" w14:textId="77777777" w:rsidR="009C37BE" w:rsidRPr="0012185B" w:rsidRDefault="009C37BE" w:rsidP="009C37BE">
      <w:pPr>
        <w:rPr>
          <w:rFonts w:cs="Calibri"/>
          <w:b/>
          <w:szCs w:val="22"/>
          <w:lang w:val="nl-NL"/>
        </w:rPr>
      </w:pPr>
    </w:p>
    <w:p w14:paraId="63F027FB" w14:textId="77777777" w:rsidR="009C37BE" w:rsidRPr="0012185B" w:rsidRDefault="009C37BE" w:rsidP="008D33F7">
      <w:pPr>
        <w:numPr>
          <w:ilvl w:val="2"/>
          <w:numId w:val="36"/>
        </w:numPr>
        <w:ind w:left="0" w:firstLine="0"/>
        <w:rPr>
          <w:rFonts w:cs="Calibri"/>
          <w:b/>
          <w:szCs w:val="22"/>
          <w:lang w:val="nl-NL"/>
        </w:rPr>
      </w:pPr>
      <w:r w:rsidRPr="0012185B">
        <w:rPr>
          <w:rFonts w:cs="Calibri"/>
          <w:b/>
          <w:szCs w:val="22"/>
          <w:lang w:val="nl-NL"/>
        </w:rPr>
        <w:t>Interne communicatie</w:t>
      </w:r>
    </w:p>
    <w:p w14:paraId="0F3AA360" w14:textId="77777777" w:rsidR="009C37BE" w:rsidRPr="0012185B" w:rsidRDefault="009C37BE" w:rsidP="009C37BE">
      <w:pPr>
        <w:rPr>
          <w:rFonts w:cs="Calibri"/>
          <w:i/>
          <w:szCs w:val="22"/>
          <w:lang w:val="nl-NL"/>
        </w:rPr>
      </w:pPr>
      <w:r w:rsidRPr="0012185B">
        <w:rPr>
          <w:rFonts w:cs="Calibri"/>
          <w:i/>
          <w:szCs w:val="22"/>
          <w:lang w:val="nl-NL"/>
        </w:rPr>
        <w:t>(Via direct onderling overleg en via de daartoe geëigende organen, samenwerken met de leidende ambtenaar en de collega’s om bij te dragen tot een goede samenwerking binnen het beleidsdomein en o er de beleidsdomeinen heen.)</w:t>
      </w:r>
    </w:p>
    <w:p w14:paraId="579A4F86" w14:textId="77777777" w:rsidR="009C37BE" w:rsidRPr="0012185B" w:rsidRDefault="009C37BE" w:rsidP="009C37BE">
      <w:pPr>
        <w:rPr>
          <w:rFonts w:cs="Calibri"/>
          <w:i/>
          <w:szCs w:val="22"/>
          <w:lang w:val="nl-NL"/>
        </w:rPr>
      </w:pPr>
    </w:p>
    <w:p w14:paraId="55E9A39E" w14:textId="77777777" w:rsidR="009C37BE" w:rsidRPr="0012185B" w:rsidRDefault="009C37BE" w:rsidP="009C37BE">
      <w:pPr>
        <w:rPr>
          <w:rFonts w:cs="Calibri"/>
          <w:spacing w:val="-2"/>
          <w:szCs w:val="22"/>
          <w:lang w:val="nl-BE"/>
        </w:rPr>
      </w:pPr>
      <w:r w:rsidRPr="0012185B">
        <w:rPr>
          <w:rFonts w:cs="Calibri"/>
          <w:spacing w:val="-2"/>
          <w:szCs w:val="22"/>
          <w:lang w:val="nl-BE"/>
        </w:rPr>
        <w:t>Dit omvat onder meer volgende taken:</w:t>
      </w:r>
    </w:p>
    <w:p w14:paraId="7F36B95D" w14:textId="77777777" w:rsidR="009C37BE" w:rsidRPr="0012185B" w:rsidRDefault="009C37BE" w:rsidP="009C37BE">
      <w:pPr>
        <w:rPr>
          <w:rFonts w:cs="Calibri"/>
          <w:spacing w:val="-2"/>
          <w:szCs w:val="22"/>
          <w:lang w:val="nl-BE"/>
        </w:rPr>
      </w:pPr>
    </w:p>
    <w:p w14:paraId="7172243C" w14:textId="77777777" w:rsidR="009C37BE" w:rsidRPr="0012185B" w:rsidRDefault="009C37BE" w:rsidP="009C37BE">
      <w:pPr>
        <w:rPr>
          <w:rFonts w:cs="Calibri"/>
          <w:spacing w:val="-2"/>
          <w:szCs w:val="22"/>
          <w:lang w:val="nl-BE"/>
        </w:rPr>
      </w:pPr>
      <w:r w:rsidRPr="0012185B">
        <w:rPr>
          <w:rFonts w:cs="Calibri"/>
          <w:spacing w:val="-2"/>
          <w:szCs w:val="22"/>
          <w:lang w:val="nl-BE"/>
        </w:rPr>
        <w:t>(</w:t>
      </w:r>
      <w:r w:rsidRPr="0012185B">
        <w:rPr>
          <w:rFonts w:cs="Calibri"/>
          <w:i/>
          <w:spacing w:val="-2"/>
          <w:szCs w:val="22"/>
          <w:lang w:val="nl-BE"/>
        </w:rPr>
        <w:t>Voorbeelden van taken voor leidinggevende</w:t>
      </w:r>
      <w:r w:rsidRPr="0012185B">
        <w:rPr>
          <w:rFonts w:cs="Calibri"/>
          <w:spacing w:val="-2"/>
          <w:szCs w:val="22"/>
          <w:lang w:val="nl-BE"/>
        </w:rPr>
        <w:t>)</w:t>
      </w:r>
    </w:p>
    <w:p w14:paraId="42E510F3" w14:textId="77777777" w:rsidR="009C37BE" w:rsidRPr="0012185B" w:rsidRDefault="009C37BE" w:rsidP="009C37BE">
      <w:pPr>
        <w:rPr>
          <w:rFonts w:cs="Calibri"/>
          <w:spacing w:val="-2"/>
          <w:szCs w:val="22"/>
          <w:lang w:val="nl-BE"/>
        </w:rPr>
      </w:pPr>
      <w:r w:rsidRPr="0012185B">
        <w:rPr>
          <w:rFonts w:cs="Calibri"/>
          <w:spacing w:val="-2"/>
          <w:szCs w:val="22"/>
          <w:lang w:val="nl-BE"/>
        </w:rPr>
        <w:t>- Constructief deelnemen aan het diensthoofdenoverleg</w:t>
      </w:r>
    </w:p>
    <w:p w14:paraId="68C81D8E" w14:textId="77777777" w:rsidR="009C37BE" w:rsidRPr="0012185B" w:rsidRDefault="009C37BE" w:rsidP="009C37BE">
      <w:pPr>
        <w:rPr>
          <w:rFonts w:cs="Calibri"/>
          <w:spacing w:val="-2"/>
          <w:szCs w:val="22"/>
          <w:lang w:val="nl-BE"/>
        </w:rPr>
      </w:pPr>
      <w:r w:rsidRPr="0012185B">
        <w:rPr>
          <w:rFonts w:cs="Calibri"/>
          <w:spacing w:val="-2"/>
          <w:szCs w:val="22"/>
          <w:lang w:val="nl-BE"/>
        </w:rPr>
        <w:t>- Organiseren van een constructief dienstoverleg</w:t>
      </w:r>
    </w:p>
    <w:p w14:paraId="6022C446" w14:textId="77777777" w:rsidR="009C37BE" w:rsidRPr="0012185B" w:rsidRDefault="009C37BE" w:rsidP="009C37BE">
      <w:pPr>
        <w:rPr>
          <w:rFonts w:cs="Calibri"/>
          <w:spacing w:val="-2"/>
          <w:szCs w:val="22"/>
          <w:lang w:val="nl-BE"/>
        </w:rPr>
      </w:pPr>
      <w:r w:rsidRPr="0012185B">
        <w:rPr>
          <w:rFonts w:cs="Calibri"/>
          <w:spacing w:val="-2"/>
          <w:szCs w:val="22"/>
          <w:lang w:val="nl-NL"/>
        </w:rPr>
        <w:t xml:space="preserve">- </w:t>
      </w:r>
      <w:r w:rsidR="00E869DE">
        <w:rPr>
          <w:rFonts w:cs="Calibri"/>
          <w:spacing w:val="-2"/>
          <w:szCs w:val="22"/>
          <w:lang w:val="nl-BE"/>
        </w:rPr>
        <w:t>Peilen naar de verwachtingen</w:t>
      </w:r>
      <w:r w:rsidRPr="0012185B">
        <w:rPr>
          <w:rFonts w:cs="Calibri"/>
          <w:spacing w:val="-2"/>
          <w:szCs w:val="22"/>
          <w:lang w:val="nl-BE"/>
        </w:rPr>
        <w:t xml:space="preserve"> van bestuur en medewerkers</w:t>
      </w:r>
    </w:p>
    <w:p w14:paraId="30D09CA7" w14:textId="77777777" w:rsidR="009C37BE" w:rsidRPr="0012185B" w:rsidRDefault="009C37BE" w:rsidP="009C37BE">
      <w:pPr>
        <w:rPr>
          <w:rFonts w:cs="Calibri"/>
          <w:spacing w:val="-2"/>
          <w:szCs w:val="22"/>
          <w:lang w:val="nl-BE"/>
        </w:rPr>
      </w:pPr>
    </w:p>
    <w:p w14:paraId="4E1689BC" w14:textId="77777777" w:rsidR="009C37BE" w:rsidRPr="0012185B" w:rsidRDefault="009C37BE" w:rsidP="009C37BE">
      <w:pPr>
        <w:rPr>
          <w:rFonts w:cs="Calibri"/>
          <w:spacing w:val="-2"/>
          <w:szCs w:val="22"/>
          <w:lang w:val="nl-BE"/>
        </w:rPr>
      </w:pPr>
      <w:r w:rsidRPr="0012185B">
        <w:rPr>
          <w:rFonts w:cs="Calibri"/>
          <w:spacing w:val="-2"/>
          <w:szCs w:val="22"/>
          <w:lang w:val="nl-BE"/>
        </w:rPr>
        <w:t>(</w:t>
      </w:r>
      <w:r w:rsidR="00E869DE">
        <w:rPr>
          <w:rFonts w:cs="Calibri"/>
          <w:i/>
          <w:spacing w:val="-2"/>
          <w:szCs w:val="22"/>
          <w:lang w:val="nl-BE"/>
        </w:rPr>
        <w:t>Voorbeelden van taken voor niet</w:t>
      </w:r>
      <w:r w:rsidRPr="0012185B">
        <w:rPr>
          <w:rFonts w:cs="Calibri"/>
          <w:i/>
          <w:spacing w:val="-2"/>
          <w:szCs w:val="22"/>
          <w:lang w:val="nl-BE"/>
        </w:rPr>
        <w:t>-leidinggevende</w:t>
      </w:r>
      <w:r w:rsidRPr="0012185B">
        <w:rPr>
          <w:rFonts w:cs="Calibri"/>
          <w:spacing w:val="-2"/>
          <w:szCs w:val="22"/>
          <w:lang w:val="nl-BE"/>
        </w:rPr>
        <w:t>)</w:t>
      </w:r>
    </w:p>
    <w:p w14:paraId="51AECDAF" w14:textId="77777777" w:rsidR="009C37BE" w:rsidRPr="0012185B" w:rsidRDefault="009C37BE" w:rsidP="009C37BE">
      <w:pPr>
        <w:rPr>
          <w:rFonts w:cs="Calibri"/>
          <w:szCs w:val="22"/>
          <w:lang w:val="nl-NL"/>
        </w:rPr>
      </w:pPr>
      <w:r w:rsidRPr="0012185B">
        <w:rPr>
          <w:rFonts w:cs="Calibri"/>
          <w:szCs w:val="22"/>
          <w:lang w:val="nl-NL"/>
        </w:rPr>
        <w:t>- Constructief deelnemen aan het dienstoverleg</w:t>
      </w:r>
    </w:p>
    <w:p w14:paraId="3A158AFE" w14:textId="77777777" w:rsidR="009C37BE" w:rsidRPr="0012185B" w:rsidRDefault="009C37BE" w:rsidP="009C37BE">
      <w:pPr>
        <w:rPr>
          <w:rFonts w:cs="Calibri"/>
          <w:szCs w:val="22"/>
          <w:lang w:val="nl-NL"/>
        </w:rPr>
      </w:pPr>
      <w:r w:rsidRPr="0012185B">
        <w:rPr>
          <w:rFonts w:cs="Calibri"/>
          <w:szCs w:val="22"/>
          <w:lang w:val="nl-NL"/>
        </w:rPr>
        <w:t>- Rapporteren aan het diensthoofd in verband met de taakuitvoering, de stand van zaken inzake uitvoering van een project of evenement,…</w:t>
      </w:r>
    </w:p>
    <w:p w14:paraId="6781F2A2" w14:textId="77777777" w:rsidR="009C37BE" w:rsidRPr="0012185B" w:rsidRDefault="009C37BE" w:rsidP="009C37BE">
      <w:pPr>
        <w:rPr>
          <w:rFonts w:cs="Calibri"/>
          <w:szCs w:val="22"/>
          <w:lang w:val="nl-NL"/>
        </w:rPr>
      </w:pPr>
      <w:r w:rsidRPr="0012185B">
        <w:rPr>
          <w:rFonts w:cs="Calibri"/>
          <w:szCs w:val="22"/>
          <w:lang w:val="nl-NL"/>
        </w:rPr>
        <w:t>- Nuttige informatie overmaken aan collega’s van de eigen dienst of andere diensten</w:t>
      </w:r>
    </w:p>
    <w:p w14:paraId="7F46322D" w14:textId="77777777" w:rsidR="009C37BE" w:rsidRPr="0012185B" w:rsidRDefault="009C37BE" w:rsidP="009C37BE">
      <w:pPr>
        <w:rPr>
          <w:rFonts w:cs="Calibri"/>
          <w:spacing w:val="-2"/>
          <w:szCs w:val="22"/>
          <w:lang w:val="nl-NL"/>
        </w:rPr>
      </w:pPr>
    </w:p>
    <w:p w14:paraId="6BBA9B4C" w14:textId="77777777" w:rsidR="009C37BE" w:rsidRPr="0012185B" w:rsidRDefault="009C37BE" w:rsidP="008D33F7">
      <w:pPr>
        <w:numPr>
          <w:ilvl w:val="2"/>
          <w:numId w:val="36"/>
        </w:numPr>
        <w:ind w:left="0" w:firstLine="0"/>
        <w:rPr>
          <w:rFonts w:cs="Calibri"/>
          <w:b/>
          <w:szCs w:val="22"/>
          <w:lang w:val="nl-NL"/>
        </w:rPr>
      </w:pPr>
      <w:r w:rsidRPr="0012185B">
        <w:rPr>
          <w:rFonts w:cs="Calibri"/>
          <w:b/>
          <w:szCs w:val="22"/>
          <w:lang w:val="nl-NL"/>
        </w:rPr>
        <w:t>Externe  communicatie</w:t>
      </w:r>
    </w:p>
    <w:p w14:paraId="70E4B3C8" w14:textId="77777777" w:rsidR="009C37BE" w:rsidRPr="0012185B" w:rsidRDefault="009C37BE" w:rsidP="009C37BE">
      <w:pPr>
        <w:rPr>
          <w:rFonts w:cs="Calibri"/>
          <w:i/>
          <w:szCs w:val="22"/>
          <w:lang w:val="nl-NL"/>
        </w:rPr>
      </w:pPr>
      <w:r w:rsidRPr="0012185B">
        <w:rPr>
          <w:rFonts w:cs="Calibri"/>
          <w:i/>
          <w:szCs w:val="22"/>
          <w:lang w:val="nl-NL"/>
        </w:rPr>
        <w:t>(Bijdragen tot een adequate externe communicatie en goede contacten met de belangrijkste actoren om een goede informatie-uitwisseling te verzekeren en het professioneel imago van de gemeente te versterken.)</w:t>
      </w:r>
    </w:p>
    <w:p w14:paraId="10D2058E" w14:textId="77777777" w:rsidR="009C37BE" w:rsidRPr="0012185B" w:rsidRDefault="009C37BE" w:rsidP="009C37BE">
      <w:pPr>
        <w:rPr>
          <w:rFonts w:cs="Calibri"/>
          <w:i/>
          <w:szCs w:val="22"/>
          <w:lang w:val="nl-NL"/>
        </w:rPr>
      </w:pPr>
    </w:p>
    <w:p w14:paraId="642BE2D7" w14:textId="77777777" w:rsidR="009C37BE" w:rsidRPr="0012185B" w:rsidRDefault="009C37BE" w:rsidP="009C37BE">
      <w:pPr>
        <w:rPr>
          <w:rFonts w:cs="Calibri"/>
          <w:spacing w:val="-2"/>
          <w:szCs w:val="22"/>
          <w:lang w:val="nl-BE"/>
        </w:rPr>
      </w:pPr>
      <w:r w:rsidRPr="0012185B">
        <w:rPr>
          <w:rFonts w:cs="Calibri"/>
          <w:spacing w:val="-2"/>
          <w:szCs w:val="22"/>
          <w:lang w:val="nl-BE"/>
        </w:rPr>
        <w:t>Dit omvat onder meer volgende taken:</w:t>
      </w:r>
    </w:p>
    <w:p w14:paraId="02AA2C2C" w14:textId="77777777" w:rsidR="009C37BE" w:rsidRPr="0012185B" w:rsidRDefault="009C37BE" w:rsidP="009C37BE">
      <w:pPr>
        <w:rPr>
          <w:rFonts w:cs="Calibri"/>
          <w:spacing w:val="-2"/>
          <w:szCs w:val="22"/>
          <w:lang w:val="nl-BE"/>
        </w:rPr>
      </w:pPr>
    </w:p>
    <w:p w14:paraId="556D5432" w14:textId="77777777" w:rsidR="009C37BE" w:rsidRPr="0012185B" w:rsidRDefault="009C37BE" w:rsidP="009C37BE">
      <w:pPr>
        <w:rPr>
          <w:rFonts w:cs="Calibri"/>
          <w:spacing w:val="-2"/>
          <w:szCs w:val="22"/>
          <w:lang w:val="nl-BE"/>
        </w:rPr>
      </w:pPr>
      <w:r w:rsidRPr="0012185B">
        <w:rPr>
          <w:rFonts w:cs="Calibri"/>
          <w:spacing w:val="-2"/>
          <w:szCs w:val="22"/>
          <w:lang w:val="nl-BE"/>
        </w:rPr>
        <w:t>(</w:t>
      </w:r>
      <w:r w:rsidRPr="0012185B">
        <w:rPr>
          <w:rFonts w:cs="Calibri"/>
          <w:i/>
          <w:spacing w:val="-2"/>
          <w:szCs w:val="22"/>
          <w:lang w:val="nl-BE"/>
        </w:rPr>
        <w:t>Voorbeelden van taken voor leidinggevende</w:t>
      </w:r>
      <w:r w:rsidRPr="0012185B">
        <w:rPr>
          <w:rFonts w:cs="Calibri"/>
          <w:spacing w:val="-2"/>
          <w:szCs w:val="22"/>
          <w:lang w:val="nl-BE"/>
        </w:rPr>
        <w:t>)</w:t>
      </w:r>
    </w:p>
    <w:p w14:paraId="5E43F58E" w14:textId="77777777" w:rsidR="009C37BE" w:rsidRPr="0012185B" w:rsidRDefault="009C37BE" w:rsidP="009C37BE">
      <w:pPr>
        <w:rPr>
          <w:rFonts w:cs="Calibri"/>
          <w:spacing w:val="-2"/>
          <w:szCs w:val="22"/>
          <w:lang w:val="nl-BE"/>
        </w:rPr>
      </w:pPr>
      <w:r w:rsidRPr="0012185B">
        <w:rPr>
          <w:rFonts w:cs="Calibri"/>
          <w:spacing w:val="-2"/>
          <w:szCs w:val="22"/>
          <w:lang w:val="nl-BE"/>
        </w:rPr>
        <w:t>- Bewerkstelligen van een optimale externe communicatie</w:t>
      </w:r>
    </w:p>
    <w:p w14:paraId="70302EEF" w14:textId="77777777" w:rsidR="009C37BE" w:rsidRPr="0012185B" w:rsidRDefault="009C37BE" w:rsidP="009C37BE">
      <w:pPr>
        <w:rPr>
          <w:rFonts w:cs="Calibri"/>
          <w:spacing w:val="-2"/>
          <w:szCs w:val="22"/>
          <w:lang w:val="nl-BE"/>
        </w:rPr>
      </w:pPr>
      <w:r w:rsidRPr="0012185B">
        <w:rPr>
          <w:rFonts w:cs="Calibri"/>
          <w:spacing w:val="-2"/>
          <w:szCs w:val="22"/>
          <w:lang w:val="nl-BE"/>
        </w:rPr>
        <w:t>- Opbouwen en onderhouden van contacten met externe partners</w:t>
      </w:r>
    </w:p>
    <w:p w14:paraId="03858BAD" w14:textId="77777777" w:rsidR="009C37BE" w:rsidRPr="0012185B" w:rsidRDefault="009C37BE" w:rsidP="009C37BE">
      <w:pPr>
        <w:rPr>
          <w:rFonts w:cs="Calibri"/>
          <w:szCs w:val="22"/>
          <w:lang w:val="nl-NL"/>
        </w:rPr>
      </w:pPr>
      <w:r>
        <w:rPr>
          <w:rFonts w:cs="Calibri"/>
          <w:spacing w:val="-2"/>
          <w:szCs w:val="22"/>
          <w:lang w:val="nl-BE"/>
        </w:rPr>
        <w:t xml:space="preserve">- Peilen naar de verwachtingen </w:t>
      </w:r>
      <w:r w:rsidRPr="0012185B">
        <w:rPr>
          <w:rFonts w:cs="Calibri"/>
          <w:spacing w:val="-2"/>
          <w:szCs w:val="22"/>
          <w:lang w:val="nl-BE"/>
        </w:rPr>
        <w:t>van burgers</w:t>
      </w:r>
    </w:p>
    <w:p w14:paraId="354C2146" w14:textId="77777777" w:rsidR="009C37BE" w:rsidRPr="0012185B" w:rsidRDefault="009C37BE" w:rsidP="009C37BE">
      <w:pPr>
        <w:rPr>
          <w:rFonts w:cs="Calibri"/>
          <w:spacing w:val="-2"/>
          <w:szCs w:val="22"/>
          <w:lang w:val="nl-BE"/>
        </w:rPr>
      </w:pPr>
      <w:r w:rsidRPr="0012185B">
        <w:rPr>
          <w:rFonts w:cs="Calibri"/>
          <w:spacing w:val="-2"/>
          <w:szCs w:val="22"/>
          <w:lang w:val="nl-BE"/>
        </w:rPr>
        <w:t xml:space="preserve"> </w:t>
      </w:r>
    </w:p>
    <w:p w14:paraId="44A54176" w14:textId="77777777" w:rsidR="009C37BE" w:rsidRPr="0012185B" w:rsidRDefault="009C37BE" w:rsidP="009C37BE">
      <w:pPr>
        <w:rPr>
          <w:rFonts w:cs="Calibri"/>
          <w:spacing w:val="-2"/>
          <w:szCs w:val="22"/>
          <w:lang w:val="nl-BE"/>
        </w:rPr>
      </w:pPr>
      <w:r w:rsidRPr="0012185B">
        <w:rPr>
          <w:rFonts w:cs="Calibri"/>
          <w:spacing w:val="-2"/>
          <w:szCs w:val="22"/>
          <w:lang w:val="nl-BE"/>
        </w:rPr>
        <w:t>(</w:t>
      </w:r>
      <w:r w:rsidR="00926229">
        <w:rPr>
          <w:rFonts w:cs="Calibri"/>
          <w:i/>
          <w:spacing w:val="-2"/>
          <w:szCs w:val="22"/>
          <w:lang w:val="nl-BE"/>
        </w:rPr>
        <w:t>Voorbeelden van taken voor niet</w:t>
      </w:r>
      <w:r w:rsidRPr="0012185B">
        <w:rPr>
          <w:rFonts w:cs="Calibri"/>
          <w:i/>
          <w:spacing w:val="-2"/>
          <w:szCs w:val="22"/>
          <w:lang w:val="nl-BE"/>
        </w:rPr>
        <w:t>-leidinggevende</w:t>
      </w:r>
      <w:r w:rsidRPr="0012185B">
        <w:rPr>
          <w:rFonts w:cs="Calibri"/>
          <w:spacing w:val="-2"/>
          <w:szCs w:val="22"/>
          <w:lang w:val="nl-BE"/>
        </w:rPr>
        <w:t>)</w:t>
      </w:r>
    </w:p>
    <w:p w14:paraId="12CD2D34" w14:textId="77777777" w:rsidR="009C37BE" w:rsidRPr="0012185B" w:rsidRDefault="009C37BE" w:rsidP="009C37BE">
      <w:pPr>
        <w:rPr>
          <w:rFonts w:cs="Calibri"/>
          <w:spacing w:val="-2"/>
          <w:szCs w:val="22"/>
          <w:lang w:val="nl-BE"/>
        </w:rPr>
      </w:pPr>
      <w:r w:rsidRPr="0012185B">
        <w:rPr>
          <w:rFonts w:cs="Calibri"/>
          <w:spacing w:val="-2"/>
          <w:szCs w:val="22"/>
          <w:lang w:val="nl-BE"/>
        </w:rPr>
        <w:lastRenderedPageBreak/>
        <w:t>- Opbouwen en onderhouden van contacten met externe partners</w:t>
      </w:r>
    </w:p>
    <w:p w14:paraId="644BD57E" w14:textId="77777777" w:rsidR="009C37BE" w:rsidRPr="0012185B" w:rsidRDefault="009C37BE" w:rsidP="009C37BE">
      <w:pPr>
        <w:rPr>
          <w:rFonts w:cs="Calibri"/>
          <w:szCs w:val="22"/>
          <w:lang w:val="nl-NL"/>
        </w:rPr>
      </w:pPr>
      <w:r>
        <w:rPr>
          <w:rFonts w:cs="Calibri"/>
          <w:spacing w:val="-2"/>
          <w:szCs w:val="22"/>
          <w:lang w:val="nl-BE"/>
        </w:rPr>
        <w:t xml:space="preserve">- Peilen naar de verwachtingen </w:t>
      </w:r>
      <w:r w:rsidRPr="0012185B">
        <w:rPr>
          <w:rFonts w:cs="Calibri"/>
          <w:spacing w:val="-2"/>
          <w:szCs w:val="22"/>
          <w:lang w:val="nl-BE"/>
        </w:rPr>
        <w:t>van burgers</w:t>
      </w:r>
    </w:p>
    <w:p w14:paraId="4C4A260E" w14:textId="77777777" w:rsidR="009C37BE" w:rsidRPr="0012185B" w:rsidRDefault="009C37BE" w:rsidP="009C37BE">
      <w:pPr>
        <w:rPr>
          <w:rFonts w:cs="Calibri"/>
          <w:spacing w:val="-2"/>
          <w:szCs w:val="22"/>
          <w:lang w:val="nl-NL"/>
        </w:rPr>
      </w:pPr>
    </w:p>
    <w:p w14:paraId="23F00B5E" w14:textId="77777777" w:rsidR="009C37BE" w:rsidRDefault="009C37BE" w:rsidP="000D7D66">
      <w:pPr>
        <w:numPr>
          <w:ilvl w:val="0"/>
          <w:numId w:val="36"/>
        </w:numPr>
        <w:pBdr>
          <w:bottom w:val="single" w:sz="4" w:space="1" w:color="auto"/>
        </w:pBdr>
        <w:rPr>
          <w:rFonts w:cs="Calibri"/>
          <w:b/>
          <w:szCs w:val="22"/>
          <w:lang w:val="nl-NL"/>
        </w:rPr>
      </w:pPr>
      <w:r w:rsidRPr="0012185B">
        <w:rPr>
          <w:rFonts w:cs="Calibri"/>
          <w:b/>
          <w:szCs w:val="22"/>
          <w:lang w:val="nl-NL"/>
        </w:rPr>
        <w:t>COMPETENTIEPROFIEL</w:t>
      </w:r>
    </w:p>
    <w:p w14:paraId="213BBF2D" w14:textId="77777777" w:rsidR="000D7D66" w:rsidRPr="0012185B" w:rsidRDefault="000D7D66" w:rsidP="000D7D66">
      <w:pPr>
        <w:rPr>
          <w:rFonts w:cs="Calibri"/>
          <w:b/>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9C37BE" w:rsidRPr="0012185B" w14:paraId="6416F70A" w14:textId="77777777" w:rsidTr="000D7D66">
        <w:tc>
          <w:tcPr>
            <w:tcW w:w="5000" w:type="pct"/>
            <w:shd w:val="clear" w:color="auto" w:fill="B3B3B3"/>
          </w:tcPr>
          <w:p w14:paraId="5D06AC90" w14:textId="77777777" w:rsidR="009C37BE" w:rsidRPr="0012185B" w:rsidRDefault="009C30BE" w:rsidP="009C30BE">
            <w:pPr>
              <w:tabs>
                <w:tab w:val="left" w:pos="5175"/>
              </w:tabs>
              <w:spacing w:before="240" w:line="480" w:lineRule="auto"/>
              <w:jc w:val="both"/>
              <w:rPr>
                <w:rFonts w:cs="Calibri"/>
                <w:b/>
                <w:szCs w:val="22"/>
                <w:lang w:val="nl-NL"/>
              </w:rPr>
            </w:pPr>
            <w:r>
              <w:rPr>
                <w:rFonts w:cs="Calibri"/>
                <w:b/>
                <w:szCs w:val="22"/>
                <w:lang w:val="nl-NL"/>
              </w:rPr>
              <w:t xml:space="preserve">1. </w:t>
            </w:r>
            <w:r w:rsidR="009C37BE" w:rsidRPr="0012185B">
              <w:rPr>
                <w:rFonts w:cs="Calibri"/>
                <w:b/>
                <w:szCs w:val="22"/>
                <w:lang w:val="nl-NL"/>
              </w:rPr>
              <w:t>KENNISGEBONDEN COMPETENTIES</w:t>
            </w:r>
          </w:p>
        </w:tc>
      </w:tr>
      <w:tr w:rsidR="009C37BE" w:rsidRPr="0012185B" w14:paraId="569B82BB" w14:textId="77777777" w:rsidTr="000D7D66">
        <w:tc>
          <w:tcPr>
            <w:tcW w:w="5000" w:type="pct"/>
          </w:tcPr>
          <w:p w14:paraId="60101598" w14:textId="77777777" w:rsidR="009C37BE" w:rsidRPr="0012185B" w:rsidRDefault="009C37BE" w:rsidP="001311C6">
            <w:pPr>
              <w:rPr>
                <w:rFonts w:cs="Calibri"/>
                <w:i/>
                <w:szCs w:val="22"/>
                <w:lang w:val="nl-NL"/>
              </w:rPr>
            </w:pPr>
            <w:r w:rsidRPr="0012185B">
              <w:rPr>
                <w:rFonts w:cs="Calibri"/>
                <w:i/>
                <w:szCs w:val="22"/>
                <w:lang w:val="nl-NL"/>
              </w:rPr>
              <w:t xml:space="preserve">(Het gaat hier om technische vereisten (kennis en kunde) die kenmerkend zijn voor de functie-uitoefening. Bepaal het niveau ervan, ‘basiskennis’, ‘kennis’ of ‘grondige kennis’ </w:t>
            </w:r>
          </w:p>
          <w:p w14:paraId="641955B0" w14:textId="77777777" w:rsidR="009C37BE" w:rsidRPr="0012185B" w:rsidRDefault="009C37BE" w:rsidP="001311C6">
            <w:pPr>
              <w:rPr>
                <w:rFonts w:cs="Calibri"/>
                <w:i/>
                <w:szCs w:val="22"/>
                <w:lang w:val="nl-NL"/>
              </w:rPr>
            </w:pPr>
            <w:r w:rsidRPr="0012185B">
              <w:rPr>
                <w:rFonts w:cs="Calibri"/>
                <w:i/>
                <w:szCs w:val="22"/>
                <w:lang w:val="nl-NL"/>
              </w:rPr>
              <w:t>Je kan een onderscheid maken tussen de kennis die nodig is bij aanwerving en de kennis die na een bepaald aantal jaren dient verworven te worden)</w:t>
            </w:r>
          </w:p>
          <w:p w14:paraId="3AF9293D" w14:textId="77777777" w:rsidR="009C37BE" w:rsidRPr="0012185B" w:rsidRDefault="009C37BE" w:rsidP="001311C6">
            <w:pPr>
              <w:rPr>
                <w:rFonts w:cs="Calibri"/>
                <w:b/>
                <w:szCs w:val="22"/>
                <w:lang w:val="nl-NL"/>
              </w:rPr>
            </w:pPr>
            <w:r w:rsidRPr="0012185B">
              <w:rPr>
                <w:rFonts w:cs="Calibri"/>
                <w:b/>
                <w:szCs w:val="22"/>
                <w:lang w:val="nl-NL"/>
              </w:rPr>
              <w:t>Bij aanwerving</w:t>
            </w:r>
          </w:p>
          <w:p w14:paraId="03AFDD02" w14:textId="77777777" w:rsidR="009C37BE" w:rsidRPr="0012185B" w:rsidRDefault="009C37BE" w:rsidP="001311C6">
            <w:pPr>
              <w:rPr>
                <w:rFonts w:cs="Calibri"/>
                <w:i/>
                <w:szCs w:val="22"/>
                <w:lang w:val="nl-NL"/>
              </w:rPr>
            </w:pPr>
            <w:r w:rsidRPr="0012185B">
              <w:rPr>
                <w:rFonts w:cs="Calibri"/>
                <w:i/>
                <w:szCs w:val="22"/>
                <w:lang w:val="nl-NL"/>
              </w:rPr>
              <w:t>Voorbeelden</w:t>
            </w:r>
          </w:p>
          <w:p w14:paraId="0CBE5305" w14:textId="77777777" w:rsidR="009C37BE" w:rsidRPr="0012185B" w:rsidRDefault="009C37BE" w:rsidP="001311C6">
            <w:pPr>
              <w:rPr>
                <w:rFonts w:cs="Calibri"/>
                <w:i/>
                <w:szCs w:val="22"/>
                <w:lang w:val="nl-NL"/>
              </w:rPr>
            </w:pPr>
            <w:r w:rsidRPr="0012185B">
              <w:rPr>
                <w:rFonts w:cs="Calibri"/>
                <w:i/>
                <w:szCs w:val="22"/>
                <w:lang w:val="nl-NL"/>
              </w:rPr>
              <w:t>- Kennis van het gemeentedecreet</w:t>
            </w:r>
          </w:p>
          <w:p w14:paraId="7C83B09E" w14:textId="77777777" w:rsidR="009C37BE" w:rsidRPr="0012185B" w:rsidRDefault="009C37BE" w:rsidP="001311C6">
            <w:pPr>
              <w:rPr>
                <w:rFonts w:cs="Calibri"/>
                <w:i/>
                <w:szCs w:val="22"/>
                <w:lang w:val="nl-NL"/>
              </w:rPr>
            </w:pPr>
            <w:r w:rsidRPr="0012185B">
              <w:rPr>
                <w:rFonts w:cs="Calibri"/>
                <w:i/>
                <w:szCs w:val="22"/>
                <w:lang w:val="nl-NL"/>
              </w:rPr>
              <w:t>- Basiskennis van de organisatie en van de werking van het bestuur en de diensten</w:t>
            </w:r>
          </w:p>
          <w:p w14:paraId="631B9A61" w14:textId="77777777" w:rsidR="009C37BE" w:rsidRPr="0012185B" w:rsidRDefault="009C37BE" w:rsidP="001311C6">
            <w:pPr>
              <w:rPr>
                <w:rFonts w:cs="Calibri"/>
                <w:i/>
                <w:szCs w:val="22"/>
                <w:lang w:val="nl-NL"/>
              </w:rPr>
            </w:pPr>
            <w:r w:rsidRPr="0012185B">
              <w:rPr>
                <w:rFonts w:cs="Calibri"/>
                <w:i/>
                <w:szCs w:val="22"/>
                <w:lang w:val="nl-NL"/>
              </w:rPr>
              <w:t>- Kennis van de reguliere informaticatoepassingen</w:t>
            </w:r>
          </w:p>
          <w:p w14:paraId="34FE542E" w14:textId="77777777" w:rsidR="009C37BE" w:rsidRDefault="009C37BE" w:rsidP="001311C6">
            <w:pPr>
              <w:rPr>
                <w:rFonts w:cs="Calibri"/>
                <w:i/>
                <w:szCs w:val="22"/>
                <w:lang w:val="nl-NL"/>
              </w:rPr>
            </w:pPr>
            <w:r w:rsidRPr="0012185B">
              <w:rPr>
                <w:rFonts w:cs="Calibri"/>
                <w:i/>
                <w:szCs w:val="22"/>
                <w:lang w:val="nl-NL"/>
              </w:rPr>
              <w:t>- Grondige kennis van de Nederlandse taal (gesproken en geschreven)</w:t>
            </w:r>
          </w:p>
          <w:p w14:paraId="1BF0337E" w14:textId="77777777" w:rsidR="009C37BE" w:rsidRPr="0012185B" w:rsidRDefault="009C37BE" w:rsidP="001311C6">
            <w:pPr>
              <w:rPr>
                <w:rFonts w:cs="Calibri"/>
                <w:i/>
                <w:szCs w:val="22"/>
                <w:lang w:val="nl-NL"/>
              </w:rPr>
            </w:pPr>
            <w:r>
              <w:rPr>
                <w:rFonts w:cs="Calibri"/>
                <w:i/>
                <w:szCs w:val="22"/>
                <w:lang w:val="nl-NL"/>
              </w:rPr>
              <w:t xml:space="preserve">- </w:t>
            </w:r>
            <w:r w:rsidRPr="00926229">
              <w:rPr>
                <w:rFonts w:cs="Calibri"/>
                <w:i/>
                <w:szCs w:val="22"/>
                <w:lang w:val="nl-NL"/>
              </w:rPr>
              <w:t>Kennis van de materies die te maken hebben met het hoofddoel van de functie en van de functie-inhoud</w:t>
            </w:r>
          </w:p>
          <w:p w14:paraId="68F426E3" w14:textId="77777777" w:rsidR="009C37BE" w:rsidRPr="0012185B" w:rsidRDefault="009C37BE" w:rsidP="001311C6">
            <w:pPr>
              <w:rPr>
                <w:rFonts w:cs="Calibri"/>
                <w:szCs w:val="22"/>
                <w:lang w:val="nl-NL"/>
              </w:rPr>
            </w:pPr>
          </w:p>
          <w:p w14:paraId="7984C28E" w14:textId="77777777" w:rsidR="009C37BE" w:rsidRPr="0012185B" w:rsidRDefault="009C37BE" w:rsidP="001311C6">
            <w:pPr>
              <w:rPr>
                <w:rFonts w:cs="Calibri"/>
                <w:b/>
                <w:szCs w:val="22"/>
                <w:lang w:val="nl-NL"/>
              </w:rPr>
            </w:pPr>
            <w:r w:rsidRPr="0012185B">
              <w:rPr>
                <w:rFonts w:cs="Calibri"/>
                <w:b/>
                <w:szCs w:val="22"/>
                <w:lang w:val="nl-NL"/>
              </w:rPr>
              <w:t>Te verwerven gedurende het eerste dienstjaar</w:t>
            </w:r>
          </w:p>
          <w:p w14:paraId="7528B798" w14:textId="77777777" w:rsidR="009C37BE" w:rsidRPr="0012185B" w:rsidRDefault="009C37BE" w:rsidP="001311C6">
            <w:pPr>
              <w:rPr>
                <w:rFonts w:cs="Calibri"/>
                <w:i/>
                <w:szCs w:val="22"/>
                <w:lang w:val="nl-BE"/>
              </w:rPr>
            </w:pPr>
            <w:r w:rsidRPr="0012185B">
              <w:rPr>
                <w:rFonts w:cs="Calibri"/>
                <w:i/>
                <w:szCs w:val="22"/>
                <w:lang w:val="nl-BE"/>
              </w:rPr>
              <w:t>Voorbeeld</w:t>
            </w:r>
          </w:p>
          <w:p w14:paraId="361845B8" w14:textId="77777777" w:rsidR="009C37BE" w:rsidRPr="0012185B" w:rsidRDefault="009C37BE" w:rsidP="001311C6">
            <w:pPr>
              <w:rPr>
                <w:rFonts w:cs="Calibri"/>
                <w:i/>
                <w:szCs w:val="22"/>
                <w:lang w:val="nl-BE"/>
              </w:rPr>
            </w:pPr>
            <w:r w:rsidRPr="0012185B">
              <w:rPr>
                <w:rFonts w:cs="Calibri"/>
                <w:i/>
                <w:szCs w:val="22"/>
                <w:lang w:val="nl-BE"/>
              </w:rPr>
              <w:t>- Grondige kennis van de organisatie en van de werking van het bestuur en de diensten</w:t>
            </w:r>
          </w:p>
          <w:p w14:paraId="5C37754A" w14:textId="77777777" w:rsidR="009C37BE" w:rsidRPr="0012185B" w:rsidRDefault="009C37BE" w:rsidP="001311C6">
            <w:pPr>
              <w:rPr>
                <w:rFonts w:cs="Calibri"/>
                <w:szCs w:val="22"/>
                <w:lang w:val="nl-BE"/>
              </w:rPr>
            </w:pPr>
          </w:p>
        </w:tc>
      </w:tr>
    </w:tbl>
    <w:p w14:paraId="26F31A86" w14:textId="77777777" w:rsidR="009C37BE" w:rsidRDefault="009C37BE" w:rsidP="009C37BE">
      <w:pPr>
        <w:rPr>
          <w:rFonts w:cs="Calibri"/>
          <w:szCs w:val="22"/>
          <w:lang w:val="nl-NL"/>
        </w:rPr>
      </w:pPr>
    </w:p>
    <w:p w14:paraId="0C21D7C0" w14:textId="77777777" w:rsidR="000D7D66" w:rsidRPr="0012185B" w:rsidRDefault="000D7D66" w:rsidP="009C37BE">
      <w:pPr>
        <w:rPr>
          <w:rFonts w:cs="Calibri"/>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
        <w:gridCol w:w="1815"/>
        <w:gridCol w:w="7427"/>
      </w:tblGrid>
      <w:tr w:rsidR="009C37BE" w:rsidRPr="0012185B" w14:paraId="11EAD660" w14:textId="77777777" w:rsidTr="000D7D66">
        <w:tc>
          <w:tcPr>
            <w:tcW w:w="5000" w:type="pct"/>
            <w:gridSpan w:val="3"/>
            <w:shd w:val="clear" w:color="auto" w:fill="B3B3B3"/>
          </w:tcPr>
          <w:p w14:paraId="574D514F" w14:textId="77777777" w:rsidR="009C37BE" w:rsidRPr="0012185B" w:rsidRDefault="009C30BE" w:rsidP="001311C6">
            <w:pPr>
              <w:spacing w:after="240"/>
              <w:rPr>
                <w:rFonts w:cs="Calibri"/>
                <w:b/>
                <w:szCs w:val="22"/>
                <w:lang w:val="nl-NL"/>
              </w:rPr>
            </w:pPr>
            <w:r>
              <w:rPr>
                <w:rFonts w:cs="Calibri"/>
                <w:b/>
                <w:szCs w:val="22"/>
                <w:lang w:val="nl-NL"/>
              </w:rPr>
              <w:t xml:space="preserve">2. </w:t>
            </w:r>
            <w:r w:rsidR="009C37BE" w:rsidRPr="0012185B">
              <w:rPr>
                <w:rFonts w:cs="Calibri"/>
                <w:b/>
                <w:szCs w:val="22"/>
                <w:lang w:val="nl-NL"/>
              </w:rPr>
              <w:t>WAARDEGEBONDEN COMPETENTIES</w:t>
            </w:r>
          </w:p>
          <w:p w14:paraId="4C351A3E" w14:textId="77777777" w:rsidR="009C37BE" w:rsidRPr="0012185B" w:rsidRDefault="009C37BE" w:rsidP="001311C6">
            <w:pPr>
              <w:rPr>
                <w:rFonts w:cs="Calibri"/>
                <w:i/>
                <w:szCs w:val="22"/>
                <w:lang w:val="nl-NL"/>
              </w:rPr>
            </w:pPr>
            <w:r w:rsidRPr="0012185B">
              <w:rPr>
                <w:rFonts w:cs="Calibri"/>
                <w:i/>
                <w:szCs w:val="22"/>
                <w:lang w:val="nl-NL"/>
              </w:rPr>
              <w:t>(Onderstaande vier competenties n.l. voorturend verbeteren, klantgerichtheid, samenwerken en betrouwbaarheid dienen steeds opgenomen te worden.</w:t>
            </w:r>
          </w:p>
          <w:p w14:paraId="2C3C8E7F" w14:textId="77777777" w:rsidR="009C37BE" w:rsidRPr="0012185B" w:rsidRDefault="009C37BE" w:rsidP="001311C6">
            <w:pPr>
              <w:rPr>
                <w:rFonts w:cs="Calibri"/>
                <w:i/>
                <w:snapToGrid w:val="0"/>
                <w:szCs w:val="22"/>
                <w:lang w:val="nl-BE"/>
              </w:rPr>
            </w:pPr>
            <w:r w:rsidRPr="0012185B">
              <w:rPr>
                <w:rFonts w:cs="Calibri"/>
                <w:i/>
                <w:snapToGrid w:val="0"/>
                <w:szCs w:val="22"/>
                <w:lang w:val="nl-NL"/>
              </w:rPr>
              <w:t>A.</w:t>
            </w:r>
            <w:r w:rsidRPr="0012185B">
              <w:rPr>
                <w:rFonts w:cs="Calibri"/>
                <w:i/>
                <w:snapToGrid w:val="0"/>
                <w:szCs w:val="22"/>
                <w:lang w:val="nl-BE"/>
              </w:rPr>
              <w:t xml:space="preserve">d . h. v. het competentiewoordenboek ga je na welke indicatoren (zie indicatoren in competentiewoordenboek </w:t>
            </w:r>
            <w:r w:rsidRPr="0012185B">
              <w:rPr>
                <w:rFonts w:cs="Calibri"/>
                <w:i/>
                <w:snapToGrid w:val="0"/>
                <w:szCs w:val="22"/>
                <w:lang w:val="nl-BE"/>
              </w:rPr>
              <w:br/>
              <w:t>blz  5 t.e.m. 9) vereist zijn voor de functie. Dit doe je als volgt:</w:t>
            </w:r>
          </w:p>
          <w:p w14:paraId="2A336D0A" w14:textId="77777777" w:rsidR="009C37BE" w:rsidRPr="0012185B" w:rsidRDefault="009C37BE" w:rsidP="001311C6">
            <w:pPr>
              <w:spacing w:after="240"/>
              <w:rPr>
                <w:rFonts w:cs="Calibri"/>
                <w:i/>
                <w:szCs w:val="22"/>
                <w:lang w:val="nl-NL"/>
              </w:rPr>
            </w:pPr>
            <w:r w:rsidRPr="0012185B">
              <w:rPr>
                <w:rFonts w:cs="Calibri"/>
                <w:i/>
                <w:snapToGrid w:val="0"/>
                <w:szCs w:val="22"/>
                <w:lang w:val="nl-BE"/>
              </w:rPr>
              <w:t>Je gaat na welke indicatoren er minimaal vereist zijn. Je begint bij niveau 1,.Moet de functiehouder over de meeste indicatoren van niveau 1 beschikken, ga je over naar niveau 2. Moet de functiehouder ook nog over de meeste indicatoren van niveau 2 beschikken, dan ga je naar niveau 3 enz. Vervolgens ga je uit het hoogst toepasselijke niveau maximaal 4 indicatoren hieronder noteren (kolom 3))</w:t>
            </w:r>
          </w:p>
        </w:tc>
      </w:tr>
      <w:tr w:rsidR="009C37BE" w:rsidRPr="0012185B" w14:paraId="2853C7FF" w14:textId="77777777" w:rsidTr="000D7D66">
        <w:tc>
          <w:tcPr>
            <w:tcW w:w="242" w:type="pct"/>
          </w:tcPr>
          <w:p w14:paraId="792EEE1F" w14:textId="77777777" w:rsidR="009C37BE" w:rsidRPr="0012185B" w:rsidRDefault="009C37BE" w:rsidP="001311C6">
            <w:pPr>
              <w:rPr>
                <w:rFonts w:cs="Calibri"/>
                <w:b/>
                <w:szCs w:val="22"/>
                <w:lang w:val="nl-NL"/>
              </w:rPr>
            </w:pPr>
            <w:r w:rsidRPr="0012185B">
              <w:rPr>
                <w:rFonts w:cs="Calibri"/>
                <w:b/>
                <w:szCs w:val="22"/>
                <w:lang w:val="nl-NL"/>
              </w:rPr>
              <w:t>1.</w:t>
            </w:r>
          </w:p>
        </w:tc>
        <w:tc>
          <w:tcPr>
            <w:tcW w:w="980" w:type="pct"/>
          </w:tcPr>
          <w:p w14:paraId="6E240413" w14:textId="32F721B2" w:rsidR="009C37BE" w:rsidRPr="0012185B" w:rsidRDefault="009C37BE" w:rsidP="000D7D66">
            <w:pPr>
              <w:rPr>
                <w:rFonts w:cs="Calibri"/>
                <w:b/>
                <w:szCs w:val="22"/>
                <w:lang w:val="nl-NL"/>
              </w:rPr>
            </w:pPr>
            <w:r w:rsidRPr="0012185B">
              <w:rPr>
                <w:rFonts w:cs="Calibri"/>
                <w:b/>
                <w:szCs w:val="22"/>
                <w:lang w:val="nl-NL"/>
              </w:rPr>
              <w:t>Voordurend verbeteren</w:t>
            </w:r>
          </w:p>
        </w:tc>
        <w:tc>
          <w:tcPr>
            <w:tcW w:w="3778" w:type="pct"/>
          </w:tcPr>
          <w:tbl>
            <w:tblPr>
              <w:tblpPr w:leftFromText="141" w:rightFromText="141" w:vertAnchor="text" w:horzAnchor="margin" w:tblpY="-98"/>
              <w:tblOverlap w:val="never"/>
              <w:tblW w:w="7230" w:type="dxa"/>
              <w:tblBorders>
                <w:bottom w:val="single" w:sz="4" w:space="0" w:color="auto"/>
              </w:tblBorders>
              <w:tblLook w:val="01E0" w:firstRow="1" w:lastRow="1" w:firstColumn="1" w:lastColumn="1" w:noHBand="0" w:noVBand="0"/>
            </w:tblPr>
            <w:tblGrid>
              <w:gridCol w:w="7230"/>
            </w:tblGrid>
            <w:tr w:rsidR="009C37BE" w:rsidRPr="0012185B" w14:paraId="53EE1D0A" w14:textId="77777777" w:rsidTr="000D7D66">
              <w:tc>
                <w:tcPr>
                  <w:tcW w:w="7230" w:type="dxa"/>
                </w:tcPr>
                <w:p w14:paraId="76BD36D9" w14:textId="77777777" w:rsidR="009C37BE" w:rsidRPr="0012185B" w:rsidRDefault="009C37BE" w:rsidP="001311C6">
                  <w:pPr>
                    <w:rPr>
                      <w:rFonts w:cs="Calibri"/>
                      <w:b/>
                      <w:snapToGrid w:val="0"/>
                      <w:szCs w:val="22"/>
                      <w:lang w:val="nl-BE"/>
                    </w:rPr>
                  </w:pPr>
                  <w:r w:rsidRPr="0012185B">
                    <w:rPr>
                      <w:rFonts w:cs="Calibri"/>
                      <w:b/>
                      <w:snapToGrid w:val="0"/>
                      <w:szCs w:val="22"/>
                      <w:lang w:val="nl-BE"/>
                    </w:rPr>
                    <w:t xml:space="preserve">(Hier noteer je de titel en het niveau) vb  Ontwikkelt zich binnen de eigen functie en werkt actief mee aan het verbeteren van de uitvoering van taken </w:t>
                  </w:r>
                  <w:r w:rsidRPr="0012185B">
                    <w:rPr>
                      <w:rFonts w:cs="Calibri"/>
                      <w:b/>
                      <w:szCs w:val="22"/>
                      <w:lang w:val="nl-NL"/>
                    </w:rPr>
                    <w:t xml:space="preserve"> (niveau II))</w:t>
                  </w:r>
                </w:p>
              </w:tc>
            </w:tr>
          </w:tbl>
          <w:p w14:paraId="72F4C359" w14:textId="77777777" w:rsidR="000D7D66" w:rsidRDefault="000D7D66" w:rsidP="001311C6">
            <w:pPr>
              <w:rPr>
                <w:rFonts w:cs="Calibri"/>
                <w:i/>
                <w:snapToGrid w:val="0"/>
                <w:szCs w:val="22"/>
                <w:lang w:val="nl-NL"/>
              </w:rPr>
            </w:pPr>
          </w:p>
          <w:p w14:paraId="70DCEC5C" w14:textId="77777777" w:rsidR="009C37BE" w:rsidRPr="0012185B" w:rsidRDefault="009C37BE" w:rsidP="001311C6">
            <w:pPr>
              <w:rPr>
                <w:rFonts w:cs="Calibri"/>
                <w:i/>
                <w:snapToGrid w:val="0"/>
                <w:szCs w:val="22"/>
                <w:lang w:val="nl-NL"/>
              </w:rPr>
            </w:pPr>
            <w:r w:rsidRPr="0012185B">
              <w:rPr>
                <w:rFonts w:cs="Calibri"/>
                <w:i/>
                <w:snapToGrid w:val="0"/>
                <w:szCs w:val="22"/>
                <w:lang w:val="nl-NL"/>
              </w:rPr>
              <w:t xml:space="preserve">(Hier noteer je de verschillende, maximaal 4, indicatoren die nodig zijn voor de functie voorbeeld: </w:t>
            </w:r>
          </w:p>
          <w:p w14:paraId="66647C8E" w14:textId="77777777" w:rsidR="009C37BE" w:rsidRPr="0012185B" w:rsidRDefault="009C37BE" w:rsidP="001311C6">
            <w:pPr>
              <w:rPr>
                <w:rFonts w:cs="Calibri"/>
                <w:i/>
                <w:snapToGrid w:val="0"/>
                <w:szCs w:val="22"/>
                <w:lang w:val="nl-NL"/>
              </w:rPr>
            </w:pPr>
            <w:r w:rsidRPr="0012185B">
              <w:rPr>
                <w:rFonts w:cs="Calibri"/>
                <w:i/>
                <w:snapToGrid w:val="0"/>
                <w:szCs w:val="22"/>
                <w:lang w:val="nl-NL"/>
              </w:rPr>
              <w:t xml:space="preserve">- </w:t>
            </w:r>
            <w:r w:rsidRPr="0012185B">
              <w:rPr>
                <w:rFonts w:cs="Calibri"/>
                <w:i/>
                <w:snapToGrid w:val="0"/>
                <w:szCs w:val="22"/>
                <w:lang w:val="nl-BE"/>
              </w:rPr>
              <w:t>Maakt zich vertrouwd met nieuwe materies die relevant zijn voor de eigen taak (bv. nieuwe regelgeving, informaticatoepassingen, werkmethoden …)</w:t>
            </w:r>
          </w:p>
          <w:p w14:paraId="380B4C99" w14:textId="77777777" w:rsidR="009C37BE" w:rsidRPr="0012185B" w:rsidRDefault="009C37BE" w:rsidP="001311C6">
            <w:pPr>
              <w:rPr>
                <w:rFonts w:cs="Calibri"/>
                <w:b/>
                <w:i/>
                <w:snapToGrid w:val="0"/>
                <w:szCs w:val="22"/>
                <w:lang w:val="nl-BE"/>
              </w:rPr>
            </w:pPr>
            <w:r w:rsidRPr="0012185B">
              <w:rPr>
                <w:rFonts w:cs="Calibri"/>
                <w:i/>
                <w:snapToGrid w:val="0"/>
                <w:szCs w:val="22"/>
                <w:lang w:val="nl-BE"/>
              </w:rPr>
              <w:t xml:space="preserve">- Informeert zich over nieuwe ontwikkelingen met betrekking tot de eigen functie  </w:t>
            </w:r>
          </w:p>
          <w:p w14:paraId="24864A79" w14:textId="77777777" w:rsidR="009C37BE" w:rsidRPr="0012185B" w:rsidRDefault="009C37BE" w:rsidP="001311C6">
            <w:pPr>
              <w:rPr>
                <w:rFonts w:cs="Calibri"/>
                <w:b/>
                <w:i/>
                <w:snapToGrid w:val="0"/>
                <w:szCs w:val="22"/>
                <w:lang w:val="nl-BE"/>
              </w:rPr>
            </w:pPr>
            <w:r w:rsidRPr="0012185B">
              <w:rPr>
                <w:rFonts w:cs="Calibri"/>
                <w:i/>
                <w:snapToGrid w:val="0"/>
                <w:szCs w:val="22"/>
                <w:lang w:val="nl-BE"/>
              </w:rPr>
              <w:t>- Past nieuwe richtlijnen, kennis, informatie en inzichten toe in de praktijk</w:t>
            </w:r>
          </w:p>
          <w:p w14:paraId="4EE3C2F9" w14:textId="77777777" w:rsidR="009C37BE" w:rsidRPr="0012185B" w:rsidRDefault="009C37BE" w:rsidP="001311C6">
            <w:pPr>
              <w:rPr>
                <w:rFonts w:cs="Calibri"/>
                <w:b/>
                <w:i/>
                <w:snapToGrid w:val="0"/>
                <w:szCs w:val="22"/>
                <w:lang w:val="nl-BE"/>
              </w:rPr>
            </w:pPr>
            <w:r w:rsidRPr="0012185B">
              <w:rPr>
                <w:rFonts w:cs="Calibri"/>
                <w:i/>
                <w:snapToGrid w:val="0"/>
                <w:szCs w:val="22"/>
                <w:lang w:val="nl-BE"/>
              </w:rPr>
              <w:t>- Gaat na of en hoe nieuwe tendensen en ontwikkelingen in de eigen functie ingezet kunnen worden</w:t>
            </w:r>
          </w:p>
          <w:p w14:paraId="12BB9B15" w14:textId="77777777" w:rsidR="009C37BE" w:rsidRPr="0012185B" w:rsidRDefault="009C37BE" w:rsidP="001311C6">
            <w:pPr>
              <w:rPr>
                <w:rFonts w:cs="Calibri"/>
                <w:i/>
                <w:snapToGrid w:val="0"/>
                <w:szCs w:val="22"/>
                <w:lang w:val="nl-BE"/>
              </w:rPr>
            </w:pPr>
            <w:r w:rsidRPr="0012185B">
              <w:rPr>
                <w:rFonts w:cs="Calibri"/>
                <w:i/>
                <w:snapToGrid w:val="0"/>
                <w:szCs w:val="22"/>
                <w:lang w:val="nl-BE"/>
              </w:rPr>
              <w:t>- Zoekt actief naar mogelijkheden om de uitvoering van het takenpakket  te verbeteren en werkt die mogelijkheden verder uit tot concrete voorstellen</w:t>
            </w:r>
          </w:p>
          <w:p w14:paraId="42393930" w14:textId="77777777" w:rsidR="009C37BE" w:rsidRPr="0012185B" w:rsidRDefault="009C37BE" w:rsidP="001311C6">
            <w:pPr>
              <w:rPr>
                <w:rFonts w:cs="Calibri"/>
                <w:b/>
                <w:snapToGrid w:val="0"/>
                <w:szCs w:val="22"/>
                <w:lang w:val="nl-BE"/>
              </w:rPr>
            </w:pPr>
          </w:p>
        </w:tc>
      </w:tr>
      <w:tr w:rsidR="009C37BE" w:rsidRPr="0012185B" w14:paraId="3F7E0621" w14:textId="77777777" w:rsidTr="000D7D66">
        <w:trPr>
          <w:trHeight w:val="818"/>
        </w:trPr>
        <w:tc>
          <w:tcPr>
            <w:tcW w:w="242" w:type="pct"/>
          </w:tcPr>
          <w:p w14:paraId="312C4825" w14:textId="77777777" w:rsidR="009C37BE" w:rsidRPr="0012185B" w:rsidRDefault="009C37BE" w:rsidP="001311C6">
            <w:pPr>
              <w:rPr>
                <w:rFonts w:cs="Calibri"/>
                <w:b/>
                <w:szCs w:val="22"/>
                <w:lang w:val="nl-NL"/>
              </w:rPr>
            </w:pPr>
            <w:r w:rsidRPr="0012185B">
              <w:rPr>
                <w:rFonts w:cs="Calibri"/>
                <w:b/>
                <w:szCs w:val="22"/>
                <w:lang w:val="nl-NL"/>
              </w:rPr>
              <w:lastRenderedPageBreak/>
              <w:t>2.</w:t>
            </w:r>
          </w:p>
        </w:tc>
        <w:tc>
          <w:tcPr>
            <w:tcW w:w="980" w:type="pct"/>
          </w:tcPr>
          <w:p w14:paraId="0AD88A5D" w14:textId="77777777" w:rsidR="009C37BE" w:rsidRPr="0012185B" w:rsidRDefault="009C37BE" w:rsidP="001311C6">
            <w:pPr>
              <w:rPr>
                <w:rFonts w:cs="Calibri"/>
                <w:b/>
                <w:szCs w:val="22"/>
                <w:lang w:val="nl-NL"/>
              </w:rPr>
            </w:pPr>
            <w:r w:rsidRPr="0012185B">
              <w:rPr>
                <w:rFonts w:cs="Calibri"/>
                <w:b/>
                <w:szCs w:val="22"/>
                <w:lang w:val="nl-NL"/>
              </w:rPr>
              <w:t>Klantgerichtheid</w:t>
            </w:r>
          </w:p>
          <w:p w14:paraId="3040B9E0" w14:textId="77777777" w:rsidR="009C37BE" w:rsidRPr="0012185B" w:rsidRDefault="009C37BE" w:rsidP="001311C6">
            <w:pPr>
              <w:rPr>
                <w:rFonts w:cs="Calibri"/>
                <w:szCs w:val="22"/>
                <w:lang w:val="nl-NL"/>
              </w:rPr>
            </w:pPr>
          </w:p>
        </w:tc>
        <w:tc>
          <w:tcPr>
            <w:tcW w:w="3778" w:type="pct"/>
          </w:tcPr>
          <w:tbl>
            <w:tblPr>
              <w:tblW w:w="7231" w:type="dxa"/>
              <w:tblBorders>
                <w:bottom w:val="single" w:sz="4" w:space="0" w:color="auto"/>
              </w:tblBorders>
              <w:tblLook w:val="01E0" w:firstRow="1" w:lastRow="1" w:firstColumn="1" w:lastColumn="1" w:noHBand="0" w:noVBand="0"/>
            </w:tblPr>
            <w:tblGrid>
              <w:gridCol w:w="7231"/>
            </w:tblGrid>
            <w:tr w:rsidR="009C37BE" w:rsidRPr="0012185B" w14:paraId="0C80061A" w14:textId="77777777" w:rsidTr="000D7D66">
              <w:tc>
                <w:tcPr>
                  <w:tcW w:w="7231" w:type="dxa"/>
                </w:tcPr>
                <w:p w14:paraId="3E2780AB" w14:textId="77777777" w:rsidR="009C37BE" w:rsidRPr="00E869DE" w:rsidRDefault="009C37BE" w:rsidP="00E869DE">
                  <w:pPr>
                    <w:rPr>
                      <w:b/>
                      <w:snapToGrid w:val="0"/>
                      <w:lang w:val="nl-BE"/>
                    </w:rPr>
                  </w:pPr>
                  <w:r w:rsidRPr="00E869DE">
                    <w:rPr>
                      <w:b/>
                      <w:snapToGrid w:val="0"/>
                      <w:lang w:val="nl-BE"/>
                    </w:rPr>
                    <w:t>(Hier noteer je de titel en het niveau)</w:t>
                  </w:r>
                </w:p>
              </w:tc>
            </w:tr>
          </w:tbl>
          <w:p w14:paraId="2676CF17" w14:textId="77777777" w:rsidR="009C37BE" w:rsidRPr="0012185B" w:rsidRDefault="009C37BE" w:rsidP="001311C6">
            <w:pPr>
              <w:rPr>
                <w:rFonts w:cs="Calibri"/>
                <w:i/>
                <w:snapToGrid w:val="0"/>
                <w:szCs w:val="22"/>
                <w:lang w:val="nl-NL"/>
              </w:rPr>
            </w:pPr>
            <w:r w:rsidRPr="0012185B">
              <w:rPr>
                <w:rFonts w:cs="Calibri"/>
                <w:i/>
                <w:snapToGrid w:val="0"/>
                <w:szCs w:val="22"/>
                <w:lang w:val="nl-NL"/>
              </w:rPr>
              <w:t>(Hier noteer je de verschillende, maximaal 4, indicatoren die nodig zijn voor de functie)</w:t>
            </w:r>
          </w:p>
          <w:p w14:paraId="36F36F50"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34020E41"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4DE9A44F"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17515C98"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2759EA4B" w14:textId="77777777" w:rsidR="009C37BE" w:rsidRPr="0012185B" w:rsidRDefault="009C37BE" w:rsidP="001311C6">
            <w:pPr>
              <w:rPr>
                <w:rFonts w:cs="Calibri"/>
                <w:szCs w:val="22"/>
                <w:lang w:val="nl-BE"/>
              </w:rPr>
            </w:pPr>
          </w:p>
        </w:tc>
      </w:tr>
      <w:tr w:rsidR="009C37BE" w:rsidRPr="0012185B" w14:paraId="48337F81" w14:textId="77777777" w:rsidTr="000D7D66">
        <w:trPr>
          <w:trHeight w:val="818"/>
        </w:trPr>
        <w:tc>
          <w:tcPr>
            <w:tcW w:w="242" w:type="pct"/>
          </w:tcPr>
          <w:p w14:paraId="60BDF362" w14:textId="77777777" w:rsidR="009C37BE" w:rsidRPr="0012185B" w:rsidRDefault="009C37BE" w:rsidP="001311C6">
            <w:pPr>
              <w:rPr>
                <w:rFonts w:cs="Calibri"/>
                <w:b/>
                <w:szCs w:val="22"/>
                <w:lang w:val="nl-NL"/>
              </w:rPr>
            </w:pPr>
            <w:r w:rsidRPr="0012185B">
              <w:rPr>
                <w:rFonts w:cs="Calibri"/>
                <w:b/>
                <w:szCs w:val="22"/>
                <w:lang w:val="nl-NL"/>
              </w:rPr>
              <w:t>3.</w:t>
            </w:r>
          </w:p>
        </w:tc>
        <w:tc>
          <w:tcPr>
            <w:tcW w:w="980" w:type="pct"/>
          </w:tcPr>
          <w:p w14:paraId="722ED6CF" w14:textId="77777777" w:rsidR="009C37BE" w:rsidRPr="0012185B" w:rsidRDefault="009C37BE" w:rsidP="001311C6">
            <w:pPr>
              <w:rPr>
                <w:rFonts w:cs="Calibri"/>
                <w:b/>
                <w:szCs w:val="22"/>
                <w:lang w:val="nl-NL"/>
              </w:rPr>
            </w:pPr>
            <w:r w:rsidRPr="0012185B">
              <w:rPr>
                <w:rFonts w:cs="Calibri"/>
                <w:b/>
                <w:szCs w:val="22"/>
                <w:lang w:val="nl-NL"/>
              </w:rPr>
              <w:t>Samenwerken</w:t>
            </w:r>
          </w:p>
          <w:p w14:paraId="09F3A5BC" w14:textId="77777777" w:rsidR="009C37BE" w:rsidRPr="0012185B" w:rsidRDefault="009C37BE" w:rsidP="001311C6">
            <w:pPr>
              <w:rPr>
                <w:rFonts w:cs="Calibri"/>
                <w:b/>
                <w:szCs w:val="22"/>
                <w:lang w:val="nl-NL"/>
              </w:rPr>
            </w:pPr>
          </w:p>
        </w:tc>
        <w:tc>
          <w:tcPr>
            <w:tcW w:w="3778" w:type="pct"/>
          </w:tcPr>
          <w:tbl>
            <w:tblPr>
              <w:tblW w:w="7232" w:type="dxa"/>
              <w:tblBorders>
                <w:bottom w:val="single" w:sz="4" w:space="0" w:color="auto"/>
              </w:tblBorders>
              <w:tblLook w:val="01E0" w:firstRow="1" w:lastRow="1" w:firstColumn="1" w:lastColumn="1" w:noHBand="0" w:noVBand="0"/>
            </w:tblPr>
            <w:tblGrid>
              <w:gridCol w:w="7232"/>
            </w:tblGrid>
            <w:tr w:rsidR="009C37BE" w:rsidRPr="0012185B" w14:paraId="556C16E9" w14:textId="77777777" w:rsidTr="000D7D66">
              <w:tc>
                <w:tcPr>
                  <w:tcW w:w="7232" w:type="dxa"/>
                </w:tcPr>
                <w:p w14:paraId="6329CB60" w14:textId="77777777" w:rsidR="009C37BE" w:rsidRPr="00BF0248" w:rsidRDefault="009C37BE" w:rsidP="00BF0248">
                  <w:pPr>
                    <w:rPr>
                      <w:b/>
                      <w:snapToGrid w:val="0"/>
                      <w:lang w:val="nl-BE"/>
                    </w:rPr>
                  </w:pPr>
                  <w:r w:rsidRPr="00BF0248">
                    <w:rPr>
                      <w:b/>
                      <w:snapToGrid w:val="0"/>
                      <w:lang w:val="nl-BE"/>
                    </w:rPr>
                    <w:t>(Hier noteer je de titel en het niveau)</w:t>
                  </w:r>
                </w:p>
              </w:tc>
            </w:tr>
          </w:tbl>
          <w:p w14:paraId="2EB7DE35" w14:textId="77777777" w:rsidR="009C37BE" w:rsidRPr="0012185B" w:rsidRDefault="009C37BE" w:rsidP="001311C6">
            <w:pPr>
              <w:rPr>
                <w:rFonts w:cs="Calibri"/>
                <w:i/>
                <w:snapToGrid w:val="0"/>
                <w:szCs w:val="22"/>
                <w:lang w:val="nl-NL"/>
              </w:rPr>
            </w:pPr>
            <w:r w:rsidRPr="0012185B">
              <w:rPr>
                <w:rFonts w:cs="Calibri"/>
                <w:i/>
                <w:snapToGrid w:val="0"/>
                <w:szCs w:val="22"/>
                <w:lang w:val="nl-NL"/>
              </w:rPr>
              <w:t>(Hier noteer je de verschillende, maximaal 4, indicatoren die nodig zijn voor de functie)</w:t>
            </w:r>
          </w:p>
          <w:p w14:paraId="5ED470DE"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16FAD7C8"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3034D30C"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75914075"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6062C52F" w14:textId="77777777" w:rsidR="009C37BE" w:rsidRPr="0012185B" w:rsidRDefault="009C37BE" w:rsidP="001311C6">
            <w:pPr>
              <w:rPr>
                <w:rFonts w:cs="Calibri"/>
                <w:szCs w:val="22"/>
                <w:lang w:val="nl-BE"/>
              </w:rPr>
            </w:pPr>
          </w:p>
        </w:tc>
      </w:tr>
      <w:tr w:rsidR="009C37BE" w:rsidRPr="0012185B" w14:paraId="583C5F5E" w14:textId="77777777" w:rsidTr="000D7D66">
        <w:trPr>
          <w:trHeight w:val="818"/>
        </w:trPr>
        <w:tc>
          <w:tcPr>
            <w:tcW w:w="242" w:type="pct"/>
          </w:tcPr>
          <w:p w14:paraId="7AAF531F" w14:textId="77777777" w:rsidR="009C37BE" w:rsidRPr="0012185B" w:rsidRDefault="009C37BE" w:rsidP="001311C6">
            <w:pPr>
              <w:rPr>
                <w:rFonts w:cs="Calibri"/>
                <w:b/>
                <w:szCs w:val="22"/>
                <w:lang w:val="nl-NL"/>
              </w:rPr>
            </w:pPr>
            <w:r w:rsidRPr="0012185B">
              <w:rPr>
                <w:rFonts w:cs="Calibri"/>
                <w:b/>
                <w:szCs w:val="22"/>
                <w:lang w:val="nl-NL"/>
              </w:rPr>
              <w:t>4.</w:t>
            </w:r>
          </w:p>
        </w:tc>
        <w:tc>
          <w:tcPr>
            <w:tcW w:w="980" w:type="pct"/>
          </w:tcPr>
          <w:p w14:paraId="3314D59B" w14:textId="77777777" w:rsidR="009C37BE" w:rsidRPr="0012185B" w:rsidRDefault="009C37BE" w:rsidP="001311C6">
            <w:pPr>
              <w:rPr>
                <w:rFonts w:cs="Calibri"/>
                <w:b/>
                <w:szCs w:val="22"/>
                <w:lang w:val="nl-NL"/>
              </w:rPr>
            </w:pPr>
            <w:r w:rsidRPr="0012185B">
              <w:rPr>
                <w:rFonts w:cs="Calibri"/>
                <w:b/>
                <w:szCs w:val="22"/>
                <w:lang w:val="nl-NL"/>
              </w:rPr>
              <w:t>Betrouwbaarheid</w:t>
            </w:r>
          </w:p>
          <w:p w14:paraId="41537333" w14:textId="77777777" w:rsidR="009C37BE" w:rsidRPr="0012185B" w:rsidRDefault="009C37BE" w:rsidP="001311C6">
            <w:pPr>
              <w:rPr>
                <w:rFonts w:cs="Calibri"/>
                <w:b/>
                <w:szCs w:val="22"/>
                <w:lang w:val="nl-NL"/>
              </w:rPr>
            </w:pPr>
          </w:p>
        </w:tc>
        <w:tc>
          <w:tcPr>
            <w:tcW w:w="3778" w:type="pct"/>
          </w:tcPr>
          <w:tbl>
            <w:tblPr>
              <w:tblW w:w="7233" w:type="dxa"/>
              <w:tblBorders>
                <w:bottom w:val="single" w:sz="4" w:space="0" w:color="auto"/>
              </w:tblBorders>
              <w:tblLook w:val="01E0" w:firstRow="1" w:lastRow="1" w:firstColumn="1" w:lastColumn="1" w:noHBand="0" w:noVBand="0"/>
            </w:tblPr>
            <w:tblGrid>
              <w:gridCol w:w="7233"/>
            </w:tblGrid>
            <w:tr w:rsidR="009C37BE" w:rsidRPr="0012185B" w14:paraId="300BD48E" w14:textId="77777777" w:rsidTr="000D7D66">
              <w:tc>
                <w:tcPr>
                  <w:tcW w:w="7233" w:type="dxa"/>
                </w:tcPr>
                <w:p w14:paraId="397747D7" w14:textId="77777777" w:rsidR="009C37BE" w:rsidRPr="00E869DE" w:rsidRDefault="009C37BE" w:rsidP="00E869DE">
                  <w:pPr>
                    <w:rPr>
                      <w:b/>
                      <w:snapToGrid w:val="0"/>
                      <w:lang w:val="nl-BE"/>
                    </w:rPr>
                  </w:pPr>
                  <w:r w:rsidRPr="00E869DE">
                    <w:rPr>
                      <w:b/>
                      <w:snapToGrid w:val="0"/>
                      <w:lang w:val="nl-BE"/>
                    </w:rPr>
                    <w:t>(Hier noteer je de titel en het niveau)</w:t>
                  </w:r>
                </w:p>
              </w:tc>
            </w:tr>
          </w:tbl>
          <w:p w14:paraId="50E61012" w14:textId="77777777" w:rsidR="009C37BE" w:rsidRPr="0012185B" w:rsidRDefault="009C37BE" w:rsidP="001311C6">
            <w:pPr>
              <w:rPr>
                <w:rFonts w:cs="Calibri"/>
                <w:i/>
                <w:snapToGrid w:val="0"/>
                <w:szCs w:val="22"/>
                <w:lang w:val="nl-NL"/>
              </w:rPr>
            </w:pPr>
            <w:r w:rsidRPr="0012185B">
              <w:rPr>
                <w:rFonts w:cs="Calibri"/>
                <w:i/>
                <w:snapToGrid w:val="0"/>
                <w:szCs w:val="22"/>
                <w:lang w:val="nl-NL"/>
              </w:rPr>
              <w:t>(Hier noteer je de verschillende, maximaal 4, indicatoren die nodig zijn voor de functie)</w:t>
            </w:r>
          </w:p>
          <w:p w14:paraId="25035D21"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0D18859F"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00CAD4F2"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0057F387"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49262A95" w14:textId="77777777" w:rsidR="009C37BE" w:rsidRPr="0012185B" w:rsidRDefault="009C37BE" w:rsidP="001311C6">
            <w:pPr>
              <w:rPr>
                <w:rFonts w:cs="Calibri"/>
                <w:szCs w:val="22"/>
                <w:lang w:val="nl-BE"/>
              </w:rPr>
            </w:pPr>
          </w:p>
        </w:tc>
      </w:tr>
    </w:tbl>
    <w:p w14:paraId="1F23874C" w14:textId="77777777" w:rsidR="009C37BE" w:rsidRDefault="009C37BE" w:rsidP="009C37BE">
      <w:pPr>
        <w:rPr>
          <w:rFonts w:cs="Calibri"/>
          <w:szCs w:val="22"/>
          <w:lang w:val="nl-NL"/>
        </w:rPr>
      </w:pPr>
    </w:p>
    <w:p w14:paraId="4DD486F3" w14:textId="77777777" w:rsidR="000D7D66" w:rsidRPr="0012185B" w:rsidRDefault="000D7D66" w:rsidP="009C37BE">
      <w:pPr>
        <w:rPr>
          <w:rFonts w:cs="Calibri"/>
          <w:szCs w:val="22"/>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
        <w:gridCol w:w="2682"/>
        <w:gridCol w:w="6531"/>
      </w:tblGrid>
      <w:tr w:rsidR="009C37BE" w:rsidRPr="0012185B" w14:paraId="4404097E" w14:textId="77777777" w:rsidTr="000D7D66">
        <w:tc>
          <w:tcPr>
            <w:tcW w:w="5000" w:type="pct"/>
            <w:gridSpan w:val="3"/>
            <w:shd w:val="clear" w:color="auto" w:fill="B3B3B3"/>
          </w:tcPr>
          <w:p w14:paraId="310A2289" w14:textId="49AC1121" w:rsidR="009C37BE" w:rsidRPr="0012185B" w:rsidRDefault="009C30BE" w:rsidP="001311C6">
            <w:pPr>
              <w:spacing w:before="240" w:after="240"/>
              <w:rPr>
                <w:rFonts w:cs="Calibri"/>
                <w:b/>
                <w:szCs w:val="22"/>
                <w:lang w:val="nl-NL"/>
              </w:rPr>
            </w:pPr>
            <w:r>
              <w:rPr>
                <w:rFonts w:cs="Calibri"/>
                <w:b/>
                <w:szCs w:val="22"/>
                <w:lang w:val="nl-NL"/>
              </w:rPr>
              <w:t xml:space="preserve">3. </w:t>
            </w:r>
            <w:r w:rsidR="009C37BE" w:rsidRPr="0012185B">
              <w:rPr>
                <w:rFonts w:cs="Calibri"/>
                <w:b/>
                <w:szCs w:val="22"/>
                <w:lang w:val="nl-NL"/>
              </w:rPr>
              <w:t>F</w:t>
            </w:r>
            <w:r w:rsidR="000D7D66">
              <w:rPr>
                <w:rFonts w:cs="Calibri"/>
                <w:b/>
                <w:szCs w:val="22"/>
                <w:lang w:val="nl-NL"/>
              </w:rPr>
              <w:t>UNCTIEGERELATEERDE COMPETENTIES</w:t>
            </w:r>
          </w:p>
          <w:p w14:paraId="6CDBB6E3" w14:textId="77777777" w:rsidR="009C37BE" w:rsidRPr="0012185B" w:rsidRDefault="009C37BE" w:rsidP="001311C6">
            <w:pPr>
              <w:spacing w:before="240" w:after="240"/>
              <w:rPr>
                <w:rFonts w:cs="Calibri"/>
                <w:i/>
                <w:szCs w:val="22"/>
                <w:lang w:val="nl-NL"/>
              </w:rPr>
            </w:pPr>
            <w:r w:rsidRPr="0012185B">
              <w:rPr>
                <w:rFonts w:cs="Calibri"/>
                <w:i/>
                <w:szCs w:val="22"/>
                <w:lang w:val="nl-NL"/>
              </w:rPr>
              <w:t>(Hieronder dienen minimaal 4 en maximaal 6 functiegerelateerde competenties beschreven te worden.</w:t>
            </w:r>
            <w:r w:rsidRPr="0012185B">
              <w:rPr>
                <w:rFonts w:cs="Calibri"/>
                <w:i/>
                <w:szCs w:val="22"/>
                <w:lang w:val="nl-NL"/>
              </w:rPr>
              <w:br/>
              <w:t>Deze competenties vind je terug in het competentiewoordenboek van blz. 10 t.e.m. blz. 43.</w:t>
            </w:r>
            <w:r w:rsidRPr="0012185B">
              <w:rPr>
                <w:rFonts w:cs="Calibri"/>
                <w:i/>
                <w:szCs w:val="22"/>
                <w:lang w:val="nl-NL"/>
              </w:rPr>
              <w:br/>
              <w:t>Hoe ga je te werk:?</w:t>
            </w:r>
            <w:r w:rsidRPr="0012185B">
              <w:rPr>
                <w:rFonts w:cs="Calibri"/>
                <w:i/>
                <w:szCs w:val="22"/>
                <w:lang w:val="nl-NL"/>
              </w:rPr>
              <w:br/>
              <w:t>1. Je maakt eerst een keuze van 4 à 6 competenties die nodig zijn voor de functie  voorbeeld organisatiebetrokkenheid, schriftelijke uitdrukkingsvaardigheid, initiatief, nauwgezetheid, plannen,… . De gekozen competenties noteer je in de tweede kolom hieronder.</w:t>
            </w:r>
            <w:r w:rsidRPr="0012185B">
              <w:rPr>
                <w:rFonts w:cs="Calibri"/>
                <w:i/>
                <w:szCs w:val="22"/>
                <w:lang w:val="nl-NL"/>
              </w:rPr>
              <w:br/>
              <w:t>2. Vervolgens ga je na welke indicatoren nodig zijn voor de functie. Dit doe je op dezelfde manier als je tewerk gegaan bent voor de waardegebonden competenties. Je noteert de titel, niveau en een viertal indicatoren in de derde kolom hieronder.)</w:t>
            </w:r>
          </w:p>
        </w:tc>
      </w:tr>
      <w:tr w:rsidR="009C37BE" w:rsidRPr="0012185B" w14:paraId="61C6759E" w14:textId="77777777" w:rsidTr="000D7D66">
        <w:trPr>
          <w:trHeight w:val="858"/>
        </w:trPr>
        <w:tc>
          <w:tcPr>
            <w:tcW w:w="256" w:type="pct"/>
          </w:tcPr>
          <w:p w14:paraId="69ECF752" w14:textId="77777777" w:rsidR="009C37BE" w:rsidRPr="0012185B" w:rsidRDefault="009C37BE" w:rsidP="001311C6">
            <w:pPr>
              <w:rPr>
                <w:rFonts w:cs="Calibri"/>
                <w:b/>
                <w:szCs w:val="22"/>
                <w:lang w:val="nl-NL"/>
              </w:rPr>
            </w:pPr>
            <w:r w:rsidRPr="0012185B">
              <w:rPr>
                <w:rFonts w:cs="Calibri"/>
                <w:b/>
                <w:szCs w:val="22"/>
                <w:lang w:val="nl-NL"/>
              </w:rPr>
              <w:t>1.</w:t>
            </w:r>
          </w:p>
        </w:tc>
        <w:tc>
          <w:tcPr>
            <w:tcW w:w="1433" w:type="pct"/>
          </w:tcPr>
          <w:p w14:paraId="42D8E8BE" w14:textId="77777777" w:rsidR="009C37BE" w:rsidRPr="0012185B" w:rsidRDefault="009C37BE" w:rsidP="001311C6">
            <w:pPr>
              <w:rPr>
                <w:rFonts w:cs="Calibri"/>
                <w:b/>
                <w:i/>
                <w:szCs w:val="22"/>
                <w:lang w:val="nl-NL"/>
              </w:rPr>
            </w:pPr>
            <w:r w:rsidRPr="0012185B">
              <w:rPr>
                <w:rFonts w:cs="Calibri"/>
                <w:b/>
                <w:i/>
                <w:szCs w:val="22"/>
                <w:lang w:val="nl-NL"/>
              </w:rPr>
              <w:t>Vb. Organisatie-betrokkenheid</w:t>
            </w:r>
          </w:p>
          <w:p w14:paraId="1665A6B4" w14:textId="77777777" w:rsidR="009C37BE" w:rsidRPr="0012185B" w:rsidRDefault="009C37BE" w:rsidP="001311C6">
            <w:pPr>
              <w:rPr>
                <w:rFonts w:cs="Calibri"/>
                <w:b/>
                <w:szCs w:val="22"/>
                <w:lang w:val="nl-NL"/>
              </w:rPr>
            </w:pPr>
          </w:p>
        </w:tc>
        <w:tc>
          <w:tcPr>
            <w:tcW w:w="3311" w:type="pct"/>
          </w:tcPr>
          <w:tbl>
            <w:tblPr>
              <w:tblW w:w="6310" w:type="dxa"/>
              <w:tblBorders>
                <w:bottom w:val="single" w:sz="4" w:space="0" w:color="auto"/>
              </w:tblBorders>
              <w:tblLook w:val="01E0" w:firstRow="1" w:lastRow="1" w:firstColumn="1" w:lastColumn="1" w:noHBand="0" w:noVBand="0"/>
            </w:tblPr>
            <w:tblGrid>
              <w:gridCol w:w="6310"/>
            </w:tblGrid>
            <w:tr w:rsidR="009C37BE" w:rsidRPr="0012185B" w14:paraId="5A48A81E" w14:textId="77777777" w:rsidTr="000D7D66">
              <w:tc>
                <w:tcPr>
                  <w:tcW w:w="6310" w:type="dxa"/>
                </w:tcPr>
                <w:p w14:paraId="54B90D86" w14:textId="77777777" w:rsidR="009C37BE" w:rsidRPr="0012185B" w:rsidRDefault="009C37BE" w:rsidP="001311C6">
                  <w:pPr>
                    <w:rPr>
                      <w:rFonts w:cs="Calibri"/>
                      <w:szCs w:val="22"/>
                      <w:lang w:val="nl-NL"/>
                    </w:rPr>
                  </w:pPr>
                  <w:r w:rsidRPr="0012185B">
                    <w:rPr>
                      <w:rFonts w:cs="Calibri"/>
                      <w:b/>
                      <w:snapToGrid w:val="0"/>
                      <w:szCs w:val="22"/>
                      <w:lang w:val="nl-BE"/>
                    </w:rPr>
                    <w:t>(Hier noteer je de titel en het niveau)</w:t>
                  </w:r>
                </w:p>
              </w:tc>
            </w:tr>
          </w:tbl>
          <w:p w14:paraId="306669F4" w14:textId="77777777" w:rsidR="009C37BE" w:rsidRPr="0012185B" w:rsidRDefault="009C37BE" w:rsidP="001311C6">
            <w:pPr>
              <w:rPr>
                <w:rFonts w:cs="Calibri"/>
                <w:i/>
                <w:snapToGrid w:val="0"/>
                <w:szCs w:val="22"/>
                <w:lang w:val="nl-NL"/>
              </w:rPr>
            </w:pPr>
            <w:r w:rsidRPr="0012185B">
              <w:rPr>
                <w:rFonts w:cs="Calibri"/>
                <w:i/>
                <w:snapToGrid w:val="0"/>
                <w:szCs w:val="22"/>
                <w:lang w:val="nl-NL"/>
              </w:rPr>
              <w:t xml:space="preserve">(Hier noteer je </w:t>
            </w:r>
            <w:r>
              <w:rPr>
                <w:rFonts w:cs="Calibri"/>
                <w:i/>
                <w:snapToGrid w:val="0"/>
                <w:szCs w:val="22"/>
                <w:lang w:val="nl-NL"/>
              </w:rPr>
              <w:t xml:space="preserve">de verschillende </w:t>
            </w:r>
            <w:r w:rsidRPr="0012185B">
              <w:rPr>
                <w:rFonts w:cs="Calibri"/>
                <w:i/>
                <w:snapToGrid w:val="0"/>
                <w:szCs w:val="22"/>
                <w:lang w:val="nl-NL"/>
              </w:rPr>
              <w:t>indicatoren die nodig zijn voor de functie)</w:t>
            </w:r>
          </w:p>
          <w:p w14:paraId="63FB946C"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4579EAD2"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7132503B"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323CCE63" w14:textId="77777777" w:rsidR="009C37BE" w:rsidRPr="0012185B" w:rsidRDefault="009C37BE" w:rsidP="001311C6">
            <w:pPr>
              <w:rPr>
                <w:rFonts w:cs="Calibri"/>
                <w:b/>
                <w:szCs w:val="22"/>
                <w:lang w:val="nl-BE"/>
              </w:rPr>
            </w:pPr>
            <w:r w:rsidRPr="0012185B">
              <w:rPr>
                <w:rFonts w:cs="Calibri"/>
                <w:i/>
                <w:snapToGrid w:val="0"/>
                <w:szCs w:val="22"/>
                <w:lang w:val="nl-NL"/>
              </w:rPr>
              <w:t>-</w:t>
            </w:r>
          </w:p>
        </w:tc>
      </w:tr>
      <w:tr w:rsidR="009C37BE" w:rsidRPr="0012185B" w14:paraId="5175DFE8" w14:textId="77777777" w:rsidTr="000D7D66">
        <w:tc>
          <w:tcPr>
            <w:tcW w:w="256" w:type="pct"/>
          </w:tcPr>
          <w:p w14:paraId="159B1D72" w14:textId="77777777" w:rsidR="009C37BE" w:rsidRPr="0012185B" w:rsidRDefault="009C37BE" w:rsidP="001311C6">
            <w:pPr>
              <w:rPr>
                <w:rFonts w:cs="Calibri"/>
                <w:b/>
                <w:szCs w:val="22"/>
                <w:lang w:val="nl-NL"/>
              </w:rPr>
            </w:pPr>
            <w:r w:rsidRPr="0012185B">
              <w:rPr>
                <w:rFonts w:cs="Calibri"/>
                <w:b/>
                <w:szCs w:val="22"/>
                <w:lang w:val="nl-NL"/>
              </w:rPr>
              <w:t>2.</w:t>
            </w:r>
          </w:p>
        </w:tc>
        <w:tc>
          <w:tcPr>
            <w:tcW w:w="1433" w:type="pct"/>
          </w:tcPr>
          <w:p w14:paraId="7AC5593B" w14:textId="77777777" w:rsidR="009C37BE" w:rsidRPr="0012185B" w:rsidRDefault="009C37BE" w:rsidP="001311C6">
            <w:pPr>
              <w:rPr>
                <w:rFonts w:cs="Calibri"/>
                <w:b/>
                <w:szCs w:val="22"/>
                <w:lang w:val="nl-NL"/>
              </w:rPr>
            </w:pPr>
          </w:p>
        </w:tc>
        <w:tc>
          <w:tcPr>
            <w:tcW w:w="3311" w:type="pct"/>
          </w:tcPr>
          <w:tbl>
            <w:tblPr>
              <w:tblW w:w="6311" w:type="dxa"/>
              <w:tblBorders>
                <w:bottom w:val="single" w:sz="4" w:space="0" w:color="auto"/>
              </w:tblBorders>
              <w:tblLook w:val="01E0" w:firstRow="1" w:lastRow="1" w:firstColumn="1" w:lastColumn="1" w:noHBand="0" w:noVBand="0"/>
            </w:tblPr>
            <w:tblGrid>
              <w:gridCol w:w="6311"/>
            </w:tblGrid>
            <w:tr w:rsidR="009C37BE" w:rsidRPr="0012185B" w14:paraId="2C47B62D" w14:textId="77777777" w:rsidTr="000D7D66">
              <w:tc>
                <w:tcPr>
                  <w:tcW w:w="6311" w:type="dxa"/>
                </w:tcPr>
                <w:p w14:paraId="7FFD1CD3" w14:textId="77777777" w:rsidR="009C37BE" w:rsidRPr="0012185B" w:rsidRDefault="009C37BE" w:rsidP="001311C6">
                  <w:pPr>
                    <w:rPr>
                      <w:rFonts w:cs="Calibri"/>
                      <w:b/>
                      <w:szCs w:val="22"/>
                      <w:lang w:val="nl-NL"/>
                    </w:rPr>
                  </w:pPr>
                  <w:r w:rsidRPr="0012185B">
                    <w:rPr>
                      <w:rFonts w:cs="Calibri"/>
                      <w:b/>
                      <w:snapToGrid w:val="0"/>
                      <w:szCs w:val="22"/>
                      <w:lang w:val="nl-BE"/>
                    </w:rPr>
                    <w:t>(Hier noteer je de titel en het niveau)</w:t>
                  </w:r>
                </w:p>
              </w:tc>
            </w:tr>
          </w:tbl>
          <w:p w14:paraId="5624A900" w14:textId="77777777" w:rsidR="009C37BE" w:rsidRPr="0012185B" w:rsidRDefault="009C37BE" w:rsidP="001311C6">
            <w:pPr>
              <w:rPr>
                <w:rFonts w:cs="Calibri"/>
                <w:i/>
                <w:snapToGrid w:val="0"/>
                <w:szCs w:val="22"/>
                <w:lang w:val="nl-NL"/>
              </w:rPr>
            </w:pPr>
            <w:r w:rsidRPr="0012185B">
              <w:rPr>
                <w:rFonts w:cs="Calibri"/>
                <w:i/>
                <w:snapToGrid w:val="0"/>
                <w:szCs w:val="22"/>
                <w:lang w:val="nl-NL"/>
              </w:rPr>
              <w:t>(H</w:t>
            </w:r>
            <w:r>
              <w:rPr>
                <w:rFonts w:cs="Calibri"/>
                <w:i/>
                <w:snapToGrid w:val="0"/>
                <w:szCs w:val="22"/>
                <w:lang w:val="nl-NL"/>
              </w:rPr>
              <w:t xml:space="preserve">ier noteer je de verschillende </w:t>
            </w:r>
            <w:r w:rsidRPr="0012185B">
              <w:rPr>
                <w:rFonts w:cs="Calibri"/>
                <w:i/>
                <w:snapToGrid w:val="0"/>
                <w:szCs w:val="22"/>
                <w:lang w:val="nl-NL"/>
              </w:rPr>
              <w:t>indicatoren die nodig zijn voor de functie)</w:t>
            </w:r>
          </w:p>
          <w:p w14:paraId="577437DF"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20903BCF" w14:textId="77777777" w:rsidR="009C37BE" w:rsidRPr="0012185B" w:rsidRDefault="009C37BE" w:rsidP="001311C6">
            <w:pPr>
              <w:rPr>
                <w:rFonts w:cs="Calibri"/>
                <w:i/>
                <w:snapToGrid w:val="0"/>
                <w:szCs w:val="22"/>
                <w:lang w:val="nl-NL"/>
              </w:rPr>
            </w:pPr>
            <w:r w:rsidRPr="0012185B">
              <w:rPr>
                <w:rFonts w:cs="Calibri"/>
                <w:i/>
                <w:snapToGrid w:val="0"/>
                <w:szCs w:val="22"/>
                <w:lang w:val="nl-NL"/>
              </w:rPr>
              <w:lastRenderedPageBreak/>
              <w:t>-</w:t>
            </w:r>
          </w:p>
          <w:p w14:paraId="585326D9"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09064AF2" w14:textId="77777777" w:rsidR="009C37BE" w:rsidRPr="0012185B" w:rsidRDefault="009C37BE" w:rsidP="001311C6">
            <w:pPr>
              <w:rPr>
                <w:rFonts w:cs="Calibri"/>
                <w:b/>
                <w:szCs w:val="22"/>
                <w:lang w:val="nl-NL"/>
              </w:rPr>
            </w:pPr>
            <w:r w:rsidRPr="0012185B">
              <w:rPr>
                <w:rFonts w:cs="Calibri"/>
                <w:i/>
                <w:snapToGrid w:val="0"/>
                <w:szCs w:val="22"/>
                <w:lang w:val="nl-NL"/>
              </w:rPr>
              <w:t>-</w:t>
            </w:r>
          </w:p>
        </w:tc>
      </w:tr>
      <w:tr w:rsidR="009C37BE" w:rsidRPr="0012185B" w14:paraId="48A1A372" w14:textId="77777777" w:rsidTr="000D7D66">
        <w:tc>
          <w:tcPr>
            <w:tcW w:w="256" w:type="pct"/>
          </w:tcPr>
          <w:p w14:paraId="321BB7C0" w14:textId="77777777" w:rsidR="009C37BE" w:rsidRPr="0012185B" w:rsidRDefault="009C37BE" w:rsidP="001311C6">
            <w:pPr>
              <w:rPr>
                <w:rFonts w:cs="Calibri"/>
                <w:b/>
                <w:szCs w:val="22"/>
                <w:lang w:val="nl-NL"/>
              </w:rPr>
            </w:pPr>
            <w:r w:rsidRPr="0012185B">
              <w:rPr>
                <w:rFonts w:cs="Calibri"/>
                <w:b/>
                <w:szCs w:val="22"/>
                <w:lang w:val="nl-NL"/>
              </w:rPr>
              <w:lastRenderedPageBreak/>
              <w:t>3.</w:t>
            </w:r>
          </w:p>
        </w:tc>
        <w:tc>
          <w:tcPr>
            <w:tcW w:w="1433" w:type="pct"/>
          </w:tcPr>
          <w:p w14:paraId="6C650CE0" w14:textId="77777777" w:rsidR="009C37BE" w:rsidRPr="0012185B" w:rsidRDefault="009C37BE" w:rsidP="001311C6">
            <w:pPr>
              <w:rPr>
                <w:rFonts w:cs="Calibri"/>
                <w:szCs w:val="22"/>
                <w:lang w:val="nl-NL"/>
              </w:rPr>
            </w:pPr>
          </w:p>
        </w:tc>
        <w:tc>
          <w:tcPr>
            <w:tcW w:w="3311" w:type="pct"/>
          </w:tcPr>
          <w:tbl>
            <w:tblPr>
              <w:tblW w:w="6312" w:type="dxa"/>
              <w:tblBorders>
                <w:bottom w:val="single" w:sz="4" w:space="0" w:color="auto"/>
              </w:tblBorders>
              <w:tblLook w:val="01E0" w:firstRow="1" w:lastRow="1" w:firstColumn="1" w:lastColumn="1" w:noHBand="0" w:noVBand="0"/>
            </w:tblPr>
            <w:tblGrid>
              <w:gridCol w:w="6312"/>
            </w:tblGrid>
            <w:tr w:rsidR="009C37BE" w:rsidRPr="0012185B" w14:paraId="0B2B3685" w14:textId="77777777" w:rsidTr="000D7D66">
              <w:tc>
                <w:tcPr>
                  <w:tcW w:w="6312" w:type="dxa"/>
                </w:tcPr>
                <w:p w14:paraId="7BABDC31" w14:textId="77777777" w:rsidR="009C37BE" w:rsidRPr="0012185B" w:rsidRDefault="009C37BE" w:rsidP="001311C6">
                  <w:pPr>
                    <w:rPr>
                      <w:rFonts w:cs="Calibri"/>
                      <w:b/>
                      <w:szCs w:val="22"/>
                      <w:lang w:val="nl-BE"/>
                    </w:rPr>
                  </w:pPr>
                  <w:r w:rsidRPr="0012185B">
                    <w:rPr>
                      <w:rFonts w:cs="Calibri"/>
                      <w:b/>
                      <w:snapToGrid w:val="0"/>
                      <w:szCs w:val="22"/>
                      <w:lang w:val="nl-BE"/>
                    </w:rPr>
                    <w:t>(Hier noteer je de titel en het niveau)</w:t>
                  </w:r>
                </w:p>
              </w:tc>
            </w:tr>
          </w:tbl>
          <w:p w14:paraId="13D74364" w14:textId="77777777" w:rsidR="009C37BE" w:rsidRPr="0012185B" w:rsidRDefault="009C37BE" w:rsidP="001311C6">
            <w:pPr>
              <w:rPr>
                <w:rFonts w:cs="Calibri"/>
                <w:i/>
                <w:snapToGrid w:val="0"/>
                <w:szCs w:val="22"/>
                <w:lang w:val="nl-NL"/>
              </w:rPr>
            </w:pPr>
            <w:r w:rsidRPr="0012185B">
              <w:rPr>
                <w:rFonts w:cs="Calibri"/>
                <w:i/>
                <w:snapToGrid w:val="0"/>
                <w:szCs w:val="22"/>
                <w:lang w:val="nl-NL"/>
              </w:rPr>
              <w:t>(H</w:t>
            </w:r>
            <w:r>
              <w:rPr>
                <w:rFonts w:cs="Calibri"/>
                <w:i/>
                <w:snapToGrid w:val="0"/>
                <w:szCs w:val="22"/>
                <w:lang w:val="nl-NL"/>
              </w:rPr>
              <w:t xml:space="preserve">ier noteer je de verschillend </w:t>
            </w:r>
            <w:r w:rsidRPr="0012185B">
              <w:rPr>
                <w:rFonts w:cs="Calibri"/>
                <w:i/>
                <w:snapToGrid w:val="0"/>
                <w:szCs w:val="22"/>
                <w:lang w:val="nl-NL"/>
              </w:rPr>
              <w:t>indicatoren die nodig zijn voor de functie)</w:t>
            </w:r>
          </w:p>
          <w:p w14:paraId="44411A36"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10975D04"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19D81C4D"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12C27225" w14:textId="77777777" w:rsidR="009C37BE" w:rsidRPr="0012185B" w:rsidRDefault="009C37BE" w:rsidP="001311C6">
            <w:pPr>
              <w:rPr>
                <w:rFonts w:cs="Calibri"/>
                <w:b/>
                <w:szCs w:val="22"/>
                <w:lang w:val="nl-BE"/>
              </w:rPr>
            </w:pPr>
            <w:r w:rsidRPr="0012185B">
              <w:rPr>
                <w:rFonts w:cs="Calibri"/>
                <w:i/>
                <w:snapToGrid w:val="0"/>
                <w:szCs w:val="22"/>
                <w:lang w:val="nl-NL"/>
              </w:rPr>
              <w:t>-</w:t>
            </w:r>
          </w:p>
        </w:tc>
      </w:tr>
      <w:tr w:rsidR="009C37BE" w:rsidRPr="0012185B" w14:paraId="352C42C7" w14:textId="77777777" w:rsidTr="000D7D66">
        <w:trPr>
          <w:trHeight w:val="728"/>
        </w:trPr>
        <w:tc>
          <w:tcPr>
            <w:tcW w:w="256" w:type="pct"/>
          </w:tcPr>
          <w:p w14:paraId="7C083A7B" w14:textId="77777777" w:rsidR="009C37BE" w:rsidRPr="0012185B" w:rsidRDefault="009C37BE" w:rsidP="001311C6">
            <w:pPr>
              <w:rPr>
                <w:rFonts w:cs="Calibri"/>
                <w:b/>
                <w:szCs w:val="22"/>
                <w:lang w:val="nl-NL"/>
              </w:rPr>
            </w:pPr>
            <w:r w:rsidRPr="0012185B">
              <w:rPr>
                <w:rFonts w:cs="Calibri"/>
                <w:b/>
                <w:szCs w:val="22"/>
                <w:lang w:val="nl-NL"/>
              </w:rPr>
              <w:t>4.</w:t>
            </w:r>
          </w:p>
        </w:tc>
        <w:tc>
          <w:tcPr>
            <w:tcW w:w="1433" w:type="pct"/>
          </w:tcPr>
          <w:p w14:paraId="62B87A5E" w14:textId="77777777" w:rsidR="009C37BE" w:rsidRPr="0012185B" w:rsidRDefault="009C37BE" w:rsidP="001311C6">
            <w:pPr>
              <w:rPr>
                <w:rFonts w:cs="Calibri"/>
                <w:b/>
                <w:szCs w:val="22"/>
                <w:lang w:val="nl-NL"/>
              </w:rPr>
            </w:pPr>
          </w:p>
        </w:tc>
        <w:tc>
          <w:tcPr>
            <w:tcW w:w="3311" w:type="pct"/>
          </w:tcPr>
          <w:tbl>
            <w:tblPr>
              <w:tblW w:w="6313" w:type="dxa"/>
              <w:tblBorders>
                <w:bottom w:val="single" w:sz="4" w:space="0" w:color="auto"/>
              </w:tblBorders>
              <w:tblLook w:val="01E0" w:firstRow="1" w:lastRow="1" w:firstColumn="1" w:lastColumn="1" w:noHBand="0" w:noVBand="0"/>
            </w:tblPr>
            <w:tblGrid>
              <w:gridCol w:w="6313"/>
            </w:tblGrid>
            <w:tr w:rsidR="009C37BE" w:rsidRPr="0012185B" w14:paraId="2E48599E" w14:textId="77777777" w:rsidTr="000D7D66">
              <w:trPr>
                <w:trHeight w:val="390"/>
              </w:trPr>
              <w:tc>
                <w:tcPr>
                  <w:tcW w:w="6313" w:type="dxa"/>
                </w:tcPr>
                <w:p w14:paraId="5A3B4163" w14:textId="77777777" w:rsidR="009C37BE" w:rsidRPr="0012185B" w:rsidRDefault="009C37BE" w:rsidP="001311C6">
                  <w:pPr>
                    <w:rPr>
                      <w:rFonts w:cs="Calibri"/>
                      <w:b/>
                      <w:szCs w:val="22"/>
                      <w:lang w:val="nl-BE"/>
                    </w:rPr>
                  </w:pPr>
                  <w:r w:rsidRPr="0012185B">
                    <w:rPr>
                      <w:rFonts w:cs="Calibri"/>
                      <w:b/>
                      <w:snapToGrid w:val="0"/>
                      <w:szCs w:val="22"/>
                      <w:lang w:val="nl-BE"/>
                    </w:rPr>
                    <w:t>(Hier noteer je de titel en het niveau)</w:t>
                  </w:r>
                </w:p>
              </w:tc>
            </w:tr>
          </w:tbl>
          <w:p w14:paraId="28A2D665" w14:textId="77777777" w:rsidR="009C37BE" w:rsidRPr="0012185B" w:rsidRDefault="009C37BE" w:rsidP="001311C6">
            <w:pPr>
              <w:rPr>
                <w:rFonts w:cs="Calibri"/>
                <w:i/>
                <w:snapToGrid w:val="0"/>
                <w:szCs w:val="22"/>
                <w:lang w:val="nl-NL"/>
              </w:rPr>
            </w:pPr>
            <w:r w:rsidRPr="0012185B">
              <w:rPr>
                <w:rFonts w:cs="Calibri"/>
                <w:i/>
                <w:snapToGrid w:val="0"/>
                <w:szCs w:val="22"/>
                <w:lang w:val="nl-NL"/>
              </w:rPr>
              <w:t>(H</w:t>
            </w:r>
            <w:r>
              <w:rPr>
                <w:rFonts w:cs="Calibri"/>
                <w:i/>
                <w:snapToGrid w:val="0"/>
                <w:szCs w:val="22"/>
                <w:lang w:val="nl-NL"/>
              </w:rPr>
              <w:t xml:space="preserve">ier noteer je de verschillende </w:t>
            </w:r>
            <w:r w:rsidRPr="0012185B">
              <w:rPr>
                <w:rFonts w:cs="Calibri"/>
                <w:i/>
                <w:snapToGrid w:val="0"/>
                <w:szCs w:val="22"/>
                <w:lang w:val="nl-NL"/>
              </w:rPr>
              <w:t>indicatoren die nodig zijn voor de functie)</w:t>
            </w:r>
          </w:p>
          <w:p w14:paraId="0A07ABEC"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635B3E4B"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3E71C0FA"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2D0508B8" w14:textId="77777777" w:rsidR="009C37BE" w:rsidRPr="0012185B" w:rsidRDefault="009C37BE" w:rsidP="001311C6">
            <w:pPr>
              <w:rPr>
                <w:rFonts w:cs="Calibri"/>
                <w:b/>
                <w:szCs w:val="22"/>
                <w:lang w:val="nl-BE"/>
              </w:rPr>
            </w:pPr>
            <w:r w:rsidRPr="0012185B">
              <w:rPr>
                <w:rFonts w:cs="Calibri"/>
                <w:i/>
                <w:snapToGrid w:val="0"/>
                <w:szCs w:val="22"/>
                <w:lang w:val="nl-NL"/>
              </w:rPr>
              <w:t>-</w:t>
            </w:r>
          </w:p>
        </w:tc>
      </w:tr>
      <w:tr w:rsidR="009C37BE" w:rsidRPr="0012185B" w14:paraId="61C6680D" w14:textId="77777777" w:rsidTr="000D7D66">
        <w:trPr>
          <w:trHeight w:val="728"/>
        </w:trPr>
        <w:tc>
          <w:tcPr>
            <w:tcW w:w="256" w:type="pct"/>
          </w:tcPr>
          <w:p w14:paraId="7E0A8E27" w14:textId="77777777" w:rsidR="009C37BE" w:rsidRPr="0012185B" w:rsidRDefault="009C37BE" w:rsidP="001311C6">
            <w:pPr>
              <w:rPr>
                <w:rFonts w:cs="Calibri"/>
                <w:b/>
                <w:szCs w:val="22"/>
                <w:lang w:val="nl-NL"/>
              </w:rPr>
            </w:pPr>
            <w:r w:rsidRPr="0012185B">
              <w:rPr>
                <w:rFonts w:cs="Calibri"/>
                <w:b/>
                <w:szCs w:val="22"/>
                <w:lang w:val="nl-NL"/>
              </w:rPr>
              <w:t>5.</w:t>
            </w:r>
          </w:p>
        </w:tc>
        <w:tc>
          <w:tcPr>
            <w:tcW w:w="1433" w:type="pct"/>
          </w:tcPr>
          <w:p w14:paraId="75FC6168" w14:textId="77777777" w:rsidR="009C37BE" w:rsidRPr="0012185B" w:rsidRDefault="009C37BE" w:rsidP="001311C6">
            <w:pPr>
              <w:rPr>
                <w:rFonts w:cs="Calibri"/>
                <w:b/>
                <w:szCs w:val="22"/>
                <w:lang w:val="nl-NL"/>
              </w:rPr>
            </w:pPr>
          </w:p>
        </w:tc>
        <w:tc>
          <w:tcPr>
            <w:tcW w:w="3311" w:type="pct"/>
          </w:tcPr>
          <w:tbl>
            <w:tblPr>
              <w:tblW w:w="6314" w:type="dxa"/>
              <w:tblBorders>
                <w:bottom w:val="single" w:sz="4" w:space="0" w:color="auto"/>
              </w:tblBorders>
              <w:tblLook w:val="01E0" w:firstRow="1" w:lastRow="1" w:firstColumn="1" w:lastColumn="1" w:noHBand="0" w:noVBand="0"/>
            </w:tblPr>
            <w:tblGrid>
              <w:gridCol w:w="6314"/>
            </w:tblGrid>
            <w:tr w:rsidR="009C37BE" w:rsidRPr="0012185B" w14:paraId="04D48933" w14:textId="77777777" w:rsidTr="000D7D66">
              <w:tc>
                <w:tcPr>
                  <w:tcW w:w="6314" w:type="dxa"/>
                </w:tcPr>
                <w:p w14:paraId="6E31BAB4" w14:textId="77777777" w:rsidR="009C37BE" w:rsidRPr="0012185B" w:rsidRDefault="009C37BE" w:rsidP="001311C6">
                  <w:pPr>
                    <w:rPr>
                      <w:rFonts w:cs="Calibri"/>
                      <w:b/>
                      <w:szCs w:val="22"/>
                      <w:lang w:val="nl-BE"/>
                    </w:rPr>
                  </w:pPr>
                  <w:r w:rsidRPr="0012185B">
                    <w:rPr>
                      <w:rFonts w:cs="Calibri"/>
                      <w:b/>
                      <w:snapToGrid w:val="0"/>
                      <w:szCs w:val="22"/>
                      <w:lang w:val="nl-BE"/>
                    </w:rPr>
                    <w:t>(Hier noteer je de titel en het niveau)</w:t>
                  </w:r>
                </w:p>
              </w:tc>
            </w:tr>
          </w:tbl>
          <w:p w14:paraId="68A01C1A" w14:textId="77777777" w:rsidR="009C37BE" w:rsidRPr="0012185B" w:rsidRDefault="009C37BE" w:rsidP="001311C6">
            <w:pPr>
              <w:rPr>
                <w:rFonts w:cs="Calibri"/>
                <w:i/>
                <w:snapToGrid w:val="0"/>
                <w:szCs w:val="22"/>
                <w:lang w:val="nl-NL"/>
              </w:rPr>
            </w:pPr>
            <w:r w:rsidRPr="0012185B">
              <w:rPr>
                <w:rFonts w:cs="Calibri"/>
                <w:i/>
                <w:snapToGrid w:val="0"/>
                <w:szCs w:val="22"/>
                <w:lang w:val="nl-NL"/>
              </w:rPr>
              <w:t>(Hier noteer j</w:t>
            </w:r>
            <w:r>
              <w:rPr>
                <w:rFonts w:cs="Calibri"/>
                <w:i/>
                <w:snapToGrid w:val="0"/>
                <w:szCs w:val="22"/>
                <w:lang w:val="nl-NL"/>
              </w:rPr>
              <w:t xml:space="preserve">e de verschillende </w:t>
            </w:r>
            <w:r w:rsidRPr="0012185B">
              <w:rPr>
                <w:rFonts w:cs="Calibri"/>
                <w:i/>
                <w:snapToGrid w:val="0"/>
                <w:szCs w:val="22"/>
                <w:lang w:val="nl-NL"/>
              </w:rPr>
              <w:t>indicatoren die nodig zijn voor de functie)</w:t>
            </w:r>
          </w:p>
          <w:p w14:paraId="61630296"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2E6718F9"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4435D230"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5FCD4B16" w14:textId="77777777" w:rsidR="009C37BE" w:rsidRPr="0012185B" w:rsidRDefault="009C37BE" w:rsidP="001311C6">
            <w:pPr>
              <w:rPr>
                <w:rFonts w:cs="Calibri"/>
                <w:b/>
                <w:szCs w:val="22"/>
                <w:lang w:val="nl-BE"/>
              </w:rPr>
            </w:pPr>
            <w:r w:rsidRPr="0012185B">
              <w:rPr>
                <w:rFonts w:cs="Calibri"/>
                <w:i/>
                <w:snapToGrid w:val="0"/>
                <w:szCs w:val="22"/>
                <w:lang w:val="nl-NL"/>
              </w:rPr>
              <w:t>-</w:t>
            </w:r>
          </w:p>
        </w:tc>
      </w:tr>
      <w:tr w:rsidR="009C37BE" w:rsidRPr="0012185B" w14:paraId="7AE5889D" w14:textId="77777777" w:rsidTr="000D7D66">
        <w:trPr>
          <w:trHeight w:val="728"/>
        </w:trPr>
        <w:tc>
          <w:tcPr>
            <w:tcW w:w="256" w:type="pct"/>
          </w:tcPr>
          <w:p w14:paraId="1392AB7E" w14:textId="77777777" w:rsidR="009C37BE" w:rsidRPr="0012185B" w:rsidRDefault="009C37BE" w:rsidP="001311C6">
            <w:pPr>
              <w:rPr>
                <w:rFonts w:cs="Calibri"/>
                <w:b/>
                <w:szCs w:val="22"/>
                <w:lang w:val="nl-NL"/>
              </w:rPr>
            </w:pPr>
            <w:r w:rsidRPr="0012185B">
              <w:rPr>
                <w:rFonts w:cs="Calibri"/>
                <w:b/>
                <w:szCs w:val="22"/>
                <w:lang w:val="nl-NL"/>
              </w:rPr>
              <w:t>6.</w:t>
            </w:r>
          </w:p>
        </w:tc>
        <w:tc>
          <w:tcPr>
            <w:tcW w:w="1433" w:type="pct"/>
          </w:tcPr>
          <w:p w14:paraId="7CC9C268" w14:textId="77777777" w:rsidR="009C37BE" w:rsidRPr="0012185B" w:rsidRDefault="009C37BE" w:rsidP="001311C6">
            <w:pPr>
              <w:rPr>
                <w:rFonts w:cs="Calibri"/>
                <w:b/>
                <w:szCs w:val="22"/>
                <w:lang w:val="nl-NL"/>
              </w:rPr>
            </w:pPr>
          </w:p>
        </w:tc>
        <w:tc>
          <w:tcPr>
            <w:tcW w:w="3311" w:type="pct"/>
          </w:tcPr>
          <w:tbl>
            <w:tblPr>
              <w:tblW w:w="6315" w:type="dxa"/>
              <w:tblBorders>
                <w:top w:val="single" w:sz="4" w:space="0" w:color="auto"/>
                <w:bottom w:val="single" w:sz="4" w:space="0" w:color="auto"/>
              </w:tblBorders>
              <w:tblLook w:val="01E0" w:firstRow="1" w:lastRow="1" w:firstColumn="1" w:lastColumn="1" w:noHBand="0" w:noVBand="0"/>
            </w:tblPr>
            <w:tblGrid>
              <w:gridCol w:w="6315"/>
            </w:tblGrid>
            <w:tr w:rsidR="009C37BE" w:rsidRPr="0012185B" w14:paraId="60028088" w14:textId="77777777" w:rsidTr="000D7D66">
              <w:tc>
                <w:tcPr>
                  <w:tcW w:w="6315" w:type="dxa"/>
                </w:tcPr>
                <w:p w14:paraId="6334147A" w14:textId="77777777" w:rsidR="009C37BE" w:rsidRPr="0012185B" w:rsidRDefault="009C37BE" w:rsidP="001311C6">
                  <w:pPr>
                    <w:rPr>
                      <w:rFonts w:cs="Calibri"/>
                      <w:b/>
                      <w:szCs w:val="22"/>
                      <w:lang w:val="nl-BE"/>
                    </w:rPr>
                  </w:pPr>
                  <w:r w:rsidRPr="0012185B">
                    <w:rPr>
                      <w:rFonts w:cs="Calibri"/>
                      <w:b/>
                      <w:snapToGrid w:val="0"/>
                      <w:szCs w:val="22"/>
                      <w:lang w:val="nl-BE"/>
                    </w:rPr>
                    <w:t>(Hier noteer je de titel en het niveau)</w:t>
                  </w:r>
                </w:p>
              </w:tc>
            </w:tr>
          </w:tbl>
          <w:p w14:paraId="5B09D70B" w14:textId="77777777" w:rsidR="009C37BE" w:rsidRPr="0012185B" w:rsidRDefault="009C37BE" w:rsidP="001311C6">
            <w:pPr>
              <w:rPr>
                <w:rFonts w:cs="Calibri"/>
                <w:i/>
                <w:snapToGrid w:val="0"/>
                <w:szCs w:val="22"/>
                <w:lang w:val="nl-NL"/>
              </w:rPr>
            </w:pPr>
            <w:r w:rsidRPr="0012185B">
              <w:rPr>
                <w:rFonts w:cs="Calibri"/>
                <w:i/>
                <w:snapToGrid w:val="0"/>
                <w:szCs w:val="22"/>
                <w:lang w:val="nl-NL"/>
              </w:rPr>
              <w:t>(Hier noteer j</w:t>
            </w:r>
            <w:r>
              <w:rPr>
                <w:rFonts w:cs="Calibri"/>
                <w:i/>
                <w:snapToGrid w:val="0"/>
                <w:szCs w:val="22"/>
                <w:lang w:val="nl-NL"/>
              </w:rPr>
              <w:t xml:space="preserve">e de verschillende </w:t>
            </w:r>
            <w:r w:rsidRPr="0012185B">
              <w:rPr>
                <w:rFonts w:cs="Calibri"/>
                <w:i/>
                <w:snapToGrid w:val="0"/>
                <w:szCs w:val="22"/>
                <w:lang w:val="nl-NL"/>
              </w:rPr>
              <w:t>indicatoren die nodig zijn voor de functie)</w:t>
            </w:r>
          </w:p>
          <w:p w14:paraId="238BA195"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3EC289C6"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482C570F" w14:textId="77777777" w:rsidR="009C37BE" w:rsidRPr="0012185B" w:rsidRDefault="009C37BE" w:rsidP="001311C6">
            <w:pPr>
              <w:rPr>
                <w:rFonts w:cs="Calibri"/>
                <w:i/>
                <w:snapToGrid w:val="0"/>
                <w:szCs w:val="22"/>
                <w:lang w:val="nl-NL"/>
              </w:rPr>
            </w:pPr>
            <w:r w:rsidRPr="0012185B">
              <w:rPr>
                <w:rFonts w:cs="Calibri"/>
                <w:i/>
                <w:snapToGrid w:val="0"/>
                <w:szCs w:val="22"/>
                <w:lang w:val="nl-NL"/>
              </w:rPr>
              <w:t>-</w:t>
            </w:r>
          </w:p>
          <w:p w14:paraId="6814A407" w14:textId="77777777" w:rsidR="009C37BE" w:rsidRPr="0012185B" w:rsidRDefault="009C37BE" w:rsidP="001311C6">
            <w:pPr>
              <w:rPr>
                <w:rFonts w:cs="Calibri"/>
                <w:b/>
                <w:szCs w:val="22"/>
                <w:lang w:val="nl-BE"/>
              </w:rPr>
            </w:pPr>
            <w:r w:rsidRPr="0012185B">
              <w:rPr>
                <w:rFonts w:cs="Calibri"/>
                <w:i/>
                <w:snapToGrid w:val="0"/>
                <w:szCs w:val="22"/>
                <w:lang w:val="nl-NL"/>
              </w:rPr>
              <w:t>-</w:t>
            </w:r>
          </w:p>
        </w:tc>
      </w:tr>
    </w:tbl>
    <w:p w14:paraId="52B6FAB3" w14:textId="77777777" w:rsidR="009C37BE" w:rsidRPr="0012185B" w:rsidRDefault="009C37BE" w:rsidP="009C37BE">
      <w:pPr>
        <w:ind w:left="360"/>
        <w:rPr>
          <w:rFonts w:cs="Calibri"/>
          <w:b/>
          <w:szCs w:val="22"/>
          <w:lang w:val="nl-NL"/>
        </w:rPr>
      </w:pPr>
    </w:p>
    <w:p w14:paraId="50BC950B" w14:textId="77777777" w:rsidR="009C37BE" w:rsidRPr="0012185B" w:rsidRDefault="009C37BE" w:rsidP="009C37BE">
      <w:pPr>
        <w:ind w:left="360"/>
        <w:rPr>
          <w:rFonts w:cs="Calibri"/>
          <w:b/>
          <w:szCs w:val="22"/>
          <w:lang w:val="nl-NL"/>
        </w:rPr>
      </w:pPr>
    </w:p>
    <w:p w14:paraId="25FF1909" w14:textId="77777777" w:rsidR="009C37BE" w:rsidRPr="0012185B" w:rsidRDefault="009C37BE" w:rsidP="000D7D66">
      <w:pPr>
        <w:numPr>
          <w:ilvl w:val="0"/>
          <w:numId w:val="36"/>
        </w:numPr>
        <w:pBdr>
          <w:bottom w:val="single" w:sz="4" w:space="1" w:color="auto"/>
        </w:pBdr>
        <w:rPr>
          <w:rFonts w:cs="Calibri"/>
          <w:b/>
          <w:szCs w:val="22"/>
          <w:lang w:val="nl-NL"/>
        </w:rPr>
      </w:pPr>
      <w:r w:rsidRPr="0012185B">
        <w:rPr>
          <w:rFonts w:cs="Calibri"/>
          <w:b/>
          <w:szCs w:val="22"/>
          <w:lang w:val="nl-NL"/>
        </w:rPr>
        <w:t>AANWERVINGSVOORWAARDEN</w:t>
      </w:r>
    </w:p>
    <w:p w14:paraId="724DE039" w14:textId="77777777" w:rsidR="009C37BE" w:rsidRPr="0012185B" w:rsidRDefault="009C37BE" w:rsidP="009C37BE">
      <w:pPr>
        <w:rPr>
          <w:rFonts w:cs="Calibri"/>
          <w:szCs w:val="22"/>
          <w:lang w:val="nl-NL"/>
        </w:rPr>
      </w:pPr>
    </w:p>
    <w:p w14:paraId="309FD51B" w14:textId="77777777" w:rsidR="009C37BE" w:rsidRPr="0012185B" w:rsidRDefault="009C37BE" w:rsidP="009C37BE">
      <w:pPr>
        <w:rPr>
          <w:rFonts w:cs="Calibri"/>
          <w:b/>
          <w:szCs w:val="22"/>
          <w:lang w:val="nl-NL"/>
        </w:rPr>
      </w:pPr>
      <w:r w:rsidRPr="0012185B">
        <w:rPr>
          <w:rFonts w:cs="Calibri"/>
          <w:szCs w:val="22"/>
          <w:lang w:val="nl-NL"/>
        </w:rPr>
        <w:t>- Voldoen aan de algemene toelatingsvoorwaarden en de algemene aanwervingsvoorwaarden voorzien in de rechtspositieregeling van het gemeentepersoneel van de gemeente Lubbeek zoals goedgekeurd tot op heden</w:t>
      </w:r>
    </w:p>
    <w:p w14:paraId="7EBF43F2" w14:textId="77777777" w:rsidR="009C37BE" w:rsidRPr="0012185B" w:rsidRDefault="009C37BE" w:rsidP="009C37BE">
      <w:pPr>
        <w:rPr>
          <w:rFonts w:cs="Calibri"/>
          <w:szCs w:val="22"/>
          <w:lang w:val="nl-NL"/>
        </w:rPr>
      </w:pPr>
      <w:r w:rsidRPr="0012185B">
        <w:rPr>
          <w:rFonts w:cs="Calibri"/>
          <w:szCs w:val="22"/>
          <w:lang w:val="nl-NL"/>
        </w:rPr>
        <w:t>- In overeenstemming zijn met de competenties opgenomen in het competentieprofiel</w:t>
      </w:r>
    </w:p>
    <w:p w14:paraId="0A9EA4A3" w14:textId="77777777" w:rsidR="009C37BE" w:rsidRPr="0012185B" w:rsidRDefault="009C37BE" w:rsidP="009C37BE">
      <w:pPr>
        <w:rPr>
          <w:rFonts w:cs="Calibri"/>
          <w:szCs w:val="22"/>
          <w:lang w:val="nl-NL"/>
        </w:rPr>
      </w:pPr>
      <w:r w:rsidRPr="0012185B">
        <w:rPr>
          <w:rFonts w:cs="Calibri"/>
          <w:szCs w:val="22"/>
          <w:lang w:val="nl-NL"/>
        </w:rPr>
        <w:t xml:space="preserve">- In het bezit zijn van een diploma           .    </w:t>
      </w:r>
      <w:r w:rsidRPr="0012185B">
        <w:rPr>
          <w:rFonts w:cs="Calibri"/>
          <w:i/>
          <w:szCs w:val="22"/>
          <w:lang w:val="nl-NL"/>
        </w:rPr>
        <w:t>(juiste diplomavereiste noteren)</w:t>
      </w:r>
    </w:p>
    <w:p w14:paraId="031EAF4D" w14:textId="77777777" w:rsidR="009C37BE" w:rsidRPr="0012185B" w:rsidRDefault="009C37BE" w:rsidP="009C37BE">
      <w:pPr>
        <w:rPr>
          <w:rFonts w:cs="Calibri"/>
          <w:szCs w:val="22"/>
          <w:lang w:val="nl-NL"/>
        </w:rPr>
      </w:pPr>
      <w:r w:rsidRPr="0012185B">
        <w:rPr>
          <w:rFonts w:cs="Calibri"/>
          <w:szCs w:val="22"/>
          <w:lang w:val="nl-NL"/>
        </w:rPr>
        <w:t>-           jaar relevante beroepservaring  (</w:t>
      </w:r>
      <w:r w:rsidRPr="0012185B">
        <w:rPr>
          <w:rFonts w:cs="Calibri"/>
          <w:i/>
          <w:szCs w:val="22"/>
          <w:lang w:val="nl-NL"/>
        </w:rPr>
        <w:t>aantal jaar relevante ervaring indien nodig)</w:t>
      </w:r>
    </w:p>
    <w:p w14:paraId="4B37C549" w14:textId="77777777" w:rsidR="009C37BE" w:rsidRPr="0012185B" w:rsidRDefault="009C37BE" w:rsidP="009C37BE">
      <w:pPr>
        <w:rPr>
          <w:rFonts w:cs="Calibri"/>
          <w:szCs w:val="22"/>
          <w:lang w:val="nl-NL"/>
        </w:rPr>
      </w:pPr>
    </w:p>
    <w:p w14:paraId="359850B9" w14:textId="77777777" w:rsidR="009C37BE" w:rsidRPr="0012185B" w:rsidRDefault="009C37BE" w:rsidP="009C37BE">
      <w:pPr>
        <w:rPr>
          <w:rFonts w:cs="Calibri"/>
          <w:b/>
          <w:szCs w:val="22"/>
          <w:lang w:val="nl-NL"/>
        </w:rPr>
      </w:pPr>
    </w:p>
    <w:p w14:paraId="2F5D9376" w14:textId="77777777" w:rsidR="009C37BE" w:rsidRPr="0012185B" w:rsidRDefault="009C37BE" w:rsidP="000D7D66">
      <w:pPr>
        <w:numPr>
          <w:ilvl w:val="0"/>
          <w:numId w:val="36"/>
        </w:numPr>
        <w:pBdr>
          <w:bottom w:val="single" w:sz="4" w:space="1" w:color="auto"/>
        </w:pBdr>
        <w:rPr>
          <w:rFonts w:cs="Calibri"/>
          <w:b/>
          <w:szCs w:val="22"/>
          <w:lang w:val="nl-NL"/>
        </w:rPr>
      </w:pPr>
      <w:r w:rsidRPr="0012185B">
        <w:rPr>
          <w:rFonts w:cs="Calibri"/>
          <w:b/>
          <w:szCs w:val="22"/>
          <w:lang w:val="nl-NL"/>
        </w:rPr>
        <w:t>BEVORDERINGSVOORWAARDEN</w:t>
      </w:r>
    </w:p>
    <w:p w14:paraId="2F45A0A9" w14:textId="77777777" w:rsidR="009C37BE" w:rsidRPr="0012185B" w:rsidRDefault="009C37BE" w:rsidP="009C37BE">
      <w:pPr>
        <w:rPr>
          <w:rFonts w:cs="Calibri"/>
          <w:i/>
          <w:szCs w:val="22"/>
          <w:lang w:val="nl-NL"/>
        </w:rPr>
      </w:pPr>
      <w:r w:rsidRPr="0012185B">
        <w:rPr>
          <w:rFonts w:cs="Calibri"/>
          <w:i/>
          <w:szCs w:val="22"/>
          <w:lang w:val="nl-NL"/>
        </w:rPr>
        <w:t>(puntje 6 enkel indien de functie door bevordering kan begeven worden)</w:t>
      </w:r>
    </w:p>
    <w:p w14:paraId="254624DC" w14:textId="77777777" w:rsidR="000D7D66" w:rsidRDefault="000D7D66" w:rsidP="009C37BE">
      <w:pPr>
        <w:rPr>
          <w:rFonts w:cs="Calibri"/>
          <w:szCs w:val="22"/>
          <w:lang w:val="nl-NL"/>
        </w:rPr>
      </w:pPr>
    </w:p>
    <w:p w14:paraId="1D3142BF" w14:textId="77777777" w:rsidR="009C37BE" w:rsidRPr="0012185B" w:rsidRDefault="009C37BE" w:rsidP="009C37BE">
      <w:pPr>
        <w:rPr>
          <w:rFonts w:cs="Calibri"/>
          <w:b/>
          <w:szCs w:val="22"/>
          <w:lang w:val="nl-NL"/>
        </w:rPr>
      </w:pPr>
      <w:r w:rsidRPr="0012185B">
        <w:rPr>
          <w:rFonts w:cs="Calibri"/>
          <w:szCs w:val="22"/>
          <w:lang w:val="nl-NL"/>
        </w:rPr>
        <w:t>- Voldoen aan de algemene toelatingsvoorwaarden en de algemene aanwervingsvoorwaarden voorzien in de rechtspositieregeling van het gemeentepersoneel van de gemeente Lubbeek zoals goedgekeurd tot op heden</w:t>
      </w:r>
    </w:p>
    <w:p w14:paraId="05DA5A94" w14:textId="77777777" w:rsidR="009C37BE" w:rsidRPr="0012185B" w:rsidRDefault="009C37BE" w:rsidP="009C37BE">
      <w:pPr>
        <w:rPr>
          <w:rFonts w:cs="Calibri"/>
          <w:szCs w:val="22"/>
          <w:lang w:val="nl-NL"/>
        </w:rPr>
      </w:pPr>
      <w:r w:rsidRPr="0012185B">
        <w:rPr>
          <w:rFonts w:cs="Calibri"/>
          <w:szCs w:val="22"/>
          <w:lang w:val="nl-NL"/>
        </w:rPr>
        <w:t>- In overeenstemming zijn met de competenties opgenomen in het competentieprofiel</w:t>
      </w:r>
    </w:p>
    <w:p w14:paraId="24D1944B" w14:textId="77777777" w:rsidR="009C37BE" w:rsidRPr="0012185B" w:rsidRDefault="009C37BE" w:rsidP="009C37BE">
      <w:pPr>
        <w:rPr>
          <w:rFonts w:cs="Calibri"/>
          <w:szCs w:val="22"/>
          <w:lang w:val="nl-NL"/>
        </w:rPr>
      </w:pPr>
      <w:r w:rsidRPr="0012185B">
        <w:rPr>
          <w:rFonts w:cs="Calibri"/>
          <w:szCs w:val="22"/>
          <w:lang w:val="nl-NL"/>
        </w:rPr>
        <w:t xml:space="preserve">- In het bezit zijn van een diploma         . ( juiste diplomavereiste noteren) </w:t>
      </w:r>
    </w:p>
    <w:p w14:paraId="1732C163" w14:textId="77777777" w:rsidR="009C37BE" w:rsidRPr="0012185B" w:rsidRDefault="009C37BE" w:rsidP="009C37BE">
      <w:pPr>
        <w:rPr>
          <w:rFonts w:cs="Calibri"/>
          <w:szCs w:val="22"/>
          <w:lang w:val="nl-NL"/>
        </w:rPr>
      </w:pPr>
      <w:r w:rsidRPr="0012185B">
        <w:rPr>
          <w:rFonts w:cs="Calibri"/>
          <w:szCs w:val="22"/>
          <w:lang w:val="nl-NL"/>
        </w:rPr>
        <w:lastRenderedPageBreak/>
        <w:t xml:space="preserve">- Vier jaar relevante beroepservaring </w:t>
      </w:r>
    </w:p>
    <w:p w14:paraId="3B93EEA7" w14:textId="77777777" w:rsidR="009C37BE" w:rsidRPr="0012185B" w:rsidRDefault="009C37BE" w:rsidP="009C37BE">
      <w:pPr>
        <w:rPr>
          <w:rFonts w:cs="Calibri"/>
          <w:szCs w:val="22"/>
          <w:lang w:val="nl-NL"/>
        </w:rPr>
      </w:pPr>
    </w:p>
    <w:p w14:paraId="35373D7B" w14:textId="77777777" w:rsidR="009C37BE" w:rsidRPr="0012185B" w:rsidRDefault="009C37BE" w:rsidP="009C37BE">
      <w:pPr>
        <w:rPr>
          <w:rFonts w:cs="Calibri"/>
          <w:szCs w:val="22"/>
          <w:lang w:val="nl-NL"/>
        </w:rPr>
      </w:pPr>
    </w:p>
    <w:tbl>
      <w:tblPr>
        <w:tblW w:w="0" w:type="auto"/>
        <w:tblLook w:val="01E0" w:firstRow="1" w:lastRow="1" w:firstColumn="1" w:lastColumn="1" w:noHBand="0" w:noVBand="0"/>
      </w:tblPr>
      <w:tblGrid>
        <w:gridCol w:w="4390"/>
        <w:gridCol w:w="4390"/>
      </w:tblGrid>
      <w:tr w:rsidR="009C37BE" w:rsidRPr="0012185B" w14:paraId="336CD86B" w14:textId="77777777" w:rsidTr="001311C6">
        <w:tc>
          <w:tcPr>
            <w:tcW w:w="4390" w:type="dxa"/>
          </w:tcPr>
          <w:p w14:paraId="233E7618" w14:textId="1F6E1BEA" w:rsidR="009C37BE" w:rsidRPr="008D368F" w:rsidRDefault="009C37BE" w:rsidP="001311C6">
            <w:pPr>
              <w:rPr>
                <w:rFonts w:cs="Calibri"/>
                <w:szCs w:val="22"/>
                <w:lang w:val="nl-NL"/>
              </w:rPr>
            </w:pPr>
            <w:r w:rsidRPr="008D368F">
              <w:rPr>
                <w:rFonts w:cs="Calibri"/>
                <w:szCs w:val="22"/>
                <w:lang w:val="nl-NL"/>
              </w:rPr>
              <w:t xml:space="preserve">De </w:t>
            </w:r>
            <w:r w:rsidR="008D368F" w:rsidRPr="008D368F">
              <w:rPr>
                <w:rFonts w:cs="Calibri"/>
                <w:szCs w:val="22"/>
              </w:rPr>
              <w:t>gemeentesecretaris</w:t>
            </w:r>
          </w:p>
        </w:tc>
        <w:tc>
          <w:tcPr>
            <w:tcW w:w="4390" w:type="dxa"/>
          </w:tcPr>
          <w:p w14:paraId="2E454B77" w14:textId="77777777" w:rsidR="009C37BE" w:rsidRPr="0012185B" w:rsidRDefault="009C37BE" w:rsidP="001311C6">
            <w:pPr>
              <w:rPr>
                <w:rFonts w:cs="Calibri"/>
                <w:szCs w:val="22"/>
                <w:lang w:val="nl-NL"/>
              </w:rPr>
            </w:pPr>
            <w:r w:rsidRPr="0012185B">
              <w:rPr>
                <w:rFonts w:cs="Calibri"/>
                <w:szCs w:val="22"/>
                <w:lang w:val="nl-NL"/>
              </w:rPr>
              <w:t>De functiehouder</w:t>
            </w:r>
          </w:p>
        </w:tc>
      </w:tr>
      <w:tr w:rsidR="009C37BE" w:rsidRPr="0012185B" w14:paraId="4A19BE46" w14:textId="77777777" w:rsidTr="001311C6">
        <w:trPr>
          <w:trHeight w:val="1489"/>
        </w:trPr>
        <w:tc>
          <w:tcPr>
            <w:tcW w:w="4390" w:type="dxa"/>
          </w:tcPr>
          <w:p w14:paraId="71B73F95" w14:textId="77777777" w:rsidR="009C37BE" w:rsidRPr="0012185B" w:rsidRDefault="009C37BE" w:rsidP="001311C6">
            <w:pPr>
              <w:rPr>
                <w:rFonts w:cs="Calibri"/>
                <w:szCs w:val="22"/>
                <w:lang w:val="nl-NL"/>
              </w:rPr>
            </w:pPr>
          </w:p>
          <w:p w14:paraId="1E0F389B" w14:textId="77777777" w:rsidR="009C37BE" w:rsidRPr="0012185B" w:rsidRDefault="009C37BE" w:rsidP="001311C6">
            <w:pPr>
              <w:rPr>
                <w:rFonts w:cs="Calibri"/>
                <w:szCs w:val="22"/>
                <w:lang w:val="nl-NL"/>
              </w:rPr>
            </w:pPr>
          </w:p>
          <w:p w14:paraId="48FB675A" w14:textId="77777777" w:rsidR="009C37BE" w:rsidRPr="0012185B" w:rsidRDefault="009C37BE" w:rsidP="001311C6">
            <w:pPr>
              <w:rPr>
                <w:rFonts w:cs="Calibri"/>
                <w:szCs w:val="22"/>
                <w:lang w:val="nl-NL"/>
              </w:rPr>
            </w:pPr>
          </w:p>
          <w:p w14:paraId="6FB8C7C0" w14:textId="77777777" w:rsidR="009C37BE" w:rsidRPr="0012185B" w:rsidRDefault="009C37BE" w:rsidP="001311C6">
            <w:pPr>
              <w:rPr>
                <w:rFonts w:cs="Calibri"/>
                <w:szCs w:val="22"/>
                <w:lang w:val="nl-NL"/>
              </w:rPr>
            </w:pPr>
            <w:r w:rsidRPr="0012185B">
              <w:rPr>
                <w:rFonts w:cs="Calibri"/>
                <w:szCs w:val="22"/>
                <w:lang w:val="nl-NL"/>
              </w:rPr>
              <w:t>Johan Geens</w:t>
            </w:r>
          </w:p>
        </w:tc>
        <w:tc>
          <w:tcPr>
            <w:tcW w:w="4390" w:type="dxa"/>
          </w:tcPr>
          <w:p w14:paraId="1ED40BB6" w14:textId="77777777" w:rsidR="009C37BE" w:rsidRPr="0012185B" w:rsidRDefault="009C37BE" w:rsidP="001311C6">
            <w:pPr>
              <w:rPr>
                <w:rFonts w:cs="Calibri"/>
                <w:szCs w:val="22"/>
                <w:lang w:val="nl-NL"/>
              </w:rPr>
            </w:pPr>
          </w:p>
          <w:p w14:paraId="47D1FB71" w14:textId="77777777" w:rsidR="009C37BE" w:rsidRPr="0012185B" w:rsidRDefault="009C37BE" w:rsidP="001311C6">
            <w:pPr>
              <w:rPr>
                <w:rFonts w:cs="Calibri"/>
                <w:szCs w:val="22"/>
                <w:lang w:val="nl-NL"/>
              </w:rPr>
            </w:pPr>
          </w:p>
          <w:p w14:paraId="5DA7EBFA" w14:textId="77777777" w:rsidR="009C37BE" w:rsidRPr="0012185B" w:rsidRDefault="009C37BE" w:rsidP="001311C6">
            <w:pPr>
              <w:rPr>
                <w:rFonts w:cs="Calibri"/>
                <w:szCs w:val="22"/>
                <w:lang w:val="nl-NL"/>
              </w:rPr>
            </w:pPr>
          </w:p>
          <w:p w14:paraId="0E14AC11" w14:textId="77777777" w:rsidR="009C37BE" w:rsidRPr="0012185B" w:rsidRDefault="009C37BE" w:rsidP="001311C6">
            <w:pPr>
              <w:rPr>
                <w:rFonts w:cs="Calibri"/>
                <w:szCs w:val="22"/>
                <w:lang w:val="nl-NL"/>
              </w:rPr>
            </w:pPr>
            <w:r w:rsidRPr="0012185B">
              <w:rPr>
                <w:rFonts w:cs="Calibri"/>
                <w:szCs w:val="22"/>
                <w:lang w:val="nl-NL"/>
              </w:rPr>
              <w:t>Naam:</w:t>
            </w:r>
          </w:p>
        </w:tc>
      </w:tr>
      <w:tr w:rsidR="009C37BE" w:rsidRPr="0012185B" w14:paraId="555C54F5" w14:textId="77777777" w:rsidTr="001311C6">
        <w:tc>
          <w:tcPr>
            <w:tcW w:w="8780" w:type="dxa"/>
            <w:gridSpan w:val="2"/>
          </w:tcPr>
          <w:p w14:paraId="58A562D0" w14:textId="77777777" w:rsidR="009C37BE" w:rsidRPr="0012185B" w:rsidRDefault="009C37BE" w:rsidP="001311C6">
            <w:pPr>
              <w:rPr>
                <w:rFonts w:cs="Calibri"/>
                <w:szCs w:val="22"/>
                <w:lang w:val="nl-NL"/>
              </w:rPr>
            </w:pPr>
            <w:r w:rsidRPr="0012185B">
              <w:rPr>
                <w:rFonts w:cs="Calibri"/>
                <w:szCs w:val="22"/>
                <w:lang w:val="nl-NL"/>
              </w:rPr>
              <w:t>Datum:</w:t>
            </w:r>
          </w:p>
          <w:p w14:paraId="5BCCA82B" w14:textId="77777777" w:rsidR="009C37BE" w:rsidRPr="0012185B" w:rsidRDefault="009C37BE" w:rsidP="001311C6">
            <w:pPr>
              <w:rPr>
                <w:rFonts w:cs="Calibri"/>
                <w:szCs w:val="22"/>
                <w:lang w:val="nl-NL"/>
              </w:rPr>
            </w:pPr>
          </w:p>
        </w:tc>
      </w:tr>
    </w:tbl>
    <w:p w14:paraId="523424F4" w14:textId="77777777" w:rsidR="009C37BE" w:rsidRPr="0012185B" w:rsidRDefault="009C37BE" w:rsidP="009C37BE">
      <w:pPr>
        <w:rPr>
          <w:rFonts w:cs="Calibri"/>
          <w:szCs w:val="22"/>
          <w:lang w:val="nl-NL"/>
        </w:rPr>
      </w:pPr>
    </w:p>
    <w:p w14:paraId="357A7856" w14:textId="70F4436F" w:rsidR="008A0FB7" w:rsidRPr="00BE191B" w:rsidRDefault="008A0FB7">
      <w:pPr>
        <w:pStyle w:val="Kop2"/>
      </w:pPr>
      <w:r>
        <w:rPr>
          <w:lang w:val="nl-NL"/>
        </w:rPr>
        <w:br w:type="page"/>
      </w:r>
      <w:bookmarkStart w:id="587" w:name="_Toc16595680"/>
      <w:r>
        <w:lastRenderedPageBreak/>
        <w:t xml:space="preserve">[Bijlage </w:t>
      </w:r>
      <w:r w:rsidRPr="00BE191B">
        <w:t>X</w:t>
      </w:r>
      <w:r w:rsidR="00B23182">
        <w:t>I</w:t>
      </w:r>
      <w:r w:rsidRPr="00BE191B">
        <w:t xml:space="preserve"> – </w:t>
      </w:r>
      <w:r>
        <w:t xml:space="preserve">Planningsgesprek met afspraken - </w:t>
      </w:r>
      <w:r w:rsidR="00B23182">
        <w:t>gewoon gemeentepersoneel (</w:t>
      </w:r>
      <w:r>
        <w:t>GD Art. 104</w:t>
      </w:r>
      <w:r w:rsidR="00B23182">
        <w:t>)</w:t>
      </w:r>
      <w:r w:rsidR="002E2570">
        <w:t xml:space="preserve"> </w:t>
      </w:r>
      <w:r w:rsidRPr="00BE191B">
        <w:t>(invoeging GR 25/02/2015)]</w:t>
      </w:r>
      <w:bookmarkEnd w:id="587"/>
    </w:p>
    <w:p w14:paraId="366750F6" w14:textId="77777777" w:rsidR="008A0FB7" w:rsidRPr="00BE191B" w:rsidRDefault="008A0FB7" w:rsidP="008A0FB7">
      <w:pPr>
        <w:pStyle w:val="InhoudsOpgave"/>
        <w:spacing w:line="280" w:lineRule="exact"/>
        <w:rPr>
          <w:rFonts w:ascii="Calibri" w:hAnsi="Calibri" w:cs="Arial"/>
          <w:b/>
          <w:sz w:val="18"/>
          <w:szCs w:val="18"/>
          <w:lang w:val="nl-NL"/>
        </w:rPr>
      </w:pPr>
    </w:p>
    <w:p w14:paraId="3499BF6A" w14:textId="77777777" w:rsidR="008A0FB7" w:rsidRPr="00BE191B" w:rsidRDefault="00200CFF" w:rsidP="00CB0B82">
      <w:pPr>
        <w:pBdr>
          <w:bottom w:val="single" w:sz="4" w:space="1" w:color="auto"/>
        </w:pBdr>
        <w:rPr>
          <w:b/>
          <w:lang w:val="nl-NL"/>
        </w:rPr>
      </w:pPr>
      <w:r>
        <w:rPr>
          <w:b/>
          <w:lang w:val="nl-NL"/>
        </w:rPr>
        <w:t>Plannings</w:t>
      </w:r>
      <w:r w:rsidR="008A0FB7" w:rsidRPr="00BE191B">
        <w:rPr>
          <w:b/>
          <w:lang w:val="nl-NL"/>
        </w:rPr>
        <w:t xml:space="preserve">gesprek: </w:t>
      </w:r>
      <w:r w:rsidR="008A0FB7" w:rsidRPr="00CB0B82">
        <w:rPr>
          <w:lang w:val="nl-NL"/>
        </w:rPr>
        <w:t xml:space="preserve"> (</w:t>
      </w:r>
      <w:r w:rsidR="008A0FB7" w:rsidRPr="00BE191B">
        <w:rPr>
          <w:lang w:val="nl-NL"/>
        </w:rPr>
        <w:t>vul hier de functiebenaming in)</w:t>
      </w:r>
    </w:p>
    <w:p w14:paraId="567DF28C" w14:textId="77777777" w:rsidR="008A0FB7" w:rsidRPr="00BE191B" w:rsidRDefault="008A0FB7" w:rsidP="008A0FB7">
      <w:pPr>
        <w:rPr>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233"/>
        <w:gridCol w:w="7375"/>
      </w:tblGrid>
      <w:tr w:rsidR="008A0FB7" w:rsidRPr="00BE191B" w14:paraId="098849BB" w14:textId="77777777" w:rsidTr="00CB0B82">
        <w:tc>
          <w:tcPr>
            <w:tcW w:w="1143" w:type="pct"/>
          </w:tcPr>
          <w:p w14:paraId="38CEC598" w14:textId="77777777" w:rsidR="008A0FB7" w:rsidRPr="00BE191B" w:rsidRDefault="008A0FB7" w:rsidP="006F63BA">
            <w:pPr>
              <w:rPr>
                <w:lang w:val="nl-NL"/>
              </w:rPr>
            </w:pPr>
            <w:r w:rsidRPr="00BE191B">
              <w:rPr>
                <w:lang w:val="nl-BE"/>
              </w:rPr>
              <w:t>Naam</w:t>
            </w:r>
            <w:r w:rsidRPr="00BE191B">
              <w:rPr>
                <w:lang w:val="nl-BE"/>
              </w:rPr>
              <w:br/>
            </w:r>
            <w:r w:rsidRPr="00BE191B">
              <w:rPr>
                <w:lang w:val="nl-NL"/>
              </w:rPr>
              <w:t>In deze functie sinds</w:t>
            </w:r>
            <w:r w:rsidRPr="00BE191B">
              <w:rPr>
                <w:lang w:val="nl-NL"/>
              </w:rPr>
              <w:br/>
              <w:t>Functioneringsperiode</w:t>
            </w:r>
          </w:p>
        </w:tc>
        <w:tc>
          <w:tcPr>
            <w:tcW w:w="3857" w:type="pct"/>
          </w:tcPr>
          <w:p w14:paraId="6F7F1ECC" w14:textId="77777777" w:rsidR="008A0FB7" w:rsidRPr="00BE191B" w:rsidRDefault="008A0FB7" w:rsidP="006F63BA">
            <w:pPr>
              <w:rPr>
                <w:iCs/>
                <w:lang w:val="nl-NL"/>
              </w:rPr>
            </w:pPr>
            <w:r w:rsidRPr="00BE191B">
              <w:rPr>
                <w:iCs/>
                <w:lang w:val="nl-NL"/>
              </w:rPr>
              <w:t>(vul hier de naam van de functiehouder in)</w:t>
            </w:r>
          </w:p>
          <w:p w14:paraId="7ACD7C5B" w14:textId="77777777" w:rsidR="008A0FB7" w:rsidRPr="00BE191B" w:rsidRDefault="008A0FB7" w:rsidP="006F63BA">
            <w:pPr>
              <w:rPr>
                <w:iCs/>
                <w:lang w:val="nl-NL"/>
              </w:rPr>
            </w:pPr>
            <w:r w:rsidRPr="00BE191B">
              <w:rPr>
                <w:iCs/>
                <w:lang w:val="nl-NL"/>
              </w:rPr>
              <w:t>(vul hier de datum van indiensttreding in)</w:t>
            </w:r>
          </w:p>
          <w:p w14:paraId="38289FD4" w14:textId="77777777" w:rsidR="008A0FB7" w:rsidRPr="00BE191B" w:rsidRDefault="008A0FB7" w:rsidP="006F63BA">
            <w:pPr>
              <w:rPr>
                <w:lang w:val="nl-NL"/>
              </w:rPr>
            </w:pPr>
            <w:r w:rsidRPr="00BE191B">
              <w:rPr>
                <w:iCs/>
                <w:lang w:val="nl-NL"/>
              </w:rPr>
              <w:t>(vul hier de periode waarover het functioneringsgesprek plaatsheeft in)</w:t>
            </w:r>
          </w:p>
        </w:tc>
      </w:tr>
    </w:tbl>
    <w:p w14:paraId="4C8149DF" w14:textId="77777777" w:rsidR="00200CFF" w:rsidRDefault="00200CFF" w:rsidP="00200CFF">
      <w:pPr>
        <w:tabs>
          <w:tab w:val="left" w:pos="540"/>
          <w:tab w:val="left" w:leader="dot" w:pos="8505"/>
        </w:tabs>
        <w:rPr>
          <w:rFonts w:cs="Tahoma"/>
          <w:b/>
          <w:szCs w:val="22"/>
        </w:rPr>
      </w:pPr>
    </w:p>
    <w:p w14:paraId="16FBE008" w14:textId="77777777" w:rsidR="00200CFF" w:rsidRPr="00885AE0" w:rsidRDefault="00200CFF" w:rsidP="00200CFF">
      <w:pPr>
        <w:tabs>
          <w:tab w:val="left" w:pos="540"/>
          <w:tab w:val="left" w:leader="dot" w:pos="8505"/>
        </w:tabs>
        <w:rPr>
          <w:rFonts w:cs="Tahoma"/>
          <w:szCs w:val="22"/>
        </w:rPr>
      </w:pPr>
      <w:r w:rsidRPr="00885AE0">
        <w:rPr>
          <w:rFonts w:cs="Tahoma"/>
          <w:b/>
          <w:szCs w:val="22"/>
        </w:rPr>
        <w:t>Afgesproken prestaties en resultaten voor de komende periode</w:t>
      </w:r>
    </w:p>
    <w:p w14:paraId="57CE5B96" w14:textId="77777777" w:rsidR="00200CFF" w:rsidRPr="00BE191B" w:rsidRDefault="00200CFF" w:rsidP="008A0FB7"/>
    <w:p w14:paraId="229C6AAD" w14:textId="3283174A" w:rsidR="008A0FB7" w:rsidRPr="00200CFF" w:rsidRDefault="003B5BF2" w:rsidP="008A0FB7">
      <w:pPr>
        <w:rPr>
          <w:b/>
        </w:rPr>
      </w:pPr>
      <w:r w:rsidRPr="00200CFF">
        <w:rPr>
          <w:b/>
        </w:rPr>
        <w:t>1. FUNCTIE-INHOUD</w:t>
      </w:r>
      <w:r w:rsidR="008A0FB7" w:rsidRPr="00200CFF">
        <w:rPr>
          <w:b/>
        </w:rPr>
        <w:t xml:space="preserve"> </w:t>
      </w:r>
      <w:r w:rsidR="00200CFF">
        <w:rPr>
          <w:b/>
        </w:rPr>
        <w:t xml:space="preserve"> (zie puntje 4 van de functiebeschrijving)</w:t>
      </w:r>
    </w:p>
    <w:p w14:paraId="65B538E0" w14:textId="77777777" w:rsidR="008A0FB7" w:rsidRPr="00BE191B" w:rsidRDefault="008A0FB7" w:rsidP="008A0FB7"/>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8A0FB7" w:rsidRPr="00BE191B" w14:paraId="4F1B4821" w14:textId="77777777" w:rsidTr="001E4E10">
        <w:tc>
          <w:tcPr>
            <w:tcW w:w="5000" w:type="pct"/>
            <w:tcBorders>
              <w:top w:val="single" w:sz="12" w:space="0" w:color="auto"/>
              <w:bottom w:val="single" w:sz="2" w:space="0" w:color="auto"/>
            </w:tcBorders>
            <w:shd w:val="pct20" w:color="auto" w:fill="auto"/>
          </w:tcPr>
          <w:p w14:paraId="7453D4E5" w14:textId="77777777" w:rsidR="008A0FB7" w:rsidRPr="00BE191B" w:rsidRDefault="008A0FB7" w:rsidP="006F63BA">
            <w:pPr>
              <w:rPr>
                <w:b/>
              </w:rPr>
            </w:pPr>
            <w:r w:rsidRPr="00BE191B">
              <w:rPr>
                <w:b/>
              </w:rPr>
              <w:t xml:space="preserve">1. </w:t>
            </w:r>
            <w:r w:rsidR="00655A47">
              <w:rPr>
                <w:b/>
              </w:rPr>
              <w:t xml:space="preserve">1. </w:t>
            </w:r>
            <w:r w:rsidRPr="00BE191B">
              <w:rPr>
                <w:b/>
              </w:rPr>
              <w:t>Effectiviteit van het geleverde werk</w:t>
            </w:r>
          </w:p>
        </w:tc>
      </w:tr>
      <w:tr w:rsidR="008A0FB7" w:rsidRPr="00BE191B" w14:paraId="6F752E76" w14:textId="77777777" w:rsidTr="001E4E10">
        <w:trPr>
          <w:trHeight w:val="569"/>
        </w:trPr>
        <w:tc>
          <w:tcPr>
            <w:tcW w:w="5000" w:type="pct"/>
            <w:tcBorders>
              <w:top w:val="single" w:sz="2" w:space="0" w:color="auto"/>
            </w:tcBorders>
            <w:shd w:val="pct10" w:color="auto" w:fill="auto"/>
          </w:tcPr>
          <w:p w14:paraId="64AB0C67" w14:textId="77777777" w:rsidR="008A0FB7" w:rsidRPr="00BE191B" w:rsidRDefault="008A0FB7" w:rsidP="006F63BA">
            <w:r w:rsidRPr="00BE191B">
              <w:t>Definitie: de mate waarin de op het niveau van de functie geformuleerde taakopdrachten doelgericht worden uitgevoerd, met een optimaal gebruik van de ter beschikking staande middelen</w:t>
            </w:r>
          </w:p>
          <w:p w14:paraId="1107B346" w14:textId="77777777" w:rsidR="008A0FB7" w:rsidRPr="00BE191B" w:rsidRDefault="008A0FB7" w:rsidP="006F63BA">
            <w:pPr>
              <w:rPr>
                <w:lang w:val="nl-NL"/>
              </w:rPr>
            </w:pPr>
          </w:p>
        </w:tc>
      </w:tr>
    </w:tbl>
    <w:p w14:paraId="7D84613F" w14:textId="77777777" w:rsidR="008A0FB7" w:rsidRPr="00BE191B" w:rsidRDefault="008A0FB7" w:rsidP="008A0FB7">
      <w:pPr>
        <w:rPr>
          <w:lang w:val="nl-NL"/>
        </w:rPr>
      </w:pPr>
      <w:r w:rsidRPr="00BE191B">
        <w:rPr>
          <w:lang w:val="nl-NL"/>
        </w:rPr>
        <w:br/>
        <w:t>(Afhankelijk van de functie-inhoud zullen bepaalde van onderstaande taken niet van toepassing zijn. Voorbeeld “leidinggevende taken” is enkel van toepassing op leidinggevende functies.)</w:t>
      </w:r>
      <w:r w:rsidRPr="00BE191B">
        <w:rPr>
          <w:lang w:val="nl-NL"/>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8A0FB7" w:rsidRPr="00BE191B" w14:paraId="6BCD19A8" w14:textId="77777777" w:rsidTr="001E4E10">
        <w:trPr>
          <w:trHeight w:val="284"/>
        </w:trPr>
        <w:tc>
          <w:tcPr>
            <w:tcW w:w="5000" w:type="pct"/>
          </w:tcPr>
          <w:p w14:paraId="5A939BCE" w14:textId="77777777" w:rsidR="008A0FB7" w:rsidRPr="00BE191B" w:rsidRDefault="008A0FB7" w:rsidP="006F63BA">
            <w:pPr>
              <w:rPr>
                <w:b/>
              </w:rPr>
            </w:pPr>
            <w:r w:rsidRPr="00BE191B">
              <w:rPr>
                <w:b/>
              </w:rPr>
              <w:t>Leidinggevende taken</w:t>
            </w:r>
          </w:p>
        </w:tc>
      </w:tr>
      <w:tr w:rsidR="008A0FB7" w:rsidRPr="00BE191B" w14:paraId="26557A63" w14:textId="77777777" w:rsidTr="001E4E10">
        <w:trPr>
          <w:trHeight w:val="284"/>
        </w:trPr>
        <w:tc>
          <w:tcPr>
            <w:tcW w:w="5000" w:type="pct"/>
          </w:tcPr>
          <w:p w14:paraId="365E2A7B" w14:textId="77777777" w:rsidR="008A0FB7" w:rsidRPr="00BE191B" w:rsidRDefault="008A0FB7" w:rsidP="006F63BA">
            <w:pPr>
              <w:rPr>
                <w:b/>
              </w:rPr>
            </w:pPr>
          </w:p>
          <w:p w14:paraId="5590929D" w14:textId="77777777" w:rsidR="008A0FB7" w:rsidRPr="00BE191B" w:rsidRDefault="008A0FB7" w:rsidP="006F63BA">
            <w:pPr>
              <w:rPr>
                <w:b/>
              </w:rPr>
            </w:pPr>
          </w:p>
        </w:tc>
      </w:tr>
      <w:tr w:rsidR="008A0FB7" w:rsidRPr="00BE191B" w14:paraId="46DC761E" w14:textId="77777777" w:rsidTr="001E4E10">
        <w:trPr>
          <w:trHeight w:val="284"/>
        </w:trPr>
        <w:tc>
          <w:tcPr>
            <w:tcW w:w="5000" w:type="pct"/>
          </w:tcPr>
          <w:p w14:paraId="3844EA47" w14:textId="77777777" w:rsidR="008A0FB7" w:rsidRPr="00BE191B" w:rsidRDefault="008A0FB7" w:rsidP="006F63BA">
            <w:pPr>
              <w:rPr>
                <w:b/>
              </w:rPr>
            </w:pPr>
            <w:r w:rsidRPr="00BE191B">
              <w:rPr>
                <w:b/>
              </w:rPr>
              <w:t>Adviserende – beleidsondersteunende taken</w:t>
            </w:r>
          </w:p>
        </w:tc>
      </w:tr>
      <w:tr w:rsidR="008A0FB7" w:rsidRPr="00BE191B" w14:paraId="5C9CC4BC" w14:textId="77777777" w:rsidTr="001E4E10">
        <w:tc>
          <w:tcPr>
            <w:tcW w:w="5000" w:type="pct"/>
          </w:tcPr>
          <w:p w14:paraId="12AC2BF3" w14:textId="77777777" w:rsidR="008A0FB7" w:rsidRPr="00BE191B" w:rsidRDefault="008A0FB7" w:rsidP="006F63BA">
            <w:pPr>
              <w:rPr>
                <w:b/>
                <w:lang w:val="nl-NL"/>
              </w:rPr>
            </w:pPr>
          </w:p>
          <w:p w14:paraId="721ED4F4" w14:textId="77777777" w:rsidR="008A0FB7" w:rsidRPr="00BE191B" w:rsidRDefault="008A0FB7" w:rsidP="006F63BA">
            <w:pPr>
              <w:rPr>
                <w:lang w:val="nl-NL"/>
              </w:rPr>
            </w:pPr>
          </w:p>
          <w:p w14:paraId="23DC8004" w14:textId="77777777" w:rsidR="008A0FB7" w:rsidRPr="00BE191B" w:rsidRDefault="008A0FB7" w:rsidP="006F63BA">
            <w:pPr>
              <w:rPr>
                <w:lang w:val="nl-NL"/>
              </w:rPr>
            </w:pPr>
          </w:p>
          <w:p w14:paraId="5D27D82B" w14:textId="77777777" w:rsidR="008A0FB7" w:rsidRPr="00BE191B" w:rsidRDefault="008A0FB7" w:rsidP="006F63BA">
            <w:pPr>
              <w:rPr>
                <w:lang w:val="nl-NL"/>
              </w:rPr>
            </w:pPr>
          </w:p>
        </w:tc>
      </w:tr>
      <w:tr w:rsidR="008A0FB7" w:rsidRPr="00BE191B" w14:paraId="3EEF2AAA" w14:textId="77777777" w:rsidTr="001E4E10">
        <w:trPr>
          <w:trHeight w:val="284"/>
        </w:trPr>
        <w:tc>
          <w:tcPr>
            <w:tcW w:w="5000" w:type="pct"/>
          </w:tcPr>
          <w:p w14:paraId="05343558" w14:textId="77777777" w:rsidR="008A0FB7" w:rsidRPr="00BE191B" w:rsidRDefault="008A0FB7" w:rsidP="006F63BA">
            <w:pPr>
              <w:rPr>
                <w:b/>
              </w:rPr>
            </w:pPr>
            <w:r w:rsidRPr="00BE191B">
              <w:rPr>
                <w:b/>
              </w:rPr>
              <w:t>Uitvoerende taken</w:t>
            </w:r>
          </w:p>
        </w:tc>
      </w:tr>
      <w:tr w:rsidR="008A0FB7" w:rsidRPr="00BE191B" w14:paraId="702AFBA5" w14:textId="77777777" w:rsidTr="001E4E10">
        <w:tc>
          <w:tcPr>
            <w:tcW w:w="5000" w:type="pct"/>
          </w:tcPr>
          <w:p w14:paraId="78449059" w14:textId="77777777" w:rsidR="008A0FB7" w:rsidRPr="00BE191B" w:rsidRDefault="008A0FB7" w:rsidP="006F63BA">
            <w:pPr>
              <w:rPr>
                <w:b/>
                <w:lang w:val="nl-NL"/>
              </w:rPr>
            </w:pPr>
          </w:p>
          <w:p w14:paraId="7962A94E" w14:textId="77777777" w:rsidR="008A0FB7" w:rsidRPr="00BE191B" w:rsidRDefault="008A0FB7" w:rsidP="006F63BA">
            <w:pPr>
              <w:rPr>
                <w:lang w:val="nl-NL"/>
              </w:rPr>
            </w:pPr>
          </w:p>
          <w:p w14:paraId="590602A8" w14:textId="77777777" w:rsidR="008A0FB7" w:rsidRPr="00BE191B" w:rsidRDefault="008A0FB7" w:rsidP="006F63BA">
            <w:pPr>
              <w:rPr>
                <w:lang w:val="nl-NL"/>
              </w:rPr>
            </w:pPr>
          </w:p>
          <w:p w14:paraId="56A0C178" w14:textId="77777777" w:rsidR="008A0FB7" w:rsidRPr="00BE191B" w:rsidRDefault="008A0FB7" w:rsidP="006F63BA">
            <w:pPr>
              <w:rPr>
                <w:lang w:val="nl-NL"/>
              </w:rPr>
            </w:pPr>
          </w:p>
        </w:tc>
      </w:tr>
      <w:tr w:rsidR="008A0FB7" w:rsidRPr="00BE191B" w14:paraId="242EB9A8" w14:textId="77777777" w:rsidTr="001E4E10">
        <w:trPr>
          <w:trHeight w:val="284"/>
        </w:trPr>
        <w:tc>
          <w:tcPr>
            <w:tcW w:w="5000" w:type="pct"/>
          </w:tcPr>
          <w:p w14:paraId="3C04EE17" w14:textId="77777777" w:rsidR="008A0FB7" w:rsidRPr="00BE191B" w:rsidRDefault="008A0FB7" w:rsidP="006F63BA">
            <w:pPr>
              <w:rPr>
                <w:b/>
              </w:rPr>
            </w:pPr>
            <w:r w:rsidRPr="00BE191B">
              <w:rPr>
                <w:b/>
              </w:rPr>
              <w:t>Controlerende taken</w:t>
            </w:r>
          </w:p>
        </w:tc>
      </w:tr>
      <w:tr w:rsidR="008A0FB7" w:rsidRPr="00BE191B" w14:paraId="25B4A9F7" w14:textId="77777777" w:rsidTr="001E4E10">
        <w:tc>
          <w:tcPr>
            <w:tcW w:w="5000" w:type="pct"/>
          </w:tcPr>
          <w:p w14:paraId="2F951895" w14:textId="77777777" w:rsidR="008A0FB7" w:rsidRPr="00BE191B" w:rsidRDefault="008A0FB7" w:rsidP="006F63BA">
            <w:pPr>
              <w:rPr>
                <w:b/>
                <w:lang w:val="nl-NL"/>
              </w:rPr>
            </w:pPr>
          </w:p>
          <w:p w14:paraId="05DCC89A" w14:textId="77777777" w:rsidR="008A0FB7" w:rsidRPr="00BE191B" w:rsidRDefault="008A0FB7" w:rsidP="006F63BA">
            <w:pPr>
              <w:rPr>
                <w:lang w:val="nl-NL"/>
              </w:rPr>
            </w:pPr>
          </w:p>
          <w:p w14:paraId="02085F77" w14:textId="77777777" w:rsidR="008A0FB7" w:rsidRPr="00BE191B" w:rsidRDefault="008A0FB7" w:rsidP="006F63BA">
            <w:pPr>
              <w:rPr>
                <w:lang w:val="nl-NL"/>
              </w:rPr>
            </w:pPr>
          </w:p>
          <w:p w14:paraId="16430F75" w14:textId="77777777" w:rsidR="008A0FB7" w:rsidRPr="00BE191B" w:rsidRDefault="008A0FB7" w:rsidP="006F63BA">
            <w:pPr>
              <w:rPr>
                <w:lang w:val="nl-NL"/>
              </w:rPr>
            </w:pPr>
          </w:p>
        </w:tc>
      </w:tr>
      <w:tr w:rsidR="008A0FB7" w:rsidRPr="00BE191B" w14:paraId="712B0091" w14:textId="77777777" w:rsidTr="001E4E10">
        <w:trPr>
          <w:trHeight w:val="284"/>
        </w:trPr>
        <w:tc>
          <w:tcPr>
            <w:tcW w:w="5000" w:type="pct"/>
          </w:tcPr>
          <w:p w14:paraId="1EE92487" w14:textId="77777777" w:rsidR="008A0FB7" w:rsidRPr="00BE191B" w:rsidRDefault="008A0FB7" w:rsidP="006F63BA">
            <w:pPr>
              <w:rPr>
                <w:b/>
              </w:rPr>
            </w:pPr>
            <w:r w:rsidRPr="00BE191B">
              <w:rPr>
                <w:b/>
              </w:rPr>
              <w:t>Communicatieve taken</w:t>
            </w:r>
            <w:r w:rsidRPr="00BE191B">
              <w:rPr>
                <w:b/>
              </w:rPr>
              <w:br/>
              <w:t>Interne communicatie</w:t>
            </w:r>
          </w:p>
        </w:tc>
      </w:tr>
      <w:tr w:rsidR="008A0FB7" w:rsidRPr="00BE191B" w14:paraId="590A2A91" w14:textId="77777777" w:rsidTr="001E4E10">
        <w:tc>
          <w:tcPr>
            <w:tcW w:w="5000" w:type="pct"/>
          </w:tcPr>
          <w:p w14:paraId="19C1BD5A" w14:textId="77777777" w:rsidR="008A0FB7" w:rsidRPr="00BE191B" w:rsidRDefault="008A0FB7" w:rsidP="006F63BA">
            <w:pPr>
              <w:rPr>
                <w:b/>
                <w:lang w:val="nl-NL"/>
              </w:rPr>
            </w:pPr>
          </w:p>
          <w:p w14:paraId="3889F725" w14:textId="77777777" w:rsidR="008A0FB7" w:rsidRPr="00BE191B" w:rsidRDefault="008A0FB7" w:rsidP="006F63BA">
            <w:pPr>
              <w:rPr>
                <w:lang w:val="nl-NL"/>
              </w:rPr>
            </w:pPr>
          </w:p>
          <w:p w14:paraId="1FDB0AEE" w14:textId="77777777" w:rsidR="008A0FB7" w:rsidRPr="00BE191B" w:rsidRDefault="008A0FB7" w:rsidP="006F63BA">
            <w:pPr>
              <w:rPr>
                <w:lang w:val="nl-NL"/>
              </w:rPr>
            </w:pPr>
          </w:p>
          <w:p w14:paraId="313F00B0" w14:textId="77777777" w:rsidR="008A0FB7" w:rsidRPr="00BE191B" w:rsidRDefault="008A0FB7" w:rsidP="006F63BA">
            <w:pPr>
              <w:rPr>
                <w:lang w:val="nl-NL"/>
              </w:rPr>
            </w:pPr>
          </w:p>
        </w:tc>
      </w:tr>
      <w:tr w:rsidR="008A0FB7" w:rsidRPr="00BE191B" w14:paraId="5826DD50" w14:textId="77777777" w:rsidTr="001E4E10">
        <w:tc>
          <w:tcPr>
            <w:tcW w:w="5000" w:type="pct"/>
          </w:tcPr>
          <w:p w14:paraId="760FD337" w14:textId="77777777" w:rsidR="008A0FB7" w:rsidRPr="00BE191B" w:rsidRDefault="008A0FB7" w:rsidP="006F63BA">
            <w:pPr>
              <w:rPr>
                <w:b/>
              </w:rPr>
            </w:pPr>
            <w:r w:rsidRPr="00BE191B">
              <w:rPr>
                <w:b/>
              </w:rPr>
              <w:t>Externe communicatie</w:t>
            </w:r>
          </w:p>
        </w:tc>
      </w:tr>
      <w:tr w:rsidR="008A0FB7" w:rsidRPr="00BE191B" w14:paraId="6AD0B952" w14:textId="77777777" w:rsidTr="001E4E10">
        <w:tc>
          <w:tcPr>
            <w:tcW w:w="5000" w:type="pct"/>
          </w:tcPr>
          <w:p w14:paraId="66053B79" w14:textId="77777777" w:rsidR="008A0FB7" w:rsidRPr="00BE191B" w:rsidRDefault="008A0FB7" w:rsidP="006F63BA">
            <w:pPr>
              <w:rPr>
                <w:b/>
                <w:lang w:val="nl-NL"/>
              </w:rPr>
            </w:pPr>
          </w:p>
          <w:p w14:paraId="71C782FF" w14:textId="77777777" w:rsidR="008A0FB7" w:rsidRPr="00BE191B" w:rsidRDefault="008A0FB7" w:rsidP="006F63BA">
            <w:pPr>
              <w:rPr>
                <w:lang w:val="nl-NL"/>
              </w:rPr>
            </w:pPr>
          </w:p>
          <w:p w14:paraId="0DF95C03" w14:textId="77777777" w:rsidR="008A0FB7" w:rsidRPr="00BE191B" w:rsidRDefault="008A0FB7" w:rsidP="006F63BA">
            <w:pPr>
              <w:rPr>
                <w:lang w:val="nl-NL"/>
              </w:rPr>
            </w:pPr>
          </w:p>
          <w:p w14:paraId="324B9DCE" w14:textId="77777777" w:rsidR="008A0FB7" w:rsidRPr="00BE191B" w:rsidRDefault="008A0FB7" w:rsidP="006F63BA">
            <w:pPr>
              <w:rPr>
                <w:lang w:val="nl-NL"/>
              </w:rPr>
            </w:pPr>
          </w:p>
          <w:p w14:paraId="19F1C2F4" w14:textId="77777777" w:rsidR="008A0FB7" w:rsidRPr="00BE191B" w:rsidRDefault="008A0FB7" w:rsidP="006F63BA">
            <w:pPr>
              <w:rPr>
                <w:lang w:val="nl-NL"/>
              </w:rPr>
            </w:pPr>
          </w:p>
        </w:tc>
      </w:tr>
    </w:tbl>
    <w:p w14:paraId="64625ED8" w14:textId="77777777" w:rsidR="008A0FB7" w:rsidRPr="00BE191B" w:rsidRDefault="008A0FB7" w:rsidP="008A0FB7">
      <w:pPr>
        <w:rPr>
          <w:lang w:val="nl-NL"/>
        </w:rPr>
      </w:pPr>
    </w:p>
    <w:p w14:paraId="2CDD7F94" w14:textId="77777777" w:rsidR="001A4C57" w:rsidRPr="001E3519" w:rsidRDefault="001A4C57" w:rsidP="001A4C57">
      <w:pPr>
        <w:tabs>
          <w:tab w:val="left" w:pos="540"/>
          <w:tab w:val="left" w:leader="dot" w:pos="8505"/>
        </w:tabs>
        <w:rPr>
          <w:rFonts w:cs="Tahoma"/>
          <w:szCs w:val="22"/>
        </w:rPr>
      </w:pPr>
      <w:r w:rsidRPr="001E3519">
        <w:rPr>
          <w:rFonts w:cs="Tahoma"/>
          <w:szCs w:val="22"/>
        </w:rPr>
        <w:t>Afspraken rond kwaliteit of kwantiteit of niveau van het werk.</w:t>
      </w:r>
    </w:p>
    <w:p w14:paraId="487414F3" w14:textId="77777777" w:rsidR="001A4C57" w:rsidRPr="00885AE0" w:rsidRDefault="001A4C57" w:rsidP="001E4E10">
      <w:pPr>
        <w:tabs>
          <w:tab w:val="left" w:pos="540"/>
          <w:tab w:val="left" w:leader="dot" w:pos="9639"/>
        </w:tabs>
        <w:rPr>
          <w:rFonts w:cs="Tahoma"/>
          <w:szCs w:val="22"/>
        </w:rPr>
      </w:pPr>
      <w:r w:rsidRPr="00885AE0">
        <w:rPr>
          <w:rFonts w:cs="Tahoma"/>
          <w:szCs w:val="22"/>
        </w:rPr>
        <w:t>1.1.</w:t>
      </w:r>
      <w:r>
        <w:rPr>
          <w:rFonts w:cs="Tahoma"/>
          <w:szCs w:val="22"/>
        </w:rPr>
        <w:t>1.</w:t>
      </w:r>
      <w:r w:rsidRPr="00885AE0">
        <w:rPr>
          <w:rFonts w:cs="Tahoma"/>
          <w:szCs w:val="22"/>
        </w:rPr>
        <w:tab/>
      </w:r>
      <w:r w:rsidRPr="00885AE0">
        <w:rPr>
          <w:rFonts w:cs="Tahoma"/>
          <w:szCs w:val="22"/>
        </w:rPr>
        <w:tab/>
      </w:r>
    </w:p>
    <w:p w14:paraId="2854935B" w14:textId="77777777" w:rsidR="001A4C57" w:rsidRPr="00885AE0" w:rsidRDefault="001A4C5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4FA5E52C" w14:textId="77777777" w:rsidR="001A4C57" w:rsidRPr="00885AE0" w:rsidRDefault="001A4C57" w:rsidP="001E4E10">
      <w:pPr>
        <w:tabs>
          <w:tab w:val="left" w:pos="540"/>
          <w:tab w:val="left" w:leader="dot" w:pos="9639"/>
        </w:tabs>
        <w:rPr>
          <w:rFonts w:cs="Tahoma"/>
          <w:szCs w:val="22"/>
        </w:rPr>
      </w:pPr>
      <w:r>
        <w:rPr>
          <w:rFonts w:cs="Tahoma"/>
          <w:szCs w:val="22"/>
        </w:rPr>
        <w:t>1.1</w:t>
      </w:r>
      <w:r w:rsidRPr="00885AE0">
        <w:rPr>
          <w:rFonts w:cs="Tahoma"/>
          <w:szCs w:val="22"/>
        </w:rPr>
        <w:t>.</w:t>
      </w:r>
      <w:r>
        <w:rPr>
          <w:rFonts w:cs="Tahoma"/>
          <w:szCs w:val="22"/>
        </w:rPr>
        <w:t>2.</w:t>
      </w:r>
      <w:r w:rsidRPr="00885AE0">
        <w:rPr>
          <w:rFonts w:cs="Tahoma"/>
          <w:szCs w:val="22"/>
        </w:rPr>
        <w:tab/>
      </w:r>
      <w:r w:rsidRPr="00885AE0">
        <w:rPr>
          <w:rFonts w:cs="Tahoma"/>
          <w:szCs w:val="22"/>
        </w:rPr>
        <w:tab/>
      </w:r>
    </w:p>
    <w:p w14:paraId="2A559E08" w14:textId="77777777" w:rsidR="001A4C57" w:rsidRPr="00885AE0" w:rsidRDefault="001A4C5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319C529A" w14:textId="77777777" w:rsidR="001A4C57" w:rsidRPr="00885AE0" w:rsidRDefault="001A4C57" w:rsidP="001E4E10">
      <w:pPr>
        <w:tabs>
          <w:tab w:val="left" w:pos="540"/>
          <w:tab w:val="left" w:leader="dot" w:pos="9639"/>
        </w:tabs>
        <w:rPr>
          <w:rFonts w:cs="Tahoma"/>
          <w:szCs w:val="22"/>
        </w:rPr>
      </w:pPr>
      <w:r>
        <w:rPr>
          <w:rFonts w:cs="Tahoma"/>
          <w:szCs w:val="22"/>
        </w:rPr>
        <w:t>1.1</w:t>
      </w:r>
      <w:r w:rsidRPr="00885AE0">
        <w:rPr>
          <w:rFonts w:cs="Tahoma"/>
          <w:szCs w:val="22"/>
        </w:rPr>
        <w:t>.</w:t>
      </w:r>
      <w:r>
        <w:rPr>
          <w:rFonts w:cs="Tahoma"/>
          <w:szCs w:val="22"/>
        </w:rPr>
        <w:t>3.</w:t>
      </w:r>
      <w:r w:rsidRPr="00885AE0">
        <w:rPr>
          <w:rFonts w:cs="Tahoma"/>
          <w:szCs w:val="22"/>
        </w:rPr>
        <w:tab/>
      </w:r>
      <w:r w:rsidRPr="00885AE0">
        <w:rPr>
          <w:rFonts w:cs="Tahoma"/>
          <w:szCs w:val="22"/>
        </w:rPr>
        <w:tab/>
      </w:r>
    </w:p>
    <w:p w14:paraId="5519B28A" w14:textId="77777777" w:rsidR="001A4C57" w:rsidRPr="00885AE0" w:rsidRDefault="001A4C5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55E334BE" w14:textId="77777777" w:rsidR="001A4C57" w:rsidRPr="00885AE0" w:rsidRDefault="001A4C5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086B4A59" w14:textId="6D2F2042" w:rsidR="00200CFF" w:rsidRDefault="00200CFF" w:rsidP="001A4C57">
      <w:pPr>
        <w:rPr>
          <w:rFonts w:cs="Tahoma"/>
          <w:szCs w:val="22"/>
        </w:rPr>
      </w:pPr>
    </w:p>
    <w:p w14:paraId="170FEC56" w14:textId="4FD8C6E1" w:rsidR="008A0FB7" w:rsidRPr="00BE191B" w:rsidRDefault="008A0FB7" w:rsidP="00200CFF">
      <w:pPr>
        <w:rPr>
          <w:lang w:val="nl-NL"/>
        </w:rPr>
      </w:pPr>
    </w:p>
    <w:p w14:paraId="58EA54F7" w14:textId="1E10D8E3" w:rsidR="008A0FB7" w:rsidRPr="00200CFF" w:rsidRDefault="003B5BF2" w:rsidP="008A0FB7">
      <w:pPr>
        <w:rPr>
          <w:b/>
        </w:rPr>
      </w:pPr>
      <w:r w:rsidRPr="00200CFF">
        <w:rPr>
          <w:b/>
        </w:rPr>
        <w:t>2. COMPETENTIEPROFIEL</w:t>
      </w:r>
    </w:p>
    <w:p w14:paraId="30CA6AA3" w14:textId="77777777" w:rsidR="008A0FB7" w:rsidRPr="00BE191B" w:rsidRDefault="008A0FB7" w:rsidP="008A0FB7">
      <w:pPr>
        <w:rPr>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8A0FB7" w:rsidRPr="00BE191B" w14:paraId="53F9FF47" w14:textId="77777777" w:rsidTr="001E4E10">
        <w:tc>
          <w:tcPr>
            <w:tcW w:w="5000" w:type="pct"/>
            <w:tcBorders>
              <w:top w:val="single" w:sz="12" w:space="0" w:color="auto"/>
              <w:bottom w:val="single" w:sz="2" w:space="0" w:color="auto"/>
            </w:tcBorders>
            <w:shd w:val="pct20" w:color="auto" w:fill="auto"/>
          </w:tcPr>
          <w:p w14:paraId="6069C010" w14:textId="77777777" w:rsidR="008A0FB7" w:rsidRPr="00BE191B" w:rsidRDefault="00655A47" w:rsidP="006F63BA">
            <w:pPr>
              <w:rPr>
                <w:b/>
              </w:rPr>
            </w:pPr>
            <w:r>
              <w:rPr>
                <w:b/>
              </w:rPr>
              <w:t>2</w:t>
            </w:r>
            <w:r w:rsidR="008A0FB7" w:rsidRPr="00BE191B">
              <w:rPr>
                <w:b/>
              </w:rPr>
              <w:t>.</w:t>
            </w:r>
            <w:r>
              <w:rPr>
                <w:b/>
              </w:rPr>
              <w:t>1.</w:t>
            </w:r>
            <w:r w:rsidR="008A0FB7" w:rsidRPr="00BE191B">
              <w:rPr>
                <w:b/>
              </w:rPr>
              <w:t xml:space="preserve"> Vakkennis</w:t>
            </w:r>
            <w:r w:rsidR="00200CFF">
              <w:rPr>
                <w:b/>
              </w:rPr>
              <w:t xml:space="preserve"> (zie puntje 5 functiebeschrijving)</w:t>
            </w:r>
          </w:p>
        </w:tc>
      </w:tr>
      <w:tr w:rsidR="008A0FB7" w:rsidRPr="00BE191B" w14:paraId="43F120D9" w14:textId="77777777" w:rsidTr="001E4E10">
        <w:trPr>
          <w:trHeight w:val="569"/>
        </w:trPr>
        <w:tc>
          <w:tcPr>
            <w:tcW w:w="5000" w:type="pct"/>
            <w:tcBorders>
              <w:top w:val="single" w:sz="2" w:space="0" w:color="auto"/>
            </w:tcBorders>
            <w:shd w:val="pct10" w:color="auto" w:fill="auto"/>
          </w:tcPr>
          <w:p w14:paraId="38C31BFD" w14:textId="77777777" w:rsidR="008A0FB7" w:rsidRPr="00BE191B" w:rsidRDefault="008A0FB7" w:rsidP="006F63BA">
            <w:r w:rsidRPr="00BE191B">
              <w:t>Definitie: vereiste functiespecifieke kennis, met inbegrip van de te gebruiken materialen en het te hanteren materiaal.</w:t>
            </w:r>
          </w:p>
          <w:p w14:paraId="3015808B" w14:textId="77777777" w:rsidR="008A0FB7" w:rsidRPr="00BE191B" w:rsidRDefault="008A0FB7" w:rsidP="006F63BA">
            <w:pPr>
              <w:rPr>
                <w:lang w:val="nl-NL"/>
              </w:rPr>
            </w:pPr>
          </w:p>
        </w:tc>
      </w:tr>
    </w:tbl>
    <w:p w14:paraId="14860232" w14:textId="77777777" w:rsidR="008A0FB7" w:rsidRPr="00200CFF" w:rsidRDefault="008A0FB7" w:rsidP="008A0FB7"/>
    <w:p w14:paraId="740EF813" w14:textId="77777777" w:rsidR="001A4C57" w:rsidRPr="00885AE0" w:rsidRDefault="001A4C57" w:rsidP="001A4C57">
      <w:pPr>
        <w:tabs>
          <w:tab w:val="left" w:pos="540"/>
          <w:tab w:val="left" w:leader="dot" w:pos="8505"/>
        </w:tabs>
        <w:rPr>
          <w:rFonts w:cs="Tahoma"/>
          <w:szCs w:val="22"/>
        </w:rPr>
      </w:pPr>
      <w:r w:rsidRPr="00885AE0">
        <w:rPr>
          <w:rFonts w:cs="Tahoma"/>
          <w:szCs w:val="22"/>
        </w:rPr>
        <w:t>Afspraken rond competentieontwikkeling, opdoen van specifieke ervaring of volgen van (vak)studies</w:t>
      </w:r>
    </w:p>
    <w:p w14:paraId="7D4FEEC7" w14:textId="77777777" w:rsidR="001A4C57" w:rsidRPr="00885AE0" w:rsidRDefault="001A4C57" w:rsidP="001E4E10">
      <w:pPr>
        <w:tabs>
          <w:tab w:val="left" w:pos="540"/>
          <w:tab w:val="left" w:leader="dot" w:pos="9639"/>
        </w:tabs>
        <w:rPr>
          <w:rFonts w:cs="Tahoma"/>
          <w:szCs w:val="22"/>
        </w:rPr>
      </w:pPr>
      <w:r w:rsidRPr="00885AE0">
        <w:rPr>
          <w:rFonts w:cs="Tahoma"/>
          <w:szCs w:val="22"/>
        </w:rPr>
        <w:t>2.1.</w:t>
      </w:r>
      <w:r>
        <w:rPr>
          <w:rFonts w:cs="Tahoma"/>
          <w:szCs w:val="22"/>
        </w:rPr>
        <w:t>1.</w:t>
      </w:r>
      <w:r w:rsidRPr="00885AE0">
        <w:rPr>
          <w:rFonts w:cs="Tahoma"/>
          <w:szCs w:val="22"/>
        </w:rPr>
        <w:tab/>
        <w:t>Wat ontwikkelen?</w:t>
      </w:r>
      <w:r w:rsidRPr="00885AE0">
        <w:rPr>
          <w:rFonts w:cs="Tahoma"/>
          <w:szCs w:val="22"/>
        </w:rPr>
        <w:tab/>
      </w:r>
    </w:p>
    <w:p w14:paraId="7E884E7C" w14:textId="77777777" w:rsidR="001A4C57" w:rsidRPr="00885AE0" w:rsidRDefault="001A4C57" w:rsidP="001E4E10">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4E37F789" w14:textId="77777777" w:rsidR="001A4C57" w:rsidRPr="00885AE0" w:rsidRDefault="001A4C5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542032C9" w14:textId="77777777" w:rsidR="001A4C57" w:rsidRPr="00885AE0" w:rsidRDefault="001A4C57" w:rsidP="001E4E10">
      <w:pPr>
        <w:tabs>
          <w:tab w:val="left" w:pos="540"/>
          <w:tab w:val="left" w:leader="dot" w:pos="9639"/>
        </w:tabs>
        <w:rPr>
          <w:rFonts w:cs="Tahoma"/>
          <w:szCs w:val="22"/>
        </w:rPr>
      </w:pPr>
      <w:r>
        <w:rPr>
          <w:rFonts w:cs="Tahoma"/>
          <w:szCs w:val="22"/>
        </w:rPr>
        <w:t>2.1</w:t>
      </w:r>
      <w:r w:rsidRPr="00885AE0">
        <w:rPr>
          <w:rFonts w:cs="Tahoma"/>
          <w:szCs w:val="22"/>
        </w:rPr>
        <w:t>.</w:t>
      </w:r>
      <w:r>
        <w:rPr>
          <w:rFonts w:cs="Tahoma"/>
          <w:szCs w:val="22"/>
        </w:rPr>
        <w:t>2.</w:t>
      </w:r>
      <w:r w:rsidRPr="00885AE0">
        <w:rPr>
          <w:rFonts w:cs="Tahoma"/>
          <w:szCs w:val="22"/>
        </w:rPr>
        <w:tab/>
        <w:t>Wat ontwikkelen?</w:t>
      </w:r>
      <w:r w:rsidRPr="00885AE0">
        <w:rPr>
          <w:rFonts w:cs="Tahoma"/>
          <w:szCs w:val="22"/>
        </w:rPr>
        <w:tab/>
      </w:r>
    </w:p>
    <w:p w14:paraId="7249380F" w14:textId="77777777" w:rsidR="001A4C57" w:rsidRPr="00885AE0" w:rsidRDefault="001A4C57" w:rsidP="001E4E10">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7DF89EFE" w14:textId="77777777" w:rsidR="001A4C57" w:rsidRPr="00885AE0" w:rsidRDefault="001A4C5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45F866BE" w14:textId="77777777" w:rsidR="001A4C57" w:rsidRPr="00885AE0" w:rsidRDefault="001A4C57" w:rsidP="001E4E10">
      <w:pPr>
        <w:tabs>
          <w:tab w:val="left" w:pos="540"/>
          <w:tab w:val="left" w:leader="dot" w:pos="9639"/>
        </w:tabs>
        <w:rPr>
          <w:rFonts w:cs="Tahoma"/>
          <w:szCs w:val="22"/>
        </w:rPr>
      </w:pPr>
      <w:r>
        <w:rPr>
          <w:rFonts w:cs="Tahoma"/>
          <w:szCs w:val="22"/>
        </w:rPr>
        <w:t>2.1.3.</w:t>
      </w:r>
      <w:r w:rsidRPr="00885AE0">
        <w:rPr>
          <w:rFonts w:cs="Tahoma"/>
          <w:szCs w:val="22"/>
        </w:rPr>
        <w:tab/>
        <w:t>Wat ontwikkelen?</w:t>
      </w:r>
      <w:r w:rsidRPr="00885AE0">
        <w:rPr>
          <w:rFonts w:cs="Tahoma"/>
          <w:szCs w:val="22"/>
        </w:rPr>
        <w:tab/>
      </w:r>
    </w:p>
    <w:p w14:paraId="658A5339" w14:textId="77777777" w:rsidR="001A4C57" w:rsidRPr="00885AE0" w:rsidRDefault="001A4C57" w:rsidP="001E4E10">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06A7A780" w14:textId="77777777" w:rsidR="001A4C57" w:rsidRPr="00885AE0" w:rsidRDefault="001A4C57" w:rsidP="001E4E10">
      <w:pPr>
        <w:tabs>
          <w:tab w:val="left" w:pos="540"/>
          <w:tab w:val="left" w:leader="dot" w:pos="9639"/>
        </w:tabs>
        <w:rPr>
          <w:rFonts w:cs="Tahoma"/>
          <w:szCs w:val="22"/>
        </w:rPr>
      </w:pPr>
      <w:r w:rsidRPr="00885AE0">
        <w:rPr>
          <w:rFonts w:cs="Tahoma"/>
          <w:szCs w:val="22"/>
        </w:rPr>
        <w:lastRenderedPageBreak/>
        <w:tab/>
      </w:r>
      <w:r w:rsidRPr="00885AE0">
        <w:rPr>
          <w:rFonts w:cs="Tahoma"/>
          <w:szCs w:val="22"/>
        </w:rPr>
        <w:tab/>
      </w:r>
    </w:p>
    <w:p w14:paraId="68D17B4A" w14:textId="77777777" w:rsidR="001A4C57" w:rsidRPr="00885AE0" w:rsidRDefault="001A4C57" w:rsidP="001E4E10">
      <w:pPr>
        <w:tabs>
          <w:tab w:val="left" w:pos="540"/>
          <w:tab w:val="left" w:leader="dot" w:pos="9639"/>
        </w:tabs>
        <w:rPr>
          <w:rFonts w:cs="Tahoma"/>
          <w:szCs w:val="22"/>
        </w:rPr>
      </w:pPr>
    </w:p>
    <w:p w14:paraId="4773C303" w14:textId="77777777" w:rsidR="001A4C57" w:rsidRPr="00885AE0" w:rsidRDefault="001A4C57" w:rsidP="001E4E10">
      <w:pPr>
        <w:tabs>
          <w:tab w:val="left" w:pos="540"/>
          <w:tab w:val="left" w:leader="dot" w:pos="9639"/>
        </w:tabs>
        <w:rPr>
          <w:rFonts w:cs="Tahoma"/>
          <w:szCs w:val="22"/>
        </w:rPr>
      </w:pPr>
      <w:r w:rsidRPr="00885AE0">
        <w:rPr>
          <w:rFonts w:cs="Tahoma"/>
          <w:szCs w:val="22"/>
        </w:rPr>
        <w:t>Toelichting/opmerkingen:</w:t>
      </w:r>
      <w:r w:rsidRPr="00885AE0">
        <w:rPr>
          <w:rFonts w:cs="Tahoma"/>
          <w:szCs w:val="22"/>
        </w:rPr>
        <w:tab/>
      </w:r>
    </w:p>
    <w:p w14:paraId="3F0D30F7" w14:textId="77777777" w:rsidR="001A4C57" w:rsidRPr="00885AE0" w:rsidRDefault="001A4C5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781C5CA1" w14:textId="77777777" w:rsidR="001A4C57" w:rsidRPr="00885AE0" w:rsidRDefault="001A4C5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731A71B7" w14:textId="77777777" w:rsidR="001A4C57" w:rsidRPr="00885AE0" w:rsidRDefault="001A4C5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4F36D859" w14:textId="77777777" w:rsidR="001E4E10" w:rsidRDefault="001E4E10" w:rsidP="001A4C57">
      <w:pPr>
        <w:rPr>
          <w:rFonts w:cs="Tahoma"/>
          <w:szCs w:val="22"/>
        </w:rPr>
      </w:pPr>
    </w:p>
    <w:p w14:paraId="5889629B" w14:textId="77777777" w:rsidR="001A4C57" w:rsidRPr="00C02763" w:rsidRDefault="001A4C57" w:rsidP="001A4C57">
      <w:pPr>
        <w:rPr>
          <w:rFonts w:cs="Calibri"/>
          <w:szCs w:val="22"/>
        </w:rPr>
      </w:pPr>
      <w:r w:rsidRPr="00C02763">
        <w:rPr>
          <w:rFonts w:cs="Tahoma"/>
          <w:szCs w:val="22"/>
        </w:rPr>
        <w:t xml:space="preserve">Zijn de hierboven gemaakte afspraken concreet en specifiek. Is duidelijk op welke wijze de afspraken gerealiseerd zullen worden. Is er een </w:t>
      </w:r>
      <w:r w:rsidRPr="001A4C57">
        <w:rPr>
          <w:rFonts w:cs="Tahoma"/>
          <w:b/>
          <w:szCs w:val="22"/>
        </w:rPr>
        <w:t>Persoonlijk OntwikkelingsPlan</w:t>
      </w:r>
      <w:r w:rsidRPr="00C02763">
        <w:rPr>
          <w:rFonts w:cs="Tahoma"/>
          <w:szCs w:val="22"/>
        </w:rPr>
        <w:t xml:space="preserve"> waarin ontwikkelafspraken zijn gemaakt, die slaan op deze komende periode?</w:t>
      </w:r>
    </w:p>
    <w:p w14:paraId="2998A828" w14:textId="77777777" w:rsidR="001A4C57" w:rsidRPr="00885AE0" w:rsidRDefault="001A4C57" w:rsidP="001A4C57">
      <w:pPr>
        <w:rPr>
          <w:rFonts w:cs="Calibri"/>
          <w:szCs w:val="22"/>
          <w:lang w:val="nl-NL"/>
        </w:rPr>
      </w:pPr>
    </w:p>
    <w:p w14:paraId="37AF421F" w14:textId="77777777" w:rsidR="008A0FB7" w:rsidRPr="00BE191B" w:rsidRDefault="008A0FB7" w:rsidP="008A0FB7">
      <w:pPr>
        <w:rPr>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8A0FB7" w:rsidRPr="00BE191B" w14:paraId="63782DAB" w14:textId="77777777" w:rsidTr="001E4E10">
        <w:trPr>
          <w:gridAfter w:val="1"/>
          <w:wAfter w:w="9" w:type="pct"/>
        </w:trPr>
        <w:tc>
          <w:tcPr>
            <w:tcW w:w="4991" w:type="pct"/>
            <w:gridSpan w:val="2"/>
            <w:tcBorders>
              <w:top w:val="single" w:sz="12" w:space="0" w:color="auto"/>
              <w:bottom w:val="single" w:sz="2" w:space="0" w:color="auto"/>
            </w:tcBorders>
            <w:shd w:val="pct20" w:color="auto" w:fill="auto"/>
          </w:tcPr>
          <w:p w14:paraId="59887833" w14:textId="77777777" w:rsidR="008A0FB7" w:rsidRPr="00BE191B" w:rsidRDefault="008A0FB7" w:rsidP="006F63BA">
            <w:pPr>
              <w:rPr>
                <w:b/>
              </w:rPr>
            </w:pPr>
            <w:r w:rsidRPr="00BE191B">
              <w:rPr>
                <w:b/>
              </w:rPr>
              <w:t>2.</w:t>
            </w:r>
            <w:r w:rsidR="00655A47">
              <w:rPr>
                <w:b/>
              </w:rPr>
              <w:t>2.</w:t>
            </w:r>
            <w:r w:rsidRPr="00BE191B">
              <w:rPr>
                <w:b/>
              </w:rPr>
              <w:t xml:space="preserve"> Waardegebonden competenties</w:t>
            </w:r>
            <w:r w:rsidR="00200CFF">
              <w:rPr>
                <w:b/>
              </w:rPr>
              <w:t xml:space="preserve"> (zie puntje 5 functiebeschrijving)</w:t>
            </w:r>
          </w:p>
        </w:tc>
      </w:tr>
      <w:tr w:rsidR="008A0FB7" w:rsidRPr="00BE191B" w14:paraId="154E26AD" w14:textId="77777777" w:rsidTr="001E4E10">
        <w:trPr>
          <w:gridAfter w:val="1"/>
          <w:wAfter w:w="9" w:type="pct"/>
          <w:trHeight w:val="569"/>
        </w:trPr>
        <w:tc>
          <w:tcPr>
            <w:tcW w:w="4991" w:type="pct"/>
            <w:gridSpan w:val="2"/>
            <w:tcBorders>
              <w:top w:val="single" w:sz="2" w:space="0" w:color="auto"/>
            </w:tcBorders>
            <w:shd w:val="pct10" w:color="auto" w:fill="auto"/>
          </w:tcPr>
          <w:p w14:paraId="147CDD9A" w14:textId="77777777" w:rsidR="008A0FB7" w:rsidRPr="00BE191B" w:rsidRDefault="008A0FB7" w:rsidP="006F63BA">
            <w:r w:rsidRPr="00BE191B">
              <w:t>Definitie: dé referentie voor het gedrag dat van elke medewerker verwacht wordt</w:t>
            </w:r>
          </w:p>
        </w:tc>
      </w:tr>
      <w:tr w:rsidR="008A0FB7" w:rsidRPr="00BE191B" w14:paraId="2A14FA15"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rPr>
        <w:tc>
          <w:tcPr>
            <w:tcW w:w="1691" w:type="pct"/>
          </w:tcPr>
          <w:p w14:paraId="722E8A7E" w14:textId="77777777" w:rsidR="008A0FB7" w:rsidRPr="00BE191B" w:rsidRDefault="008A0FB7" w:rsidP="006F63BA">
            <w:pPr>
              <w:rPr>
                <w:lang w:val="nl-NL"/>
              </w:rPr>
            </w:pPr>
          </w:p>
        </w:tc>
        <w:tc>
          <w:tcPr>
            <w:tcW w:w="3309" w:type="pct"/>
            <w:gridSpan w:val="2"/>
            <w:vAlign w:val="center"/>
          </w:tcPr>
          <w:p w14:paraId="7E840732" w14:textId="77777777" w:rsidR="008A0FB7" w:rsidRPr="00BE191B" w:rsidRDefault="008A0FB7" w:rsidP="006F63BA">
            <w:pPr>
              <w:rPr>
                <w:b/>
              </w:rPr>
            </w:pPr>
          </w:p>
        </w:tc>
      </w:tr>
      <w:tr w:rsidR="008A0FB7" w:rsidRPr="00BE191B" w14:paraId="05D85AF8"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01CAC748" w14:textId="77777777" w:rsidR="008A0FB7" w:rsidRPr="00BE191B" w:rsidRDefault="008A0FB7" w:rsidP="006F63BA">
            <w:r w:rsidRPr="00BE191B">
              <w:t>Voortdurend verbeteren</w:t>
            </w:r>
          </w:p>
        </w:tc>
        <w:tc>
          <w:tcPr>
            <w:tcW w:w="3309" w:type="pct"/>
            <w:gridSpan w:val="2"/>
            <w:vAlign w:val="center"/>
          </w:tcPr>
          <w:p w14:paraId="5B4BCBDA" w14:textId="77777777" w:rsidR="008A0FB7" w:rsidRPr="00BE191B" w:rsidRDefault="008A0FB7" w:rsidP="006F63BA"/>
        </w:tc>
      </w:tr>
      <w:tr w:rsidR="008A0FB7" w:rsidRPr="00BE191B" w14:paraId="17A17242"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58268E5F" w14:textId="77777777" w:rsidR="008A0FB7" w:rsidRPr="00BE191B" w:rsidRDefault="008A0FB7" w:rsidP="006F63BA">
            <w:r w:rsidRPr="00BE191B">
              <w:t>Klantgerichtheid</w:t>
            </w:r>
          </w:p>
        </w:tc>
        <w:tc>
          <w:tcPr>
            <w:tcW w:w="3309" w:type="pct"/>
            <w:gridSpan w:val="2"/>
            <w:vAlign w:val="center"/>
          </w:tcPr>
          <w:p w14:paraId="5A30A7C7" w14:textId="77777777" w:rsidR="008A0FB7" w:rsidRPr="00BE191B" w:rsidRDefault="008A0FB7" w:rsidP="006F63BA"/>
        </w:tc>
      </w:tr>
      <w:tr w:rsidR="008A0FB7" w:rsidRPr="00BE191B" w14:paraId="6B55E8AA"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27A91636" w14:textId="77777777" w:rsidR="008A0FB7" w:rsidRPr="00BE191B" w:rsidRDefault="008A0FB7" w:rsidP="006F63BA">
            <w:r w:rsidRPr="00BE191B">
              <w:t>Samenwerken</w:t>
            </w:r>
          </w:p>
        </w:tc>
        <w:tc>
          <w:tcPr>
            <w:tcW w:w="3309" w:type="pct"/>
            <w:gridSpan w:val="2"/>
            <w:vAlign w:val="center"/>
          </w:tcPr>
          <w:p w14:paraId="1CC5CCFE" w14:textId="77777777" w:rsidR="008A0FB7" w:rsidRPr="00BE191B" w:rsidRDefault="008A0FB7" w:rsidP="006F63BA"/>
        </w:tc>
      </w:tr>
      <w:tr w:rsidR="008A0FB7" w:rsidRPr="00BE191B" w14:paraId="7964C259"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59CBAB08" w14:textId="77777777" w:rsidR="008A0FB7" w:rsidRPr="00BE191B" w:rsidRDefault="008A0FB7" w:rsidP="006F63BA">
            <w:r w:rsidRPr="00BE191B">
              <w:t>Betrouwbaarheid</w:t>
            </w:r>
          </w:p>
        </w:tc>
        <w:tc>
          <w:tcPr>
            <w:tcW w:w="3309" w:type="pct"/>
            <w:gridSpan w:val="2"/>
            <w:vAlign w:val="center"/>
          </w:tcPr>
          <w:p w14:paraId="756D33AF" w14:textId="77777777" w:rsidR="008A0FB7" w:rsidRPr="00BE191B" w:rsidRDefault="008A0FB7" w:rsidP="006F63BA"/>
        </w:tc>
      </w:tr>
    </w:tbl>
    <w:p w14:paraId="2CD721D3" w14:textId="77777777" w:rsidR="001E4E10" w:rsidRDefault="001E4E10" w:rsidP="001E4E10">
      <w:pPr>
        <w:tabs>
          <w:tab w:val="left" w:pos="540"/>
          <w:tab w:val="left" w:leader="dot" w:pos="9639"/>
        </w:tabs>
        <w:rPr>
          <w:rFonts w:cs="Tahoma"/>
          <w:szCs w:val="22"/>
        </w:rPr>
      </w:pPr>
    </w:p>
    <w:p w14:paraId="2980C140" w14:textId="77777777" w:rsidR="00655A47" w:rsidRPr="00885AE0" w:rsidRDefault="00655A47" w:rsidP="001E4E10">
      <w:pPr>
        <w:tabs>
          <w:tab w:val="left" w:pos="540"/>
          <w:tab w:val="left" w:leader="dot" w:pos="9639"/>
        </w:tabs>
        <w:rPr>
          <w:rFonts w:cs="Tahoma"/>
          <w:szCs w:val="22"/>
        </w:rPr>
      </w:pPr>
      <w:r>
        <w:rPr>
          <w:rFonts w:cs="Tahoma"/>
          <w:szCs w:val="22"/>
        </w:rPr>
        <w:t>2.2</w:t>
      </w:r>
      <w:r w:rsidRPr="00885AE0">
        <w:rPr>
          <w:rFonts w:cs="Tahoma"/>
          <w:szCs w:val="22"/>
        </w:rPr>
        <w:t>.</w:t>
      </w:r>
      <w:r>
        <w:rPr>
          <w:rFonts w:cs="Tahoma"/>
          <w:szCs w:val="22"/>
        </w:rPr>
        <w:t>1.</w:t>
      </w:r>
      <w:r w:rsidRPr="00885AE0">
        <w:rPr>
          <w:rFonts w:cs="Tahoma"/>
          <w:szCs w:val="22"/>
        </w:rPr>
        <w:tab/>
        <w:t>Wat ontwikkelen?</w:t>
      </w:r>
      <w:r w:rsidRPr="00885AE0">
        <w:rPr>
          <w:rFonts w:cs="Tahoma"/>
          <w:szCs w:val="22"/>
        </w:rPr>
        <w:tab/>
      </w:r>
    </w:p>
    <w:p w14:paraId="4B8283E6" w14:textId="77777777" w:rsidR="00655A47" w:rsidRPr="00885AE0" w:rsidRDefault="00655A47" w:rsidP="001E4E10">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690AEB9D" w14:textId="77777777" w:rsidR="00655A47" w:rsidRPr="00885AE0" w:rsidRDefault="00655A4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62FDD6CD" w14:textId="77777777" w:rsidR="00655A47" w:rsidRPr="00885AE0" w:rsidRDefault="00655A47" w:rsidP="001E4E10">
      <w:pPr>
        <w:tabs>
          <w:tab w:val="left" w:pos="540"/>
          <w:tab w:val="left" w:leader="dot" w:pos="9639"/>
        </w:tabs>
        <w:rPr>
          <w:rFonts w:cs="Tahoma"/>
          <w:szCs w:val="22"/>
        </w:rPr>
      </w:pPr>
      <w:r>
        <w:rPr>
          <w:rFonts w:cs="Tahoma"/>
          <w:szCs w:val="22"/>
        </w:rPr>
        <w:t>2</w:t>
      </w:r>
      <w:r w:rsidRPr="00885AE0">
        <w:rPr>
          <w:rFonts w:cs="Tahoma"/>
          <w:szCs w:val="22"/>
        </w:rPr>
        <w:t>.2.</w:t>
      </w:r>
      <w:r>
        <w:rPr>
          <w:rFonts w:cs="Tahoma"/>
          <w:szCs w:val="22"/>
        </w:rPr>
        <w:t>2.</w:t>
      </w:r>
      <w:r w:rsidRPr="00885AE0">
        <w:rPr>
          <w:rFonts w:cs="Tahoma"/>
          <w:szCs w:val="22"/>
        </w:rPr>
        <w:tab/>
        <w:t>Wat ontwikkelen?</w:t>
      </w:r>
      <w:r w:rsidRPr="00885AE0">
        <w:rPr>
          <w:rFonts w:cs="Tahoma"/>
          <w:szCs w:val="22"/>
        </w:rPr>
        <w:tab/>
      </w:r>
    </w:p>
    <w:p w14:paraId="3F265E79" w14:textId="77777777" w:rsidR="00655A47" w:rsidRPr="00885AE0" w:rsidRDefault="00655A47" w:rsidP="001E4E10">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3E03264B" w14:textId="77777777" w:rsidR="00655A47" w:rsidRPr="00885AE0" w:rsidRDefault="00655A4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19E0D906" w14:textId="77777777" w:rsidR="00655A47" w:rsidRPr="00885AE0" w:rsidRDefault="00655A47" w:rsidP="001E4E10">
      <w:pPr>
        <w:tabs>
          <w:tab w:val="left" w:pos="540"/>
          <w:tab w:val="left" w:leader="dot" w:pos="9639"/>
        </w:tabs>
        <w:rPr>
          <w:rFonts w:cs="Tahoma"/>
          <w:szCs w:val="22"/>
        </w:rPr>
      </w:pPr>
      <w:r>
        <w:rPr>
          <w:rFonts w:cs="Tahoma"/>
          <w:szCs w:val="22"/>
        </w:rPr>
        <w:t>2.2.3.</w:t>
      </w:r>
      <w:r w:rsidRPr="00885AE0">
        <w:rPr>
          <w:rFonts w:cs="Tahoma"/>
          <w:szCs w:val="22"/>
        </w:rPr>
        <w:tab/>
        <w:t>Wat ontwikkelen?</w:t>
      </w:r>
      <w:r w:rsidRPr="00885AE0">
        <w:rPr>
          <w:rFonts w:cs="Tahoma"/>
          <w:szCs w:val="22"/>
        </w:rPr>
        <w:tab/>
      </w:r>
    </w:p>
    <w:p w14:paraId="61F2837C" w14:textId="77777777" w:rsidR="00655A47" w:rsidRPr="00885AE0" w:rsidRDefault="00655A47" w:rsidP="001E4E10">
      <w:pPr>
        <w:tabs>
          <w:tab w:val="left" w:pos="540"/>
          <w:tab w:val="left" w:leader="dot" w:pos="9639"/>
        </w:tabs>
        <w:rPr>
          <w:rFonts w:cs="Tahoma"/>
          <w:szCs w:val="22"/>
        </w:rPr>
      </w:pPr>
      <w:r w:rsidRPr="00885AE0">
        <w:rPr>
          <w:rFonts w:cs="Tahoma"/>
          <w:szCs w:val="22"/>
        </w:rPr>
        <w:lastRenderedPageBreak/>
        <w:t xml:space="preserve">       </w:t>
      </w:r>
      <w:r w:rsidRPr="00885AE0">
        <w:rPr>
          <w:rFonts w:cs="Tahoma"/>
          <w:szCs w:val="22"/>
        </w:rPr>
        <w:tab/>
        <w:t>Hoe:</w:t>
      </w:r>
      <w:r w:rsidRPr="00885AE0">
        <w:rPr>
          <w:rFonts w:cs="Tahoma"/>
          <w:szCs w:val="22"/>
        </w:rPr>
        <w:tab/>
      </w:r>
    </w:p>
    <w:p w14:paraId="2FAB10C0" w14:textId="77777777" w:rsidR="00655A47" w:rsidRPr="00885AE0" w:rsidRDefault="00655A4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50AE7462" w14:textId="77777777" w:rsidR="00655A47" w:rsidRPr="00885AE0" w:rsidRDefault="00655A47" w:rsidP="001E4E10">
      <w:pPr>
        <w:tabs>
          <w:tab w:val="left" w:pos="540"/>
          <w:tab w:val="left" w:leader="dot" w:pos="9639"/>
        </w:tabs>
        <w:rPr>
          <w:rFonts w:cs="Tahoma"/>
          <w:szCs w:val="22"/>
        </w:rPr>
      </w:pPr>
    </w:p>
    <w:p w14:paraId="4FB3BD40" w14:textId="77777777" w:rsidR="00655A47" w:rsidRPr="00885AE0" w:rsidRDefault="00655A47" w:rsidP="001E4E10">
      <w:pPr>
        <w:tabs>
          <w:tab w:val="left" w:pos="540"/>
          <w:tab w:val="left" w:leader="dot" w:pos="9639"/>
        </w:tabs>
        <w:rPr>
          <w:rFonts w:cs="Tahoma"/>
          <w:szCs w:val="22"/>
        </w:rPr>
      </w:pPr>
      <w:r w:rsidRPr="00885AE0">
        <w:rPr>
          <w:rFonts w:cs="Tahoma"/>
          <w:szCs w:val="22"/>
        </w:rPr>
        <w:t>Toelichting/opmerkingen:</w:t>
      </w:r>
      <w:r w:rsidRPr="00885AE0">
        <w:rPr>
          <w:rFonts w:cs="Tahoma"/>
          <w:szCs w:val="22"/>
        </w:rPr>
        <w:tab/>
      </w:r>
    </w:p>
    <w:p w14:paraId="3D701E6F" w14:textId="77777777" w:rsidR="00655A47" w:rsidRPr="00885AE0" w:rsidRDefault="00655A4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114C6E88" w14:textId="77777777" w:rsidR="00655A47" w:rsidRPr="00885AE0" w:rsidRDefault="00655A4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3C390197" w14:textId="77777777" w:rsidR="00655A47" w:rsidRPr="00885AE0" w:rsidRDefault="00655A47"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71FEE1CF" w14:textId="77777777" w:rsidR="00655A47" w:rsidRPr="00885AE0" w:rsidRDefault="00655A47" w:rsidP="001E4E10">
      <w:pPr>
        <w:rPr>
          <w:rFonts w:cs="Calibri"/>
          <w:szCs w:val="22"/>
        </w:rPr>
      </w:pPr>
    </w:p>
    <w:p w14:paraId="3302E4DA" w14:textId="77777777" w:rsidR="008A0FB7" w:rsidRPr="00BE191B" w:rsidRDefault="008A0FB7" w:rsidP="008A0FB7">
      <w:pPr>
        <w:rPr>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8A0FB7" w:rsidRPr="00BE191B" w14:paraId="04428A3C" w14:textId="77777777" w:rsidTr="001E4E10">
        <w:trPr>
          <w:gridAfter w:val="1"/>
          <w:wAfter w:w="9" w:type="pct"/>
        </w:trPr>
        <w:tc>
          <w:tcPr>
            <w:tcW w:w="4991" w:type="pct"/>
            <w:gridSpan w:val="2"/>
            <w:tcBorders>
              <w:top w:val="single" w:sz="12" w:space="0" w:color="auto"/>
              <w:bottom w:val="single" w:sz="2" w:space="0" w:color="auto"/>
            </w:tcBorders>
            <w:shd w:val="pct20" w:color="auto" w:fill="auto"/>
          </w:tcPr>
          <w:p w14:paraId="11124089" w14:textId="77777777" w:rsidR="008A0FB7" w:rsidRPr="00BE191B" w:rsidRDefault="00655A47" w:rsidP="006F63BA">
            <w:pPr>
              <w:rPr>
                <w:b/>
              </w:rPr>
            </w:pPr>
            <w:r>
              <w:rPr>
                <w:b/>
              </w:rPr>
              <w:t>2.</w:t>
            </w:r>
            <w:r w:rsidR="008A0FB7" w:rsidRPr="00BE191B">
              <w:rPr>
                <w:b/>
              </w:rPr>
              <w:t>3. Functiegerelateerde competenties</w:t>
            </w:r>
            <w:r w:rsidR="000A6A11">
              <w:rPr>
                <w:b/>
              </w:rPr>
              <w:t xml:space="preserve"> (zie puntje 5 functiebeschrijving)</w:t>
            </w:r>
          </w:p>
        </w:tc>
      </w:tr>
      <w:tr w:rsidR="008A0FB7" w:rsidRPr="00BE191B" w14:paraId="19088E79" w14:textId="77777777" w:rsidTr="001E4E10">
        <w:trPr>
          <w:gridAfter w:val="1"/>
          <w:wAfter w:w="9" w:type="pct"/>
          <w:trHeight w:val="569"/>
        </w:trPr>
        <w:tc>
          <w:tcPr>
            <w:tcW w:w="4991" w:type="pct"/>
            <w:gridSpan w:val="2"/>
            <w:tcBorders>
              <w:top w:val="single" w:sz="2" w:space="0" w:color="auto"/>
            </w:tcBorders>
            <w:shd w:val="pct10" w:color="auto" w:fill="auto"/>
          </w:tcPr>
          <w:p w14:paraId="07BDD7B2" w14:textId="77777777" w:rsidR="008A0FB7" w:rsidRPr="00BE191B" w:rsidRDefault="008A0FB7" w:rsidP="006F63BA">
            <w:r w:rsidRPr="00BE191B">
              <w:t xml:space="preserve">Definitie: </w:t>
            </w:r>
            <w:r w:rsidR="005E4523">
              <w:rPr>
                <w:lang w:val="nl-BE"/>
              </w:rPr>
              <w:t xml:space="preserve">de competenties </w:t>
            </w:r>
            <w:r w:rsidRPr="00BE191B">
              <w:rPr>
                <w:lang w:val="nl-BE"/>
              </w:rPr>
              <w:t>om succesvol te functioneren binnen een welbepaalde functie</w:t>
            </w:r>
          </w:p>
        </w:tc>
      </w:tr>
      <w:tr w:rsidR="008A0FB7" w:rsidRPr="00BE191B" w14:paraId="752097B0"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784E8461" w14:textId="77777777" w:rsidR="008A0FB7" w:rsidRPr="00BE191B" w:rsidRDefault="008A0FB7" w:rsidP="006F63BA">
            <w:r w:rsidRPr="00BE191B">
              <w:t>Voorbeeld:</w:t>
            </w:r>
          </w:p>
        </w:tc>
        <w:tc>
          <w:tcPr>
            <w:tcW w:w="3309" w:type="pct"/>
            <w:gridSpan w:val="2"/>
            <w:vAlign w:val="center"/>
          </w:tcPr>
          <w:p w14:paraId="773987ED" w14:textId="77777777" w:rsidR="008A0FB7" w:rsidRPr="00BE191B" w:rsidRDefault="008A0FB7" w:rsidP="006F63BA"/>
        </w:tc>
      </w:tr>
      <w:tr w:rsidR="008A0FB7" w:rsidRPr="00BE191B" w14:paraId="27E790A7"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7E68403B" w14:textId="77777777" w:rsidR="008A0FB7" w:rsidRPr="00BE191B" w:rsidRDefault="008A0FB7" w:rsidP="006F63BA">
            <w:r w:rsidRPr="00BE191B">
              <w:t>Optreden</w:t>
            </w:r>
          </w:p>
        </w:tc>
        <w:tc>
          <w:tcPr>
            <w:tcW w:w="3309" w:type="pct"/>
            <w:gridSpan w:val="2"/>
            <w:vAlign w:val="center"/>
          </w:tcPr>
          <w:p w14:paraId="00751D09" w14:textId="77777777" w:rsidR="008A0FB7" w:rsidRPr="00BE191B" w:rsidRDefault="008A0FB7" w:rsidP="006F63BA"/>
        </w:tc>
      </w:tr>
      <w:tr w:rsidR="008A0FB7" w:rsidRPr="00BE191B" w14:paraId="0C914ECF"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79A51ADA" w14:textId="77777777" w:rsidR="008A0FB7" w:rsidRPr="00BE191B" w:rsidRDefault="008A0FB7" w:rsidP="006F63BA">
            <w:r w:rsidRPr="00BE191B">
              <w:t>Organisatiebetrokkenheid</w:t>
            </w:r>
          </w:p>
        </w:tc>
        <w:tc>
          <w:tcPr>
            <w:tcW w:w="3309" w:type="pct"/>
            <w:gridSpan w:val="2"/>
            <w:vAlign w:val="center"/>
          </w:tcPr>
          <w:p w14:paraId="4E040DC6" w14:textId="77777777" w:rsidR="008A0FB7" w:rsidRPr="00BE191B" w:rsidRDefault="008A0FB7" w:rsidP="006F63BA"/>
        </w:tc>
      </w:tr>
      <w:tr w:rsidR="008A0FB7" w:rsidRPr="00BE191B" w14:paraId="483768D7"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D890190" w14:textId="77777777" w:rsidR="008A0FB7" w:rsidRPr="00BE191B" w:rsidRDefault="008A0FB7" w:rsidP="006F63BA">
            <w:r w:rsidRPr="00BE191B">
              <w:t>Schriftelijke uitdrukkingsvaardigheid</w:t>
            </w:r>
          </w:p>
        </w:tc>
        <w:tc>
          <w:tcPr>
            <w:tcW w:w="3309" w:type="pct"/>
            <w:gridSpan w:val="2"/>
            <w:vAlign w:val="center"/>
          </w:tcPr>
          <w:p w14:paraId="4C0DCB27" w14:textId="77777777" w:rsidR="008A0FB7" w:rsidRPr="00BE191B" w:rsidRDefault="008A0FB7" w:rsidP="006F63BA"/>
        </w:tc>
      </w:tr>
      <w:tr w:rsidR="008A0FB7" w:rsidRPr="00BE191B" w14:paraId="64B3DA89"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10BDD980" w14:textId="77777777" w:rsidR="008A0FB7" w:rsidRPr="00BE191B" w:rsidRDefault="008A0FB7" w:rsidP="006F63BA"/>
        </w:tc>
        <w:tc>
          <w:tcPr>
            <w:tcW w:w="3309" w:type="pct"/>
            <w:gridSpan w:val="2"/>
            <w:vAlign w:val="center"/>
          </w:tcPr>
          <w:p w14:paraId="5E4DAB5C" w14:textId="77777777" w:rsidR="008A0FB7" w:rsidRPr="00BE191B" w:rsidRDefault="008A0FB7" w:rsidP="006F63BA"/>
        </w:tc>
      </w:tr>
      <w:tr w:rsidR="008A0FB7" w:rsidRPr="00BE191B" w14:paraId="2B42E09B"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62D3AC1C" w14:textId="77777777" w:rsidR="008A0FB7" w:rsidRPr="00BE191B" w:rsidRDefault="008A0FB7" w:rsidP="006F63BA"/>
        </w:tc>
        <w:tc>
          <w:tcPr>
            <w:tcW w:w="3309" w:type="pct"/>
            <w:gridSpan w:val="2"/>
            <w:vAlign w:val="center"/>
          </w:tcPr>
          <w:p w14:paraId="6D7E8F0D" w14:textId="77777777" w:rsidR="008A0FB7" w:rsidRPr="00BE191B" w:rsidRDefault="008A0FB7" w:rsidP="006F63BA"/>
        </w:tc>
      </w:tr>
      <w:tr w:rsidR="008A0FB7" w:rsidRPr="00BE191B" w14:paraId="2649A2D6"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FAF6FF4" w14:textId="77777777" w:rsidR="008A0FB7" w:rsidRPr="00BE191B" w:rsidRDefault="008A0FB7" w:rsidP="006F63BA"/>
        </w:tc>
        <w:tc>
          <w:tcPr>
            <w:tcW w:w="3309" w:type="pct"/>
            <w:gridSpan w:val="2"/>
            <w:vAlign w:val="center"/>
          </w:tcPr>
          <w:p w14:paraId="4866AEB8" w14:textId="77777777" w:rsidR="008A0FB7" w:rsidRPr="00BE191B" w:rsidRDefault="008A0FB7" w:rsidP="006F63BA"/>
        </w:tc>
      </w:tr>
    </w:tbl>
    <w:p w14:paraId="06169ECF" w14:textId="77777777" w:rsidR="001E4E10" w:rsidRDefault="001E4E10" w:rsidP="00EC6332">
      <w:pPr>
        <w:tabs>
          <w:tab w:val="left" w:pos="540"/>
          <w:tab w:val="left" w:leader="dot" w:pos="8505"/>
        </w:tabs>
        <w:rPr>
          <w:rFonts w:cs="Tahoma"/>
          <w:szCs w:val="22"/>
        </w:rPr>
      </w:pPr>
    </w:p>
    <w:p w14:paraId="71F8A4FC" w14:textId="77777777" w:rsidR="00EC6332" w:rsidRPr="00885AE0" w:rsidRDefault="00EC6332" w:rsidP="00EC6332">
      <w:pPr>
        <w:tabs>
          <w:tab w:val="left" w:pos="540"/>
          <w:tab w:val="left" w:leader="dot" w:pos="8505"/>
        </w:tabs>
        <w:rPr>
          <w:rFonts w:cs="Tahoma"/>
          <w:szCs w:val="22"/>
        </w:rPr>
      </w:pPr>
      <w:r w:rsidRPr="00885AE0">
        <w:rPr>
          <w:rFonts w:cs="Tahoma"/>
          <w:szCs w:val="22"/>
        </w:rPr>
        <w:t>Afsprak</w:t>
      </w:r>
      <w:r w:rsidR="003F5CA7">
        <w:rPr>
          <w:rFonts w:cs="Tahoma"/>
          <w:szCs w:val="22"/>
        </w:rPr>
        <w:t>en rond competentieontwikkeling</w:t>
      </w:r>
    </w:p>
    <w:p w14:paraId="6ADE4F0E" w14:textId="77777777" w:rsidR="00EC6332" w:rsidRPr="00885AE0" w:rsidRDefault="00EC6332" w:rsidP="001E4E10">
      <w:pPr>
        <w:tabs>
          <w:tab w:val="left" w:pos="540"/>
          <w:tab w:val="left" w:leader="dot" w:pos="9639"/>
        </w:tabs>
        <w:rPr>
          <w:rFonts w:cs="Tahoma"/>
          <w:szCs w:val="22"/>
        </w:rPr>
      </w:pPr>
      <w:r>
        <w:rPr>
          <w:rFonts w:cs="Tahoma"/>
          <w:szCs w:val="22"/>
        </w:rPr>
        <w:t>2.3</w:t>
      </w:r>
      <w:r w:rsidRPr="00885AE0">
        <w:rPr>
          <w:rFonts w:cs="Tahoma"/>
          <w:szCs w:val="22"/>
        </w:rPr>
        <w:t>.</w:t>
      </w:r>
      <w:r>
        <w:rPr>
          <w:rFonts w:cs="Tahoma"/>
          <w:szCs w:val="22"/>
        </w:rPr>
        <w:t>1.</w:t>
      </w:r>
      <w:r w:rsidRPr="00885AE0">
        <w:rPr>
          <w:rFonts w:cs="Tahoma"/>
          <w:szCs w:val="22"/>
        </w:rPr>
        <w:tab/>
        <w:t>Wat ontwikkelen?</w:t>
      </w:r>
      <w:r w:rsidRPr="00885AE0">
        <w:rPr>
          <w:rFonts w:cs="Tahoma"/>
          <w:szCs w:val="22"/>
        </w:rPr>
        <w:tab/>
      </w:r>
    </w:p>
    <w:p w14:paraId="6D8BC17F" w14:textId="77777777" w:rsidR="00EC6332" w:rsidRPr="00885AE0" w:rsidRDefault="00EC6332" w:rsidP="001E4E10">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258B1741" w14:textId="77777777" w:rsidR="00EC6332" w:rsidRPr="00885AE0" w:rsidRDefault="00EC6332"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6407E4AA" w14:textId="77777777" w:rsidR="00EC6332" w:rsidRPr="00885AE0" w:rsidRDefault="00EC6332" w:rsidP="001E4E10">
      <w:pPr>
        <w:tabs>
          <w:tab w:val="left" w:pos="540"/>
          <w:tab w:val="left" w:leader="dot" w:pos="9639"/>
        </w:tabs>
        <w:rPr>
          <w:rFonts w:cs="Tahoma"/>
          <w:szCs w:val="22"/>
        </w:rPr>
      </w:pPr>
      <w:r>
        <w:rPr>
          <w:rFonts w:cs="Tahoma"/>
          <w:szCs w:val="22"/>
        </w:rPr>
        <w:t>2.3</w:t>
      </w:r>
      <w:r w:rsidRPr="00885AE0">
        <w:rPr>
          <w:rFonts w:cs="Tahoma"/>
          <w:szCs w:val="22"/>
        </w:rPr>
        <w:t>.</w:t>
      </w:r>
      <w:r>
        <w:rPr>
          <w:rFonts w:cs="Tahoma"/>
          <w:szCs w:val="22"/>
        </w:rPr>
        <w:t>2.</w:t>
      </w:r>
      <w:r w:rsidRPr="00885AE0">
        <w:rPr>
          <w:rFonts w:cs="Tahoma"/>
          <w:szCs w:val="22"/>
        </w:rPr>
        <w:tab/>
        <w:t>Wat ontwikkelen?</w:t>
      </w:r>
      <w:r w:rsidRPr="00885AE0">
        <w:rPr>
          <w:rFonts w:cs="Tahoma"/>
          <w:szCs w:val="22"/>
        </w:rPr>
        <w:tab/>
      </w:r>
    </w:p>
    <w:p w14:paraId="1DDC359C" w14:textId="77777777" w:rsidR="00EC6332" w:rsidRPr="00885AE0" w:rsidRDefault="00EC6332" w:rsidP="001E4E10">
      <w:pPr>
        <w:tabs>
          <w:tab w:val="left" w:pos="540"/>
          <w:tab w:val="left" w:leader="dot" w:pos="9639"/>
        </w:tabs>
        <w:rPr>
          <w:rFonts w:cs="Tahoma"/>
          <w:szCs w:val="22"/>
        </w:rPr>
      </w:pPr>
      <w:r w:rsidRPr="00885AE0">
        <w:rPr>
          <w:rFonts w:cs="Tahoma"/>
          <w:szCs w:val="22"/>
        </w:rPr>
        <w:lastRenderedPageBreak/>
        <w:t xml:space="preserve">       </w:t>
      </w:r>
      <w:r w:rsidRPr="00885AE0">
        <w:rPr>
          <w:rFonts w:cs="Tahoma"/>
          <w:szCs w:val="22"/>
        </w:rPr>
        <w:tab/>
        <w:t>Hoe:</w:t>
      </w:r>
      <w:r w:rsidRPr="00885AE0">
        <w:rPr>
          <w:rFonts w:cs="Tahoma"/>
          <w:szCs w:val="22"/>
        </w:rPr>
        <w:tab/>
      </w:r>
    </w:p>
    <w:p w14:paraId="24017212" w14:textId="77777777" w:rsidR="00EC6332" w:rsidRPr="00885AE0" w:rsidRDefault="00EC6332"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6681F28E" w14:textId="77777777" w:rsidR="00EC6332" w:rsidRPr="00885AE0" w:rsidRDefault="00EC6332" w:rsidP="001E4E10">
      <w:pPr>
        <w:tabs>
          <w:tab w:val="left" w:pos="540"/>
          <w:tab w:val="left" w:leader="dot" w:pos="9639"/>
        </w:tabs>
        <w:rPr>
          <w:rFonts w:cs="Tahoma"/>
          <w:szCs w:val="22"/>
        </w:rPr>
      </w:pPr>
      <w:r>
        <w:rPr>
          <w:rFonts w:cs="Tahoma"/>
          <w:szCs w:val="22"/>
        </w:rPr>
        <w:t>2</w:t>
      </w:r>
      <w:r w:rsidRPr="00885AE0">
        <w:rPr>
          <w:rFonts w:cs="Tahoma"/>
          <w:szCs w:val="22"/>
        </w:rPr>
        <w:t>.3.</w:t>
      </w:r>
      <w:r>
        <w:rPr>
          <w:rFonts w:cs="Tahoma"/>
          <w:szCs w:val="22"/>
        </w:rPr>
        <w:t>3.</w:t>
      </w:r>
      <w:r w:rsidRPr="00885AE0">
        <w:rPr>
          <w:rFonts w:cs="Tahoma"/>
          <w:szCs w:val="22"/>
        </w:rPr>
        <w:tab/>
        <w:t>Wat ontwikkelen?</w:t>
      </w:r>
      <w:r w:rsidRPr="00885AE0">
        <w:rPr>
          <w:rFonts w:cs="Tahoma"/>
          <w:szCs w:val="22"/>
        </w:rPr>
        <w:tab/>
      </w:r>
    </w:p>
    <w:p w14:paraId="22431F82" w14:textId="77777777" w:rsidR="00EC6332" w:rsidRPr="00885AE0" w:rsidRDefault="00EC6332" w:rsidP="001E4E10">
      <w:pPr>
        <w:tabs>
          <w:tab w:val="left" w:pos="540"/>
          <w:tab w:val="left" w:leader="dot" w:pos="9639"/>
        </w:tabs>
        <w:rPr>
          <w:rFonts w:cs="Tahoma"/>
          <w:szCs w:val="22"/>
        </w:rPr>
      </w:pPr>
      <w:r w:rsidRPr="00885AE0">
        <w:rPr>
          <w:rFonts w:cs="Tahoma"/>
          <w:szCs w:val="22"/>
        </w:rPr>
        <w:t xml:space="preserve">       </w:t>
      </w:r>
      <w:r w:rsidRPr="00885AE0">
        <w:rPr>
          <w:rFonts w:cs="Tahoma"/>
          <w:szCs w:val="22"/>
        </w:rPr>
        <w:tab/>
        <w:t>Hoe:</w:t>
      </w:r>
      <w:r w:rsidRPr="00885AE0">
        <w:rPr>
          <w:rFonts w:cs="Tahoma"/>
          <w:szCs w:val="22"/>
        </w:rPr>
        <w:tab/>
      </w:r>
    </w:p>
    <w:p w14:paraId="041C839D" w14:textId="77777777" w:rsidR="00EC6332" w:rsidRPr="00885AE0" w:rsidRDefault="00EC6332"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54F1D927" w14:textId="77777777" w:rsidR="00EC6332" w:rsidRPr="00885AE0" w:rsidRDefault="00EC6332" w:rsidP="001E4E10">
      <w:pPr>
        <w:tabs>
          <w:tab w:val="left" w:pos="540"/>
          <w:tab w:val="left" w:leader="dot" w:pos="9639"/>
        </w:tabs>
        <w:rPr>
          <w:rFonts w:cs="Tahoma"/>
          <w:szCs w:val="22"/>
        </w:rPr>
      </w:pPr>
    </w:p>
    <w:p w14:paraId="5D249312" w14:textId="77777777" w:rsidR="00EC6332" w:rsidRPr="00885AE0" w:rsidRDefault="00EC6332" w:rsidP="001E4E10">
      <w:pPr>
        <w:tabs>
          <w:tab w:val="left" w:pos="540"/>
          <w:tab w:val="left" w:leader="dot" w:pos="9639"/>
        </w:tabs>
        <w:rPr>
          <w:rFonts w:cs="Tahoma"/>
          <w:szCs w:val="22"/>
        </w:rPr>
      </w:pPr>
      <w:r w:rsidRPr="00885AE0">
        <w:rPr>
          <w:rFonts w:cs="Tahoma"/>
          <w:szCs w:val="22"/>
        </w:rPr>
        <w:t>Toelichting/opmerkingen:</w:t>
      </w:r>
      <w:r w:rsidRPr="00885AE0">
        <w:rPr>
          <w:rFonts w:cs="Tahoma"/>
          <w:szCs w:val="22"/>
        </w:rPr>
        <w:tab/>
      </w:r>
    </w:p>
    <w:p w14:paraId="5F2AF493" w14:textId="77777777" w:rsidR="00EC6332" w:rsidRPr="00885AE0" w:rsidRDefault="00EC6332"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0DF59FD8" w14:textId="77777777" w:rsidR="00EC6332" w:rsidRPr="00885AE0" w:rsidRDefault="00EC6332"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2301DF49" w14:textId="77777777" w:rsidR="00EC6332" w:rsidRPr="00885AE0" w:rsidRDefault="00EC6332" w:rsidP="001E4E10">
      <w:pPr>
        <w:tabs>
          <w:tab w:val="left" w:pos="540"/>
          <w:tab w:val="left" w:leader="dot" w:pos="9639"/>
        </w:tabs>
        <w:rPr>
          <w:rFonts w:cs="Tahoma"/>
          <w:szCs w:val="22"/>
        </w:rPr>
      </w:pPr>
      <w:r w:rsidRPr="00885AE0">
        <w:rPr>
          <w:rFonts w:cs="Tahoma"/>
          <w:szCs w:val="22"/>
        </w:rPr>
        <w:tab/>
      </w:r>
      <w:r w:rsidRPr="00885AE0">
        <w:rPr>
          <w:rFonts w:cs="Tahoma"/>
          <w:szCs w:val="22"/>
        </w:rPr>
        <w:tab/>
      </w:r>
    </w:p>
    <w:p w14:paraId="162CB050" w14:textId="77777777" w:rsidR="00EC6332" w:rsidRDefault="00EC6332" w:rsidP="008A0FB7">
      <w:pPr>
        <w:rPr>
          <w:lang w:val="nl-NL"/>
        </w:rPr>
      </w:pPr>
    </w:p>
    <w:p w14:paraId="4B749F30" w14:textId="77777777" w:rsidR="00EC6332" w:rsidRPr="00BE191B" w:rsidRDefault="00EC6332" w:rsidP="008A0FB7">
      <w:pPr>
        <w:rPr>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2"/>
        <w:gridCol w:w="4786"/>
      </w:tblGrid>
      <w:tr w:rsidR="008A0FB7" w:rsidRPr="00BE191B" w14:paraId="6ED53885" w14:textId="77777777" w:rsidTr="006F63BA">
        <w:trPr>
          <w:trHeight w:val="284"/>
        </w:trPr>
        <w:tc>
          <w:tcPr>
            <w:tcW w:w="5598" w:type="dxa"/>
          </w:tcPr>
          <w:p w14:paraId="540BE222" w14:textId="77777777" w:rsidR="00BE266C" w:rsidRDefault="00BE266C" w:rsidP="006F63BA">
            <w:pPr>
              <w:rPr>
                <w:b/>
              </w:rPr>
            </w:pPr>
          </w:p>
          <w:p w14:paraId="66EF0931" w14:textId="77777777" w:rsidR="008A0FB7" w:rsidRPr="00BE191B" w:rsidRDefault="008A0FB7" w:rsidP="006F63BA">
            <w:pPr>
              <w:rPr>
                <w:b/>
              </w:rPr>
            </w:pPr>
            <w:r w:rsidRPr="00BE191B">
              <w:rPr>
                <w:b/>
              </w:rPr>
              <w:t>Evaluator(en):</w:t>
            </w:r>
          </w:p>
        </w:tc>
        <w:tc>
          <w:tcPr>
            <w:tcW w:w="5599" w:type="dxa"/>
          </w:tcPr>
          <w:p w14:paraId="7B408AA4" w14:textId="77777777" w:rsidR="00BE266C" w:rsidRDefault="00BE266C" w:rsidP="006F63BA">
            <w:pPr>
              <w:rPr>
                <w:b/>
              </w:rPr>
            </w:pPr>
            <w:r>
              <w:rPr>
                <w:b/>
              </w:rPr>
              <w:t>Voor akkoord:</w:t>
            </w:r>
          </w:p>
          <w:p w14:paraId="7613C0B8" w14:textId="77777777" w:rsidR="008A0FB7" w:rsidRPr="00BE191B" w:rsidRDefault="008A0FB7" w:rsidP="006F63BA">
            <w:pPr>
              <w:rPr>
                <w:b/>
              </w:rPr>
            </w:pPr>
            <w:r w:rsidRPr="00BE191B">
              <w:rPr>
                <w:b/>
              </w:rPr>
              <w:t>Functiehouder:</w:t>
            </w:r>
          </w:p>
        </w:tc>
      </w:tr>
      <w:tr w:rsidR="008A0FB7" w:rsidRPr="00BE191B" w14:paraId="3F8FD8F7" w14:textId="77777777" w:rsidTr="006F63BA">
        <w:tc>
          <w:tcPr>
            <w:tcW w:w="5598" w:type="dxa"/>
            <w:vAlign w:val="center"/>
          </w:tcPr>
          <w:p w14:paraId="3801BB1D" w14:textId="77777777" w:rsidR="001E4E10" w:rsidRDefault="001E4E10" w:rsidP="006F63BA"/>
          <w:p w14:paraId="04E632E4" w14:textId="54395F16" w:rsidR="008A0FB7" w:rsidRPr="00BE191B" w:rsidRDefault="008A0FB7" w:rsidP="006F63BA">
            <w:r w:rsidRPr="00BE191B">
              <w:t>Datum:</w:t>
            </w:r>
          </w:p>
          <w:p w14:paraId="0E3B0FF3" w14:textId="77777777" w:rsidR="008A0FB7" w:rsidRPr="00BE191B" w:rsidRDefault="008A0FB7" w:rsidP="006F63BA"/>
        </w:tc>
        <w:tc>
          <w:tcPr>
            <w:tcW w:w="5599" w:type="dxa"/>
            <w:vAlign w:val="center"/>
          </w:tcPr>
          <w:p w14:paraId="0ADF9CD2" w14:textId="77777777" w:rsidR="008A0FB7" w:rsidRPr="00BE191B" w:rsidRDefault="008A0FB7" w:rsidP="006F63BA">
            <w:r w:rsidRPr="00BE191B">
              <w:t>Datum:</w:t>
            </w:r>
          </w:p>
        </w:tc>
      </w:tr>
      <w:tr w:rsidR="008A0FB7" w:rsidRPr="00BE191B" w14:paraId="3A4E5CDC" w14:textId="77777777" w:rsidTr="006F63BA">
        <w:tc>
          <w:tcPr>
            <w:tcW w:w="5598" w:type="dxa"/>
          </w:tcPr>
          <w:p w14:paraId="0C8349CF" w14:textId="77777777" w:rsidR="008A0FB7" w:rsidRPr="00BE191B" w:rsidRDefault="008A0FB7" w:rsidP="006F63BA">
            <w:r w:rsidRPr="00BE191B">
              <w:t>Handtekening(en):</w:t>
            </w:r>
          </w:p>
          <w:p w14:paraId="23B34804" w14:textId="77777777" w:rsidR="008A0FB7" w:rsidRPr="00BE191B" w:rsidRDefault="008A0FB7" w:rsidP="006F63BA"/>
          <w:p w14:paraId="2FDE95AD" w14:textId="77777777" w:rsidR="008A0FB7" w:rsidRPr="00BE191B" w:rsidRDefault="008A0FB7" w:rsidP="006F63BA"/>
          <w:p w14:paraId="0920C79F" w14:textId="77777777" w:rsidR="008A0FB7" w:rsidRPr="00BE191B" w:rsidRDefault="008A0FB7" w:rsidP="006F63BA"/>
        </w:tc>
        <w:tc>
          <w:tcPr>
            <w:tcW w:w="5599" w:type="dxa"/>
          </w:tcPr>
          <w:p w14:paraId="4996D3F6" w14:textId="77777777" w:rsidR="008A0FB7" w:rsidRPr="00BE191B" w:rsidRDefault="008A0FB7" w:rsidP="006F63BA">
            <w:r w:rsidRPr="00BE191B">
              <w:t>Handtekening:</w:t>
            </w:r>
          </w:p>
        </w:tc>
      </w:tr>
    </w:tbl>
    <w:p w14:paraId="6B4D2B40" w14:textId="77777777" w:rsidR="008A0FB7" w:rsidRDefault="008A0FB7" w:rsidP="008A0FB7">
      <w:pPr>
        <w:rPr>
          <w:lang w:val="nl-NL"/>
        </w:rPr>
      </w:pPr>
    </w:p>
    <w:p w14:paraId="0267613D" w14:textId="530A1DA0" w:rsidR="001E4E10" w:rsidRDefault="001E4E10">
      <w:pPr>
        <w:rPr>
          <w:lang w:val="nl-NL"/>
        </w:rPr>
      </w:pPr>
      <w:r>
        <w:rPr>
          <w:lang w:val="nl-NL"/>
        </w:rPr>
        <w:br w:type="page"/>
      </w:r>
    </w:p>
    <w:p w14:paraId="0A813375" w14:textId="43CF4A6F" w:rsidR="00BE191B" w:rsidRPr="00BE191B" w:rsidRDefault="001311C6">
      <w:pPr>
        <w:pStyle w:val="Kop2"/>
      </w:pPr>
      <w:bookmarkStart w:id="588" w:name="_Toc16595681"/>
      <w:r>
        <w:lastRenderedPageBreak/>
        <w:t xml:space="preserve">[Bijlage </w:t>
      </w:r>
      <w:r w:rsidR="009C37BE" w:rsidRPr="00BE191B">
        <w:t>X</w:t>
      </w:r>
      <w:r w:rsidR="00AD11A6">
        <w:t>I</w:t>
      </w:r>
      <w:r w:rsidR="004E6521">
        <w:t>I</w:t>
      </w:r>
      <w:r w:rsidR="009C37BE" w:rsidRPr="00BE191B">
        <w:t xml:space="preserve"> – Functioneringsgesprek met afsprakennota </w:t>
      </w:r>
      <w:r>
        <w:t xml:space="preserve">gewoon gemeentepersoneel </w:t>
      </w:r>
      <w:r w:rsidR="00AD11A6">
        <w:t>(GD Art. 104)</w:t>
      </w:r>
      <w:r w:rsidR="00AD11A6" w:rsidRPr="00BE191B">
        <w:t xml:space="preserve"> </w:t>
      </w:r>
      <w:r>
        <w:t xml:space="preserve">– </w:t>
      </w:r>
      <w:r w:rsidR="009C37BE" w:rsidRPr="00BE191B">
        <w:t>(invoeging GR 25/02/2015)]</w:t>
      </w:r>
      <w:bookmarkEnd w:id="588"/>
    </w:p>
    <w:p w14:paraId="199FD710" w14:textId="77777777" w:rsidR="00BE191B" w:rsidRPr="00BE191B" w:rsidRDefault="00BE191B" w:rsidP="00BE191B">
      <w:pPr>
        <w:pStyle w:val="InhoudsOpgave"/>
        <w:spacing w:line="280" w:lineRule="exact"/>
        <w:rPr>
          <w:rFonts w:ascii="Calibri" w:hAnsi="Calibri" w:cs="Arial"/>
          <w:b/>
          <w:sz w:val="18"/>
          <w:szCs w:val="18"/>
          <w:lang w:val="nl-NL"/>
        </w:rPr>
      </w:pPr>
    </w:p>
    <w:p w14:paraId="240A4633" w14:textId="77777777" w:rsidR="00BE191B" w:rsidRPr="00BE191B" w:rsidRDefault="00BE191B" w:rsidP="001E4E10">
      <w:pPr>
        <w:pBdr>
          <w:bottom w:val="single" w:sz="4" w:space="1" w:color="auto"/>
        </w:pBdr>
        <w:rPr>
          <w:b/>
          <w:lang w:val="nl-NL"/>
        </w:rPr>
      </w:pPr>
      <w:r w:rsidRPr="00BE191B">
        <w:rPr>
          <w:b/>
          <w:lang w:val="nl-NL"/>
        </w:rPr>
        <w:t xml:space="preserve">Functioneringsgesprek:  </w:t>
      </w:r>
      <w:r w:rsidRPr="001E4E10">
        <w:rPr>
          <w:lang w:val="nl-NL"/>
        </w:rPr>
        <w:t>(</w:t>
      </w:r>
      <w:r w:rsidRPr="00BE191B">
        <w:rPr>
          <w:lang w:val="nl-NL"/>
        </w:rPr>
        <w:t>vul hier de functiebenaming in)</w:t>
      </w:r>
    </w:p>
    <w:p w14:paraId="2876F182" w14:textId="3F99D1BD" w:rsidR="00BE191B" w:rsidRPr="00BE191B" w:rsidRDefault="00BE191B" w:rsidP="00565A02">
      <w:pPr>
        <w:rPr>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456"/>
        <w:gridCol w:w="7152"/>
      </w:tblGrid>
      <w:tr w:rsidR="00BE191B" w:rsidRPr="00BE191B" w14:paraId="054F0A8A" w14:textId="77777777" w:rsidTr="001E4E10">
        <w:tc>
          <w:tcPr>
            <w:tcW w:w="1278" w:type="pct"/>
          </w:tcPr>
          <w:p w14:paraId="761BD64D" w14:textId="77777777" w:rsidR="00BE191B" w:rsidRPr="00BE191B" w:rsidRDefault="00BE191B" w:rsidP="00565A02">
            <w:pPr>
              <w:rPr>
                <w:lang w:val="nl-NL"/>
              </w:rPr>
            </w:pPr>
            <w:r w:rsidRPr="00BE191B">
              <w:rPr>
                <w:lang w:val="nl-BE"/>
              </w:rPr>
              <w:t>Naam</w:t>
            </w:r>
            <w:r w:rsidRPr="00BE191B">
              <w:rPr>
                <w:lang w:val="nl-BE"/>
              </w:rPr>
              <w:br/>
            </w:r>
            <w:r w:rsidRPr="00BE191B">
              <w:rPr>
                <w:lang w:val="nl-NL"/>
              </w:rPr>
              <w:t>In deze functie sinds</w:t>
            </w:r>
            <w:r w:rsidRPr="00BE191B">
              <w:rPr>
                <w:lang w:val="nl-NL"/>
              </w:rPr>
              <w:br/>
              <w:t>Functioneringsperiode</w:t>
            </w:r>
          </w:p>
        </w:tc>
        <w:tc>
          <w:tcPr>
            <w:tcW w:w="3722" w:type="pct"/>
          </w:tcPr>
          <w:p w14:paraId="24F92C27" w14:textId="77777777" w:rsidR="00BE191B" w:rsidRPr="00BE191B" w:rsidRDefault="00BE191B" w:rsidP="00565A02">
            <w:pPr>
              <w:rPr>
                <w:iCs/>
                <w:lang w:val="nl-NL"/>
              </w:rPr>
            </w:pPr>
            <w:r w:rsidRPr="00BE191B">
              <w:rPr>
                <w:iCs/>
                <w:lang w:val="nl-NL"/>
              </w:rPr>
              <w:t>(vul hier de naam van de functiehouder in)</w:t>
            </w:r>
          </w:p>
          <w:p w14:paraId="061FA877" w14:textId="77777777" w:rsidR="00BE191B" w:rsidRPr="00BE191B" w:rsidRDefault="00BE191B" w:rsidP="00565A02">
            <w:pPr>
              <w:rPr>
                <w:iCs/>
                <w:lang w:val="nl-NL"/>
              </w:rPr>
            </w:pPr>
            <w:r w:rsidRPr="00BE191B">
              <w:rPr>
                <w:iCs/>
                <w:lang w:val="nl-NL"/>
              </w:rPr>
              <w:t>(vul hier de datum van indiensttreding in)</w:t>
            </w:r>
          </w:p>
          <w:p w14:paraId="078E9DF9" w14:textId="77777777" w:rsidR="00BE191B" w:rsidRPr="00BE191B" w:rsidRDefault="00BE191B" w:rsidP="00565A02">
            <w:pPr>
              <w:rPr>
                <w:lang w:val="nl-NL"/>
              </w:rPr>
            </w:pPr>
            <w:r w:rsidRPr="00BE191B">
              <w:rPr>
                <w:iCs/>
                <w:lang w:val="nl-NL"/>
              </w:rPr>
              <w:t>(vul hier de periode waarover het functioneringsgesprek plaatsheeft in)</w:t>
            </w:r>
          </w:p>
        </w:tc>
      </w:tr>
    </w:tbl>
    <w:p w14:paraId="445402A2" w14:textId="77777777" w:rsidR="00BE191B" w:rsidRPr="00BE191B" w:rsidRDefault="00BE191B" w:rsidP="00565A02"/>
    <w:p w14:paraId="65F5EB06" w14:textId="60DD7638" w:rsidR="00BE191B" w:rsidRPr="003B5BF2" w:rsidRDefault="003B5BF2" w:rsidP="00565A02">
      <w:pPr>
        <w:rPr>
          <w:b/>
        </w:rPr>
      </w:pPr>
      <w:r w:rsidRPr="003B5BF2">
        <w:rPr>
          <w:b/>
        </w:rPr>
        <w:t xml:space="preserve">1. FUNCTIE-INHOUD </w:t>
      </w:r>
    </w:p>
    <w:p w14:paraId="26462DC8" w14:textId="77777777" w:rsidR="00BE191B" w:rsidRPr="00BE191B" w:rsidRDefault="00BE191B" w:rsidP="00565A02"/>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BE191B" w:rsidRPr="00BE191B" w14:paraId="41B41543" w14:textId="77777777" w:rsidTr="001E4E10">
        <w:tc>
          <w:tcPr>
            <w:tcW w:w="5000" w:type="pct"/>
            <w:tcBorders>
              <w:top w:val="single" w:sz="12" w:space="0" w:color="auto"/>
              <w:bottom w:val="single" w:sz="2" w:space="0" w:color="auto"/>
            </w:tcBorders>
            <w:shd w:val="pct20" w:color="auto" w:fill="auto"/>
          </w:tcPr>
          <w:p w14:paraId="6D571B02" w14:textId="77777777" w:rsidR="00BE191B" w:rsidRPr="00BE191B" w:rsidRDefault="00BE191B" w:rsidP="00565A02">
            <w:pPr>
              <w:rPr>
                <w:b/>
              </w:rPr>
            </w:pPr>
            <w:r w:rsidRPr="00BE191B">
              <w:rPr>
                <w:b/>
              </w:rPr>
              <w:t>1. Effectiviteit van het geleverde werk</w:t>
            </w:r>
          </w:p>
        </w:tc>
      </w:tr>
      <w:tr w:rsidR="00BE191B" w:rsidRPr="00BE191B" w14:paraId="38B2A8FC" w14:textId="77777777" w:rsidTr="001E4E10">
        <w:trPr>
          <w:trHeight w:val="569"/>
        </w:trPr>
        <w:tc>
          <w:tcPr>
            <w:tcW w:w="5000" w:type="pct"/>
            <w:tcBorders>
              <w:top w:val="single" w:sz="2" w:space="0" w:color="auto"/>
            </w:tcBorders>
            <w:shd w:val="pct10" w:color="auto" w:fill="auto"/>
          </w:tcPr>
          <w:p w14:paraId="34A076CB" w14:textId="77777777" w:rsidR="00BE191B" w:rsidRPr="00BE191B" w:rsidRDefault="00BE191B" w:rsidP="00565A02">
            <w:r w:rsidRPr="00BE191B">
              <w:t>Definitie: de mate waarin de op het niveau van de functie geformuleerde taakopdrachten doelgericht worden uitgevoerd, met een optimaal gebruik van de ter beschikking staande middelen</w:t>
            </w:r>
          </w:p>
          <w:p w14:paraId="0AFA2038" w14:textId="77777777" w:rsidR="00BE191B" w:rsidRPr="00BE191B" w:rsidRDefault="00BE191B" w:rsidP="00565A02">
            <w:pPr>
              <w:rPr>
                <w:lang w:val="nl-NL"/>
              </w:rPr>
            </w:pPr>
          </w:p>
        </w:tc>
      </w:tr>
    </w:tbl>
    <w:p w14:paraId="349D825E" w14:textId="77777777" w:rsidR="001E4E10" w:rsidRDefault="001E4E10" w:rsidP="00565A02">
      <w:pPr>
        <w:rPr>
          <w:lang w:val="nl-NL"/>
        </w:rPr>
      </w:pPr>
    </w:p>
    <w:p w14:paraId="39099E91" w14:textId="199F1A2E" w:rsidR="00BE191B" w:rsidRPr="00BE191B" w:rsidRDefault="00BE191B" w:rsidP="00565A02">
      <w:pPr>
        <w:rPr>
          <w:lang w:val="nl-NL"/>
        </w:rPr>
      </w:pPr>
      <w:r w:rsidRPr="00BE191B">
        <w:rPr>
          <w:lang w:val="nl-NL"/>
        </w:rPr>
        <w:t>(Afhankelijk van de functie-inhoud zullen bepaalde van onderstaande taken niet van toepassing zijn. Voorbeeld “leidinggevende taken” is enkel van toepassing op leidinggevende functies.)</w:t>
      </w:r>
      <w:r w:rsidRPr="00BE191B">
        <w:rPr>
          <w:lang w:val="nl-NL"/>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BE191B" w:rsidRPr="00BE191B" w14:paraId="5E56DA8D" w14:textId="77777777" w:rsidTr="001E4E10">
        <w:trPr>
          <w:trHeight w:val="284"/>
        </w:trPr>
        <w:tc>
          <w:tcPr>
            <w:tcW w:w="5000" w:type="pct"/>
          </w:tcPr>
          <w:p w14:paraId="41150468" w14:textId="77777777" w:rsidR="00BE191B" w:rsidRPr="00BE191B" w:rsidRDefault="00BE191B" w:rsidP="00565A02">
            <w:pPr>
              <w:rPr>
                <w:b/>
              </w:rPr>
            </w:pPr>
            <w:r w:rsidRPr="00BE191B">
              <w:rPr>
                <w:b/>
              </w:rPr>
              <w:t>Leidinggevende taken</w:t>
            </w:r>
          </w:p>
        </w:tc>
      </w:tr>
      <w:tr w:rsidR="00BE191B" w:rsidRPr="00BE191B" w14:paraId="10AEFD2D" w14:textId="77777777" w:rsidTr="001E4E10">
        <w:trPr>
          <w:trHeight w:val="284"/>
        </w:trPr>
        <w:tc>
          <w:tcPr>
            <w:tcW w:w="5000" w:type="pct"/>
          </w:tcPr>
          <w:p w14:paraId="450B4C15" w14:textId="77777777" w:rsidR="00BE191B" w:rsidRPr="00BE191B" w:rsidRDefault="00BE191B" w:rsidP="00565A02">
            <w:pPr>
              <w:rPr>
                <w:b/>
              </w:rPr>
            </w:pPr>
          </w:p>
          <w:p w14:paraId="5D729AF1" w14:textId="77777777" w:rsidR="00BE191B" w:rsidRPr="00BE191B" w:rsidRDefault="00BE191B" w:rsidP="00565A02">
            <w:pPr>
              <w:rPr>
                <w:b/>
              </w:rPr>
            </w:pPr>
          </w:p>
        </w:tc>
      </w:tr>
      <w:tr w:rsidR="00BE191B" w:rsidRPr="00BE191B" w14:paraId="5FB1D386" w14:textId="77777777" w:rsidTr="001E4E10">
        <w:trPr>
          <w:trHeight w:val="284"/>
        </w:trPr>
        <w:tc>
          <w:tcPr>
            <w:tcW w:w="5000" w:type="pct"/>
          </w:tcPr>
          <w:p w14:paraId="243350DC" w14:textId="77777777" w:rsidR="00BE191B" w:rsidRPr="00BE191B" w:rsidRDefault="00BE191B" w:rsidP="00565A02">
            <w:pPr>
              <w:rPr>
                <w:b/>
              </w:rPr>
            </w:pPr>
            <w:r w:rsidRPr="00BE191B">
              <w:rPr>
                <w:b/>
              </w:rPr>
              <w:t>Adviserende – beleidsondersteunende taken</w:t>
            </w:r>
          </w:p>
        </w:tc>
      </w:tr>
      <w:tr w:rsidR="00BE191B" w:rsidRPr="00BE191B" w14:paraId="50798262" w14:textId="77777777" w:rsidTr="001E4E10">
        <w:tc>
          <w:tcPr>
            <w:tcW w:w="5000" w:type="pct"/>
          </w:tcPr>
          <w:p w14:paraId="440CA015" w14:textId="77777777" w:rsidR="00BE191B" w:rsidRPr="00BE191B" w:rsidRDefault="00BE191B" w:rsidP="00565A02">
            <w:pPr>
              <w:rPr>
                <w:b/>
                <w:lang w:val="nl-NL"/>
              </w:rPr>
            </w:pPr>
          </w:p>
          <w:p w14:paraId="33662EC1" w14:textId="77777777" w:rsidR="00BE191B" w:rsidRPr="00BE191B" w:rsidRDefault="00BE191B" w:rsidP="00565A02">
            <w:pPr>
              <w:rPr>
                <w:lang w:val="nl-NL"/>
              </w:rPr>
            </w:pPr>
          </w:p>
          <w:p w14:paraId="721C75E1" w14:textId="77777777" w:rsidR="00BE191B" w:rsidRPr="00BE191B" w:rsidRDefault="00BE191B" w:rsidP="00565A02">
            <w:pPr>
              <w:rPr>
                <w:lang w:val="nl-NL"/>
              </w:rPr>
            </w:pPr>
          </w:p>
          <w:p w14:paraId="48E33BCA" w14:textId="77777777" w:rsidR="00BE191B" w:rsidRPr="00BE191B" w:rsidRDefault="00BE191B" w:rsidP="00565A02">
            <w:pPr>
              <w:rPr>
                <w:lang w:val="nl-NL"/>
              </w:rPr>
            </w:pPr>
          </w:p>
        </w:tc>
      </w:tr>
      <w:tr w:rsidR="00BE191B" w:rsidRPr="00BE191B" w14:paraId="6D56F1E7" w14:textId="77777777" w:rsidTr="001E4E10">
        <w:trPr>
          <w:trHeight w:val="284"/>
        </w:trPr>
        <w:tc>
          <w:tcPr>
            <w:tcW w:w="5000" w:type="pct"/>
          </w:tcPr>
          <w:p w14:paraId="608BC6D0" w14:textId="77777777" w:rsidR="00BE191B" w:rsidRPr="00BE191B" w:rsidRDefault="00BE191B" w:rsidP="00565A02">
            <w:pPr>
              <w:rPr>
                <w:b/>
              </w:rPr>
            </w:pPr>
            <w:r w:rsidRPr="00BE191B">
              <w:rPr>
                <w:b/>
              </w:rPr>
              <w:t>Uitvoerende taken</w:t>
            </w:r>
          </w:p>
        </w:tc>
      </w:tr>
      <w:tr w:rsidR="00BE191B" w:rsidRPr="00BE191B" w14:paraId="673855A2" w14:textId="77777777" w:rsidTr="001E4E10">
        <w:tc>
          <w:tcPr>
            <w:tcW w:w="5000" w:type="pct"/>
          </w:tcPr>
          <w:p w14:paraId="3B8B0AAD" w14:textId="77777777" w:rsidR="00BE191B" w:rsidRPr="00BE191B" w:rsidRDefault="00BE191B" w:rsidP="00565A02">
            <w:pPr>
              <w:rPr>
                <w:b/>
                <w:lang w:val="nl-NL"/>
              </w:rPr>
            </w:pPr>
          </w:p>
          <w:p w14:paraId="60256E14" w14:textId="77777777" w:rsidR="00BE191B" w:rsidRPr="00BE191B" w:rsidRDefault="00BE191B" w:rsidP="00565A02">
            <w:pPr>
              <w:rPr>
                <w:lang w:val="nl-NL"/>
              </w:rPr>
            </w:pPr>
          </w:p>
          <w:p w14:paraId="16FCF04D" w14:textId="77777777" w:rsidR="00BE191B" w:rsidRPr="00BE191B" w:rsidRDefault="00BE191B" w:rsidP="00565A02">
            <w:pPr>
              <w:rPr>
                <w:lang w:val="nl-NL"/>
              </w:rPr>
            </w:pPr>
          </w:p>
          <w:p w14:paraId="009B7731" w14:textId="77777777" w:rsidR="00BE191B" w:rsidRPr="00BE191B" w:rsidRDefault="00BE191B" w:rsidP="00565A02">
            <w:pPr>
              <w:rPr>
                <w:lang w:val="nl-NL"/>
              </w:rPr>
            </w:pPr>
          </w:p>
        </w:tc>
      </w:tr>
      <w:tr w:rsidR="00BE191B" w:rsidRPr="00BE191B" w14:paraId="0D41FCAC" w14:textId="77777777" w:rsidTr="001E4E10">
        <w:trPr>
          <w:trHeight w:val="284"/>
        </w:trPr>
        <w:tc>
          <w:tcPr>
            <w:tcW w:w="5000" w:type="pct"/>
          </w:tcPr>
          <w:p w14:paraId="773A28F3" w14:textId="77777777" w:rsidR="00BE191B" w:rsidRPr="00BE191B" w:rsidRDefault="00BE191B" w:rsidP="00565A02">
            <w:pPr>
              <w:rPr>
                <w:b/>
              </w:rPr>
            </w:pPr>
            <w:r w:rsidRPr="00BE191B">
              <w:rPr>
                <w:b/>
              </w:rPr>
              <w:t>Controlerende taken</w:t>
            </w:r>
          </w:p>
        </w:tc>
      </w:tr>
      <w:tr w:rsidR="00BE191B" w:rsidRPr="00BE191B" w14:paraId="190A2786" w14:textId="77777777" w:rsidTr="001E4E10">
        <w:tc>
          <w:tcPr>
            <w:tcW w:w="5000" w:type="pct"/>
          </w:tcPr>
          <w:p w14:paraId="378718D8" w14:textId="77777777" w:rsidR="00BE191B" w:rsidRPr="00BE191B" w:rsidRDefault="00BE191B" w:rsidP="00565A02">
            <w:pPr>
              <w:rPr>
                <w:b/>
                <w:lang w:val="nl-NL"/>
              </w:rPr>
            </w:pPr>
          </w:p>
          <w:p w14:paraId="54D0DF73" w14:textId="77777777" w:rsidR="00BE191B" w:rsidRPr="00BE191B" w:rsidRDefault="00BE191B" w:rsidP="00565A02">
            <w:pPr>
              <w:rPr>
                <w:lang w:val="nl-NL"/>
              </w:rPr>
            </w:pPr>
          </w:p>
          <w:p w14:paraId="6C191578" w14:textId="77777777" w:rsidR="00BE191B" w:rsidRPr="00BE191B" w:rsidRDefault="00BE191B" w:rsidP="00565A02">
            <w:pPr>
              <w:rPr>
                <w:lang w:val="nl-NL"/>
              </w:rPr>
            </w:pPr>
          </w:p>
          <w:p w14:paraId="19597C81" w14:textId="77777777" w:rsidR="00BE191B" w:rsidRPr="00BE191B" w:rsidRDefault="00BE191B" w:rsidP="00565A02">
            <w:pPr>
              <w:rPr>
                <w:lang w:val="nl-NL"/>
              </w:rPr>
            </w:pPr>
          </w:p>
        </w:tc>
      </w:tr>
      <w:tr w:rsidR="00BE191B" w:rsidRPr="00BE191B" w14:paraId="1615A432" w14:textId="77777777" w:rsidTr="001E4E10">
        <w:trPr>
          <w:trHeight w:val="284"/>
        </w:trPr>
        <w:tc>
          <w:tcPr>
            <w:tcW w:w="5000" w:type="pct"/>
          </w:tcPr>
          <w:p w14:paraId="359AFE2C" w14:textId="77777777" w:rsidR="00BE191B" w:rsidRPr="00BE191B" w:rsidRDefault="00BE191B" w:rsidP="00565A02">
            <w:pPr>
              <w:rPr>
                <w:b/>
              </w:rPr>
            </w:pPr>
            <w:r w:rsidRPr="00BE191B">
              <w:rPr>
                <w:b/>
              </w:rPr>
              <w:t>Communicatieve taken</w:t>
            </w:r>
            <w:r w:rsidRPr="00BE191B">
              <w:rPr>
                <w:b/>
              </w:rPr>
              <w:br/>
              <w:t>Interne communicatie</w:t>
            </w:r>
          </w:p>
        </w:tc>
      </w:tr>
      <w:tr w:rsidR="00BE191B" w:rsidRPr="00BE191B" w14:paraId="2E379DDC" w14:textId="77777777" w:rsidTr="001E4E10">
        <w:tc>
          <w:tcPr>
            <w:tcW w:w="5000" w:type="pct"/>
          </w:tcPr>
          <w:p w14:paraId="5748CD35" w14:textId="77777777" w:rsidR="00BE191B" w:rsidRPr="00BE191B" w:rsidRDefault="00BE191B" w:rsidP="00565A02">
            <w:pPr>
              <w:rPr>
                <w:b/>
                <w:lang w:val="nl-NL"/>
              </w:rPr>
            </w:pPr>
          </w:p>
          <w:p w14:paraId="1EF54931" w14:textId="77777777" w:rsidR="00BE191B" w:rsidRPr="00BE191B" w:rsidRDefault="00BE191B" w:rsidP="00565A02">
            <w:pPr>
              <w:rPr>
                <w:lang w:val="nl-NL"/>
              </w:rPr>
            </w:pPr>
          </w:p>
          <w:p w14:paraId="43059599" w14:textId="77777777" w:rsidR="00BE191B" w:rsidRPr="00BE191B" w:rsidRDefault="00BE191B" w:rsidP="00565A02">
            <w:pPr>
              <w:rPr>
                <w:lang w:val="nl-NL"/>
              </w:rPr>
            </w:pPr>
          </w:p>
          <w:p w14:paraId="4848DC48" w14:textId="77777777" w:rsidR="00BE191B" w:rsidRPr="00BE191B" w:rsidRDefault="00BE191B" w:rsidP="00565A02">
            <w:pPr>
              <w:rPr>
                <w:lang w:val="nl-NL"/>
              </w:rPr>
            </w:pPr>
          </w:p>
        </w:tc>
      </w:tr>
      <w:tr w:rsidR="00BE191B" w:rsidRPr="00BE191B" w14:paraId="3FE764DD" w14:textId="77777777" w:rsidTr="001E4E10">
        <w:tc>
          <w:tcPr>
            <w:tcW w:w="5000" w:type="pct"/>
          </w:tcPr>
          <w:p w14:paraId="26AFC363" w14:textId="77777777" w:rsidR="00BE191B" w:rsidRPr="00BE191B" w:rsidRDefault="00BE191B" w:rsidP="00565A02">
            <w:pPr>
              <w:rPr>
                <w:b/>
              </w:rPr>
            </w:pPr>
            <w:r w:rsidRPr="00BE191B">
              <w:rPr>
                <w:b/>
              </w:rPr>
              <w:t>Externe communicatie</w:t>
            </w:r>
          </w:p>
        </w:tc>
      </w:tr>
      <w:tr w:rsidR="00BE191B" w:rsidRPr="00BE191B" w14:paraId="6C448C64" w14:textId="77777777" w:rsidTr="001E4E10">
        <w:tc>
          <w:tcPr>
            <w:tcW w:w="5000" w:type="pct"/>
          </w:tcPr>
          <w:p w14:paraId="2B153918" w14:textId="77777777" w:rsidR="00BE191B" w:rsidRPr="00BE191B" w:rsidRDefault="00BE191B" w:rsidP="00565A02">
            <w:pPr>
              <w:rPr>
                <w:b/>
                <w:lang w:val="nl-NL"/>
              </w:rPr>
            </w:pPr>
          </w:p>
          <w:p w14:paraId="683C1A25" w14:textId="77777777" w:rsidR="00BE191B" w:rsidRPr="00BE191B" w:rsidRDefault="00BE191B" w:rsidP="00565A02">
            <w:pPr>
              <w:rPr>
                <w:lang w:val="nl-NL"/>
              </w:rPr>
            </w:pPr>
          </w:p>
          <w:p w14:paraId="64C3E1C5" w14:textId="77777777" w:rsidR="00BE191B" w:rsidRPr="00BE191B" w:rsidRDefault="00BE191B" w:rsidP="00565A02">
            <w:pPr>
              <w:rPr>
                <w:lang w:val="nl-NL"/>
              </w:rPr>
            </w:pPr>
          </w:p>
          <w:p w14:paraId="49B924B9" w14:textId="77777777" w:rsidR="00BE191B" w:rsidRPr="00BE191B" w:rsidRDefault="00BE191B" w:rsidP="00565A02">
            <w:pPr>
              <w:rPr>
                <w:lang w:val="nl-NL"/>
              </w:rPr>
            </w:pPr>
          </w:p>
          <w:p w14:paraId="5EC2A519" w14:textId="77777777" w:rsidR="00BE191B" w:rsidRPr="00BE191B" w:rsidRDefault="00BE191B" w:rsidP="00565A02">
            <w:pPr>
              <w:rPr>
                <w:lang w:val="nl-NL"/>
              </w:rPr>
            </w:pPr>
          </w:p>
        </w:tc>
      </w:tr>
    </w:tbl>
    <w:p w14:paraId="1CCAD024" w14:textId="77777777" w:rsidR="00BE191B" w:rsidRPr="00BE191B" w:rsidRDefault="00BE191B" w:rsidP="00565A02">
      <w:pPr>
        <w:rPr>
          <w:lang w:val="nl-NL"/>
        </w:rPr>
      </w:pPr>
    </w:p>
    <w:p w14:paraId="2B9FB9A4" w14:textId="77777777" w:rsidR="00BE191B" w:rsidRPr="00BE191B" w:rsidRDefault="00BE191B" w:rsidP="00565A02">
      <w:pPr>
        <w:rPr>
          <w:lang w:val="nl-NL"/>
        </w:rPr>
      </w:pPr>
    </w:p>
    <w:p w14:paraId="29A183C6" w14:textId="356ED3CE" w:rsidR="00BE191B" w:rsidRPr="003B5BF2" w:rsidRDefault="003B5BF2" w:rsidP="00565A02">
      <w:pPr>
        <w:rPr>
          <w:b/>
        </w:rPr>
      </w:pPr>
      <w:r w:rsidRPr="003B5BF2">
        <w:rPr>
          <w:b/>
        </w:rPr>
        <w:t xml:space="preserve">2. COMPETENTIEPROFIEL </w:t>
      </w:r>
    </w:p>
    <w:p w14:paraId="34490970" w14:textId="77777777" w:rsidR="00BE191B" w:rsidRPr="00BE191B" w:rsidRDefault="00BE191B" w:rsidP="00565A02">
      <w:pPr>
        <w:rPr>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BE191B" w:rsidRPr="00BE191B" w14:paraId="0A7DDCC3" w14:textId="77777777" w:rsidTr="001E4E10">
        <w:trPr>
          <w:gridAfter w:val="1"/>
          <w:wAfter w:w="9" w:type="pct"/>
        </w:trPr>
        <w:tc>
          <w:tcPr>
            <w:tcW w:w="4991" w:type="pct"/>
            <w:gridSpan w:val="2"/>
            <w:tcBorders>
              <w:top w:val="single" w:sz="12" w:space="0" w:color="auto"/>
              <w:bottom w:val="single" w:sz="2" w:space="0" w:color="auto"/>
            </w:tcBorders>
            <w:shd w:val="pct20" w:color="auto" w:fill="auto"/>
          </w:tcPr>
          <w:p w14:paraId="70FBE49A" w14:textId="77777777" w:rsidR="00BE191B" w:rsidRPr="00BE191B" w:rsidRDefault="00BE191B" w:rsidP="00565A02">
            <w:pPr>
              <w:rPr>
                <w:b/>
              </w:rPr>
            </w:pPr>
            <w:r w:rsidRPr="00BE191B">
              <w:rPr>
                <w:b/>
              </w:rPr>
              <w:t>1. Vakkennis</w:t>
            </w:r>
          </w:p>
        </w:tc>
      </w:tr>
      <w:tr w:rsidR="00BE191B" w:rsidRPr="00BE191B" w14:paraId="00493F6B" w14:textId="77777777" w:rsidTr="001E4E10">
        <w:trPr>
          <w:gridAfter w:val="1"/>
          <w:wAfter w:w="9" w:type="pct"/>
          <w:trHeight w:val="569"/>
        </w:trPr>
        <w:tc>
          <w:tcPr>
            <w:tcW w:w="4991" w:type="pct"/>
            <w:gridSpan w:val="2"/>
            <w:tcBorders>
              <w:top w:val="single" w:sz="2" w:space="0" w:color="auto"/>
            </w:tcBorders>
            <w:shd w:val="pct10" w:color="auto" w:fill="auto"/>
          </w:tcPr>
          <w:p w14:paraId="198ADF36" w14:textId="77777777" w:rsidR="00BE191B" w:rsidRPr="00BE191B" w:rsidRDefault="00BE191B" w:rsidP="00565A02">
            <w:r w:rsidRPr="00BE191B">
              <w:t>Definitie: vereiste functiespecifieke kennis, met inbegrip van de te gebruiken materialen en het te hanteren materiaal.</w:t>
            </w:r>
          </w:p>
          <w:p w14:paraId="7FA1E132" w14:textId="77777777" w:rsidR="00BE191B" w:rsidRPr="00BE191B" w:rsidRDefault="00BE191B" w:rsidP="00565A02">
            <w:pPr>
              <w:rPr>
                <w:lang w:val="nl-NL"/>
              </w:rPr>
            </w:pPr>
          </w:p>
        </w:tc>
      </w:tr>
      <w:tr w:rsidR="00BE191B" w:rsidRPr="00BE191B" w14:paraId="04D637A6"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rPr>
        <w:tc>
          <w:tcPr>
            <w:tcW w:w="1691" w:type="pct"/>
          </w:tcPr>
          <w:p w14:paraId="15128FEA" w14:textId="77777777" w:rsidR="00BE191B" w:rsidRPr="00BE191B" w:rsidRDefault="00BE191B" w:rsidP="00565A02">
            <w:pPr>
              <w:rPr>
                <w:lang w:val="nl-NL"/>
              </w:rPr>
            </w:pPr>
          </w:p>
        </w:tc>
        <w:tc>
          <w:tcPr>
            <w:tcW w:w="3309" w:type="pct"/>
            <w:gridSpan w:val="2"/>
            <w:vAlign w:val="center"/>
          </w:tcPr>
          <w:p w14:paraId="0427C5A7" w14:textId="77777777" w:rsidR="00BE191B" w:rsidRPr="00BE191B" w:rsidRDefault="00BE191B" w:rsidP="00565A02">
            <w:pPr>
              <w:rPr>
                <w:b/>
              </w:rPr>
            </w:pPr>
            <w:r w:rsidRPr="00BE191B">
              <w:rPr>
                <w:b/>
              </w:rPr>
              <w:t>Wijze van functioneren</w:t>
            </w:r>
          </w:p>
        </w:tc>
      </w:tr>
      <w:tr w:rsidR="00BE191B" w:rsidRPr="00BE191B" w14:paraId="0A3C1293"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292185C6" w14:textId="77777777" w:rsidR="00BE191B" w:rsidRPr="00BE191B" w:rsidRDefault="00BE191B" w:rsidP="00565A02">
            <w:r w:rsidRPr="00BE191B">
              <w:t>(Hier dien je de kennisgebonden competenties (die je terugvindt in de fun</w:t>
            </w:r>
            <w:r w:rsidR="00565A02">
              <w:t>ctiebeschrijving onder puntje  5</w:t>
            </w:r>
            <w:r w:rsidRPr="00BE191B">
              <w:t>. competentieprofiel) onder te brengen. Voorbeeld:</w:t>
            </w:r>
          </w:p>
        </w:tc>
        <w:tc>
          <w:tcPr>
            <w:tcW w:w="3309" w:type="pct"/>
            <w:gridSpan w:val="2"/>
            <w:vAlign w:val="center"/>
          </w:tcPr>
          <w:p w14:paraId="0615B7E2" w14:textId="77777777" w:rsidR="00BE191B" w:rsidRPr="00BE191B" w:rsidRDefault="00BE191B" w:rsidP="00565A02"/>
        </w:tc>
      </w:tr>
      <w:tr w:rsidR="00BE191B" w:rsidRPr="00BE191B" w14:paraId="49022AB6"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DA15118" w14:textId="77777777" w:rsidR="00BE191B" w:rsidRPr="00BE191B" w:rsidRDefault="00BE191B" w:rsidP="00565A02">
            <w:r w:rsidRPr="00BE191B">
              <w:t>Kennis van het gemeentedecreet</w:t>
            </w:r>
          </w:p>
        </w:tc>
        <w:tc>
          <w:tcPr>
            <w:tcW w:w="3309" w:type="pct"/>
            <w:gridSpan w:val="2"/>
            <w:vAlign w:val="center"/>
          </w:tcPr>
          <w:p w14:paraId="70B0C854" w14:textId="77777777" w:rsidR="00BE191B" w:rsidRPr="00BE191B" w:rsidRDefault="00BE191B" w:rsidP="00565A02"/>
        </w:tc>
      </w:tr>
      <w:tr w:rsidR="00BE191B" w:rsidRPr="00BE191B" w14:paraId="65488F34"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732D6D0B" w14:textId="77777777" w:rsidR="00BE191B" w:rsidRPr="00BE191B" w:rsidRDefault="00BE191B" w:rsidP="00565A02">
            <w:r w:rsidRPr="00BE191B">
              <w:t>Kennis van de reguliere informaticatoepassingen</w:t>
            </w:r>
          </w:p>
        </w:tc>
        <w:tc>
          <w:tcPr>
            <w:tcW w:w="3309" w:type="pct"/>
            <w:gridSpan w:val="2"/>
            <w:vAlign w:val="center"/>
          </w:tcPr>
          <w:p w14:paraId="30BD3289" w14:textId="77777777" w:rsidR="00BE191B" w:rsidRPr="00BE191B" w:rsidRDefault="00BE191B" w:rsidP="00565A02"/>
        </w:tc>
      </w:tr>
      <w:tr w:rsidR="00BE191B" w:rsidRPr="00BE191B" w14:paraId="7D8CDF60"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2BAAAB23" w14:textId="77777777" w:rsidR="00BE191B" w:rsidRPr="00BE191B" w:rsidRDefault="00BE191B" w:rsidP="00565A02">
            <w:r w:rsidRPr="00BE191B">
              <w:t>Grondige kennis van de Nederlandse taal (gesproken en geschreven)</w:t>
            </w:r>
          </w:p>
        </w:tc>
        <w:tc>
          <w:tcPr>
            <w:tcW w:w="3309" w:type="pct"/>
            <w:gridSpan w:val="2"/>
            <w:vAlign w:val="center"/>
          </w:tcPr>
          <w:p w14:paraId="4D74311C" w14:textId="77777777" w:rsidR="00BE191B" w:rsidRPr="00BE191B" w:rsidRDefault="00BE191B" w:rsidP="00565A02"/>
        </w:tc>
      </w:tr>
      <w:tr w:rsidR="00BE191B" w:rsidRPr="00BE191B" w14:paraId="6D4A51C3"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20626EC5" w14:textId="77777777" w:rsidR="00BE191B" w:rsidRPr="00BE191B" w:rsidRDefault="00BE191B" w:rsidP="00565A02">
            <w:r w:rsidRPr="00BE191B">
              <w:t>Grondige kennis van de organisatie en van de werking van het bestuur en de diensten)</w:t>
            </w:r>
          </w:p>
        </w:tc>
        <w:tc>
          <w:tcPr>
            <w:tcW w:w="3309" w:type="pct"/>
            <w:gridSpan w:val="2"/>
            <w:vAlign w:val="center"/>
          </w:tcPr>
          <w:p w14:paraId="7B405002" w14:textId="77777777" w:rsidR="00BE191B" w:rsidRPr="00BE191B" w:rsidRDefault="00BE191B" w:rsidP="00565A02"/>
        </w:tc>
      </w:tr>
      <w:tr w:rsidR="00BE191B" w:rsidRPr="00BE191B" w14:paraId="428A01B0"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572F9B8D" w14:textId="77777777" w:rsidR="00BE191B" w:rsidRPr="00BE191B" w:rsidRDefault="00BE191B" w:rsidP="00565A02"/>
        </w:tc>
        <w:tc>
          <w:tcPr>
            <w:tcW w:w="3309" w:type="pct"/>
            <w:gridSpan w:val="2"/>
            <w:vAlign w:val="center"/>
          </w:tcPr>
          <w:p w14:paraId="586F57D9" w14:textId="77777777" w:rsidR="00BE191B" w:rsidRPr="00BE191B" w:rsidRDefault="00BE191B" w:rsidP="00565A02"/>
        </w:tc>
      </w:tr>
    </w:tbl>
    <w:p w14:paraId="436F9F52" w14:textId="77777777" w:rsidR="00BE191B" w:rsidRPr="00BE191B" w:rsidRDefault="00BE191B" w:rsidP="00565A02">
      <w:pPr>
        <w:rPr>
          <w:lang w:val="nl-NL"/>
        </w:rPr>
      </w:pPr>
    </w:p>
    <w:p w14:paraId="67275C9A" w14:textId="77777777" w:rsidR="00BE191B" w:rsidRPr="00BE191B" w:rsidRDefault="00BE191B" w:rsidP="00565A02">
      <w:pPr>
        <w:rPr>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BE191B" w:rsidRPr="00BE191B" w14:paraId="7E307A91" w14:textId="77777777" w:rsidTr="001E4E10">
        <w:trPr>
          <w:gridAfter w:val="1"/>
          <w:wAfter w:w="9" w:type="pct"/>
        </w:trPr>
        <w:tc>
          <w:tcPr>
            <w:tcW w:w="4991" w:type="pct"/>
            <w:gridSpan w:val="2"/>
            <w:tcBorders>
              <w:top w:val="single" w:sz="12" w:space="0" w:color="auto"/>
              <w:bottom w:val="single" w:sz="2" w:space="0" w:color="auto"/>
            </w:tcBorders>
            <w:shd w:val="pct20" w:color="auto" w:fill="auto"/>
          </w:tcPr>
          <w:p w14:paraId="6C18603A" w14:textId="77777777" w:rsidR="00BE191B" w:rsidRPr="00BE191B" w:rsidRDefault="00BE191B" w:rsidP="00565A02">
            <w:pPr>
              <w:rPr>
                <w:b/>
              </w:rPr>
            </w:pPr>
            <w:r w:rsidRPr="00BE191B">
              <w:rPr>
                <w:b/>
              </w:rPr>
              <w:t>2. Waardegebonden competenties</w:t>
            </w:r>
          </w:p>
        </w:tc>
      </w:tr>
      <w:tr w:rsidR="00BE191B" w:rsidRPr="00BE191B" w14:paraId="0119F60B" w14:textId="77777777" w:rsidTr="001E4E10">
        <w:trPr>
          <w:gridAfter w:val="1"/>
          <w:wAfter w:w="9" w:type="pct"/>
          <w:trHeight w:val="569"/>
        </w:trPr>
        <w:tc>
          <w:tcPr>
            <w:tcW w:w="4991" w:type="pct"/>
            <w:gridSpan w:val="2"/>
            <w:tcBorders>
              <w:top w:val="single" w:sz="2" w:space="0" w:color="auto"/>
            </w:tcBorders>
            <w:shd w:val="pct10" w:color="auto" w:fill="auto"/>
          </w:tcPr>
          <w:p w14:paraId="24DB034A" w14:textId="77777777" w:rsidR="00BE191B" w:rsidRPr="00BE191B" w:rsidRDefault="00BE191B" w:rsidP="00565A02">
            <w:r w:rsidRPr="00BE191B">
              <w:t>Definitie: dé referentie voor het gedrag dat van elke medewerker verwacht wordt</w:t>
            </w:r>
          </w:p>
        </w:tc>
      </w:tr>
      <w:tr w:rsidR="00BE191B" w:rsidRPr="00BE191B" w14:paraId="30D905D3"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rPr>
        <w:tc>
          <w:tcPr>
            <w:tcW w:w="1691" w:type="pct"/>
          </w:tcPr>
          <w:p w14:paraId="5C00B466" w14:textId="77777777" w:rsidR="00BE191B" w:rsidRPr="00BE191B" w:rsidRDefault="00BE191B" w:rsidP="00565A02">
            <w:pPr>
              <w:rPr>
                <w:lang w:val="nl-NL"/>
              </w:rPr>
            </w:pPr>
          </w:p>
        </w:tc>
        <w:tc>
          <w:tcPr>
            <w:tcW w:w="3309" w:type="pct"/>
            <w:gridSpan w:val="2"/>
            <w:vAlign w:val="center"/>
          </w:tcPr>
          <w:p w14:paraId="221593EF" w14:textId="77777777" w:rsidR="00BE191B" w:rsidRPr="00BE191B" w:rsidRDefault="00BE191B" w:rsidP="00565A02">
            <w:pPr>
              <w:rPr>
                <w:b/>
              </w:rPr>
            </w:pPr>
            <w:r w:rsidRPr="00BE191B">
              <w:rPr>
                <w:b/>
              </w:rPr>
              <w:t>Wijze van functioneren</w:t>
            </w:r>
          </w:p>
        </w:tc>
      </w:tr>
      <w:tr w:rsidR="00BE191B" w:rsidRPr="00BE191B" w14:paraId="5E3BE3E2"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10C14CDE" w14:textId="77777777" w:rsidR="00BE191B" w:rsidRPr="00BE191B" w:rsidRDefault="00BE191B" w:rsidP="00565A02">
            <w:r w:rsidRPr="00BE191B">
              <w:t>Voortdurend verbeteren</w:t>
            </w:r>
          </w:p>
        </w:tc>
        <w:tc>
          <w:tcPr>
            <w:tcW w:w="3309" w:type="pct"/>
            <w:gridSpan w:val="2"/>
            <w:vAlign w:val="center"/>
          </w:tcPr>
          <w:p w14:paraId="62AE92A0" w14:textId="77777777" w:rsidR="00BE191B" w:rsidRPr="00BE191B" w:rsidRDefault="00BE191B" w:rsidP="00565A02"/>
        </w:tc>
      </w:tr>
      <w:tr w:rsidR="00BE191B" w:rsidRPr="00BE191B" w14:paraId="7DE34971"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AA23430" w14:textId="77777777" w:rsidR="00BE191B" w:rsidRPr="00BE191B" w:rsidRDefault="00BE191B" w:rsidP="00565A02">
            <w:r w:rsidRPr="00BE191B">
              <w:t>Klantgerichtheid</w:t>
            </w:r>
          </w:p>
        </w:tc>
        <w:tc>
          <w:tcPr>
            <w:tcW w:w="3309" w:type="pct"/>
            <w:gridSpan w:val="2"/>
            <w:vAlign w:val="center"/>
          </w:tcPr>
          <w:p w14:paraId="7BB8DC2B" w14:textId="77777777" w:rsidR="00BE191B" w:rsidRPr="00BE191B" w:rsidRDefault="00BE191B" w:rsidP="00565A02"/>
        </w:tc>
      </w:tr>
      <w:tr w:rsidR="00BE191B" w:rsidRPr="00BE191B" w14:paraId="1307FB55"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13855C94" w14:textId="77777777" w:rsidR="00BE191B" w:rsidRPr="00BE191B" w:rsidRDefault="00BE191B" w:rsidP="00565A02">
            <w:r w:rsidRPr="00BE191B">
              <w:t>Samenwerken</w:t>
            </w:r>
          </w:p>
        </w:tc>
        <w:tc>
          <w:tcPr>
            <w:tcW w:w="3309" w:type="pct"/>
            <w:gridSpan w:val="2"/>
            <w:vAlign w:val="center"/>
          </w:tcPr>
          <w:p w14:paraId="7E3D5C39" w14:textId="77777777" w:rsidR="00BE191B" w:rsidRPr="00BE191B" w:rsidRDefault="00BE191B" w:rsidP="00565A02"/>
        </w:tc>
      </w:tr>
      <w:tr w:rsidR="00BE191B" w:rsidRPr="00BE191B" w14:paraId="7B6965E4"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441B2D6" w14:textId="77777777" w:rsidR="00BE191B" w:rsidRPr="00BE191B" w:rsidRDefault="00BE191B" w:rsidP="00565A02">
            <w:r w:rsidRPr="00BE191B">
              <w:t>Betrouwbaarheid</w:t>
            </w:r>
          </w:p>
        </w:tc>
        <w:tc>
          <w:tcPr>
            <w:tcW w:w="3309" w:type="pct"/>
            <w:gridSpan w:val="2"/>
            <w:vAlign w:val="center"/>
          </w:tcPr>
          <w:p w14:paraId="5776961B" w14:textId="77777777" w:rsidR="00BE191B" w:rsidRPr="00BE191B" w:rsidRDefault="00BE191B" w:rsidP="00565A02"/>
        </w:tc>
      </w:tr>
    </w:tbl>
    <w:p w14:paraId="1576E51A" w14:textId="77777777" w:rsidR="00BE191B" w:rsidRPr="00BE191B" w:rsidRDefault="00BE191B" w:rsidP="00565A02">
      <w:pPr>
        <w:rPr>
          <w:lang w:val="nl-NL"/>
        </w:rPr>
      </w:pPr>
    </w:p>
    <w:p w14:paraId="5FEAF4E0" w14:textId="77777777" w:rsidR="00BE191B" w:rsidRPr="00BE191B" w:rsidRDefault="00BE191B" w:rsidP="00565A02">
      <w:pPr>
        <w:rPr>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3250"/>
        <w:gridCol w:w="6341"/>
        <w:gridCol w:w="17"/>
      </w:tblGrid>
      <w:tr w:rsidR="00BE191B" w:rsidRPr="00BE191B" w14:paraId="342BD7B8" w14:textId="77777777" w:rsidTr="001E4E10">
        <w:trPr>
          <w:gridAfter w:val="1"/>
          <w:wAfter w:w="9" w:type="pct"/>
          <w:tblHeader/>
        </w:trPr>
        <w:tc>
          <w:tcPr>
            <w:tcW w:w="4991" w:type="pct"/>
            <w:gridSpan w:val="2"/>
            <w:tcBorders>
              <w:top w:val="single" w:sz="12" w:space="0" w:color="auto"/>
              <w:bottom w:val="single" w:sz="2" w:space="0" w:color="auto"/>
            </w:tcBorders>
            <w:shd w:val="pct20" w:color="auto" w:fill="auto"/>
          </w:tcPr>
          <w:p w14:paraId="53C12817" w14:textId="77777777" w:rsidR="00BE191B" w:rsidRPr="00BE191B" w:rsidRDefault="00BE191B" w:rsidP="00565A02">
            <w:pPr>
              <w:rPr>
                <w:b/>
              </w:rPr>
            </w:pPr>
            <w:r w:rsidRPr="00BE191B">
              <w:rPr>
                <w:b/>
              </w:rPr>
              <w:lastRenderedPageBreak/>
              <w:t>3. Functiegerelateerde competenties</w:t>
            </w:r>
          </w:p>
        </w:tc>
      </w:tr>
      <w:tr w:rsidR="00BE191B" w:rsidRPr="00BE191B" w14:paraId="322282FE" w14:textId="77777777" w:rsidTr="001E4E10">
        <w:trPr>
          <w:gridAfter w:val="1"/>
          <w:wAfter w:w="9" w:type="pct"/>
          <w:trHeight w:val="569"/>
          <w:tblHeader/>
        </w:trPr>
        <w:tc>
          <w:tcPr>
            <w:tcW w:w="4991" w:type="pct"/>
            <w:gridSpan w:val="2"/>
            <w:tcBorders>
              <w:top w:val="single" w:sz="2" w:space="0" w:color="auto"/>
            </w:tcBorders>
            <w:shd w:val="pct10" w:color="auto" w:fill="auto"/>
          </w:tcPr>
          <w:p w14:paraId="10FF6DC3" w14:textId="77777777" w:rsidR="00BE191B" w:rsidRPr="00BE191B" w:rsidRDefault="00BE191B" w:rsidP="00565A02">
            <w:r w:rsidRPr="00BE191B">
              <w:t xml:space="preserve">Definitie: </w:t>
            </w:r>
            <w:r w:rsidRPr="00BE191B">
              <w:rPr>
                <w:lang w:val="nl-BE"/>
              </w:rPr>
              <w:t>de competenties  om succesvol te functioneren binnen een welbepaalde functie</w:t>
            </w:r>
          </w:p>
        </w:tc>
      </w:tr>
      <w:tr w:rsidR="00BE191B" w:rsidRPr="00BE191B" w14:paraId="1086680D"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259"/>
          <w:tblHeader/>
        </w:trPr>
        <w:tc>
          <w:tcPr>
            <w:tcW w:w="1691" w:type="pct"/>
          </w:tcPr>
          <w:p w14:paraId="71082A1B" w14:textId="77777777" w:rsidR="00BE191B" w:rsidRPr="00BE191B" w:rsidRDefault="00BE191B" w:rsidP="00565A02">
            <w:pPr>
              <w:rPr>
                <w:lang w:val="nl-NL"/>
              </w:rPr>
            </w:pPr>
          </w:p>
        </w:tc>
        <w:tc>
          <w:tcPr>
            <w:tcW w:w="3309" w:type="pct"/>
            <w:gridSpan w:val="2"/>
            <w:vAlign w:val="center"/>
          </w:tcPr>
          <w:p w14:paraId="614433DC" w14:textId="77777777" w:rsidR="00BE191B" w:rsidRPr="00BE191B" w:rsidRDefault="00BE191B" w:rsidP="00565A02">
            <w:pPr>
              <w:rPr>
                <w:b/>
              </w:rPr>
            </w:pPr>
            <w:r w:rsidRPr="00BE191B">
              <w:rPr>
                <w:b/>
              </w:rPr>
              <w:t>Wijze van functioneren</w:t>
            </w:r>
          </w:p>
        </w:tc>
      </w:tr>
      <w:tr w:rsidR="00BE191B" w:rsidRPr="00BE191B" w14:paraId="0BAE38C7"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0F526822" w14:textId="77777777" w:rsidR="00BE191B" w:rsidRPr="00BE191B" w:rsidRDefault="00BE191B" w:rsidP="00565A02">
            <w:r w:rsidRPr="00BE191B">
              <w:t>(Hier dien je de functiegerelateerde competenties (die je terugvindt in de functiebeschrijving onder puntje  5 competentieprofiel) onder te brengen.) Voorbeeld:</w:t>
            </w:r>
          </w:p>
        </w:tc>
        <w:tc>
          <w:tcPr>
            <w:tcW w:w="3309" w:type="pct"/>
            <w:gridSpan w:val="2"/>
            <w:vAlign w:val="center"/>
          </w:tcPr>
          <w:p w14:paraId="677196AC" w14:textId="77777777" w:rsidR="00BE191B" w:rsidRPr="00BE191B" w:rsidRDefault="00BE191B" w:rsidP="00565A02"/>
        </w:tc>
      </w:tr>
      <w:tr w:rsidR="00BE191B" w:rsidRPr="00BE191B" w14:paraId="06E842CD"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35C4DA2C" w14:textId="77777777" w:rsidR="00BE191B" w:rsidRPr="00BE191B" w:rsidRDefault="00BE191B" w:rsidP="00565A02">
            <w:r w:rsidRPr="00BE191B">
              <w:t>Optreden</w:t>
            </w:r>
          </w:p>
        </w:tc>
        <w:tc>
          <w:tcPr>
            <w:tcW w:w="3309" w:type="pct"/>
            <w:gridSpan w:val="2"/>
            <w:vAlign w:val="center"/>
          </w:tcPr>
          <w:p w14:paraId="5BF2A672" w14:textId="77777777" w:rsidR="00BE191B" w:rsidRPr="00BE191B" w:rsidRDefault="00BE191B" w:rsidP="00565A02"/>
        </w:tc>
      </w:tr>
      <w:tr w:rsidR="00BE191B" w:rsidRPr="00BE191B" w14:paraId="653364DF"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17576EB8" w14:textId="77777777" w:rsidR="00BE191B" w:rsidRPr="00BE191B" w:rsidRDefault="00BE191B" w:rsidP="00565A02">
            <w:r w:rsidRPr="00BE191B">
              <w:t>Organisatiebetrokkenheid</w:t>
            </w:r>
          </w:p>
        </w:tc>
        <w:tc>
          <w:tcPr>
            <w:tcW w:w="3309" w:type="pct"/>
            <w:gridSpan w:val="2"/>
            <w:vAlign w:val="center"/>
          </w:tcPr>
          <w:p w14:paraId="103F3DD2" w14:textId="77777777" w:rsidR="00BE191B" w:rsidRPr="00BE191B" w:rsidRDefault="00BE191B" w:rsidP="00565A02"/>
        </w:tc>
      </w:tr>
      <w:tr w:rsidR="00BE191B" w:rsidRPr="00BE191B" w14:paraId="3D0A5F06"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7FB1B911" w14:textId="77777777" w:rsidR="00BE191B" w:rsidRPr="00BE191B" w:rsidRDefault="00BE191B" w:rsidP="00565A02">
            <w:r w:rsidRPr="00BE191B">
              <w:t>Schriftelijke uitdrukkingsvaardigheid</w:t>
            </w:r>
          </w:p>
        </w:tc>
        <w:tc>
          <w:tcPr>
            <w:tcW w:w="3309" w:type="pct"/>
            <w:gridSpan w:val="2"/>
            <w:vAlign w:val="center"/>
          </w:tcPr>
          <w:p w14:paraId="6015BD41" w14:textId="77777777" w:rsidR="00BE191B" w:rsidRPr="00BE191B" w:rsidRDefault="00BE191B" w:rsidP="00565A02"/>
        </w:tc>
      </w:tr>
      <w:tr w:rsidR="00BE191B" w:rsidRPr="00BE191B" w14:paraId="5AF6F098"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51EC3F0C" w14:textId="77777777" w:rsidR="00BE191B" w:rsidRPr="00BE191B" w:rsidRDefault="00BE191B" w:rsidP="00565A02"/>
        </w:tc>
        <w:tc>
          <w:tcPr>
            <w:tcW w:w="3309" w:type="pct"/>
            <w:gridSpan w:val="2"/>
            <w:vAlign w:val="center"/>
          </w:tcPr>
          <w:p w14:paraId="6F3B8F57" w14:textId="77777777" w:rsidR="00BE191B" w:rsidRPr="00BE191B" w:rsidRDefault="00BE191B" w:rsidP="00565A02"/>
        </w:tc>
      </w:tr>
      <w:tr w:rsidR="00BE191B" w:rsidRPr="00BE191B" w14:paraId="0B87D299"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4E78D7F3" w14:textId="77777777" w:rsidR="00BE191B" w:rsidRPr="00BE191B" w:rsidRDefault="00BE191B" w:rsidP="00565A02"/>
        </w:tc>
        <w:tc>
          <w:tcPr>
            <w:tcW w:w="3309" w:type="pct"/>
            <w:gridSpan w:val="2"/>
            <w:vAlign w:val="center"/>
          </w:tcPr>
          <w:p w14:paraId="0D01723A" w14:textId="77777777" w:rsidR="00BE191B" w:rsidRPr="00BE191B" w:rsidRDefault="00BE191B" w:rsidP="00565A02"/>
        </w:tc>
      </w:tr>
      <w:tr w:rsidR="00BE191B" w:rsidRPr="00BE191B" w14:paraId="28AE8F5C"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74A6DB8B" w14:textId="77777777" w:rsidR="00BE191B" w:rsidRPr="00BE191B" w:rsidRDefault="00BE191B" w:rsidP="00565A02"/>
        </w:tc>
        <w:tc>
          <w:tcPr>
            <w:tcW w:w="3309" w:type="pct"/>
            <w:gridSpan w:val="2"/>
            <w:vAlign w:val="center"/>
          </w:tcPr>
          <w:p w14:paraId="40416AE4" w14:textId="77777777" w:rsidR="00BE191B" w:rsidRPr="00BE191B" w:rsidRDefault="00BE191B" w:rsidP="00565A02"/>
        </w:tc>
      </w:tr>
      <w:tr w:rsidR="00BE191B" w:rsidRPr="00BE191B" w14:paraId="7C50CC75" w14:textId="77777777" w:rsidTr="001E4E10">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trHeight w:val="680"/>
        </w:trPr>
        <w:tc>
          <w:tcPr>
            <w:tcW w:w="1691" w:type="pct"/>
            <w:vAlign w:val="center"/>
          </w:tcPr>
          <w:p w14:paraId="4BBE90CA" w14:textId="77777777" w:rsidR="00BE191B" w:rsidRPr="00BE191B" w:rsidRDefault="00BE191B" w:rsidP="00565A02"/>
        </w:tc>
        <w:tc>
          <w:tcPr>
            <w:tcW w:w="3309" w:type="pct"/>
            <w:gridSpan w:val="2"/>
            <w:vAlign w:val="center"/>
          </w:tcPr>
          <w:p w14:paraId="68C58373" w14:textId="77777777" w:rsidR="00BE191B" w:rsidRPr="00BE191B" w:rsidRDefault="00BE191B" w:rsidP="00565A02"/>
        </w:tc>
      </w:tr>
    </w:tbl>
    <w:p w14:paraId="40390AC5" w14:textId="77777777" w:rsidR="003B5BF2" w:rsidRDefault="003B5BF2" w:rsidP="00565A02">
      <w:pPr>
        <w:rPr>
          <w:b/>
        </w:rPr>
      </w:pPr>
    </w:p>
    <w:p w14:paraId="675EFE08" w14:textId="77777777" w:rsidR="003B5BF2" w:rsidRDefault="003B5BF2" w:rsidP="00565A02">
      <w:pPr>
        <w:rPr>
          <w:b/>
        </w:rPr>
      </w:pPr>
    </w:p>
    <w:p w14:paraId="42C0A41B" w14:textId="2F328585" w:rsidR="00BE191B" w:rsidRPr="003B5BF2" w:rsidRDefault="003B5BF2" w:rsidP="00565A02">
      <w:pPr>
        <w:rPr>
          <w:b/>
        </w:rPr>
      </w:pPr>
      <w:r w:rsidRPr="003B5BF2">
        <w:rPr>
          <w:b/>
        </w:rPr>
        <w:t>3. STERKE EN TE VERBETEREN PUNTEN</w:t>
      </w:r>
    </w:p>
    <w:p w14:paraId="73648688" w14:textId="77777777" w:rsidR="00BE191B" w:rsidRPr="00BE191B" w:rsidRDefault="00BE191B" w:rsidP="00565A02">
      <w:pPr>
        <w:rPr>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BE191B" w:rsidRPr="00BE191B" w14:paraId="35B0C38E" w14:textId="77777777" w:rsidTr="00BE191B">
        <w:trPr>
          <w:trHeight w:val="284"/>
        </w:trPr>
        <w:tc>
          <w:tcPr>
            <w:tcW w:w="11197" w:type="dxa"/>
          </w:tcPr>
          <w:p w14:paraId="728A10BB" w14:textId="77777777" w:rsidR="00BE191B" w:rsidRPr="00BE191B" w:rsidRDefault="00BE191B" w:rsidP="00565A02">
            <w:pPr>
              <w:rPr>
                <w:b/>
              </w:rPr>
            </w:pPr>
            <w:r w:rsidRPr="00BE191B">
              <w:rPr>
                <w:b/>
              </w:rPr>
              <w:t>Sterke punten</w:t>
            </w:r>
          </w:p>
        </w:tc>
      </w:tr>
      <w:tr w:rsidR="00BE191B" w:rsidRPr="00BE191B" w14:paraId="43EBC680" w14:textId="77777777" w:rsidTr="00BE191B">
        <w:tc>
          <w:tcPr>
            <w:tcW w:w="11197" w:type="dxa"/>
          </w:tcPr>
          <w:p w14:paraId="594AEE89" w14:textId="77777777" w:rsidR="00BE191B" w:rsidRPr="00BE191B" w:rsidRDefault="00BE191B" w:rsidP="00565A02">
            <w:pPr>
              <w:rPr>
                <w:b/>
                <w:lang w:val="nl-NL"/>
              </w:rPr>
            </w:pPr>
          </w:p>
          <w:p w14:paraId="2AADD058" w14:textId="77777777" w:rsidR="00BE191B" w:rsidRPr="00BE191B" w:rsidRDefault="00BE191B" w:rsidP="00565A02">
            <w:pPr>
              <w:rPr>
                <w:lang w:val="nl-NL"/>
              </w:rPr>
            </w:pPr>
          </w:p>
          <w:p w14:paraId="691E79E3" w14:textId="77777777" w:rsidR="00BE191B" w:rsidRPr="00BE191B" w:rsidRDefault="00BE191B" w:rsidP="00565A02">
            <w:pPr>
              <w:rPr>
                <w:lang w:val="nl-NL"/>
              </w:rPr>
            </w:pPr>
          </w:p>
          <w:p w14:paraId="5136E2F7" w14:textId="77777777" w:rsidR="00BE191B" w:rsidRPr="00BE191B" w:rsidRDefault="00BE191B" w:rsidP="00565A02">
            <w:pPr>
              <w:rPr>
                <w:lang w:val="nl-NL"/>
              </w:rPr>
            </w:pPr>
          </w:p>
          <w:p w14:paraId="41ADEDFB" w14:textId="77777777" w:rsidR="00BE191B" w:rsidRPr="00BE191B" w:rsidRDefault="00BE191B" w:rsidP="00565A02">
            <w:pPr>
              <w:rPr>
                <w:lang w:val="nl-NL"/>
              </w:rPr>
            </w:pPr>
          </w:p>
          <w:p w14:paraId="488F7E44" w14:textId="77777777" w:rsidR="00BE191B" w:rsidRPr="00BE191B" w:rsidRDefault="00BE191B" w:rsidP="00565A02">
            <w:pPr>
              <w:rPr>
                <w:lang w:val="nl-NL"/>
              </w:rPr>
            </w:pPr>
          </w:p>
        </w:tc>
      </w:tr>
      <w:tr w:rsidR="00BE191B" w:rsidRPr="00BE191B" w14:paraId="58CB7BA9" w14:textId="77777777" w:rsidTr="00BE191B">
        <w:trPr>
          <w:trHeight w:val="284"/>
        </w:trPr>
        <w:tc>
          <w:tcPr>
            <w:tcW w:w="11197" w:type="dxa"/>
          </w:tcPr>
          <w:p w14:paraId="472B077F" w14:textId="77777777" w:rsidR="00BE191B" w:rsidRPr="00BE191B" w:rsidRDefault="00BE191B" w:rsidP="00565A02">
            <w:pPr>
              <w:rPr>
                <w:b/>
              </w:rPr>
            </w:pPr>
            <w:r w:rsidRPr="00BE191B">
              <w:rPr>
                <w:b/>
              </w:rPr>
              <w:t>Te verbeteren punten</w:t>
            </w:r>
          </w:p>
        </w:tc>
      </w:tr>
      <w:tr w:rsidR="00BE191B" w:rsidRPr="00BE191B" w14:paraId="39FA0DE6" w14:textId="77777777" w:rsidTr="00BE191B">
        <w:tc>
          <w:tcPr>
            <w:tcW w:w="11197" w:type="dxa"/>
          </w:tcPr>
          <w:p w14:paraId="1153EB26" w14:textId="77777777" w:rsidR="00BE191B" w:rsidRPr="00BE191B" w:rsidRDefault="00BE191B" w:rsidP="00565A02">
            <w:pPr>
              <w:rPr>
                <w:b/>
                <w:lang w:val="nl-NL"/>
              </w:rPr>
            </w:pPr>
          </w:p>
          <w:p w14:paraId="5B70C1BB" w14:textId="77777777" w:rsidR="00BE191B" w:rsidRPr="00BE191B" w:rsidRDefault="00BE191B" w:rsidP="00565A02">
            <w:pPr>
              <w:rPr>
                <w:lang w:val="nl-NL"/>
              </w:rPr>
            </w:pPr>
          </w:p>
          <w:p w14:paraId="0FC5143A" w14:textId="77777777" w:rsidR="00BE191B" w:rsidRPr="00BE191B" w:rsidRDefault="00BE191B" w:rsidP="00565A02">
            <w:pPr>
              <w:rPr>
                <w:lang w:val="nl-NL"/>
              </w:rPr>
            </w:pPr>
          </w:p>
          <w:p w14:paraId="16A5C120" w14:textId="77777777" w:rsidR="00BE191B" w:rsidRPr="00BE191B" w:rsidRDefault="00BE191B" w:rsidP="00565A02">
            <w:pPr>
              <w:rPr>
                <w:lang w:val="nl-NL"/>
              </w:rPr>
            </w:pPr>
          </w:p>
          <w:p w14:paraId="6FEEAA1C" w14:textId="77777777" w:rsidR="00BE191B" w:rsidRPr="00BE191B" w:rsidRDefault="00BE191B" w:rsidP="00565A02">
            <w:pPr>
              <w:rPr>
                <w:lang w:val="nl-NL"/>
              </w:rPr>
            </w:pPr>
          </w:p>
          <w:p w14:paraId="3200EAEF" w14:textId="77777777" w:rsidR="00BE191B" w:rsidRPr="00BE191B" w:rsidRDefault="00BE191B" w:rsidP="00565A02">
            <w:pPr>
              <w:rPr>
                <w:lang w:val="nl-NL"/>
              </w:rPr>
            </w:pPr>
          </w:p>
          <w:p w14:paraId="6841A8EA" w14:textId="77777777" w:rsidR="00BE191B" w:rsidRPr="00BE191B" w:rsidRDefault="00BE191B" w:rsidP="00565A02">
            <w:pPr>
              <w:rPr>
                <w:lang w:val="nl-NL"/>
              </w:rPr>
            </w:pPr>
          </w:p>
        </w:tc>
      </w:tr>
    </w:tbl>
    <w:p w14:paraId="48F3F1D1" w14:textId="77777777" w:rsidR="00BE191B" w:rsidRPr="00BE191B" w:rsidRDefault="00BE191B" w:rsidP="00565A02">
      <w:pPr>
        <w:rPr>
          <w:lang w:val="nl-NL"/>
        </w:rPr>
      </w:pPr>
    </w:p>
    <w:p w14:paraId="5190C0C8" w14:textId="77777777" w:rsidR="00BE191B" w:rsidRPr="00BE191B" w:rsidRDefault="00BE191B" w:rsidP="00565A02">
      <w:pPr>
        <w:rPr>
          <w:lang w:val="nl-NL"/>
        </w:rPr>
      </w:pPr>
    </w:p>
    <w:p w14:paraId="39409B0A" w14:textId="6DA0E473" w:rsidR="00BE191B" w:rsidRPr="003B5BF2" w:rsidRDefault="003B5BF2" w:rsidP="003B5BF2">
      <w:pPr>
        <w:keepNext/>
        <w:rPr>
          <w:b/>
        </w:rPr>
      </w:pPr>
      <w:r w:rsidRPr="003B5BF2">
        <w:rPr>
          <w:b/>
        </w:rPr>
        <w:lastRenderedPageBreak/>
        <w:t>4. AFSPRAKENNOTA: CONCRETE ACTIES TE ONDERNEMEN NAAR AANLEIDING VAN HET FUNCTIONERINGSGE</w:t>
      </w:r>
      <w:r>
        <w:rPr>
          <w:b/>
        </w:rPr>
        <w:t>SPREK</w:t>
      </w:r>
    </w:p>
    <w:p w14:paraId="7E889510" w14:textId="77777777" w:rsidR="00BE191B" w:rsidRPr="00BE191B" w:rsidRDefault="00BE191B" w:rsidP="00565A02">
      <w:pPr>
        <w:rPr>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BE191B" w:rsidRPr="00BE191B" w14:paraId="118C0746" w14:textId="77777777" w:rsidTr="003B5BF2">
        <w:trPr>
          <w:trHeight w:val="288"/>
        </w:trPr>
        <w:tc>
          <w:tcPr>
            <w:tcW w:w="5000" w:type="pct"/>
          </w:tcPr>
          <w:p w14:paraId="58CB7D20" w14:textId="77777777" w:rsidR="00BE191B" w:rsidRPr="00BE191B" w:rsidRDefault="00BE191B" w:rsidP="00565A02">
            <w:pPr>
              <w:rPr>
                <w:b/>
              </w:rPr>
            </w:pPr>
            <w:r w:rsidRPr="00BE191B">
              <w:rPr>
                <w:b/>
              </w:rPr>
              <w:t>Afspraken omtrent de te behalen doelstellingen</w:t>
            </w:r>
          </w:p>
        </w:tc>
      </w:tr>
      <w:tr w:rsidR="00BE191B" w:rsidRPr="00BE191B" w14:paraId="70DD18AC" w14:textId="77777777" w:rsidTr="003B5BF2">
        <w:trPr>
          <w:trHeight w:val="1856"/>
        </w:trPr>
        <w:tc>
          <w:tcPr>
            <w:tcW w:w="5000" w:type="pct"/>
          </w:tcPr>
          <w:p w14:paraId="43FFC951" w14:textId="77777777" w:rsidR="00BE191B" w:rsidRPr="00BE191B" w:rsidRDefault="00BE191B" w:rsidP="00565A02">
            <w:pPr>
              <w:rPr>
                <w:b/>
                <w:lang w:val="nl-NL"/>
              </w:rPr>
            </w:pPr>
          </w:p>
          <w:p w14:paraId="46DB0DCE" w14:textId="77777777" w:rsidR="00BE191B" w:rsidRPr="00BE191B" w:rsidRDefault="00BE191B" w:rsidP="00565A02">
            <w:pPr>
              <w:rPr>
                <w:lang w:val="nl-NL"/>
              </w:rPr>
            </w:pPr>
          </w:p>
          <w:p w14:paraId="5CAD6875" w14:textId="77777777" w:rsidR="00BE191B" w:rsidRPr="00BE191B" w:rsidRDefault="00BE191B" w:rsidP="00565A02">
            <w:pPr>
              <w:rPr>
                <w:lang w:val="nl-NL"/>
              </w:rPr>
            </w:pPr>
          </w:p>
          <w:p w14:paraId="038D3B6E" w14:textId="77777777" w:rsidR="00BE191B" w:rsidRPr="00BE191B" w:rsidRDefault="00BE191B" w:rsidP="00565A02">
            <w:pPr>
              <w:rPr>
                <w:lang w:val="nl-NL"/>
              </w:rPr>
            </w:pPr>
          </w:p>
          <w:p w14:paraId="5C2DA627" w14:textId="77777777" w:rsidR="00BE191B" w:rsidRPr="00BE191B" w:rsidRDefault="00BE191B" w:rsidP="00565A02">
            <w:pPr>
              <w:rPr>
                <w:lang w:val="nl-NL"/>
              </w:rPr>
            </w:pPr>
          </w:p>
          <w:p w14:paraId="5E4C130A" w14:textId="77777777" w:rsidR="00BE191B" w:rsidRPr="00BE191B" w:rsidRDefault="00BE191B" w:rsidP="00565A02">
            <w:pPr>
              <w:rPr>
                <w:lang w:val="nl-NL"/>
              </w:rPr>
            </w:pPr>
          </w:p>
          <w:p w14:paraId="27833D8D" w14:textId="77777777" w:rsidR="00BE191B" w:rsidRPr="00BE191B" w:rsidRDefault="00BE191B" w:rsidP="00565A02">
            <w:pPr>
              <w:rPr>
                <w:lang w:val="nl-NL"/>
              </w:rPr>
            </w:pPr>
          </w:p>
        </w:tc>
      </w:tr>
      <w:tr w:rsidR="00BE191B" w:rsidRPr="00BE191B" w14:paraId="7536CE34" w14:textId="77777777" w:rsidTr="003B5BF2">
        <w:trPr>
          <w:trHeight w:val="288"/>
        </w:trPr>
        <w:tc>
          <w:tcPr>
            <w:tcW w:w="5000" w:type="pct"/>
          </w:tcPr>
          <w:p w14:paraId="6D085F24" w14:textId="77777777" w:rsidR="00BE191B" w:rsidRPr="00BE191B" w:rsidRDefault="00BE191B" w:rsidP="00565A02">
            <w:pPr>
              <w:rPr>
                <w:b/>
              </w:rPr>
            </w:pPr>
            <w:r w:rsidRPr="00BE191B">
              <w:rPr>
                <w:b/>
              </w:rPr>
              <w:t>Opleiding/vorming/coaching/werkingsmiddelen</w:t>
            </w:r>
          </w:p>
        </w:tc>
      </w:tr>
      <w:tr w:rsidR="00BE191B" w:rsidRPr="00BE191B" w14:paraId="1A768503" w14:textId="77777777" w:rsidTr="003B5BF2">
        <w:trPr>
          <w:trHeight w:val="1872"/>
        </w:trPr>
        <w:tc>
          <w:tcPr>
            <w:tcW w:w="5000" w:type="pct"/>
          </w:tcPr>
          <w:p w14:paraId="529190E8" w14:textId="77777777" w:rsidR="00BE191B" w:rsidRPr="00BE191B" w:rsidRDefault="00BE191B" w:rsidP="00565A02">
            <w:pPr>
              <w:rPr>
                <w:b/>
                <w:lang w:val="nl-NL"/>
              </w:rPr>
            </w:pPr>
          </w:p>
          <w:p w14:paraId="35710367" w14:textId="77777777" w:rsidR="00BE191B" w:rsidRPr="00BE191B" w:rsidRDefault="00BE191B" w:rsidP="00565A02">
            <w:pPr>
              <w:rPr>
                <w:lang w:val="nl-NL"/>
              </w:rPr>
            </w:pPr>
          </w:p>
          <w:p w14:paraId="4B9C4834" w14:textId="77777777" w:rsidR="00BE191B" w:rsidRPr="00BE191B" w:rsidRDefault="00BE191B" w:rsidP="00565A02">
            <w:pPr>
              <w:rPr>
                <w:lang w:val="nl-NL"/>
              </w:rPr>
            </w:pPr>
          </w:p>
          <w:p w14:paraId="458ADF29" w14:textId="77777777" w:rsidR="00BE191B" w:rsidRPr="00BE191B" w:rsidRDefault="00BE191B" w:rsidP="00565A02">
            <w:pPr>
              <w:rPr>
                <w:lang w:val="nl-NL"/>
              </w:rPr>
            </w:pPr>
          </w:p>
          <w:p w14:paraId="7BA013CA" w14:textId="77777777" w:rsidR="00BE191B" w:rsidRPr="00BE191B" w:rsidRDefault="00BE191B" w:rsidP="00565A02">
            <w:pPr>
              <w:rPr>
                <w:lang w:val="nl-NL"/>
              </w:rPr>
            </w:pPr>
          </w:p>
          <w:p w14:paraId="47241BCD" w14:textId="77777777" w:rsidR="00BE191B" w:rsidRPr="00BE191B" w:rsidRDefault="00BE191B" w:rsidP="00565A02">
            <w:pPr>
              <w:rPr>
                <w:lang w:val="nl-NL"/>
              </w:rPr>
            </w:pPr>
          </w:p>
          <w:p w14:paraId="4F4B6535" w14:textId="77777777" w:rsidR="00BE191B" w:rsidRPr="00BE191B" w:rsidRDefault="00BE191B" w:rsidP="00565A02">
            <w:pPr>
              <w:rPr>
                <w:lang w:val="nl-NL"/>
              </w:rPr>
            </w:pPr>
          </w:p>
        </w:tc>
      </w:tr>
      <w:tr w:rsidR="00BE191B" w:rsidRPr="00BE191B" w14:paraId="671CECB4" w14:textId="77777777" w:rsidTr="003B5BF2">
        <w:trPr>
          <w:trHeight w:val="288"/>
        </w:trPr>
        <w:tc>
          <w:tcPr>
            <w:tcW w:w="5000" w:type="pct"/>
          </w:tcPr>
          <w:p w14:paraId="4FD98700" w14:textId="77777777" w:rsidR="00BE191B" w:rsidRPr="00BE191B" w:rsidRDefault="00BE191B" w:rsidP="00565A02">
            <w:pPr>
              <w:rPr>
                <w:b/>
              </w:rPr>
            </w:pPr>
            <w:r w:rsidRPr="00BE191B">
              <w:rPr>
                <w:b/>
              </w:rPr>
              <w:t>Eventuele bijkomende opmerkingen</w:t>
            </w:r>
          </w:p>
        </w:tc>
      </w:tr>
      <w:tr w:rsidR="00BE191B" w:rsidRPr="00BE191B" w14:paraId="5DDB38F8" w14:textId="77777777" w:rsidTr="003B5BF2">
        <w:trPr>
          <w:trHeight w:val="1598"/>
        </w:trPr>
        <w:tc>
          <w:tcPr>
            <w:tcW w:w="5000" w:type="pct"/>
          </w:tcPr>
          <w:p w14:paraId="5BB1B032" w14:textId="77777777" w:rsidR="00BE191B" w:rsidRPr="00BE191B" w:rsidRDefault="00BE191B" w:rsidP="00565A02">
            <w:pPr>
              <w:rPr>
                <w:b/>
                <w:lang w:val="nl-NL"/>
              </w:rPr>
            </w:pPr>
          </w:p>
          <w:p w14:paraId="4AC16334" w14:textId="77777777" w:rsidR="00BE191B" w:rsidRPr="00BE191B" w:rsidRDefault="00BE191B" w:rsidP="00565A02">
            <w:pPr>
              <w:rPr>
                <w:lang w:val="nl-NL"/>
              </w:rPr>
            </w:pPr>
          </w:p>
          <w:p w14:paraId="78079116" w14:textId="77777777" w:rsidR="00BE191B" w:rsidRPr="00BE191B" w:rsidRDefault="00BE191B" w:rsidP="00565A02">
            <w:pPr>
              <w:rPr>
                <w:lang w:val="nl-NL"/>
              </w:rPr>
            </w:pPr>
          </w:p>
          <w:p w14:paraId="5555F8F8" w14:textId="77777777" w:rsidR="00BE191B" w:rsidRPr="00BE191B" w:rsidRDefault="00BE191B" w:rsidP="00565A02">
            <w:pPr>
              <w:rPr>
                <w:lang w:val="nl-NL"/>
              </w:rPr>
            </w:pPr>
          </w:p>
          <w:p w14:paraId="5E3D2539" w14:textId="77777777" w:rsidR="00BE191B" w:rsidRPr="00BE191B" w:rsidRDefault="00BE191B" w:rsidP="00565A02">
            <w:pPr>
              <w:rPr>
                <w:lang w:val="nl-NL"/>
              </w:rPr>
            </w:pPr>
          </w:p>
          <w:p w14:paraId="6AC9E175" w14:textId="77777777" w:rsidR="00BE191B" w:rsidRPr="00BE191B" w:rsidRDefault="00BE191B" w:rsidP="00565A02">
            <w:pPr>
              <w:rPr>
                <w:lang w:val="nl-NL"/>
              </w:rPr>
            </w:pPr>
          </w:p>
        </w:tc>
      </w:tr>
    </w:tbl>
    <w:p w14:paraId="3E25587D" w14:textId="77777777" w:rsidR="00BE191B" w:rsidRPr="00BE191B" w:rsidRDefault="00BE191B" w:rsidP="00565A02">
      <w:pPr>
        <w:rPr>
          <w:lang w:val="nl-NL"/>
        </w:rPr>
      </w:pPr>
    </w:p>
    <w:p w14:paraId="39C07772" w14:textId="77777777" w:rsidR="00BE191B" w:rsidRPr="00BE191B" w:rsidRDefault="00BE191B" w:rsidP="00565A02">
      <w:pPr>
        <w:rPr>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2"/>
        <w:gridCol w:w="4786"/>
      </w:tblGrid>
      <w:tr w:rsidR="00BE191B" w:rsidRPr="00BE191B" w14:paraId="114AD2D9" w14:textId="77777777" w:rsidTr="00BE191B">
        <w:trPr>
          <w:trHeight w:val="284"/>
        </w:trPr>
        <w:tc>
          <w:tcPr>
            <w:tcW w:w="5598" w:type="dxa"/>
          </w:tcPr>
          <w:p w14:paraId="27B3278F" w14:textId="77777777" w:rsidR="00BE191B" w:rsidRPr="00BE191B" w:rsidRDefault="00BE191B" w:rsidP="00565A02">
            <w:pPr>
              <w:rPr>
                <w:b/>
              </w:rPr>
            </w:pPr>
            <w:r w:rsidRPr="00BE191B">
              <w:rPr>
                <w:b/>
              </w:rPr>
              <w:t>Evaluator(en):</w:t>
            </w:r>
          </w:p>
        </w:tc>
        <w:tc>
          <w:tcPr>
            <w:tcW w:w="5599" w:type="dxa"/>
          </w:tcPr>
          <w:p w14:paraId="1F0155F1" w14:textId="77777777" w:rsidR="00BE191B" w:rsidRPr="00BE191B" w:rsidRDefault="00BE191B" w:rsidP="00565A02">
            <w:pPr>
              <w:rPr>
                <w:b/>
              </w:rPr>
            </w:pPr>
            <w:r w:rsidRPr="00BE191B">
              <w:rPr>
                <w:b/>
              </w:rPr>
              <w:t>Functiehouder:</w:t>
            </w:r>
          </w:p>
        </w:tc>
      </w:tr>
      <w:tr w:rsidR="00BE191B" w:rsidRPr="00BE191B" w14:paraId="0F83D2E8" w14:textId="77777777" w:rsidTr="00BE191B">
        <w:tc>
          <w:tcPr>
            <w:tcW w:w="5598" w:type="dxa"/>
            <w:vAlign w:val="center"/>
          </w:tcPr>
          <w:p w14:paraId="7E878F91" w14:textId="77777777" w:rsidR="00BE191B" w:rsidRPr="00BE191B" w:rsidRDefault="00BE191B" w:rsidP="00565A02">
            <w:r w:rsidRPr="00BE191B">
              <w:br/>
              <w:t>Datum:</w:t>
            </w:r>
          </w:p>
          <w:p w14:paraId="319BAB7B" w14:textId="77777777" w:rsidR="00BE191B" w:rsidRPr="00BE191B" w:rsidRDefault="00BE191B" w:rsidP="00565A02"/>
        </w:tc>
        <w:tc>
          <w:tcPr>
            <w:tcW w:w="5599" w:type="dxa"/>
            <w:vAlign w:val="center"/>
          </w:tcPr>
          <w:p w14:paraId="3C0E66A0" w14:textId="77777777" w:rsidR="00BE191B" w:rsidRPr="00BE191B" w:rsidRDefault="00BE191B" w:rsidP="00565A02">
            <w:r w:rsidRPr="00BE191B">
              <w:t>Datum:</w:t>
            </w:r>
          </w:p>
        </w:tc>
      </w:tr>
      <w:tr w:rsidR="00BE191B" w:rsidRPr="00BE191B" w14:paraId="6D54EA51" w14:textId="77777777" w:rsidTr="00BE191B">
        <w:tc>
          <w:tcPr>
            <w:tcW w:w="5598" w:type="dxa"/>
          </w:tcPr>
          <w:p w14:paraId="4F3ECC65" w14:textId="77777777" w:rsidR="00BE191B" w:rsidRPr="00BE191B" w:rsidRDefault="00BE191B" w:rsidP="00565A02">
            <w:r w:rsidRPr="00BE191B">
              <w:t>Handtekening(en):</w:t>
            </w:r>
          </w:p>
          <w:p w14:paraId="37342EC9" w14:textId="77777777" w:rsidR="00BE191B" w:rsidRPr="00BE191B" w:rsidRDefault="00BE191B" w:rsidP="00565A02"/>
          <w:p w14:paraId="67F3A4AB" w14:textId="77777777" w:rsidR="00BE191B" w:rsidRPr="00BE191B" w:rsidRDefault="00BE191B" w:rsidP="00565A02"/>
          <w:p w14:paraId="09011130" w14:textId="77777777" w:rsidR="00BE191B" w:rsidRPr="00BE191B" w:rsidRDefault="00BE191B" w:rsidP="00565A02"/>
        </w:tc>
        <w:tc>
          <w:tcPr>
            <w:tcW w:w="5599" w:type="dxa"/>
          </w:tcPr>
          <w:p w14:paraId="08FD027B" w14:textId="77777777" w:rsidR="00BE191B" w:rsidRPr="00BE191B" w:rsidRDefault="00BE191B" w:rsidP="00565A02">
            <w:r w:rsidRPr="00BE191B">
              <w:t>Handtekening:</w:t>
            </w:r>
          </w:p>
        </w:tc>
      </w:tr>
    </w:tbl>
    <w:p w14:paraId="6DAE2A1F" w14:textId="77777777" w:rsidR="00BE191B" w:rsidRPr="00BE191B" w:rsidRDefault="00BE191B" w:rsidP="00565A02">
      <w:pPr>
        <w:rPr>
          <w:lang w:val="nl-NL"/>
        </w:rPr>
      </w:pPr>
    </w:p>
    <w:p w14:paraId="4D92DB7A" w14:textId="77777777" w:rsidR="00E64517" w:rsidRPr="00384490" w:rsidRDefault="00E64517" w:rsidP="003B5BF2">
      <w:pPr>
        <w:rPr>
          <w:rFonts w:cs="Calibri"/>
          <w:b/>
          <w:bCs/>
          <w:szCs w:val="22"/>
          <w:lang w:val="nl-NL"/>
        </w:rPr>
      </w:pPr>
    </w:p>
    <w:p w14:paraId="15FAA6AC" w14:textId="77777777" w:rsidR="00E64517" w:rsidRPr="00DA4C9A" w:rsidRDefault="00E64517" w:rsidP="003B5BF2">
      <w:r w:rsidRPr="00DA4C9A">
        <w:br w:type="page"/>
      </w:r>
    </w:p>
    <w:p w14:paraId="588A025F" w14:textId="77777777" w:rsidR="0038085B" w:rsidRPr="005B73D6" w:rsidRDefault="001311C6">
      <w:pPr>
        <w:pStyle w:val="Kop2"/>
      </w:pPr>
      <w:bookmarkStart w:id="589" w:name="_Toc16595682"/>
      <w:r>
        <w:lastRenderedPageBreak/>
        <w:t xml:space="preserve">[Bijlage </w:t>
      </w:r>
      <w:r w:rsidR="0038085B" w:rsidRPr="005B73D6">
        <w:t>X</w:t>
      </w:r>
      <w:r>
        <w:t>I</w:t>
      </w:r>
      <w:r w:rsidR="004E6521">
        <w:t>II</w:t>
      </w:r>
      <w:r w:rsidR="0038085B" w:rsidRPr="005B73D6">
        <w:t xml:space="preserve"> – </w:t>
      </w:r>
      <w:r w:rsidR="005B73D6">
        <w:t>Evaluatieformulier met e</w:t>
      </w:r>
      <w:r w:rsidR="0038085B" w:rsidRPr="005B73D6">
        <w:t xml:space="preserve">valuatiecriteria </w:t>
      </w:r>
      <w:r w:rsidR="005F048A">
        <w:t>gewoon gemeentepersoneel (</w:t>
      </w:r>
      <w:r>
        <w:t>GD Art. 104</w:t>
      </w:r>
      <w:r w:rsidR="005F048A">
        <w:t>)</w:t>
      </w:r>
      <w:r w:rsidRPr="00BE191B">
        <w:t xml:space="preserve"> </w:t>
      </w:r>
      <w:r w:rsidR="0038085B" w:rsidRPr="005B73D6">
        <w:t>(invoeging GR 25/02/2015)</w:t>
      </w:r>
      <w:r w:rsidR="00CD4B00">
        <w:t>]</w:t>
      </w:r>
      <w:bookmarkEnd w:id="589"/>
    </w:p>
    <w:p w14:paraId="4189DD04" w14:textId="77777777" w:rsidR="0038085B" w:rsidRPr="00384490" w:rsidRDefault="0038085B" w:rsidP="0038085B">
      <w:pPr>
        <w:tabs>
          <w:tab w:val="left" w:pos="5265"/>
        </w:tabs>
        <w:ind w:right="-71"/>
        <w:rPr>
          <w:rFonts w:cs="Calibri"/>
          <w:szCs w:val="22"/>
        </w:rPr>
      </w:pPr>
    </w:p>
    <w:p w14:paraId="60F0A882" w14:textId="77777777" w:rsidR="00E64517" w:rsidRPr="003B5BF2" w:rsidRDefault="00E64517" w:rsidP="003B5BF2">
      <w:pPr>
        <w:pBdr>
          <w:bottom w:val="single" w:sz="4" w:space="1" w:color="auto"/>
        </w:pBdr>
        <w:tabs>
          <w:tab w:val="left" w:pos="5265"/>
        </w:tabs>
        <w:ind w:right="-71"/>
        <w:rPr>
          <w:rFonts w:cs="Calibri"/>
          <w:szCs w:val="22"/>
          <w:lang w:val="nl-NL"/>
        </w:rPr>
      </w:pPr>
      <w:r w:rsidRPr="003B5BF2">
        <w:rPr>
          <w:rFonts w:cs="Calibri"/>
          <w:b/>
          <w:szCs w:val="22"/>
          <w:lang w:val="nl-NL"/>
        </w:rPr>
        <w:t xml:space="preserve">Evaluatieformulier: </w:t>
      </w:r>
      <w:r w:rsidRPr="003B5BF2">
        <w:rPr>
          <w:rFonts w:cs="Calibri"/>
          <w:szCs w:val="22"/>
          <w:lang w:val="nl-NL"/>
        </w:rPr>
        <w:t>(Vul hier de functiebenaming in)</w:t>
      </w:r>
    </w:p>
    <w:p w14:paraId="1D19CB89" w14:textId="77777777" w:rsidR="00E64517" w:rsidRPr="00384490" w:rsidRDefault="00E64517" w:rsidP="0038085B">
      <w:pPr>
        <w:rPr>
          <w:rFonts w:cs="Calibri"/>
          <w:szCs w:val="22"/>
          <w:lang w:val="nl-BE"/>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41"/>
        <w:gridCol w:w="7567"/>
      </w:tblGrid>
      <w:tr w:rsidR="00E64517" w:rsidRPr="00DA4C9A" w14:paraId="65E332CB" w14:textId="77777777" w:rsidTr="003B5BF2">
        <w:tc>
          <w:tcPr>
            <w:tcW w:w="1062" w:type="pct"/>
            <w:tcBorders>
              <w:top w:val="single" w:sz="12" w:space="0" w:color="auto"/>
              <w:bottom w:val="single" w:sz="12" w:space="0" w:color="auto"/>
            </w:tcBorders>
          </w:tcPr>
          <w:p w14:paraId="01A21B84" w14:textId="77777777" w:rsidR="00E64517" w:rsidRPr="00384490" w:rsidRDefault="00E64517" w:rsidP="0038085B">
            <w:pPr>
              <w:rPr>
                <w:rFonts w:cs="Calibri"/>
                <w:szCs w:val="22"/>
                <w:lang w:val="nl-NL"/>
              </w:rPr>
            </w:pPr>
            <w:r w:rsidRPr="00384490">
              <w:rPr>
                <w:rFonts w:cs="Calibri"/>
                <w:szCs w:val="22"/>
                <w:lang w:val="nl-NL"/>
              </w:rPr>
              <w:t>Naam</w:t>
            </w:r>
            <w:r w:rsidRPr="00384490">
              <w:rPr>
                <w:rFonts w:cs="Calibri"/>
                <w:szCs w:val="22"/>
                <w:lang w:val="nl-NL"/>
              </w:rPr>
              <w:br/>
              <w:t>In deze functie sinds</w:t>
            </w:r>
            <w:r w:rsidRPr="00384490">
              <w:rPr>
                <w:rFonts w:cs="Calibri"/>
                <w:szCs w:val="22"/>
                <w:lang w:val="nl-NL"/>
              </w:rPr>
              <w:br/>
              <w:t>Evaluatieperiode</w:t>
            </w:r>
          </w:p>
        </w:tc>
        <w:tc>
          <w:tcPr>
            <w:tcW w:w="3938" w:type="pct"/>
            <w:tcBorders>
              <w:top w:val="single" w:sz="12" w:space="0" w:color="auto"/>
              <w:bottom w:val="single" w:sz="12" w:space="0" w:color="auto"/>
            </w:tcBorders>
          </w:tcPr>
          <w:p w14:paraId="43065B23" w14:textId="4D3A68D1" w:rsidR="00E64517" w:rsidRPr="00384490" w:rsidRDefault="00E64517" w:rsidP="003B5BF2">
            <w:pPr>
              <w:rPr>
                <w:rFonts w:cs="Calibri"/>
                <w:szCs w:val="22"/>
                <w:lang w:val="nl-NL"/>
              </w:rPr>
            </w:pPr>
            <w:r w:rsidRPr="00384490">
              <w:rPr>
                <w:rFonts w:cs="Calibri"/>
                <w:szCs w:val="22"/>
                <w:lang w:val="nl-NL"/>
              </w:rPr>
              <w:t>………………....................................................................................................………………….....................………………....................................................................................................………………….....................……………….............................................................................</w:t>
            </w:r>
          </w:p>
        </w:tc>
      </w:tr>
    </w:tbl>
    <w:p w14:paraId="58207C52" w14:textId="77777777" w:rsidR="00E64517" w:rsidRPr="00384490" w:rsidRDefault="00E64517" w:rsidP="0038085B">
      <w:pPr>
        <w:rPr>
          <w:rFonts w:cs="Calibri"/>
          <w:szCs w:val="22"/>
          <w:lang w:val="nl-NL"/>
        </w:rPr>
      </w:pPr>
    </w:p>
    <w:p w14:paraId="714E492D" w14:textId="77777777" w:rsidR="00E64517" w:rsidRPr="00384490" w:rsidRDefault="00E64517" w:rsidP="0038085B">
      <w:pPr>
        <w:rPr>
          <w:rFonts w:cs="Calibri"/>
          <w:szCs w:val="22"/>
          <w:lang w:val="nl-NL"/>
        </w:rPr>
      </w:pPr>
      <w:r w:rsidRPr="00384490">
        <w:rPr>
          <w:rFonts w:cs="Calibri"/>
          <w:szCs w:val="22"/>
          <w:lang w:val="nl-NL"/>
        </w:rPr>
        <w:t>A = uitstekend (gunstig)</w:t>
      </w:r>
    </w:p>
    <w:p w14:paraId="635A390F" w14:textId="77777777" w:rsidR="00E64517" w:rsidRPr="00384490" w:rsidRDefault="00E64517" w:rsidP="0038085B">
      <w:pPr>
        <w:rPr>
          <w:rFonts w:cs="Calibri"/>
          <w:szCs w:val="22"/>
          <w:lang w:val="nl-NL"/>
        </w:rPr>
      </w:pPr>
      <w:r w:rsidRPr="00384490">
        <w:rPr>
          <w:rFonts w:cs="Calibri"/>
          <w:szCs w:val="22"/>
          <w:lang w:val="nl-NL"/>
        </w:rPr>
        <w:t>B  = zeer goed (gunstig)</w:t>
      </w:r>
    </w:p>
    <w:p w14:paraId="174BDC14" w14:textId="77777777" w:rsidR="00E64517" w:rsidRPr="00384490" w:rsidRDefault="00E64517" w:rsidP="0038085B">
      <w:pPr>
        <w:rPr>
          <w:rFonts w:cs="Calibri"/>
          <w:b/>
          <w:bCs/>
          <w:szCs w:val="22"/>
          <w:lang w:val="nl-NL"/>
        </w:rPr>
      </w:pPr>
      <w:r w:rsidRPr="00384490">
        <w:rPr>
          <w:rFonts w:cs="Calibri"/>
          <w:b/>
          <w:bCs/>
          <w:szCs w:val="22"/>
          <w:lang w:val="nl-NL"/>
        </w:rPr>
        <w:t>C = goed (gunstig)</w:t>
      </w:r>
    </w:p>
    <w:p w14:paraId="5446A6C2" w14:textId="77777777" w:rsidR="00E64517" w:rsidRPr="00384490" w:rsidRDefault="00E64517" w:rsidP="0038085B">
      <w:pPr>
        <w:rPr>
          <w:rFonts w:cs="Calibri"/>
          <w:szCs w:val="22"/>
          <w:lang w:val="nl-NL"/>
        </w:rPr>
      </w:pPr>
      <w:r w:rsidRPr="00384490">
        <w:rPr>
          <w:rFonts w:cs="Calibri"/>
          <w:szCs w:val="22"/>
          <w:lang w:val="nl-NL"/>
        </w:rPr>
        <w:t>D = onvoldoende (ongunstig)</w:t>
      </w:r>
    </w:p>
    <w:p w14:paraId="357842DC" w14:textId="77777777" w:rsidR="00E64517" w:rsidRPr="00384490" w:rsidRDefault="00E64517" w:rsidP="0038085B">
      <w:pPr>
        <w:rPr>
          <w:rFonts w:cs="Calibri"/>
          <w:szCs w:val="22"/>
          <w:lang w:val="nl-NL"/>
        </w:rPr>
      </w:pPr>
      <w:r w:rsidRPr="00384490">
        <w:rPr>
          <w:rFonts w:cs="Calibri"/>
          <w:szCs w:val="22"/>
          <w:lang w:val="nl-NL"/>
        </w:rPr>
        <w:t>E = geheel onvoldoende (ongunstig)</w:t>
      </w:r>
    </w:p>
    <w:p w14:paraId="61A9B85A" w14:textId="77777777" w:rsidR="00E64517" w:rsidRPr="00384490" w:rsidRDefault="00E64517" w:rsidP="0038085B">
      <w:pPr>
        <w:rPr>
          <w:rFonts w:cs="Calibri"/>
          <w:szCs w:val="22"/>
          <w:lang w:val="nl-NL"/>
        </w:rPr>
      </w:pPr>
      <w:r w:rsidRPr="00384490">
        <w:rPr>
          <w:rFonts w:cs="Calibri"/>
          <w:szCs w:val="22"/>
          <w:lang w:val="nl-NL"/>
        </w:rPr>
        <w:t>NVT = niet van toepassing</w:t>
      </w:r>
    </w:p>
    <w:p w14:paraId="47124B02" w14:textId="77777777" w:rsidR="00E64517" w:rsidRPr="00384490" w:rsidRDefault="00E64517" w:rsidP="0038085B">
      <w:pPr>
        <w:rPr>
          <w:rFonts w:cs="Calibri"/>
          <w:spacing w:val="-2"/>
          <w:szCs w:val="22"/>
          <w:lang w:val="nl-NL"/>
        </w:rPr>
      </w:pPr>
    </w:p>
    <w:p w14:paraId="23D45E4D" w14:textId="77777777" w:rsidR="00E64517" w:rsidRPr="00384490" w:rsidRDefault="00E64517" w:rsidP="0038085B">
      <w:pPr>
        <w:rPr>
          <w:rFonts w:cs="Calibri"/>
          <w:b/>
          <w:bCs/>
          <w:spacing w:val="-2"/>
          <w:szCs w:val="22"/>
          <w:lang w:val="nl-NL"/>
        </w:rPr>
      </w:pPr>
      <w:r w:rsidRPr="00384490">
        <w:rPr>
          <w:rFonts w:cs="Calibri"/>
          <w:b/>
          <w:bCs/>
          <w:spacing w:val="-2"/>
          <w:szCs w:val="22"/>
          <w:lang w:val="nl-NL"/>
        </w:rPr>
        <w:t>Toelichting:</w:t>
      </w:r>
    </w:p>
    <w:p w14:paraId="253269E5" w14:textId="77777777" w:rsidR="00E64517" w:rsidRPr="003B5BF2" w:rsidRDefault="00E64517" w:rsidP="003B5BF2">
      <w:pPr>
        <w:pStyle w:val="Lijstalinea"/>
        <w:numPr>
          <w:ilvl w:val="0"/>
          <w:numId w:val="101"/>
        </w:numPr>
        <w:rPr>
          <w:rFonts w:cs="Calibri"/>
          <w:bCs/>
          <w:spacing w:val="-2"/>
          <w:szCs w:val="22"/>
          <w:lang w:val="nl-NL"/>
        </w:rPr>
      </w:pPr>
      <w:r w:rsidRPr="003B5BF2">
        <w:rPr>
          <w:rFonts w:cs="Calibri"/>
          <w:bCs/>
          <w:spacing w:val="-2"/>
          <w:szCs w:val="22"/>
          <w:lang w:val="nl-NL"/>
        </w:rPr>
        <w:t>C is de norm voor goed en gedegen functioneren/ prestaties</w:t>
      </w:r>
    </w:p>
    <w:p w14:paraId="1A153954" w14:textId="77777777" w:rsidR="00E64517" w:rsidRPr="003B5BF2" w:rsidRDefault="00E64517" w:rsidP="003B5BF2">
      <w:pPr>
        <w:pStyle w:val="Lijstalinea"/>
        <w:numPr>
          <w:ilvl w:val="0"/>
          <w:numId w:val="101"/>
        </w:numPr>
        <w:rPr>
          <w:rFonts w:cs="Calibri"/>
          <w:bCs/>
          <w:spacing w:val="-2"/>
          <w:szCs w:val="22"/>
          <w:lang w:val="nl-NL"/>
        </w:rPr>
      </w:pPr>
      <w:r w:rsidRPr="003B5BF2">
        <w:rPr>
          <w:rFonts w:cs="Calibri"/>
          <w:bCs/>
          <w:spacing w:val="-2"/>
          <w:szCs w:val="22"/>
          <w:lang w:val="nl-NL"/>
        </w:rPr>
        <w:t xml:space="preserve">A is een uitzondering en dient zeer restrictief te worden gehanteerd om geen inflatie van de scores te krijgen. </w:t>
      </w:r>
    </w:p>
    <w:p w14:paraId="3B451BC4" w14:textId="77777777" w:rsidR="00E64517" w:rsidRPr="003B5BF2" w:rsidRDefault="00E64517" w:rsidP="003B5BF2">
      <w:pPr>
        <w:pStyle w:val="Lijstalinea"/>
        <w:numPr>
          <w:ilvl w:val="0"/>
          <w:numId w:val="101"/>
        </w:numPr>
        <w:rPr>
          <w:rFonts w:cs="Calibri"/>
          <w:bCs/>
          <w:spacing w:val="-2"/>
          <w:szCs w:val="22"/>
          <w:lang w:val="nl-NL"/>
        </w:rPr>
      </w:pPr>
      <w:r w:rsidRPr="003B5BF2">
        <w:rPr>
          <w:rFonts w:cs="Calibri"/>
          <w:bCs/>
          <w:spacing w:val="-2"/>
          <w:szCs w:val="22"/>
          <w:lang w:val="nl-NL"/>
        </w:rPr>
        <w:t>Een score A is voor zeer uitzonderlijk werk.</w:t>
      </w:r>
    </w:p>
    <w:p w14:paraId="6546F648" w14:textId="77777777" w:rsidR="00E64517" w:rsidRPr="00384490" w:rsidRDefault="00E64517" w:rsidP="0038085B">
      <w:pPr>
        <w:rPr>
          <w:rFonts w:cs="Calibri"/>
          <w:b/>
          <w:bCs/>
          <w:spacing w:val="-2"/>
          <w:szCs w:val="22"/>
          <w:lang w:val="nl-NL"/>
        </w:rPr>
      </w:pPr>
    </w:p>
    <w:p w14:paraId="6E631E51" w14:textId="56019AC9" w:rsidR="00E64517" w:rsidRPr="00384490" w:rsidRDefault="00E64517" w:rsidP="0038085B">
      <w:pPr>
        <w:rPr>
          <w:rFonts w:cs="Calibri"/>
          <w:b/>
          <w:bCs/>
          <w:iCs/>
          <w:szCs w:val="22"/>
          <w:lang w:val="nl-NL"/>
        </w:rPr>
      </w:pPr>
      <w:r w:rsidRPr="00384490">
        <w:rPr>
          <w:rFonts w:cs="Calibri"/>
          <w:b/>
          <w:bCs/>
          <w:iCs/>
          <w:szCs w:val="22"/>
          <w:lang w:val="nl-NL"/>
        </w:rPr>
        <w:br w:type="page"/>
      </w:r>
      <w:r w:rsidR="003B5BF2" w:rsidRPr="00384490">
        <w:rPr>
          <w:rFonts w:cs="Calibri"/>
          <w:b/>
          <w:bCs/>
          <w:iCs/>
          <w:szCs w:val="22"/>
          <w:lang w:val="nl-NL"/>
        </w:rPr>
        <w:lastRenderedPageBreak/>
        <w:t>1. FUNCTIE-INHOUD</w:t>
      </w:r>
    </w:p>
    <w:p w14:paraId="6B8EF46C" w14:textId="77777777" w:rsidR="00E64517" w:rsidRPr="00384490" w:rsidRDefault="00E64517" w:rsidP="0038085B">
      <w:pPr>
        <w:rPr>
          <w:rFonts w:cs="Calibri"/>
          <w:iCs/>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141"/>
        <w:gridCol w:w="893"/>
        <w:gridCol w:w="894"/>
        <w:gridCol w:w="894"/>
        <w:gridCol w:w="894"/>
        <w:gridCol w:w="892"/>
      </w:tblGrid>
      <w:tr w:rsidR="00E64517" w:rsidRPr="00DA4C9A" w14:paraId="3836C048" w14:textId="77777777" w:rsidTr="003B5BF2">
        <w:tc>
          <w:tcPr>
            <w:tcW w:w="2676" w:type="pct"/>
            <w:tcBorders>
              <w:top w:val="single" w:sz="12" w:space="0" w:color="auto"/>
              <w:bottom w:val="single" w:sz="12" w:space="0" w:color="auto"/>
              <w:right w:val="single" w:sz="2" w:space="0" w:color="auto"/>
            </w:tcBorders>
            <w:shd w:val="clear" w:color="auto" w:fill="C0C0C0"/>
          </w:tcPr>
          <w:p w14:paraId="6643BBC2" w14:textId="77777777" w:rsidR="00E64517" w:rsidRPr="00384490" w:rsidRDefault="00E64517" w:rsidP="0038085B">
            <w:pPr>
              <w:rPr>
                <w:rFonts w:cs="Calibri"/>
                <w:szCs w:val="22"/>
                <w:lang w:val="nl-NL"/>
              </w:rPr>
            </w:pPr>
            <w:r w:rsidRPr="00384490">
              <w:rPr>
                <w:rFonts w:cs="Calibri"/>
                <w:szCs w:val="22"/>
                <w:lang w:val="nl-NL"/>
              </w:rPr>
              <w:t>Score</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4F86EA4D" w14:textId="77777777" w:rsidR="00E64517" w:rsidRPr="00384490" w:rsidRDefault="00E64517" w:rsidP="0038085B">
            <w:pPr>
              <w:rPr>
                <w:rFonts w:cs="Calibri"/>
                <w:szCs w:val="22"/>
                <w:lang w:val="nl-NL"/>
              </w:rPr>
            </w:pPr>
            <w:r w:rsidRPr="00384490">
              <w:rPr>
                <w:rFonts w:cs="Calibri"/>
                <w:szCs w:val="22"/>
                <w:lang w:val="nl-NL"/>
              </w:rPr>
              <w:t>A</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05D76A3C" w14:textId="77777777" w:rsidR="00E64517" w:rsidRPr="00384490" w:rsidRDefault="00E64517" w:rsidP="0038085B">
            <w:pPr>
              <w:rPr>
                <w:rFonts w:cs="Calibri"/>
                <w:szCs w:val="22"/>
                <w:lang w:val="nl-NL"/>
              </w:rPr>
            </w:pPr>
            <w:r w:rsidRPr="00384490">
              <w:rPr>
                <w:rFonts w:cs="Calibri"/>
                <w:szCs w:val="22"/>
                <w:lang w:val="nl-NL"/>
              </w:rPr>
              <w:t>B</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3413469B" w14:textId="77777777" w:rsidR="00E64517" w:rsidRPr="00384490" w:rsidRDefault="00E64517" w:rsidP="0038085B">
            <w:pPr>
              <w:rPr>
                <w:rFonts w:cs="Calibri"/>
                <w:szCs w:val="22"/>
                <w:lang w:val="nl-NL"/>
              </w:rPr>
            </w:pPr>
            <w:r w:rsidRPr="00384490">
              <w:rPr>
                <w:rFonts w:cs="Calibri"/>
                <w:szCs w:val="22"/>
                <w:lang w:val="nl-NL"/>
              </w:rPr>
              <w:t>C</w:t>
            </w:r>
          </w:p>
        </w:tc>
        <w:tc>
          <w:tcPr>
            <w:tcW w:w="465" w:type="pct"/>
            <w:tcBorders>
              <w:top w:val="single" w:sz="12" w:space="0" w:color="auto"/>
              <w:left w:val="single" w:sz="2" w:space="0" w:color="auto"/>
              <w:bottom w:val="single" w:sz="12" w:space="0" w:color="auto"/>
              <w:right w:val="single" w:sz="2" w:space="0" w:color="auto"/>
            </w:tcBorders>
            <w:shd w:val="clear" w:color="auto" w:fill="C0C0C0"/>
            <w:vAlign w:val="center"/>
          </w:tcPr>
          <w:p w14:paraId="628874BC" w14:textId="77777777" w:rsidR="00E64517" w:rsidRPr="00384490" w:rsidRDefault="00E64517" w:rsidP="0038085B">
            <w:pPr>
              <w:rPr>
                <w:rFonts w:cs="Calibri"/>
                <w:szCs w:val="22"/>
                <w:lang w:val="nl-NL"/>
              </w:rPr>
            </w:pPr>
            <w:r w:rsidRPr="00384490">
              <w:rPr>
                <w:rFonts w:cs="Calibri"/>
                <w:szCs w:val="22"/>
                <w:lang w:val="nl-NL"/>
              </w:rPr>
              <w:t>D</w:t>
            </w:r>
          </w:p>
        </w:tc>
        <w:tc>
          <w:tcPr>
            <w:tcW w:w="465" w:type="pct"/>
            <w:tcBorders>
              <w:top w:val="single" w:sz="12" w:space="0" w:color="auto"/>
              <w:left w:val="single" w:sz="2" w:space="0" w:color="auto"/>
              <w:bottom w:val="single" w:sz="12" w:space="0" w:color="auto"/>
            </w:tcBorders>
            <w:shd w:val="clear" w:color="auto" w:fill="C0C0C0"/>
            <w:vAlign w:val="center"/>
          </w:tcPr>
          <w:p w14:paraId="27F334A1" w14:textId="77777777" w:rsidR="00E64517" w:rsidRPr="00384490" w:rsidRDefault="00E64517" w:rsidP="0038085B">
            <w:pPr>
              <w:rPr>
                <w:rFonts w:cs="Calibri"/>
                <w:szCs w:val="22"/>
                <w:lang w:val="nl-NL"/>
              </w:rPr>
            </w:pPr>
            <w:r w:rsidRPr="00384490">
              <w:rPr>
                <w:rFonts w:cs="Calibri"/>
                <w:szCs w:val="22"/>
                <w:lang w:val="nl-NL"/>
              </w:rPr>
              <w:t>E</w:t>
            </w:r>
          </w:p>
        </w:tc>
      </w:tr>
    </w:tbl>
    <w:p w14:paraId="277B620D" w14:textId="77777777" w:rsidR="00E64517" w:rsidRPr="00384490" w:rsidRDefault="00E64517" w:rsidP="0038085B">
      <w:pPr>
        <w:rPr>
          <w:rFonts w:cs="Calibri"/>
          <w:iCs/>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E64517" w:rsidRPr="00DA4C9A" w14:paraId="51A391EE" w14:textId="77777777" w:rsidTr="001F2AB5">
        <w:tc>
          <w:tcPr>
            <w:tcW w:w="5000" w:type="pct"/>
            <w:tcBorders>
              <w:top w:val="single" w:sz="12" w:space="0" w:color="auto"/>
              <w:bottom w:val="single" w:sz="2" w:space="0" w:color="auto"/>
            </w:tcBorders>
            <w:shd w:val="pct20" w:color="auto" w:fill="auto"/>
          </w:tcPr>
          <w:p w14:paraId="436D42AC" w14:textId="77777777" w:rsidR="00E64517" w:rsidRPr="00384490" w:rsidRDefault="00E64517" w:rsidP="0038085B">
            <w:pPr>
              <w:rPr>
                <w:rFonts w:cs="Calibri"/>
                <w:szCs w:val="22"/>
                <w:lang w:val="nl-NL"/>
              </w:rPr>
            </w:pPr>
            <w:r w:rsidRPr="00384490">
              <w:rPr>
                <w:rFonts w:cs="Calibri"/>
                <w:szCs w:val="22"/>
                <w:lang w:val="nl-NL"/>
              </w:rPr>
              <w:t>1. Effectiviteit van het geleverde werk</w:t>
            </w:r>
          </w:p>
        </w:tc>
      </w:tr>
      <w:tr w:rsidR="00E64517" w:rsidRPr="00DA4C9A" w14:paraId="6F7E7821" w14:textId="77777777" w:rsidTr="001F2AB5">
        <w:trPr>
          <w:trHeight w:val="569"/>
        </w:trPr>
        <w:tc>
          <w:tcPr>
            <w:tcW w:w="5000" w:type="pct"/>
            <w:tcBorders>
              <w:top w:val="single" w:sz="2" w:space="0" w:color="auto"/>
              <w:bottom w:val="single" w:sz="12" w:space="0" w:color="auto"/>
            </w:tcBorders>
            <w:shd w:val="pct10" w:color="auto" w:fill="auto"/>
          </w:tcPr>
          <w:p w14:paraId="0B224250" w14:textId="77777777" w:rsidR="00E64517" w:rsidRPr="00384490" w:rsidRDefault="00E64517" w:rsidP="0038085B">
            <w:pPr>
              <w:rPr>
                <w:rFonts w:cs="Calibri"/>
                <w:iCs/>
                <w:szCs w:val="22"/>
                <w:lang w:val="nl-NL"/>
              </w:rPr>
            </w:pPr>
          </w:p>
          <w:p w14:paraId="3C56AB4A" w14:textId="77777777" w:rsidR="00E64517" w:rsidRPr="00384490" w:rsidRDefault="00E64517" w:rsidP="0038085B">
            <w:pPr>
              <w:rPr>
                <w:rFonts w:cs="Calibri"/>
                <w:iCs/>
                <w:szCs w:val="22"/>
                <w:lang w:val="nl-NL"/>
              </w:rPr>
            </w:pPr>
            <w:r w:rsidRPr="00384490">
              <w:rPr>
                <w:rFonts w:cs="Calibri"/>
                <w:iCs/>
                <w:szCs w:val="22"/>
                <w:lang w:val="nl-NL"/>
              </w:rPr>
              <w:t>Definitie: de mate waarin de op het niveau van de functie geformuleerde taakopdrachten doelgericht worden uitgevoerd, met een optimaal gebruik van de ter beschikking staande middelen</w:t>
            </w:r>
          </w:p>
          <w:p w14:paraId="63F60082" w14:textId="77777777" w:rsidR="00E64517" w:rsidRPr="00384490" w:rsidRDefault="00E64517" w:rsidP="0038085B">
            <w:pPr>
              <w:rPr>
                <w:rFonts w:cs="Calibri"/>
                <w:iCs/>
                <w:szCs w:val="22"/>
                <w:lang w:val="nl-NL"/>
              </w:rPr>
            </w:pPr>
          </w:p>
        </w:tc>
      </w:tr>
    </w:tbl>
    <w:p w14:paraId="61D38252" w14:textId="77777777" w:rsidR="00E64517" w:rsidRPr="00384490" w:rsidRDefault="00E64517" w:rsidP="0038085B">
      <w:pPr>
        <w:rPr>
          <w:rFonts w:cs="Calibri"/>
          <w:szCs w:val="22"/>
          <w:lang w:val="nl-NL"/>
        </w:rPr>
      </w:pPr>
    </w:p>
    <w:p w14:paraId="0A3B7935" w14:textId="77777777" w:rsidR="00E64517" w:rsidRPr="00384490" w:rsidRDefault="00E64517" w:rsidP="0038085B">
      <w:pPr>
        <w:pStyle w:val="Voettekst"/>
        <w:tabs>
          <w:tab w:val="left" w:pos="162"/>
          <w:tab w:val="left" w:pos="7740"/>
        </w:tabs>
        <w:spacing w:line="280" w:lineRule="exact"/>
        <w:rPr>
          <w:rFonts w:cs="Calibri"/>
          <w:szCs w:val="22"/>
          <w:lang w:val="nl-NL"/>
        </w:rPr>
      </w:pPr>
      <w:r w:rsidRPr="00384490">
        <w:rPr>
          <w:rFonts w:cs="Calibri"/>
          <w:szCs w:val="22"/>
          <w:lang w:val="nl-NL"/>
        </w:rPr>
        <w:t>(Afhankelijk van de functie-inhoud zullen bepaalde van onderstaande taken niet van toepassing zijn. Voorbeeld ‘Leidinggevende taken’ is enkel van toepassing op leidinggevende functies.)</w:t>
      </w:r>
    </w:p>
    <w:p w14:paraId="26A58B92" w14:textId="77777777" w:rsidR="00E64517" w:rsidRPr="00384490" w:rsidRDefault="00E64517" w:rsidP="0038085B">
      <w:pPr>
        <w:rPr>
          <w:rFonts w:cs="Calibri"/>
          <w:szCs w:val="22"/>
          <w:lang w:val="nl-NL"/>
        </w:rPr>
      </w:pPr>
    </w:p>
    <w:p w14:paraId="37E8250D" w14:textId="77777777" w:rsidR="00E64517" w:rsidRPr="00384490" w:rsidRDefault="00E64517"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E64517" w:rsidRPr="00DA4C9A" w14:paraId="28A890CD" w14:textId="77777777" w:rsidTr="003B5BF2">
        <w:tc>
          <w:tcPr>
            <w:tcW w:w="2661" w:type="pct"/>
            <w:tcBorders>
              <w:top w:val="single" w:sz="2" w:space="0" w:color="auto"/>
              <w:left w:val="single" w:sz="2" w:space="0" w:color="auto"/>
              <w:bottom w:val="single" w:sz="2" w:space="0" w:color="auto"/>
              <w:right w:val="single" w:sz="2" w:space="0" w:color="auto"/>
            </w:tcBorders>
          </w:tcPr>
          <w:p w14:paraId="5FE2225C" w14:textId="77777777" w:rsidR="00E64517" w:rsidRPr="00384490" w:rsidRDefault="00E64517" w:rsidP="0038085B">
            <w:pPr>
              <w:rPr>
                <w:rFonts w:cs="Calibri"/>
                <w:b/>
                <w:bCs/>
                <w:szCs w:val="22"/>
                <w:lang w:val="nl-NL"/>
              </w:rPr>
            </w:pPr>
            <w:r w:rsidRPr="00384490">
              <w:rPr>
                <w:rFonts w:cs="Calibri"/>
                <w:b/>
                <w:bCs/>
                <w:szCs w:val="22"/>
                <w:lang w:val="nl-NL"/>
              </w:rPr>
              <w:t>Leidinggevende taken</w:t>
            </w:r>
          </w:p>
        </w:tc>
        <w:tc>
          <w:tcPr>
            <w:tcW w:w="484" w:type="pct"/>
            <w:tcBorders>
              <w:left w:val="single" w:sz="2" w:space="0" w:color="auto"/>
            </w:tcBorders>
            <w:vAlign w:val="center"/>
          </w:tcPr>
          <w:p w14:paraId="014D1DEF"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06820CA1"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462B35CF"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03" w:type="pct"/>
            <w:vAlign w:val="center"/>
          </w:tcPr>
          <w:p w14:paraId="02BC29D1"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079CE277" w14:textId="77777777" w:rsidR="00E64517" w:rsidRPr="00384490" w:rsidRDefault="00E64517" w:rsidP="0038085B">
            <w:pPr>
              <w:rPr>
                <w:rFonts w:cs="Calibri"/>
                <w:szCs w:val="22"/>
                <w:lang w:val="nl-NL"/>
              </w:rPr>
            </w:pPr>
            <w:r w:rsidRPr="00384490">
              <w:rPr>
                <w:rFonts w:cs="Calibri"/>
                <w:szCs w:val="22"/>
                <w:lang w:val="nl-NL"/>
              </w:rPr>
              <w:sym w:font="Wingdings" w:char="F06F"/>
            </w:r>
          </w:p>
        </w:tc>
      </w:tr>
      <w:tr w:rsidR="00E64517" w:rsidRPr="00DA4C9A" w14:paraId="6E1524C8" w14:textId="77777777" w:rsidTr="003B5BF2">
        <w:tc>
          <w:tcPr>
            <w:tcW w:w="5000" w:type="pct"/>
            <w:gridSpan w:val="6"/>
          </w:tcPr>
          <w:p w14:paraId="65C7E154" w14:textId="77777777" w:rsidR="00E64517" w:rsidRPr="00384490" w:rsidRDefault="00E64517" w:rsidP="0038085B">
            <w:pPr>
              <w:rPr>
                <w:rFonts w:cs="Calibri"/>
                <w:szCs w:val="22"/>
                <w:lang w:val="nl-NL"/>
              </w:rPr>
            </w:pPr>
          </w:p>
          <w:p w14:paraId="401C2E71" w14:textId="77777777" w:rsidR="00E64517" w:rsidRPr="00384490" w:rsidRDefault="00E64517" w:rsidP="0038085B">
            <w:pPr>
              <w:rPr>
                <w:rFonts w:cs="Calibri"/>
                <w:szCs w:val="22"/>
                <w:lang w:val="nl-NL"/>
              </w:rPr>
            </w:pPr>
            <w:r w:rsidRPr="00384490">
              <w:rPr>
                <w:rFonts w:cs="Calibri"/>
                <w:szCs w:val="22"/>
                <w:lang w:val="nl-NL"/>
              </w:rPr>
              <w:t>(Dit is enkel toepasselijk voor leidinggevende functies.)</w:t>
            </w:r>
          </w:p>
          <w:p w14:paraId="142E7BD2" w14:textId="77777777" w:rsidR="00E64517" w:rsidRPr="00384490" w:rsidRDefault="00E64517" w:rsidP="0038085B">
            <w:pPr>
              <w:rPr>
                <w:rFonts w:cs="Calibri"/>
                <w:szCs w:val="22"/>
                <w:lang w:val="nl-NL"/>
              </w:rPr>
            </w:pPr>
            <w:r w:rsidRPr="00384490">
              <w:rPr>
                <w:rFonts w:cs="Calibri"/>
                <w:szCs w:val="22"/>
                <w:lang w:val="nl-NL"/>
              </w:rPr>
              <w:t>Hieronder wordt verstaan: ‘Binnen het kader van het algemeen personeelsbeleid, leiding geven aan de medewerkers, teneinde steeds over voldoende, competente en gemotiveerde medewerkers te beschikken, nodig voor het realiseren van de opdracht en de doelstellingen van de gemeente’.</w:t>
            </w:r>
          </w:p>
          <w:p w14:paraId="5650E7CD" w14:textId="77777777" w:rsidR="00E64517" w:rsidRPr="00384490" w:rsidRDefault="00E64517" w:rsidP="0038085B">
            <w:pPr>
              <w:rPr>
                <w:rFonts w:cs="Calibri"/>
                <w:szCs w:val="22"/>
                <w:lang w:val="nl-NL"/>
              </w:rPr>
            </w:pPr>
          </w:p>
          <w:p w14:paraId="78D98C5E" w14:textId="77777777" w:rsidR="00E64517" w:rsidRPr="00384490" w:rsidRDefault="00E64517" w:rsidP="0038085B">
            <w:pPr>
              <w:rPr>
                <w:rFonts w:cs="Calibri"/>
                <w:b/>
                <w:bCs/>
                <w:szCs w:val="22"/>
                <w:lang w:val="nl-NL"/>
              </w:rPr>
            </w:pPr>
            <w:r w:rsidRPr="00384490">
              <w:rPr>
                <w:rFonts w:cs="Calibri"/>
                <w:b/>
                <w:bCs/>
                <w:szCs w:val="22"/>
                <w:lang w:val="nl-NL"/>
              </w:rPr>
              <w:t>Commentaar/Leerpunten:</w:t>
            </w:r>
          </w:p>
          <w:p w14:paraId="60F6EA14" w14:textId="77777777" w:rsidR="00872D8C" w:rsidRDefault="00872D8C" w:rsidP="00872D8C">
            <w:pPr>
              <w:tabs>
                <w:tab w:val="right" w:leader="dot" w:pos="9639"/>
              </w:tabs>
              <w:rPr>
                <w:rFonts w:cs="Calibri"/>
                <w:szCs w:val="22"/>
                <w:lang w:val="nl-NL"/>
              </w:rPr>
            </w:pPr>
            <w:r>
              <w:rPr>
                <w:rFonts w:cs="Calibri"/>
                <w:szCs w:val="22"/>
                <w:lang w:val="nl-NL"/>
              </w:rPr>
              <w:tab/>
            </w:r>
          </w:p>
          <w:p w14:paraId="7B7EF327" w14:textId="77777777" w:rsidR="00872D8C" w:rsidRDefault="00872D8C" w:rsidP="00872D8C">
            <w:pPr>
              <w:tabs>
                <w:tab w:val="right" w:leader="dot" w:pos="9639"/>
              </w:tabs>
              <w:rPr>
                <w:rFonts w:cs="Calibri"/>
                <w:szCs w:val="22"/>
                <w:lang w:val="nl-NL"/>
              </w:rPr>
            </w:pPr>
            <w:r>
              <w:rPr>
                <w:rFonts w:cs="Calibri"/>
                <w:szCs w:val="22"/>
                <w:lang w:val="nl-NL"/>
              </w:rPr>
              <w:tab/>
            </w:r>
          </w:p>
          <w:p w14:paraId="504322F7" w14:textId="77777777" w:rsidR="00872D8C" w:rsidRDefault="00872D8C" w:rsidP="00872D8C">
            <w:pPr>
              <w:tabs>
                <w:tab w:val="right" w:leader="dot" w:pos="9639"/>
              </w:tabs>
              <w:rPr>
                <w:rFonts w:cs="Calibri"/>
                <w:szCs w:val="22"/>
                <w:lang w:val="nl-NL"/>
              </w:rPr>
            </w:pPr>
            <w:r>
              <w:rPr>
                <w:rFonts w:cs="Calibri"/>
                <w:szCs w:val="22"/>
                <w:lang w:val="nl-NL"/>
              </w:rPr>
              <w:tab/>
            </w:r>
          </w:p>
          <w:p w14:paraId="3AA14B0D" w14:textId="77777777" w:rsidR="00872D8C" w:rsidRDefault="00872D8C" w:rsidP="00872D8C">
            <w:pPr>
              <w:tabs>
                <w:tab w:val="right" w:leader="dot" w:pos="9639"/>
              </w:tabs>
              <w:rPr>
                <w:rFonts w:cs="Calibri"/>
                <w:szCs w:val="22"/>
                <w:lang w:val="nl-NL"/>
              </w:rPr>
            </w:pPr>
            <w:r>
              <w:rPr>
                <w:rFonts w:cs="Calibri"/>
                <w:szCs w:val="22"/>
                <w:lang w:val="nl-NL"/>
              </w:rPr>
              <w:tab/>
            </w:r>
          </w:p>
          <w:p w14:paraId="58C90C16" w14:textId="77777777" w:rsidR="00872D8C" w:rsidRDefault="00872D8C" w:rsidP="00872D8C">
            <w:pPr>
              <w:tabs>
                <w:tab w:val="right" w:leader="dot" w:pos="9639"/>
              </w:tabs>
              <w:rPr>
                <w:rFonts w:cs="Calibri"/>
                <w:szCs w:val="22"/>
                <w:lang w:val="nl-NL"/>
              </w:rPr>
            </w:pPr>
            <w:r>
              <w:rPr>
                <w:rFonts w:cs="Calibri"/>
                <w:szCs w:val="22"/>
                <w:lang w:val="nl-NL"/>
              </w:rPr>
              <w:tab/>
            </w:r>
          </w:p>
          <w:p w14:paraId="4CEAFDBD" w14:textId="6D94D62B" w:rsidR="00E64517" w:rsidRPr="00872D8C" w:rsidRDefault="00872D8C" w:rsidP="00872D8C">
            <w:pPr>
              <w:tabs>
                <w:tab w:val="right" w:leader="dot" w:pos="9639"/>
              </w:tabs>
              <w:rPr>
                <w:rFonts w:cs="Calibri"/>
                <w:szCs w:val="22"/>
                <w:lang w:val="nl-NL"/>
              </w:rPr>
            </w:pPr>
            <w:r>
              <w:rPr>
                <w:rFonts w:cs="Calibri"/>
                <w:szCs w:val="22"/>
                <w:lang w:val="nl-NL"/>
              </w:rPr>
              <w:tab/>
            </w:r>
          </w:p>
        </w:tc>
      </w:tr>
    </w:tbl>
    <w:p w14:paraId="3C3106CA" w14:textId="77777777" w:rsidR="00E64517" w:rsidRPr="00384490" w:rsidRDefault="00E64517" w:rsidP="0038085B">
      <w:pPr>
        <w:rPr>
          <w:rFonts w:cs="Calibri"/>
          <w:szCs w:val="22"/>
          <w:lang w:val="nl-NL"/>
        </w:rPr>
      </w:pPr>
    </w:p>
    <w:p w14:paraId="3FDE5038" w14:textId="77777777" w:rsidR="00E64517" w:rsidRPr="00384490" w:rsidRDefault="00E64517" w:rsidP="0038085B">
      <w:pPr>
        <w:rPr>
          <w:rFonts w:cs="Calibri"/>
          <w:szCs w:val="22"/>
          <w:lang w:val="nl-NL"/>
        </w:rPr>
      </w:pPr>
    </w:p>
    <w:tbl>
      <w:tblPr>
        <w:tblW w:w="5000" w:type="pct"/>
        <w:tblLook w:val="01E0" w:firstRow="1" w:lastRow="1" w:firstColumn="1" w:lastColumn="1" w:noHBand="0" w:noVBand="0"/>
      </w:tblPr>
      <w:tblGrid>
        <w:gridCol w:w="5114"/>
        <w:gridCol w:w="935"/>
        <w:gridCol w:w="935"/>
        <w:gridCol w:w="935"/>
        <w:gridCol w:w="780"/>
        <w:gridCol w:w="934"/>
      </w:tblGrid>
      <w:tr w:rsidR="00E64517" w:rsidRPr="00DA4C9A" w14:paraId="28F41F02" w14:textId="77777777" w:rsidTr="003B5BF2">
        <w:tc>
          <w:tcPr>
            <w:tcW w:w="2661" w:type="pct"/>
            <w:tcBorders>
              <w:top w:val="single" w:sz="4" w:space="0" w:color="auto"/>
              <w:left w:val="single" w:sz="4" w:space="0" w:color="auto"/>
              <w:bottom w:val="single" w:sz="4" w:space="0" w:color="auto"/>
              <w:right w:val="single" w:sz="4" w:space="0" w:color="auto"/>
            </w:tcBorders>
            <w:shd w:val="clear" w:color="auto" w:fill="F3F3F3"/>
          </w:tcPr>
          <w:p w14:paraId="4EB85035" w14:textId="77777777" w:rsidR="00E64517" w:rsidRPr="00384490" w:rsidRDefault="00E64517" w:rsidP="0038085B">
            <w:pPr>
              <w:rPr>
                <w:rFonts w:cs="Calibri"/>
                <w:b/>
                <w:bCs/>
                <w:szCs w:val="22"/>
                <w:lang w:val="nl-NL"/>
              </w:rPr>
            </w:pPr>
            <w:r w:rsidRPr="00384490">
              <w:rPr>
                <w:rFonts w:cs="Calibri"/>
                <w:b/>
                <w:szCs w:val="22"/>
                <w:lang w:val="nl-NL"/>
              </w:rPr>
              <w:t>Adviserende – beleidsondersteunende taken</w:t>
            </w:r>
          </w:p>
        </w:tc>
        <w:tc>
          <w:tcPr>
            <w:tcW w:w="484" w:type="pct"/>
            <w:tcBorders>
              <w:left w:val="single" w:sz="4" w:space="0" w:color="auto"/>
            </w:tcBorders>
            <w:shd w:val="clear" w:color="auto" w:fill="F3F3F3"/>
            <w:vAlign w:val="center"/>
          </w:tcPr>
          <w:p w14:paraId="0FE9CF42"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17C0CDD4"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5AA4EFFE"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0497C309"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4D21E8FD" w14:textId="77777777" w:rsidR="00E64517" w:rsidRPr="00384490" w:rsidRDefault="00E64517" w:rsidP="0038085B">
            <w:pPr>
              <w:rPr>
                <w:rFonts w:cs="Calibri"/>
                <w:szCs w:val="22"/>
                <w:lang w:val="nl-NL"/>
              </w:rPr>
            </w:pPr>
            <w:r w:rsidRPr="00384490">
              <w:rPr>
                <w:rFonts w:cs="Calibri"/>
                <w:szCs w:val="22"/>
                <w:lang w:val="nl-NL"/>
              </w:rPr>
              <w:sym w:font="Wingdings" w:char="F06F"/>
            </w:r>
          </w:p>
        </w:tc>
      </w:tr>
      <w:tr w:rsidR="00E64517" w:rsidRPr="00DA4C9A" w14:paraId="1FC915B1" w14:textId="77777777" w:rsidTr="003B5BF2">
        <w:tc>
          <w:tcPr>
            <w:tcW w:w="5000" w:type="pct"/>
            <w:gridSpan w:val="6"/>
            <w:shd w:val="clear" w:color="auto" w:fill="F3F3F3"/>
          </w:tcPr>
          <w:p w14:paraId="38565530" w14:textId="77777777" w:rsidR="00E64517" w:rsidRPr="00384490" w:rsidRDefault="00E64517" w:rsidP="0038085B">
            <w:pPr>
              <w:rPr>
                <w:rFonts w:cs="Calibri"/>
                <w:szCs w:val="22"/>
                <w:lang w:val="nl-NL"/>
              </w:rPr>
            </w:pPr>
          </w:p>
          <w:p w14:paraId="630ED486" w14:textId="77777777" w:rsidR="00E64517" w:rsidRPr="00384490" w:rsidRDefault="00E64517" w:rsidP="0038085B">
            <w:pPr>
              <w:rPr>
                <w:rFonts w:cs="Calibri"/>
                <w:szCs w:val="22"/>
                <w:lang w:val="nl-NL"/>
              </w:rPr>
            </w:pPr>
            <w:r w:rsidRPr="00384490">
              <w:rPr>
                <w:rFonts w:cs="Calibri"/>
                <w:szCs w:val="22"/>
                <w:lang w:val="nl-NL"/>
              </w:rPr>
              <w:t>Vanuit de ervaring bij de beleidsuitvoering bijdragen tot het maken van beleidsvoorstellen en adviezen, om het strategisch beleid van de gemeente en van het beleidsdomein mee vorm te geven.</w:t>
            </w:r>
          </w:p>
          <w:p w14:paraId="4AFBFA76" w14:textId="77777777" w:rsidR="00E64517" w:rsidRPr="00384490" w:rsidRDefault="00E64517" w:rsidP="0038085B">
            <w:pPr>
              <w:rPr>
                <w:rFonts w:cs="Calibri"/>
                <w:szCs w:val="22"/>
                <w:lang w:val="nl-NL"/>
              </w:rPr>
            </w:pPr>
          </w:p>
          <w:p w14:paraId="3FC45C48" w14:textId="77777777" w:rsidR="00E64517" w:rsidRPr="00384490" w:rsidRDefault="00E64517" w:rsidP="0038085B">
            <w:pPr>
              <w:rPr>
                <w:rFonts w:cs="Calibri"/>
                <w:b/>
                <w:bCs/>
                <w:szCs w:val="22"/>
                <w:lang w:val="nl-NL"/>
              </w:rPr>
            </w:pPr>
            <w:r w:rsidRPr="00384490">
              <w:rPr>
                <w:rFonts w:cs="Calibri"/>
                <w:b/>
                <w:bCs/>
                <w:szCs w:val="22"/>
                <w:lang w:val="nl-NL"/>
              </w:rPr>
              <w:t>Commentaar/Leerpunten:</w:t>
            </w:r>
          </w:p>
          <w:p w14:paraId="688392EB" w14:textId="77777777" w:rsidR="00872D8C" w:rsidRDefault="00872D8C" w:rsidP="00872D8C">
            <w:pPr>
              <w:tabs>
                <w:tab w:val="right" w:leader="dot" w:pos="9639"/>
              </w:tabs>
              <w:rPr>
                <w:rFonts w:cs="Calibri"/>
                <w:szCs w:val="22"/>
                <w:lang w:val="nl-NL"/>
              </w:rPr>
            </w:pPr>
            <w:r>
              <w:rPr>
                <w:rFonts w:cs="Calibri"/>
                <w:szCs w:val="22"/>
                <w:lang w:val="nl-NL"/>
              </w:rPr>
              <w:tab/>
            </w:r>
          </w:p>
          <w:p w14:paraId="1AA81D8A" w14:textId="77777777" w:rsidR="00872D8C" w:rsidRDefault="00872D8C" w:rsidP="00872D8C">
            <w:pPr>
              <w:tabs>
                <w:tab w:val="right" w:leader="dot" w:pos="9639"/>
              </w:tabs>
              <w:rPr>
                <w:rFonts w:cs="Calibri"/>
                <w:szCs w:val="22"/>
                <w:lang w:val="nl-NL"/>
              </w:rPr>
            </w:pPr>
            <w:r>
              <w:rPr>
                <w:rFonts w:cs="Calibri"/>
                <w:szCs w:val="22"/>
                <w:lang w:val="nl-NL"/>
              </w:rPr>
              <w:tab/>
            </w:r>
          </w:p>
          <w:p w14:paraId="3E81EB49" w14:textId="77777777" w:rsidR="00872D8C" w:rsidRDefault="00872D8C" w:rsidP="00872D8C">
            <w:pPr>
              <w:tabs>
                <w:tab w:val="right" w:leader="dot" w:pos="9639"/>
              </w:tabs>
              <w:rPr>
                <w:rFonts w:cs="Calibri"/>
                <w:szCs w:val="22"/>
                <w:lang w:val="nl-NL"/>
              </w:rPr>
            </w:pPr>
            <w:r>
              <w:rPr>
                <w:rFonts w:cs="Calibri"/>
                <w:szCs w:val="22"/>
                <w:lang w:val="nl-NL"/>
              </w:rPr>
              <w:tab/>
            </w:r>
          </w:p>
          <w:p w14:paraId="192C132F" w14:textId="77777777" w:rsidR="00872D8C" w:rsidRDefault="00872D8C" w:rsidP="00872D8C">
            <w:pPr>
              <w:tabs>
                <w:tab w:val="right" w:leader="dot" w:pos="9639"/>
              </w:tabs>
              <w:rPr>
                <w:rFonts w:cs="Calibri"/>
                <w:szCs w:val="22"/>
                <w:lang w:val="nl-NL"/>
              </w:rPr>
            </w:pPr>
            <w:r>
              <w:rPr>
                <w:rFonts w:cs="Calibri"/>
                <w:szCs w:val="22"/>
                <w:lang w:val="nl-NL"/>
              </w:rPr>
              <w:tab/>
            </w:r>
          </w:p>
          <w:p w14:paraId="6B1500B5" w14:textId="5A438278" w:rsidR="00E64517" w:rsidRPr="00872D8C" w:rsidRDefault="00872D8C" w:rsidP="00872D8C">
            <w:pPr>
              <w:tabs>
                <w:tab w:val="right" w:leader="dot" w:pos="9639"/>
              </w:tabs>
              <w:rPr>
                <w:rFonts w:cs="Calibri"/>
                <w:szCs w:val="22"/>
                <w:lang w:val="nl-NL"/>
              </w:rPr>
            </w:pPr>
            <w:r>
              <w:rPr>
                <w:rFonts w:cs="Calibri"/>
                <w:szCs w:val="22"/>
                <w:lang w:val="nl-NL"/>
              </w:rPr>
              <w:tab/>
            </w:r>
          </w:p>
        </w:tc>
      </w:tr>
    </w:tbl>
    <w:p w14:paraId="0051FD8C" w14:textId="77777777" w:rsidR="00E64517" w:rsidRPr="00384490" w:rsidRDefault="00E64517" w:rsidP="0038085B">
      <w:pPr>
        <w:rPr>
          <w:rFonts w:cs="Calibri"/>
          <w:szCs w:val="22"/>
          <w:lang w:val="nl-NL"/>
        </w:rPr>
      </w:pPr>
    </w:p>
    <w:p w14:paraId="647899F5" w14:textId="77777777" w:rsidR="00E64517" w:rsidRPr="00384490" w:rsidRDefault="00E64517"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E64517" w:rsidRPr="00DA4C9A" w14:paraId="43E3220E" w14:textId="77777777" w:rsidTr="003B5BF2">
        <w:tc>
          <w:tcPr>
            <w:tcW w:w="2661" w:type="pct"/>
            <w:tcBorders>
              <w:top w:val="single" w:sz="2" w:space="0" w:color="auto"/>
              <w:left w:val="single" w:sz="2" w:space="0" w:color="auto"/>
              <w:bottom w:val="single" w:sz="2" w:space="0" w:color="auto"/>
              <w:right w:val="single" w:sz="2" w:space="0" w:color="auto"/>
            </w:tcBorders>
          </w:tcPr>
          <w:p w14:paraId="01B72B65" w14:textId="77777777" w:rsidR="00E64517" w:rsidRPr="00384490" w:rsidRDefault="00E64517" w:rsidP="0038085B">
            <w:pPr>
              <w:rPr>
                <w:rFonts w:cs="Calibri"/>
                <w:b/>
                <w:bCs/>
                <w:szCs w:val="22"/>
                <w:lang w:val="nl-NL"/>
              </w:rPr>
            </w:pPr>
            <w:r w:rsidRPr="00384490">
              <w:rPr>
                <w:rFonts w:cs="Calibri"/>
                <w:b/>
                <w:szCs w:val="22"/>
                <w:lang w:val="nl-NL"/>
              </w:rPr>
              <w:t>Uitvoerende taken</w:t>
            </w:r>
          </w:p>
        </w:tc>
        <w:tc>
          <w:tcPr>
            <w:tcW w:w="484" w:type="pct"/>
            <w:tcBorders>
              <w:left w:val="single" w:sz="2" w:space="0" w:color="auto"/>
            </w:tcBorders>
            <w:vAlign w:val="center"/>
          </w:tcPr>
          <w:p w14:paraId="6B0865F4"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3C3C3E8D"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6E3869D5"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03" w:type="pct"/>
            <w:vAlign w:val="center"/>
          </w:tcPr>
          <w:p w14:paraId="0540FC94"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29267855" w14:textId="77777777" w:rsidR="00E64517" w:rsidRPr="00384490" w:rsidRDefault="00E64517" w:rsidP="0038085B">
            <w:pPr>
              <w:rPr>
                <w:rFonts w:cs="Calibri"/>
                <w:szCs w:val="22"/>
                <w:lang w:val="nl-NL"/>
              </w:rPr>
            </w:pPr>
            <w:r w:rsidRPr="00384490">
              <w:rPr>
                <w:rFonts w:cs="Calibri"/>
                <w:szCs w:val="22"/>
                <w:lang w:val="nl-NL"/>
              </w:rPr>
              <w:sym w:font="Wingdings" w:char="F06F"/>
            </w:r>
          </w:p>
        </w:tc>
      </w:tr>
      <w:tr w:rsidR="00E64517" w:rsidRPr="00DA4C9A" w14:paraId="3FFAB24F" w14:textId="77777777" w:rsidTr="003B5BF2">
        <w:tc>
          <w:tcPr>
            <w:tcW w:w="5000" w:type="pct"/>
            <w:gridSpan w:val="6"/>
          </w:tcPr>
          <w:p w14:paraId="7B9E505E" w14:textId="77777777" w:rsidR="00E64517" w:rsidRPr="00384490" w:rsidRDefault="00E64517" w:rsidP="0038085B">
            <w:pPr>
              <w:rPr>
                <w:rFonts w:cs="Calibri"/>
                <w:szCs w:val="22"/>
                <w:lang w:val="nl-NL"/>
              </w:rPr>
            </w:pPr>
          </w:p>
          <w:p w14:paraId="037E2BD3" w14:textId="77777777" w:rsidR="00E64517" w:rsidRPr="00384490" w:rsidRDefault="00E64517" w:rsidP="0038085B">
            <w:pPr>
              <w:rPr>
                <w:rFonts w:cs="Calibri"/>
                <w:szCs w:val="22"/>
                <w:lang w:val="nl-NL"/>
              </w:rPr>
            </w:pPr>
            <w:r w:rsidRPr="00384490">
              <w:rPr>
                <w:rFonts w:cs="Calibri"/>
                <w:szCs w:val="22"/>
                <w:lang w:val="nl-NL"/>
              </w:rPr>
              <w:t>Plannen, organiseren, coördineren, opvolgen en bijsturen van de activiteiten van de gemeente, om te verzekeren dat de doelstellingen van de gemeente op een effectieve, efficiënte en kwaliteitsvolle wijze kunnen gerealiseerd worden.</w:t>
            </w:r>
          </w:p>
          <w:p w14:paraId="076B4D8F" w14:textId="77777777" w:rsidR="00E64517" w:rsidRPr="00384490" w:rsidRDefault="00E64517" w:rsidP="0038085B">
            <w:pPr>
              <w:rPr>
                <w:rFonts w:cs="Calibri"/>
                <w:szCs w:val="22"/>
                <w:lang w:val="nl-NL"/>
              </w:rPr>
            </w:pPr>
          </w:p>
          <w:p w14:paraId="3A8B2A29" w14:textId="77777777" w:rsidR="00E64517" w:rsidRPr="00384490" w:rsidRDefault="00E64517" w:rsidP="00872D8C">
            <w:pPr>
              <w:keepNext/>
              <w:rPr>
                <w:rFonts w:cs="Calibri"/>
                <w:b/>
                <w:bCs/>
                <w:szCs w:val="22"/>
                <w:lang w:val="nl-NL"/>
              </w:rPr>
            </w:pPr>
            <w:r w:rsidRPr="00384490">
              <w:rPr>
                <w:rFonts w:cs="Calibri"/>
                <w:b/>
                <w:bCs/>
                <w:szCs w:val="22"/>
                <w:lang w:val="nl-NL"/>
              </w:rPr>
              <w:t>Commentaar/Leerpunten:</w:t>
            </w:r>
          </w:p>
          <w:p w14:paraId="62950367" w14:textId="77777777" w:rsidR="00872D8C" w:rsidRDefault="00872D8C" w:rsidP="00872D8C">
            <w:pPr>
              <w:tabs>
                <w:tab w:val="right" w:leader="dot" w:pos="9639"/>
              </w:tabs>
              <w:rPr>
                <w:rFonts w:cs="Calibri"/>
                <w:szCs w:val="22"/>
                <w:lang w:val="nl-NL"/>
              </w:rPr>
            </w:pPr>
            <w:r>
              <w:rPr>
                <w:rFonts w:cs="Calibri"/>
                <w:szCs w:val="22"/>
                <w:lang w:val="nl-NL"/>
              </w:rPr>
              <w:tab/>
            </w:r>
          </w:p>
          <w:p w14:paraId="09B0711F" w14:textId="77777777" w:rsidR="00872D8C" w:rsidRDefault="00872D8C" w:rsidP="00872D8C">
            <w:pPr>
              <w:tabs>
                <w:tab w:val="right" w:leader="dot" w:pos="9639"/>
              </w:tabs>
              <w:rPr>
                <w:rFonts w:cs="Calibri"/>
                <w:szCs w:val="22"/>
                <w:lang w:val="nl-NL"/>
              </w:rPr>
            </w:pPr>
            <w:r>
              <w:rPr>
                <w:rFonts w:cs="Calibri"/>
                <w:szCs w:val="22"/>
                <w:lang w:val="nl-NL"/>
              </w:rPr>
              <w:lastRenderedPageBreak/>
              <w:tab/>
            </w:r>
          </w:p>
          <w:p w14:paraId="50F0588D" w14:textId="77777777" w:rsidR="00872D8C" w:rsidRDefault="00872D8C" w:rsidP="00872D8C">
            <w:pPr>
              <w:tabs>
                <w:tab w:val="right" w:leader="dot" w:pos="9639"/>
              </w:tabs>
              <w:rPr>
                <w:rFonts w:cs="Calibri"/>
                <w:szCs w:val="22"/>
                <w:lang w:val="nl-NL"/>
              </w:rPr>
            </w:pPr>
            <w:r>
              <w:rPr>
                <w:rFonts w:cs="Calibri"/>
                <w:szCs w:val="22"/>
                <w:lang w:val="nl-NL"/>
              </w:rPr>
              <w:tab/>
            </w:r>
          </w:p>
          <w:p w14:paraId="2F81EC18" w14:textId="77777777" w:rsidR="00872D8C" w:rsidRDefault="00872D8C" w:rsidP="00872D8C">
            <w:pPr>
              <w:tabs>
                <w:tab w:val="right" w:leader="dot" w:pos="9639"/>
              </w:tabs>
              <w:rPr>
                <w:rFonts w:cs="Calibri"/>
                <w:szCs w:val="22"/>
                <w:lang w:val="nl-NL"/>
              </w:rPr>
            </w:pPr>
            <w:r>
              <w:rPr>
                <w:rFonts w:cs="Calibri"/>
                <w:szCs w:val="22"/>
                <w:lang w:val="nl-NL"/>
              </w:rPr>
              <w:tab/>
            </w:r>
          </w:p>
          <w:p w14:paraId="264B2A83" w14:textId="77777777" w:rsidR="00872D8C" w:rsidRDefault="00872D8C" w:rsidP="00872D8C">
            <w:pPr>
              <w:tabs>
                <w:tab w:val="right" w:leader="dot" w:pos="9639"/>
              </w:tabs>
              <w:rPr>
                <w:rFonts w:cs="Calibri"/>
                <w:szCs w:val="22"/>
                <w:lang w:val="nl-NL"/>
              </w:rPr>
            </w:pPr>
            <w:r>
              <w:rPr>
                <w:rFonts w:cs="Calibri"/>
                <w:szCs w:val="22"/>
                <w:lang w:val="nl-NL"/>
              </w:rPr>
              <w:tab/>
            </w:r>
          </w:p>
          <w:p w14:paraId="4DA4A27F" w14:textId="77777777" w:rsidR="00E64517" w:rsidRPr="00384490" w:rsidRDefault="00E64517" w:rsidP="0038085B">
            <w:pPr>
              <w:rPr>
                <w:rFonts w:cs="Calibri"/>
                <w:b/>
                <w:bCs/>
                <w:szCs w:val="22"/>
                <w:lang w:val="nl-NL"/>
              </w:rPr>
            </w:pPr>
          </w:p>
        </w:tc>
      </w:tr>
      <w:tr w:rsidR="00E64517" w:rsidRPr="00DA4C9A" w14:paraId="0A2A6FC5" w14:textId="77777777" w:rsidTr="003B5BF2">
        <w:tc>
          <w:tcPr>
            <w:tcW w:w="2661" w:type="pct"/>
            <w:tcBorders>
              <w:top w:val="single" w:sz="2" w:space="0" w:color="auto"/>
              <w:left w:val="single" w:sz="2" w:space="0" w:color="auto"/>
              <w:bottom w:val="single" w:sz="2" w:space="0" w:color="auto"/>
              <w:right w:val="single" w:sz="2" w:space="0" w:color="auto"/>
            </w:tcBorders>
            <w:shd w:val="clear" w:color="auto" w:fill="F3F3F3"/>
          </w:tcPr>
          <w:p w14:paraId="0F97682E" w14:textId="77777777" w:rsidR="00E64517" w:rsidRPr="00384490" w:rsidRDefault="00E64517" w:rsidP="0038085B">
            <w:pPr>
              <w:rPr>
                <w:rFonts w:cs="Calibri"/>
                <w:b/>
                <w:bCs/>
                <w:szCs w:val="22"/>
                <w:lang w:val="nl-NL"/>
              </w:rPr>
            </w:pPr>
            <w:r w:rsidRPr="00384490">
              <w:rPr>
                <w:rFonts w:cs="Calibri"/>
                <w:b/>
                <w:szCs w:val="22"/>
                <w:lang w:val="nl-NL"/>
              </w:rPr>
              <w:lastRenderedPageBreak/>
              <w:t>Controlerende taken</w:t>
            </w:r>
          </w:p>
        </w:tc>
        <w:tc>
          <w:tcPr>
            <w:tcW w:w="484" w:type="pct"/>
            <w:tcBorders>
              <w:left w:val="single" w:sz="2" w:space="0" w:color="auto"/>
            </w:tcBorders>
            <w:shd w:val="clear" w:color="auto" w:fill="F3F3F3"/>
            <w:vAlign w:val="center"/>
          </w:tcPr>
          <w:p w14:paraId="3E845A45"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7687CD53"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52DCD533"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7CEBDCAA"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7F7D6F79" w14:textId="77777777" w:rsidR="00E64517" w:rsidRPr="00384490" w:rsidRDefault="00E64517" w:rsidP="0038085B">
            <w:pPr>
              <w:rPr>
                <w:rFonts w:cs="Calibri"/>
                <w:szCs w:val="22"/>
                <w:lang w:val="nl-NL"/>
              </w:rPr>
            </w:pPr>
            <w:r w:rsidRPr="00384490">
              <w:rPr>
                <w:rFonts w:cs="Calibri"/>
                <w:szCs w:val="22"/>
                <w:lang w:val="nl-NL"/>
              </w:rPr>
              <w:sym w:font="Wingdings" w:char="F06F"/>
            </w:r>
          </w:p>
        </w:tc>
      </w:tr>
      <w:tr w:rsidR="00E64517" w:rsidRPr="00DA4C9A" w14:paraId="5E070109" w14:textId="77777777" w:rsidTr="003B5BF2">
        <w:tc>
          <w:tcPr>
            <w:tcW w:w="5000" w:type="pct"/>
            <w:gridSpan w:val="6"/>
            <w:shd w:val="clear" w:color="auto" w:fill="F3F3F3"/>
          </w:tcPr>
          <w:p w14:paraId="190E80F5" w14:textId="77777777" w:rsidR="00E64517" w:rsidRPr="00384490" w:rsidRDefault="00E64517" w:rsidP="0038085B">
            <w:pPr>
              <w:rPr>
                <w:rFonts w:cs="Calibri"/>
                <w:szCs w:val="22"/>
                <w:lang w:val="nl-NL"/>
              </w:rPr>
            </w:pPr>
          </w:p>
          <w:p w14:paraId="5C75E6CF" w14:textId="77777777" w:rsidR="00E64517" w:rsidRPr="00384490" w:rsidRDefault="00E64517" w:rsidP="0038085B">
            <w:pPr>
              <w:rPr>
                <w:rFonts w:cs="Calibri"/>
                <w:spacing w:val="-2"/>
                <w:szCs w:val="22"/>
                <w:lang w:val="nl-NL"/>
              </w:rPr>
            </w:pPr>
            <w:r w:rsidRPr="00384490">
              <w:rPr>
                <w:rFonts w:cs="Calibri"/>
                <w:spacing w:val="-2"/>
                <w:szCs w:val="22"/>
                <w:lang w:val="nl-NL"/>
              </w:rPr>
              <w:t>Plannen, organiseren, opvolgen en evalueren van de dagelijkse werking van de administratie, teneinde de korte- en langetermijndoelstellingen van het bestuur te helpen realiseren en een effectieve en efficiënte dienstverlening aan de bevolking te verzekeren.</w:t>
            </w:r>
          </w:p>
          <w:p w14:paraId="322468B2" w14:textId="77777777" w:rsidR="00E64517" w:rsidRPr="00384490" w:rsidRDefault="00E64517" w:rsidP="0038085B">
            <w:pPr>
              <w:rPr>
                <w:rFonts w:cs="Calibri"/>
                <w:szCs w:val="22"/>
                <w:lang w:val="nl-NL"/>
              </w:rPr>
            </w:pPr>
          </w:p>
          <w:p w14:paraId="39D131CE" w14:textId="77777777" w:rsidR="00E64517" w:rsidRPr="00384490" w:rsidRDefault="00E64517" w:rsidP="0038085B">
            <w:pPr>
              <w:rPr>
                <w:rFonts w:cs="Calibri"/>
                <w:b/>
                <w:bCs/>
                <w:szCs w:val="22"/>
                <w:lang w:val="nl-NL"/>
              </w:rPr>
            </w:pPr>
            <w:r w:rsidRPr="00384490">
              <w:rPr>
                <w:rFonts w:cs="Calibri"/>
                <w:b/>
                <w:bCs/>
                <w:szCs w:val="22"/>
                <w:lang w:val="nl-NL"/>
              </w:rPr>
              <w:t>Commentaar/Leerpunten:</w:t>
            </w:r>
          </w:p>
          <w:p w14:paraId="2D12580F" w14:textId="77777777" w:rsidR="00872D8C" w:rsidRDefault="00872D8C" w:rsidP="00872D8C">
            <w:pPr>
              <w:tabs>
                <w:tab w:val="right" w:leader="dot" w:pos="9639"/>
              </w:tabs>
              <w:rPr>
                <w:rFonts w:cs="Calibri"/>
                <w:szCs w:val="22"/>
                <w:lang w:val="nl-NL"/>
              </w:rPr>
            </w:pPr>
            <w:r>
              <w:rPr>
                <w:rFonts w:cs="Calibri"/>
                <w:szCs w:val="22"/>
                <w:lang w:val="nl-NL"/>
              </w:rPr>
              <w:tab/>
            </w:r>
          </w:p>
          <w:p w14:paraId="33C8F172" w14:textId="77777777" w:rsidR="00872D8C" w:rsidRDefault="00872D8C" w:rsidP="00872D8C">
            <w:pPr>
              <w:tabs>
                <w:tab w:val="right" w:leader="dot" w:pos="9639"/>
              </w:tabs>
              <w:rPr>
                <w:rFonts w:cs="Calibri"/>
                <w:szCs w:val="22"/>
                <w:lang w:val="nl-NL"/>
              </w:rPr>
            </w:pPr>
            <w:r>
              <w:rPr>
                <w:rFonts w:cs="Calibri"/>
                <w:szCs w:val="22"/>
                <w:lang w:val="nl-NL"/>
              </w:rPr>
              <w:tab/>
            </w:r>
          </w:p>
          <w:p w14:paraId="3EE36C85" w14:textId="77777777" w:rsidR="00872D8C" w:rsidRDefault="00872D8C" w:rsidP="00872D8C">
            <w:pPr>
              <w:tabs>
                <w:tab w:val="right" w:leader="dot" w:pos="9639"/>
              </w:tabs>
              <w:rPr>
                <w:rFonts w:cs="Calibri"/>
                <w:szCs w:val="22"/>
                <w:lang w:val="nl-NL"/>
              </w:rPr>
            </w:pPr>
            <w:r>
              <w:rPr>
                <w:rFonts w:cs="Calibri"/>
                <w:szCs w:val="22"/>
                <w:lang w:val="nl-NL"/>
              </w:rPr>
              <w:tab/>
            </w:r>
          </w:p>
          <w:p w14:paraId="35C6F672" w14:textId="77777777" w:rsidR="00872D8C" w:rsidRDefault="00872D8C" w:rsidP="00872D8C">
            <w:pPr>
              <w:tabs>
                <w:tab w:val="right" w:leader="dot" w:pos="9639"/>
              </w:tabs>
              <w:rPr>
                <w:rFonts w:cs="Calibri"/>
                <w:szCs w:val="22"/>
                <w:lang w:val="nl-NL"/>
              </w:rPr>
            </w:pPr>
            <w:r>
              <w:rPr>
                <w:rFonts w:cs="Calibri"/>
                <w:szCs w:val="22"/>
                <w:lang w:val="nl-NL"/>
              </w:rPr>
              <w:tab/>
            </w:r>
          </w:p>
          <w:p w14:paraId="29708E12" w14:textId="0AAAA64B" w:rsidR="00E64517" w:rsidRPr="00872D8C" w:rsidRDefault="00872D8C" w:rsidP="00872D8C">
            <w:pPr>
              <w:tabs>
                <w:tab w:val="right" w:leader="dot" w:pos="9639"/>
              </w:tabs>
              <w:rPr>
                <w:rFonts w:cs="Calibri"/>
                <w:szCs w:val="22"/>
                <w:lang w:val="nl-NL"/>
              </w:rPr>
            </w:pPr>
            <w:r>
              <w:rPr>
                <w:rFonts w:cs="Calibri"/>
                <w:szCs w:val="22"/>
                <w:lang w:val="nl-NL"/>
              </w:rPr>
              <w:tab/>
            </w:r>
          </w:p>
        </w:tc>
      </w:tr>
    </w:tbl>
    <w:p w14:paraId="4DBF8E76" w14:textId="77777777" w:rsidR="00E64517" w:rsidRPr="00384490" w:rsidRDefault="00E64517" w:rsidP="0038085B">
      <w:pPr>
        <w:rPr>
          <w:rFonts w:cs="Calibri"/>
          <w:szCs w:val="22"/>
          <w:lang w:val="nl-NL"/>
        </w:rPr>
      </w:pPr>
    </w:p>
    <w:p w14:paraId="48C916B0" w14:textId="77777777" w:rsidR="00E64517" w:rsidRPr="00384490" w:rsidRDefault="00E64517"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E64517" w:rsidRPr="00DA4C9A" w14:paraId="5ADC467B" w14:textId="77777777" w:rsidTr="003B5BF2">
        <w:tc>
          <w:tcPr>
            <w:tcW w:w="2661" w:type="pct"/>
            <w:tcBorders>
              <w:top w:val="single" w:sz="2" w:space="0" w:color="auto"/>
              <w:left w:val="single" w:sz="2" w:space="0" w:color="auto"/>
              <w:bottom w:val="single" w:sz="2" w:space="0" w:color="auto"/>
              <w:right w:val="single" w:sz="2" w:space="0" w:color="auto"/>
            </w:tcBorders>
          </w:tcPr>
          <w:p w14:paraId="65784543" w14:textId="77777777" w:rsidR="00E64517" w:rsidRPr="00384490" w:rsidRDefault="00E64517" w:rsidP="0038085B">
            <w:pPr>
              <w:rPr>
                <w:rFonts w:cs="Calibri"/>
                <w:b/>
                <w:bCs/>
                <w:szCs w:val="22"/>
                <w:lang w:val="nl-NL"/>
              </w:rPr>
            </w:pPr>
            <w:r w:rsidRPr="00384490">
              <w:rPr>
                <w:rFonts w:cs="Calibri"/>
                <w:b/>
                <w:szCs w:val="22"/>
                <w:lang w:val="nl-NL"/>
              </w:rPr>
              <w:t>Interne communicatie</w:t>
            </w:r>
          </w:p>
        </w:tc>
        <w:tc>
          <w:tcPr>
            <w:tcW w:w="484" w:type="pct"/>
            <w:tcBorders>
              <w:left w:val="single" w:sz="2" w:space="0" w:color="auto"/>
            </w:tcBorders>
            <w:vAlign w:val="center"/>
          </w:tcPr>
          <w:p w14:paraId="520607AF"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4C61B770"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5BC72EFC"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03" w:type="pct"/>
            <w:vAlign w:val="center"/>
          </w:tcPr>
          <w:p w14:paraId="03625796"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6EC6C764" w14:textId="77777777" w:rsidR="00E64517" w:rsidRPr="00384490" w:rsidRDefault="00E64517" w:rsidP="0038085B">
            <w:pPr>
              <w:rPr>
                <w:rFonts w:cs="Calibri"/>
                <w:szCs w:val="22"/>
                <w:lang w:val="nl-NL"/>
              </w:rPr>
            </w:pPr>
            <w:r w:rsidRPr="00384490">
              <w:rPr>
                <w:rFonts w:cs="Calibri"/>
                <w:szCs w:val="22"/>
                <w:lang w:val="nl-NL"/>
              </w:rPr>
              <w:sym w:font="Wingdings" w:char="F06F"/>
            </w:r>
          </w:p>
        </w:tc>
      </w:tr>
      <w:tr w:rsidR="00E64517" w:rsidRPr="00DA4C9A" w14:paraId="1C604546" w14:textId="77777777" w:rsidTr="003B5BF2">
        <w:tc>
          <w:tcPr>
            <w:tcW w:w="5000" w:type="pct"/>
            <w:gridSpan w:val="6"/>
          </w:tcPr>
          <w:p w14:paraId="4F88BFF7" w14:textId="77777777" w:rsidR="00E64517" w:rsidRPr="00384490" w:rsidRDefault="00E64517" w:rsidP="0038085B">
            <w:pPr>
              <w:rPr>
                <w:rFonts w:cs="Calibri"/>
                <w:szCs w:val="22"/>
                <w:lang w:val="nl-NL"/>
              </w:rPr>
            </w:pPr>
          </w:p>
          <w:p w14:paraId="4C39340E" w14:textId="77777777" w:rsidR="00E64517" w:rsidRPr="00384490" w:rsidRDefault="00E64517" w:rsidP="0038085B">
            <w:pPr>
              <w:rPr>
                <w:rFonts w:cs="Calibri"/>
                <w:szCs w:val="22"/>
                <w:lang w:val="nl-NL"/>
              </w:rPr>
            </w:pPr>
            <w:r w:rsidRPr="00384490">
              <w:rPr>
                <w:rFonts w:cs="Calibri"/>
                <w:szCs w:val="22"/>
                <w:lang w:val="nl-NL"/>
              </w:rPr>
              <w:t>Via direct onderling overleg en via de daartoe geëigende organen, samenwerken met de leidende ambtenaar en de collega’s om bij te dragen tot een goede samenwerking binnen het beleidsdomein en over de beleidsdomeinen heen.</w:t>
            </w:r>
          </w:p>
          <w:p w14:paraId="498EE84F" w14:textId="77777777" w:rsidR="00E64517" w:rsidRPr="00384490" w:rsidRDefault="00E64517" w:rsidP="0038085B">
            <w:pPr>
              <w:rPr>
                <w:rFonts w:cs="Calibri"/>
                <w:szCs w:val="22"/>
                <w:lang w:val="nl-NL"/>
              </w:rPr>
            </w:pPr>
          </w:p>
          <w:p w14:paraId="0A72F5C5" w14:textId="77777777" w:rsidR="00E64517" w:rsidRPr="00384490" w:rsidRDefault="00E64517" w:rsidP="0038085B">
            <w:pPr>
              <w:rPr>
                <w:rFonts w:cs="Calibri"/>
                <w:b/>
                <w:bCs/>
                <w:szCs w:val="22"/>
                <w:lang w:val="nl-NL"/>
              </w:rPr>
            </w:pPr>
            <w:r w:rsidRPr="00384490">
              <w:rPr>
                <w:rFonts w:cs="Calibri"/>
                <w:b/>
                <w:bCs/>
                <w:szCs w:val="22"/>
                <w:lang w:val="nl-NL"/>
              </w:rPr>
              <w:t>Commentaar/Leerpunten:</w:t>
            </w:r>
          </w:p>
          <w:p w14:paraId="3680D6D4" w14:textId="77777777" w:rsidR="00872D8C" w:rsidRDefault="00872D8C" w:rsidP="00872D8C">
            <w:pPr>
              <w:tabs>
                <w:tab w:val="right" w:leader="dot" w:pos="9639"/>
              </w:tabs>
              <w:rPr>
                <w:rFonts w:cs="Calibri"/>
                <w:szCs w:val="22"/>
                <w:lang w:val="nl-NL"/>
              </w:rPr>
            </w:pPr>
            <w:r>
              <w:rPr>
                <w:rFonts w:cs="Calibri"/>
                <w:szCs w:val="22"/>
                <w:lang w:val="nl-NL"/>
              </w:rPr>
              <w:tab/>
            </w:r>
          </w:p>
          <w:p w14:paraId="07BE5A29" w14:textId="77777777" w:rsidR="00872D8C" w:rsidRDefault="00872D8C" w:rsidP="00872D8C">
            <w:pPr>
              <w:tabs>
                <w:tab w:val="right" w:leader="dot" w:pos="9639"/>
              </w:tabs>
              <w:rPr>
                <w:rFonts w:cs="Calibri"/>
                <w:szCs w:val="22"/>
                <w:lang w:val="nl-NL"/>
              </w:rPr>
            </w:pPr>
            <w:r>
              <w:rPr>
                <w:rFonts w:cs="Calibri"/>
                <w:szCs w:val="22"/>
                <w:lang w:val="nl-NL"/>
              </w:rPr>
              <w:tab/>
            </w:r>
          </w:p>
          <w:p w14:paraId="2C9593E3" w14:textId="77777777" w:rsidR="00872D8C" w:rsidRDefault="00872D8C" w:rsidP="00872D8C">
            <w:pPr>
              <w:tabs>
                <w:tab w:val="right" w:leader="dot" w:pos="9639"/>
              </w:tabs>
              <w:rPr>
                <w:rFonts w:cs="Calibri"/>
                <w:szCs w:val="22"/>
                <w:lang w:val="nl-NL"/>
              </w:rPr>
            </w:pPr>
            <w:r>
              <w:rPr>
                <w:rFonts w:cs="Calibri"/>
                <w:szCs w:val="22"/>
                <w:lang w:val="nl-NL"/>
              </w:rPr>
              <w:tab/>
            </w:r>
          </w:p>
          <w:p w14:paraId="01573FC3" w14:textId="77777777" w:rsidR="00872D8C" w:rsidRDefault="00872D8C" w:rsidP="00872D8C">
            <w:pPr>
              <w:tabs>
                <w:tab w:val="right" w:leader="dot" w:pos="9639"/>
              </w:tabs>
              <w:rPr>
                <w:rFonts w:cs="Calibri"/>
                <w:szCs w:val="22"/>
                <w:lang w:val="nl-NL"/>
              </w:rPr>
            </w:pPr>
            <w:r>
              <w:rPr>
                <w:rFonts w:cs="Calibri"/>
                <w:szCs w:val="22"/>
                <w:lang w:val="nl-NL"/>
              </w:rPr>
              <w:tab/>
            </w:r>
          </w:p>
          <w:p w14:paraId="774B3C96" w14:textId="2C5BF136" w:rsidR="00E64517" w:rsidRPr="00872D8C" w:rsidRDefault="00872D8C" w:rsidP="00872D8C">
            <w:pPr>
              <w:tabs>
                <w:tab w:val="right" w:leader="dot" w:pos="9639"/>
              </w:tabs>
              <w:rPr>
                <w:rFonts w:cs="Calibri"/>
                <w:szCs w:val="22"/>
                <w:lang w:val="nl-NL"/>
              </w:rPr>
            </w:pPr>
            <w:r>
              <w:rPr>
                <w:rFonts w:cs="Calibri"/>
                <w:szCs w:val="22"/>
                <w:lang w:val="nl-NL"/>
              </w:rPr>
              <w:tab/>
            </w:r>
          </w:p>
        </w:tc>
      </w:tr>
    </w:tbl>
    <w:p w14:paraId="344E4ECB" w14:textId="77777777" w:rsidR="00E64517" w:rsidRPr="00384490" w:rsidRDefault="00E64517" w:rsidP="0038085B">
      <w:pPr>
        <w:rPr>
          <w:rFonts w:cs="Calibri"/>
          <w:szCs w:val="22"/>
          <w:lang w:val="nl-NL"/>
        </w:rPr>
      </w:pPr>
    </w:p>
    <w:p w14:paraId="3B319CB6" w14:textId="77777777" w:rsidR="00E64517" w:rsidRPr="00384490" w:rsidRDefault="00E64517"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E64517" w:rsidRPr="00DA4C9A" w14:paraId="3AF05C8F" w14:textId="77777777" w:rsidTr="003B5BF2">
        <w:tc>
          <w:tcPr>
            <w:tcW w:w="2661" w:type="pct"/>
            <w:tcBorders>
              <w:top w:val="single" w:sz="2" w:space="0" w:color="auto"/>
              <w:left w:val="single" w:sz="2" w:space="0" w:color="auto"/>
              <w:bottom w:val="single" w:sz="2" w:space="0" w:color="auto"/>
              <w:right w:val="single" w:sz="2" w:space="0" w:color="auto"/>
            </w:tcBorders>
            <w:shd w:val="clear" w:color="auto" w:fill="F3F3F3"/>
          </w:tcPr>
          <w:p w14:paraId="7955B939" w14:textId="77777777" w:rsidR="00E64517" w:rsidRPr="00384490" w:rsidRDefault="00E64517" w:rsidP="0038085B">
            <w:pPr>
              <w:rPr>
                <w:rFonts w:cs="Calibri"/>
                <w:b/>
                <w:bCs/>
                <w:szCs w:val="22"/>
                <w:lang w:val="nl-NL"/>
              </w:rPr>
            </w:pPr>
            <w:r w:rsidRPr="00384490">
              <w:rPr>
                <w:rFonts w:cs="Calibri"/>
                <w:b/>
                <w:szCs w:val="22"/>
                <w:lang w:val="nl-NL"/>
              </w:rPr>
              <w:t>Externe  communicatie</w:t>
            </w:r>
          </w:p>
        </w:tc>
        <w:tc>
          <w:tcPr>
            <w:tcW w:w="484" w:type="pct"/>
            <w:tcBorders>
              <w:left w:val="single" w:sz="2" w:space="0" w:color="auto"/>
            </w:tcBorders>
            <w:shd w:val="clear" w:color="auto" w:fill="F3F3F3"/>
            <w:vAlign w:val="center"/>
          </w:tcPr>
          <w:p w14:paraId="68AFA801"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35CD2893"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1A9A4CB2"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2C7D1278"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553A5C36" w14:textId="77777777" w:rsidR="00E64517" w:rsidRPr="00384490" w:rsidRDefault="00E64517" w:rsidP="0038085B">
            <w:pPr>
              <w:rPr>
                <w:rFonts w:cs="Calibri"/>
                <w:szCs w:val="22"/>
                <w:lang w:val="nl-NL"/>
              </w:rPr>
            </w:pPr>
            <w:r w:rsidRPr="00384490">
              <w:rPr>
                <w:rFonts w:cs="Calibri"/>
                <w:szCs w:val="22"/>
                <w:lang w:val="nl-NL"/>
              </w:rPr>
              <w:sym w:font="Wingdings" w:char="F06F"/>
            </w:r>
          </w:p>
        </w:tc>
      </w:tr>
      <w:tr w:rsidR="00E64517" w:rsidRPr="00DA4C9A" w14:paraId="4F42D7ED" w14:textId="77777777" w:rsidTr="003B5BF2">
        <w:tc>
          <w:tcPr>
            <w:tcW w:w="5000" w:type="pct"/>
            <w:gridSpan w:val="6"/>
            <w:shd w:val="clear" w:color="auto" w:fill="F3F3F3"/>
          </w:tcPr>
          <w:p w14:paraId="321BA4BB" w14:textId="77777777" w:rsidR="00E64517" w:rsidRPr="00384490" w:rsidRDefault="00E64517" w:rsidP="0038085B">
            <w:pPr>
              <w:rPr>
                <w:rFonts w:cs="Calibri"/>
                <w:szCs w:val="22"/>
                <w:lang w:val="nl-NL"/>
              </w:rPr>
            </w:pPr>
          </w:p>
          <w:p w14:paraId="698B580C" w14:textId="77777777" w:rsidR="00E64517" w:rsidRPr="00384490" w:rsidRDefault="00E64517" w:rsidP="0038085B">
            <w:pPr>
              <w:rPr>
                <w:rFonts w:cs="Calibri"/>
                <w:szCs w:val="22"/>
                <w:lang w:val="nl-NL"/>
              </w:rPr>
            </w:pPr>
            <w:r w:rsidRPr="00384490">
              <w:rPr>
                <w:rFonts w:cs="Calibri"/>
                <w:szCs w:val="22"/>
                <w:lang w:val="nl-NL"/>
              </w:rPr>
              <w:t>Bijdragen tot een adequate externe communicatie en goede contacten met de belangrijkste actoren om een goede informatie-uitwisseling te verzekeren en het professioneel imago van de gemeente te versterken.</w:t>
            </w:r>
          </w:p>
          <w:p w14:paraId="21BDB474" w14:textId="77777777" w:rsidR="00E64517" w:rsidRPr="00384490" w:rsidRDefault="00E64517" w:rsidP="0038085B">
            <w:pPr>
              <w:rPr>
                <w:rFonts w:cs="Calibri"/>
                <w:szCs w:val="22"/>
                <w:lang w:val="nl-NL"/>
              </w:rPr>
            </w:pPr>
          </w:p>
          <w:p w14:paraId="05C095CB" w14:textId="77777777" w:rsidR="00E64517" w:rsidRPr="00384490" w:rsidRDefault="00E64517" w:rsidP="0038085B">
            <w:pPr>
              <w:rPr>
                <w:rFonts w:cs="Calibri"/>
                <w:b/>
                <w:bCs/>
                <w:szCs w:val="22"/>
                <w:lang w:val="nl-NL"/>
              </w:rPr>
            </w:pPr>
            <w:r w:rsidRPr="00384490">
              <w:rPr>
                <w:rFonts w:cs="Calibri"/>
                <w:b/>
                <w:bCs/>
                <w:szCs w:val="22"/>
                <w:lang w:val="nl-NL"/>
              </w:rPr>
              <w:t>Commentaar/Leerpunten:</w:t>
            </w:r>
          </w:p>
          <w:p w14:paraId="5E41629E" w14:textId="77777777" w:rsidR="00872D8C" w:rsidRDefault="00872D8C" w:rsidP="00872D8C">
            <w:pPr>
              <w:tabs>
                <w:tab w:val="right" w:leader="dot" w:pos="9639"/>
              </w:tabs>
              <w:rPr>
                <w:rFonts w:cs="Calibri"/>
                <w:szCs w:val="22"/>
                <w:lang w:val="nl-NL"/>
              </w:rPr>
            </w:pPr>
            <w:r>
              <w:rPr>
                <w:rFonts w:cs="Calibri"/>
                <w:szCs w:val="22"/>
                <w:lang w:val="nl-NL"/>
              </w:rPr>
              <w:tab/>
            </w:r>
          </w:p>
          <w:p w14:paraId="0D714039" w14:textId="77777777" w:rsidR="00872D8C" w:rsidRDefault="00872D8C" w:rsidP="00872D8C">
            <w:pPr>
              <w:tabs>
                <w:tab w:val="right" w:leader="dot" w:pos="9639"/>
              </w:tabs>
              <w:rPr>
                <w:rFonts w:cs="Calibri"/>
                <w:szCs w:val="22"/>
                <w:lang w:val="nl-NL"/>
              </w:rPr>
            </w:pPr>
            <w:r>
              <w:rPr>
                <w:rFonts w:cs="Calibri"/>
                <w:szCs w:val="22"/>
                <w:lang w:val="nl-NL"/>
              </w:rPr>
              <w:tab/>
            </w:r>
          </w:p>
          <w:p w14:paraId="4CB98D65" w14:textId="77777777" w:rsidR="00872D8C" w:rsidRDefault="00872D8C" w:rsidP="00872D8C">
            <w:pPr>
              <w:tabs>
                <w:tab w:val="right" w:leader="dot" w:pos="9639"/>
              </w:tabs>
              <w:rPr>
                <w:rFonts w:cs="Calibri"/>
                <w:szCs w:val="22"/>
                <w:lang w:val="nl-NL"/>
              </w:rPr>
            </w:pPr>
            <w:r>
              <w:rPr>
                <w:rFonts w:cs="Calibri"/>
                <w:szCs w:val="22"/>
                <w:lang w:val="nl-NL"/>
              </w:rPr>
              <w:tab/>
            </w:r>
          </w:p>
          <w:p w14:paraId="0572287F" w14:textId="77777777" w:rsidR="00872D8C" w:rsidRDefault="00872D8C" w:rsidP="00872D8C">
            <w:pPr>
              <w:tabs>
                <w:tab w:val="right" w:leader="dot" w:pos="9639"/>
              </w:tabs>
              <w:rPr>
                <w:rFonts w:cs="Calibri"/>
                <w:szCs w:val="22"/>
                <w:lang w:val="nl-NL"/>
              </w:rPr>
            </w:pPr>
            <w:r>
              <w:rPr>
                <w:rFonts w:cs="Calibri"/>
                <w:szCs w:val="22"/>
                <w:lang w:val="nl-NL"/>
              </w:rPr>
              <w:tab/>
            </w:r>
          </w:p>
          <w:p w14:paraId="3E0B36D1" w14:textId="12A203AF" w:rsidR="00E64517" w:rsidRPr="00872D8C" w:rsidRDefault="00872D8C" w:rsidP="00872D8C">
            <w:pPr>
              <w:tabs>
                <w:tab w:val="right" w:leader="dot" w:pos="9639"/>
              </w:tabs>
              <w:rPr>
                <w:rFonts w:cs="Calibri"/>
                <w:szCs w:val="22"/>
                <w:lang w:val="nl-NL"/>
              </w:rPr>
            </w:pPr>
            <w:r>
              <w:rPr>
                <w:rFonts w:cs="Calibri"/>
                <w:szCs w:val="22"/>
                <w:lang w:val="nl-NL"/>
              </w:rPr>
              <w:tab/>
            </w:r>
          </w:p>
        </w:tc>
      </w:tr>
    </w:tbl>
    <w:p w14:paraId="52627D6E" w14:textId="77777777" w:rsidR="00E64517" w:rsidRPr="00384490" w:rsidRDefault="00E64517" w:rsidP="0038085B">
      <w:pPr>
        <w:rPr>
          <w:rFonts w:cs="Calibri"/>
          <w:szCs w:val="22"/>
          <w:lang w:val="nl-NL"/>
        </w:rPr>
      </w:pPr>
    </w:p>
    <w:p w14:paraId="2772D91A" w14:textId="77777777" w:rsidR="00E64517" w:rsidRPr="00384490" w:rsidRDefault="00E64517"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E64517" w:rsidRPr="00DA4C9A" w14:paraId="25392F3C" w14:textId="77777777" w:rsidTr="003B5BF2">
        <w:tc>
          <w:tcPr>
            <w:tcW w:w="2661" w:type="pct"/>
            <w:tcBorders>
              <w:top w:val="single" w:sz="2" w:space="0" w:color="auto"/>
              <w:left w:val="single" w:sz="2" w:space="0" w:color="auto"/>
              <w:bottom w:val="single" w:sz="2" w:space="0" w:color="auto"/>
              <w:right w:val="single" w:sz="2" w:space="0" w:color="auto"/>
            </w:tcBorders>
          </w:tcPr>
          <w:p w14:paraId="7BFF82BF" w14:textId="77777777" w:rsidR="00E64517" w:rsidRPr="00384490" w:rsidRDefault="00E64517" w:rsidP="0038085B">
            <w:pPr>
              <w:rPr>
                <w:rFonts w:cs="Calibri"/>
                <w:b/>
                <w:bCs/>
                <w:szCs w:val="22"/>
                <w:lang w:val="nl-NL"/>
              </w:rPr>
            </w:pPr>
            <w:r w:rsidRPr="00384490">
              <w:rPr>
                <w:rFonts w:cs="Calibri"/>
                <w:b/>
                <w:bCs/>
                <w:szCs w:val="22"/>
                <w:lang w:val="nl-NL"/>
              </w:rPr>
              <w:t>Interne contacten</w:t>
            </w:r>
          </w:p>
        </w:tc>
        <w:tc>
          <w:tcPr>
            <w:tcW w:w="484" w:type="pct"/>
            <w:tcBorders>
              <w:left w:val="single" w:sz="2" w:space="0" w:color="auto"/>
            </w:tcBorders>
            <w:vAlign w:val="center"/>
          </w:tcPr>
          <w:p w14:paraId="1447E475"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251414C7"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0E6DD995"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03" w:type="pct"/>
            <w:vAlign w:val="center"/>
          </w:tcPr>
          <w:p w14:paraId="2740E0F4"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7F02B07A" w14:textId="77777777" w:rsidR="00E64517" w:rsidRPr="00384490" w:rsidRDefault="00E64517" w:rsidP="0038085B">
            <w:pPr>
              <w:rPr>
                <w:rFonts w:cs="Calibri"/>
                <w:szCs w:val="22"/>
                <w:lang w:val="nl-NL"/>
              </w:rPr>
            </w:pPr>
            <w:r w:rsidRPr="00384490">
              <w:rPr>
                <w:rFonts w:cs="Calibri"/>
                <w:szCs w:val="22"/>
                <w:lang w:val="nl-NL"/>
              </w:rPr>
              <w:sym w:font="Wingdings" w:char="F06F"/>
            </w:r>
          </w:p>
        </w:tc>
      </w:tr>
      <w:tr w:rsidR="00E64517" w:rsidRPr="00DA4C9A" w14:paraId="68902816" w14:textId="77777777" w:rsidTr="003B5BF2">
        <w:tc>
          <w:tcPr>
            <w:tcW w:w="5000" w:type="pct"/>
            <w:gridSpan w:val="6"/>
          </w:tcPr>
          <w:p w14:paraId="1DD5CE77" w14:textId="77777777" w:rsidR="00E64517" w:rsidRPr="00384490" w:rsidRDefault="00E64517" w:rsidP="0038085B">
            <w:pPr>
              <w:rPr>
                <w:rFonts w:cs="Calibri"/>
                <w:szCs w:val="22"/>
                <w:lang w:val="nl-NL"/>
              </w:rPr>
            </w:pPr>
          </w:p>
          <w:p w14:paraId="2E5E7184" w14:textId="77777777" w:rsidR="00E64517" w:rsidRPr="00384490" w:rsidRDefault="00E64517" w:rsidP="0038085B">
            <w:pPr>
              <w:rPr>
                <w:rFonts w:cs="Calibri"/>
                <w:spacing w:val="-2"/>
                <w:szCs w:val="22"/>
                <w:lang w:val="nl-NL"/>
              </w:rPr>
            </w:pPr>
            <w:r w:rsidRPr="00384490">
              <w:rPr>
                <w:rFonts w:cs="Calibri"/>
                <w:spacing w:val="-2"/>
                <w:szCs w:val="22"/>
                <w:lang w:val="nl-NL"/>
              </w:rPr>
              <w:lastRenderedPageBreak/>
              <w:t>Afstemmen van de werking van de gemeentelijke administratie met de verschillende politieke en andere factoren teneinde, door een goede communicatie en het nastreven van consensus, een effectief en efficiënt politiek en ambtelijk bestuur te bevorderen.</w:t>
            </w:r>
          </w:p>
          <w:p w14:paraId="783596F6" w14:textId="77777777" w:rsidR="00E64517" w:rsidRPr="00384490" w:rsidRDefault="00E64517" w:rsidP="0038085B">
            <w:pPr>
              <w:rPr>
                <w:rFonts w:cs="Calibri"/>
                <w:szCs w:val="22"/>
                <w:lang w:val="nl-NL"/>
              </w:rPr>
            </w:pPr>
          </w:p>
          <w:p w14:paraId="3AED5C8B" w14:textId="77777777" w:rsidR="00E64517" w:rsidRPr="00384490" w:rsidRDefault="00E64517" w:rsidP="0038085B">
            <w:pPr>
              <w:rPr>
                <w:rFonts w:cs="Calibri"/>
                <w:b/>
                <w:bCs/>
                <w:szCs w:val="22"/>
                <w:lang w:val="nl-NL"/>
              </w:rPr>
            </w:pPr>
            <w:r w:rsidRPr="00384490">
              <w:rPr>
                <w:rFonts w:cs="Calibri"/>
                <w:b/>
                <w:bCs/>
                <w:szCs w:val="22"/>
                <w:lang w:val="nl-NL"/>
              </w:rPr>
              <w:t>Commentaar/Leerpunten:</w:t>
            </w:r>
          </w:p>
          <w:p w14:paraId="6C7403F9" w14:textId="77777777" w:rsidR="00872D8C" w:rsidRDefault="00872D8C" w:rsidP="00872D8C">
            <w:pPr>
              <w:tabs>
                <w:tab w:val="right" w:leader="dot" w:pos="9639"/>
              </w:tabs>
              <w:rPr>
                <w:rFonts w:cs="Calibri"/>
                <w:szCs w:val="22"/>
                <w:lang w:val="nl-NL"/>
              </w:rPr>
            </w:pPr>
            <w:r>
              <w:rPr>
                <w:rFonts w:cs="Calibri"/>
                <w:szCs w:val="22"/>
                <w:lang w:val="nl-NL"/>
              </w:rPr>
              <w:tab/>
            </w:r>
          </w:p>
          <w:p w14:paraId="39C95886" w14:textId="77777777" w:rsidR="00872D8C" w:rsidRDefault="00872D8C" w:rsidP="00872D8C">
            <w:pPr>
              <w:tabs>
                <w:tab w:val="right" w:leader="dot" w:pos="9639"/>
              </w:tabs>
              <w:rPr>
                <w:rFonts w:cs="Calibri"/>
                <w:szCs w:val="22"/>
                <w:lang w:val="nl-NL"/>
              </w:rPr>
            </w:pPr>
            <w:r>
              <w:rPr>
                <w:rFonts w:cs="Calibri"/>
                <w:szCs w:val="22"/>
                <w:lang w:val="nl-NL"/>
              </w:rPr>
              <w:tab/>
            </w:r>
          </w:p>
          <w:p w14:paraId="7C55EA43" w14:textId="77777777" w:rsidR="00872D8C" w:rsidRDefault="00872D8C" w:rsidP="00872D8C">
            <w:pPr>
              <w:tabs>
                <w:tab w:val="right" w:leader="dot" w:pos="9639"/>
              </w:tabs>
              <w:rPr>
                <w:rFonts w:cs="Calibri"/>
                <w:szCs w:val="22"/>
                <w:lang w:val="nl-NL"/>
              </w:rPr>
            </w:pPr>
            <w:r>
              <w:rPr>
                <w:rFonts w:cs="Calibri"/>
                <w:szCs w:val="22"/>
                <w:lang w:val="nl-NL"/>
              </w:rPr>
              <w:tab/>
            </w:r>
          </w:p>
          <w:p w14:paraId="07090787" w14:textId="77777777" w:rsidR="00872D8C" w:rsidRDefault="00872D8C" w:rsidP="00872D8C">
            <w:pPr>
              <w:tabs>
                <w:tab w:val="right" w:leader="dot" w:pos="9639"/>
              </w:tabs>
              <w:rPr>
                <w:rFonts w:cs="Calibri"/>
                <w:szCs w:val="22"/>
                <w:lang w:val="nl-NL"/>
              </w:rPr>
            </w:pPr>
            <w:r>
              <w:rPr>
                <w:rFonts w:cs="Calibri"/>
                <w:szCs w:val="22"/>
                <w:lang w:val="nl-NL"/>
              </w:rPr>
              <w:tab/>
            </w:r>
          </w:p>
          <w:p w14:paraId="1C4D9D16" w14:textId="40794E56" w:rsidR="00E64517" w:rsidRPr="00872D8C" w:rsidRDefault="00872D8C" w:rsidP="00872D8C">
            <w:pPr>
              <w:tabs>
                <w:tab w:val="right" w:leader="dot" w:pos="9639"/>
              </w:tabs>
              <w:rPr>
                <w:rFonts w:cs="Calibri"/>
                <w:szCs w:val="22"/>
                <w:lang w:val="nl-NL"/>
              </w:rPr>
            </w:pPr>
            <w:r>
              <w:rPr>
                <w:rFonts w:cs="Calibri"/>
                <w:szCs w:val="22"/>
                <w:lang w:val="nl-NL"/>
              </w:rPr>
              <w:tab/>
            </w:r>
          </w:p>
        </w:tc>
      </w:tr>
    </w:tbl>
    <w:p w14:paraId="7D5EBEB0" w14:textId="77777777" w:rsidR="00E64517" w:rsidRDefault="00E64517" w:rsidP="0038085B">
      <w:pPr>
        <w:rPr>
          <w:rFonts w:cs="Calibri"/>
          <w:szCs w:val="22"/>
          <w:lang w:val="nl-NL"/>
        </w:rPr>
      </w:pPr>
    </w:p>
    <w:p w14:paraId="169BE7A4" w14:textId="77777777" w:rsidR="003B5BF2" w:rsidRPr="00384490" w:rsidRDefault="003B5BF2"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E64517" w:rsidRPr="00DA4C9A" w14:paraId="29A4C9A2" w14:textId="77777777" w:rsidTr="003B5BF2">
        <w:tc>
          <w:tcPr>
            <w:tcW w:w="2661" w:type="pct"/>
            <w:tcBorders>
              <w:top w:val="single" w:sz="2" w:space="0" w:color="auto"/>
              <w:left w:val="single" w:sz="2" w:space="0" w:color="auto"/>
              <w:bottom w:val="single" w:sz="2" w:space="0" w:color="auto"/>
              <w:right w:val="single" w:sz="2" w:space="0" w:color="auto"/>
            </w:tcBorders>
            <w:shd w:val="clear" w:color="auto" w:fill="F3F3F3"/>
          </w:tcPr>
          <w:p w14:paraId="36C658F4" w14:textId="77777777" w:rsidR="00E64517" w:rsidRPr="00384490" w:rsidRDefault="00E64517" w:rsidP="0038085B">
            <w:pPr>
              <w:rPr>
                <w:rFonts w:cs="Calibri"/>
                <w:b/>
                <w:bCs/>
                <w:szCs w:val="22"/>
                <w:lang w:val="nl-NL"/>
              </w:rPr>
            </w:pPr>
            <w:r w:rsidRPr="00384490">
              <w:rPr>
                <w:rFonts w:cs="Calibri"/>
                <w:b/>
                <w:bCs/>
                <w:szCs w:val="22"/>
                <w:lang w:val="nl-NL"/>
              </w:rPr>
              <w:t>Externe contacten</w:t>
            </w:r>
          </w:p>
        </w:tc>
        <w:tc>
          <w:tcPr>
            <w:tcW w:w="484" w:type="pct"/>
            <w:tcBorders>
              <w:left w:val="single" w:sz="2" w:space="0" w:color="auto"/>
            </w:tcBorders>
            <w:shd w:val="clear" w:color="auto" w:fill="F3F3F3"/>
            <w:vAlign w:val="center"/>
          </w:tcPr>
          <w:p w14:paraId="724F5B95"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69796640"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7154A0A7"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03" w:type="pct"/>
            <w:shd w:val="clear" w:color="auto" w:fill="F3F3F3"/>
            <w:vAlign w:val="center"/>
          </w:tcPr>
          <w:p w14:paraId="56A42D17"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shd w:val="clear" w:color="auto" w:fill="F3F3F3"/>
            <w:vAlign w:val="center"/>
          </w:tcPr>
          <w:p w14:paraId="7362A019" w14:textId="77777777" w:rsidR="00E64517" w:rsidRPr="00384490" w:rsidRDefault="00E64517" w:rsidP="0038085B">
            <w:pPr>
              <w:rPr>
                <w:rFonts w:cs="Calibri"/>
                <w:szCs w:val="22"/>
                <w:lang w:val="nl-NL"/>
              </w:rPr>
            </w:pPr>
            <w:r w:rsidRPr="00384490">
              <w:rPr>
                <w:rFonts w:cs="Calibri"/>
                <w:szCs w:val="22"/>
                <w:lang w:val="nl-NL"/>
              </w:rPr>
              <w:sym w:font="Wingdings" w:char="F06F"/>
            </w:r>
          </w:p>
        </w:tc>
      </w:tr>
      <w:tr w:rsidR="00E64517" w:rsidRPr="00DA4C9A" w14:paraId="7DA4BF8C" w14:textId="77777777" w:rsidTr="003B5BF2">
        <w:tc>
          <w:tcPr>
            <w:tcW w:w="5000" w:type="pct"/>
            <w:gridSpan w:val="6"/>
            <w:shd w:val="clear" w:color="auto" w:fill="F3F3F3"/>
          </w:tcPr>
          <w:p w14:paraId="31D80AB8" w14:textId="77777777" w:rsidR="00E64517" w:rsidRPr="00384490" w:rsidRDefault="00E64517" w:rsidP="0038085B">
            <w:pPr>
              <w:rPr>
                <w:rFonts w:cs="Calibri"/>
                <w:szCs w:val="22"/>
                <w:lang w:val="nl-NL"/>
              </w:rPr>
            </w:pPr>
          </w:p>
          <w:p w14:paraId="481FF788" w14:textId="77777777" w:rsidR="00E64517" w:rsidRPr="00384490" w:rsidRDefault="00E64517" w:rsidP="0038085B">
            <w:pPr>
              <w:rPr>
                <w:rFonts w:cs="Calibri"/>
                <w:spacing w:val="-2"/>
                <w:szCs w:val="22"/>
                <w:lang w:val="nl-NL"/>
              </w:rPr>
            </w:pPr>
            <w:r w:rsidRPr="00384490">
              <w:rPr>
                <w:rFonts w:cs="Calibri"/>
                <w:spacing w:val="-2"/>
                <w:szCs w:val="22"/>
                <w:lang w:val="nl-NL"/>
              </w:rPr>
              <w:t>Onderhouden van goede externe contacten met relevante personen of instanties en de organisatie vertegenwoordigen, teneinde de werking van het gemeentebestuur te faciliteren en/of haar belangen te verdedigen.</w:t>
            </w:r>
          </w:p>
          <w:p w14:paraId="0D67E936" w14:textId="77777777" w:rsidR="00E64517" w:rsidRPr="00384490" w:rsidRDefault="00E64517" w:rsidP="0038085B">
            <w:pPr>
              <w:rPr>
                <w:rFonts w:cs="Calibri"/>
                <w:szCs w:val="22"/>
                <w:lang w:val="nl-NL"/>
              </w:rPr>
            </w:pPr>
          </w:p>
          <w:p w14:paraId="666A770F" w14:textId="77777777" w:rsidR="00E64517" w:rsidRPr="00384490" w:rsidRDefault="00E64517" w:rsidP="0038085B">
            <w:pPr>
              <w:rPr>
                <w:rFonts w:cs="Calibri"/>
                <w:b/>
                <w:bCs/>
                <w:szCs w:val="22"/>
                <w:lang w:val="nl-NL"/>
              </w:rPr>
            </w:pPr>
            <w:r w:rsidRPr="00384490">
              <w:rPr>
                <w:rFonts w:cs="Calibri"/>
                <w:b/>
                <w:bCs/>
                <w:szCs w:val="22"/>
                <w:lang w:val="nl-NL"/>
              </w:rPr>
              <w:t>Commentaar/Leerpunten:</w:t>
            </w:r>
          </w:p>
          <w:p w14:paraId="258B26EC" w14:textId="77777777" w:rsidR="00872D8C" w:rsidRDefault="00872D8C" w:rsidP="00872D8C">
            <w:pPr>
              <w:tabs>
                <w:tab w:val="right" w:leader="dot" w:pos="9639"/>
              </w:tabs>
              <w:rPr>
                <w:rFonts w:cs="Calibri"/>
                <w:szCs w:val="22"/>
                <w:lang w:val="nl-NL"/>
              </w:rPr>
            </w:pPr>
            <w:r>
              <w:rPr>
                <w:rFonts w:cs="Calibri"/>
                <w:szCs w:val="22"/>
                <w:lang w:val="nl-NL"/>
              </w:rPr>
              <w:tab/>
            </w:r>
          </w:p>
          <w:p w14:paraId="6660EF2B" w14:textId="77777777" w:rsidR="00872D8C" w:rsidRDefault="00872D8C" w:rsidP="00872D8C">
            <w:pPr>
              <w:tabs>
                <w:tab w:val="right" w:leader="dot" w:pos="9639"/>
              </w:tabs>
              <w:rPr>
                <w:rFonts w:cs="Calibri"/>
                <w:szCs w:val="22"/>
                <w:lang w:val="nl-NL"/>
              </w:rPr>
            </w:pPr>
            <w:r>
              <w:rPr>
                <w:rFonts w:cs="Calibri"/>
                <w:szCs w:val="22"/>
                <w:lang w:val="nl-NL"/>
              </w:rPr>
              <w:tab/>
            </w:r>
          </w:p>
          <w:p w14:paraId="2FC430BE" w14:textId="77777777" w:rsidR="00872D8C" w:rsidRDefault="00872D8C" w:rsidP="00872D8C">
            <w:pPr>
              <w:tabs>
                <w:tab w:val="right" w:leader="dot" w:pos="9639"/>
              </w:tabs>
              <w:rPr>
                <w:rFonts w:cs="Calibri"/>
                <w:szCs w:val="22"/>
                <w:lang w:val="nl-NL"/>
              </w:rPr>
            </w:pPr>
            <w:r>
              <w:rPr>
                <w:rFonts w:cs="Calibri"/>
                <w:szCs w:val="22"/>
                <w:lang w:val="nl-NL"/>
              </w:rPr>
              <w:tab/>
            </w:r>
          </w:p>
          <w:p w14:paraId="148EC6FD" w14:textId="77777777" w:rsidR="00872D8C" w:rsidRDefault="00872D8C" w:rsidP="00872D8C">
            <w:pPr>
              <w:tabs>
                <w:tab w:val="right" w:leader="dot" w:pos="9639"/>
              </w:tabs>
              <w:rPr>
                <w:rFonts w:cs="Calibri"/>
                <w:szCs w:val="22"/>
                <w:lang w:val="nl-NL"/>
              </w:rPr>
            </w:pPr>
            <w:r>
              <w:rPr>
                <w:rFonts w:cs="Calibri"/>
                <w:szCs w:val="22"/>
                <w:lang w:val="nl-NL"/>
              </w:rPr>
              <w:tab/>
            </w:r>
          </w:p>
          <w:p w14:paraId="1D666E5E" w14:textId="44CC7561" w:rsidR="00E64517" w:rsidRPr="00872D8C" w:rsidRDefault="00872D8C" w:rsidP="00872D8C">
            <w:pPr>
              <w:tabs>
                <w:tab w:val="right" w:leader="dot" w:pos="9639"/>
              </w:tabs>
              <w:rPr>
                <w:rFonts w:cs="Calibri"/>
                <w:szCs w:val="22"/>
                <w:lang w:val="nl-NL"/>
              </w:rPr>
            </w:pPr>
            <w:r>
              <w:rPr>
                <w:rFonts w:cs="Calibri"/>
                <w:szCs w:val="22"/>
                <w:lang w:val="nl-NL"/>
              </w:rPr>
              <w:tab/>
            </w:r>
          </w:p>
        </w:tc>
      </w:tr>
    </w:tbl>
    <w:p w14:paraId="34554EED" w14:textId="77777777" w:rsidR="00E64517" w:rsidRPr="00384490" w:rsidRDefault="00E64517" w:rsidP="0038085B">
      <w:pPr>
        <w:rPr>
          <w:rFonts w:cs="Calibri"/>
          <w:szCs w:val="22"/>
          <w:lang w:val="nl-NL"/>
        </w:rPr>
      </w:pPr>
    </w:p>
    <w:p w14:paraId="47C1B7AF" w14:textId="77777777" w:rsidR="00E64517" w:rsidRPr="00384490" w:rsidRDefault="00E64517" w:rsidP="0038085B">
      <w:pPr>
        <w:rPr>
          <w:rFonts w:cs="Calibri"/>
          <w:szCs w:val="22"/>
          <w:lang w:val="nl-NL"/>
        </w:rPr>
      </w:pPr>
    </w:p>
    <w:tbl>
      <w:tblPr>
        <w:tblW w:w="5000" w:type="pct"/>
        <w:tblLook w:val="01E0" w:firstRow="1" w:lastRow="1" w:firstColumn="1" w:lastColumn="1" w:noHBand="0" w:noVBand="0"/>
      </w:tblPr>
      <w:tblGrid>
        <w:gridCol w:w="5116"/>
        <w:gridCol w:w="935"/>
        <w:gridCol w:w="935"/>
        <w:gridCol w:w="935"/>
        <w:gridCol w:w="780"/>
        <w:gridCol w:w="934"/>
      </w:tblGrid>
      <w:tr w:rsidR="00E64517" w:rsidRPr="00DA4C9A" w14:paraId="1B0B9D9F" w14:textId="77777777" w:rsidTr="003B5BF2">
        <w:tc>
          <w:tcPr>
            <w:tcW w:w="2661" w:type="pct"/>
            <w:tcBorders>
              <w:top w:val="single" w:sz="2" w:space="0" w:color="auto"/>
              <w:left w:val="single" w:sz="2" w:space="0" w:color="auto"/>
              <w:bottom w:val="single" w:sz="2" w:space="0" w:color="auto"/>
              <w:right w:val="single" w:sz="2" w:space="0" w:color="auto"/>
            </w:tcBorders>
          </w:tcPr>
          <w:p w14:paraId="6DB08964" w14:textId="77777777" w:rsidR="00E64517" w:rsidRPr="00384490" w:rsidRDefault="00E64517" w:rsidP="0038085B">
            <w:pPr>
              <w:rPr>
                <w:rFonts w:cs="Calibri"/>
                <w:b/>
                <w:bCs/>
                <w:szCs w:val="22"/>
                <w:lang w:val="nl-NL"/>
              </w:rPr>
            </w:pPr>
            <w:r w:rsidRPr="00384490">
              <w:rPr>
                <w:rFonts w:cs="Calibri"/>
                <w:b/>
                <w:bCs/>
                <w:szCs w:val="22"/>
                <w:lang w:val="nl-NL"/>
              </w:rPr>
              <w:t>Verzelfstandigde organisaties</w:t>
            </w:r>
          </w:p>
        </w:tc>
        <w:tc>
          <w:tcPr>
            <w:tcW w:w="484" w:type="pct"/>
            <w:tcBorders>
              <w:left w:val="single" w:sz="2" w:space="0" w:color="auto"/>
            </w:tcBorders>
            <w:vAlign w:val="center"/>
          </w:tcPr>
          <w:p w14:paraId="2893B2D9"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4540E980"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664AB5F4"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03" w:type="pct"/>
            <w:vAlign w:val="center"/>
          </w:tcPr>
          <w:p w14:paraId="5B334567" w14:textId="77777777" w:rsidR="00E64517" w:rsidRPr="00384490" w:rsidRDefault="00E64517" w:rsidP="0038085B">
            <w:pPr>
              <w:rPr>
                <w:rFonts w:cs="Calibri"/>
                <w:szCs w:val="22"/>
                <w:lang w:val="nl-NL"/>
              </w:rPr>
            </w:pPr>
            <w:r w:rsidRPr="00384490">
              <w:rPr>
                <w:rFonts w:cs="Calibri"/>
                <w:szCs w:val="22"/>
                <w:lang w:val="nl-NL"/>
              </w:rPr>
              <w:sym w:font="Wingdings" w:char="F06F"/>
            </w:r>
          </w:p>
        </w:tc>
        <w:tc>
          <w:tcPr>
            <w:tcW w:w="484" w:type="pct"/>
            <w:vAlign w:val="center"/>
          </w:tcPr>
          <w:p w14:paraId="58FA729C" w14:textId="77777777" w:rsidR="00E64517" w:rsidRPr="00384490" w:rsidRDefault="00E64517" w:rsidP="0038085B">
            <w:pPr>
              <w:rPr>
                <w:rFonts w:cs="Calibri"/>
                <w:szCs w:val="22"/>
                <w:lang w:val="nl-NL"/>
              </w:rPr>
            </w:pPr>
            <w:r w:rsidRPr="00384490">
              <w:rPr>
                <w:rFonts w:cs="Calibri"/>
                <w:szCs w:val="22"/>
                <w:lang w:val="nl-NL"/>
              </w:rPr>
              <w:sym w:font="Wingdings" w:char="F06F"/>
            </w:r>
          </w:p>
        </w:tc>
      </w:tr>
      <w:tr w:rsidR="00E64517" w:rsidRPr="00DA4C9A" w14:paraId="663A91D4" w14:textId="77777777" w:rsidTr="003B5BF2">
        <w:tc>
          <w:tcPr>
            <w:tcW w:w="5000" w:type="pct"/>
            <w:gridSpan w:val="6"/>
          </w:tcPr>
          <w:p w14:paraId="27AA9329" w14:textId="77777777" w:rsidR="00E64517" w:rsidRPr="00384490" w:rsidRDefault="00E64517" w:rsidP="0038085B">
            <w:pPr>
              <w:rPr>
                <w:rFonts w:cs="Calibri"/>
                <w:szCs w:val="22"/>
                <w:lang w:val="nl-NL"/>
              </w:rPr>
            </w:pPr>
          </w:p>
          <w:p w14:paraId="55DC60CA" w14:textId="77777777" w:rsidR="00E64517" w:rsidRPr="00384490" w:rsidRDefault="00E64517" w:rsidP="0038085B">
            <w:pPr>
              <w:rPr>
                <w:rFonts w:cs="Calibri"/>
                <w:spacing w:val="-2"/>
                <w:szCs w:val="22"/>
                <w:lang w:val="nl-NL"/>
              </w:rPr>
            </w:pPr>
            <w:r w:rsidRPr="00384490">
              <w:rPr>
                <w:rFonts w:cs="Calibri"/>
                <w:spacing w:val="-2"/>
                <w:szCs w:val="22"/>
                <w:lang w:val="nl-NL"/>
              </w:rPr>
              <w:t>Het gemeentebestuur ondersteunen bij het aansturen van de paragemeentelijke organisaties, teneinde een effectieve en efficiënte (samen)werking (met) van deze organisaties te verzekeren.</w:t>
            </w:r>
          </w:p>
          <w:p w14:paraId="0279F782" w14:textId="77777777" w:rsidR="00E64517" w:rsidRPr="00384490" w:rsidRDefault="00E64517" w:rsidP="0038085B">
            <w:pPr>
              <w:rPr>
                <w:rFonts w:cs="Calibri"/>
                <w:szCs w:val="22"/>
                <w:lang w:val="nl-NL"/>
              </w:rPr>
            </w:pPr>
          </w:p>
          <w:p w14:paraId="1C18ECB4" w14:textId="77777777" w:rsidR="00E64517" w:rsidRPr="00384490" w:rsidRDefault="00E64517" w:rsidP="0038085B">
            <w:pPr>
              <w:rPr>
                <w:rFonts w:cs="Calibri"/>
                <w:b/>
                <w:bCs/>
                <w:szCs w:val="22"/>
                <w:lang w:val="nl-NL"/>
              </w:rPr>
            </w:pPr>
            <w:r w:rsidRPr="00384490">
              <w:rPr>
                <w:rFonts w:cs="Calibri"/>
                <w:b/>
                <w:bCs/>
                <w:szCs w:val="22"/>
                <w:lang w:val="nl-NL"/>
              </w:rPr>
              <w:t>Commentaar/Leerpunten:</w:t>
            </w:r>
          </w:p>
          <w:p w14:paraId="47F6956B" w14:textId="77777777" w:rsidR="00872D8C" w:rsidRDefault="00872D8C" w:rsidP="00872D8C">
            <w:pPr>
              <w:tabs>
                <w:tab w:val="right" w:leader="dot" w:pos="9639"/>
              </w:tabs>
              <w:rPr>
                <w:rFonts w:cs="Calibri"/>
                <w:szCs w:val="22"/>
                <w:lang w:val="nl-NL"/>
              </w:rPr>
            </w:pPr>
            <w:r>
              <w:rPr>
                <w:rFonts w:cs="Calibri"/>
                <w:szCs w:val="22"/>
                <w:lang w:val="nl-NL"/>
              </w:rPr>
              <w:tab/>
            </w:r>
          </w:p>
          <w:p w14:paraId="59CF079B" w14:textId="77777777" w:rsidR="00872D8C" w:rsidRDefault="00872D8C" w:rsidP="00872D8C">
            <w:pPr>
              <w:tabs>
                <w:tab w:val="right" w:leader="dot" w:pos="9639"/>
              </w:tabs>
              <w:rPr>
                <w:rFonts w:cs="Calibri"/>
                <w:szCs w:val="22"/>
                <w:lang w:val="nl-NL"/>
              </w:rPr>
            </w:pPr>
            <w:r>
              <w:rPr>
                <w:rFonts w:cs="Calibri"/>
                <w:szCs w:val="22"/>
                <w:lang w:val="nl-NL"/>
              </w:rPr>
              <w:tab/>
            </w:r>
          </w:p>
          <w:p w14:paraId="7663A810" w14:textId="77777777" w:rsidR="00872D8C" w:rsidRDefault="00872D8C" w:rsidP="00872D8C">
            <w:pPr>
              <w:tabs>
                <w:tab w:val="right" w:leader="dot" w:pos="9639"/>
              </w:tabs>
              <w:rPr>
                <w:rFonts w:cs="Calibri"/>
                <w:szCs w:val="22"/>
                <w:lang w:val="nl-NL"/>
              </w:rPr>
            </w:pPr>
            <w:r>
              <w:rPr>
                <w:rFonts w:cs="Calibri"/>
                <w:szCs w:val="22"/>
                <w:lang w:val="nl-NL"/>
              </w:rPr>
              <w:tab/>
            </w:r>
          </w:p>
          <w:p w14:paraId="68335716" w14:textId="77777777" w:rsidR="00872D8C" w:rsidRDefault="00872D8C" w:rsidP="00872D8C">
            <w:pPr>
              <w:tabs>
                <w:tab w:val="right" w:leader="dot" w:pos="9639"/>
              </w:tabs>
              <w:rPr>
                <w:rFonts w:cs="Calibri"/>
                <w:szCs w:val="22"/>
                <w:lang w:val="nl-NL"/>
              </w:rPr>
            </w:pPr>
            <w:r>
              <w:rPr>
                <w:rFonts w:cs="Calibri"/>
                <w:szCs w:val="22"/>
                <w:lang w:val="nl-NL"/>
              </w:rPr>
              <w:tab/>
            </w:r>
          </w:p>
          <w:p w14:paraId="033D6AE5" w14:textId="77432F57" w:rsidR="00E64517" w:rsidRPr="00872D8C" w:rsidRDefault="00872D8C" w:rsidP="00872D8C">
            <w:pPr>
              <w:tabs>
                <w:tab w:val="right" w:leader="dot" w:pos="9639"/>
              </w:tabs>
              <w:rPr>
                <w:rFonts w:cs="Calibri"/>
                <w:szCs w:val="22"/>
                <w:lang w:val="nl-NL"/>
              </w:rPr>
            </w:pPr>
            <w:r>
              <w:rPr>
                <w:rFonts w:cs="Calibri"/>
                <w:szCs w:val="22"/>
                <w:lang w:val="nl-NL"/>
              </w:rPr>
              <w:tab/>
            </w:r>
          </w:p>
        </w:tc>
      </w:tr>
    </w:tbl>
    <w:p w14:paraId="6FF96C86" w14:textId="77777777" w:rsidR="00E64517" w:rsidRPr="00384490" w:rsidRDefault="00E64517" w:rsidP="0038085B">
      <w:pPr>
        <w:rPr>
          <w:rFonts w:cs="Calibri"/>
          <w:szCs w:val="22"/>
          <w:lang w:val="nl-NL"/>
        </w:rPr>
      </w:pPr>
    </w:p>
    <w:p w14:paraId="4EC540D9" w14:textId="77777777" w:rsidR="00E64517" w:rsidRPr="00384490" w:rsidRDefault="00E64517" w:rsidP="0038085B">
      <w:pPr>
        <w:rPr>
          <w:rFonts w:cs="Calibri"/>
          <w:szCs w:val="22"/>
          <w:lang w:val="nl-NL"/>
        </w:rPr>
      </w:pPr>
    </w:p>
    <w:p w14:paraId="00559B87" w14:textId="77777777" w:rsidR="00E64517" w:rsidRPr="00384490" w:rsidRDefault="00E64517"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 xml:space="preserve">WAARDERING FUNCTIE-INHOUD: </w:t>
      </w:r>
    </w:p>
    <w:p w14:paraId="6F3C4396" w14:textId="77777777" w:rsidR="00E64517" w:rsidRPr="00384490" w:rsidRDefault="00E64517" w:rsidP="0038085B">
      <w:pPr>
        <w:rPr>
          <w:rFonts w:cs="Calibri"/>
          <w:b/>
          <w:bCs/>
          <w:spacing w:val="-2"/>
          <w:szCs w:val="22"/>
          <w:lang w:val="nl-NL"/>
        </w:rPr>
      </w:pPr>
    </w:p>
    <w:p w14:paraId="75F9BE83" w14:textId="77777777" w:rsidR="00E64517" w:rsidRDefault="00E64517" w:rsidP="0038085B">
      <w:pPr>
        <w:rPr>
          <w:rFonts w:cs="Calibri"/>
          <w:szCs w:val="22"/>
          <w:lang w:val="nl-BE"/>
        </w:rPr>
      </w:pPr>
    </w:p>
    <w:p w14:paraId="090E9AE8" w14:textId="1D9F232F" w:rsidR="00E64517" w:rsidRPr="00384490" w:rsidRDefault="003B5BF2" w:rsidP="003B5BF2">
      <w:pPr>
        <w:rPr>
          <w:rFonts w:cs="Calibri"/>
          <w:b/>
          <w:bCs/>
          <w:iCs/>
          <w:szCs w:val="22"/>
          <w:lang w:val="nl-NL"/>
        </w:rPr>
      </w:pPr>
      <w:r w:rsidRPr="00384490">
        <w:rPr>
          <w:rFonts w:cs="Calibri"/>
          <w:b/>
          <w:bCs/>
          <w:iCs/>
          <w:szCs w:val="22"/>
          <w:lang w:val="nl-NL"/>
        </w:rPr>
        <w:t>2. COMPETENTIEPROFIEL</w:t>
      </w:r>
    </w:p>
    <w:p w14:paraId="545FE4F0" w14:textId="77777777" w:rsidR="00E64517" w:rsidRPr="00384490" w:rsidRDefault="00E64517"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5118"/>
        <w:gridCol w:w="398"/>
        <w:gridCol w:w="398"/>
        <w:gridCol w:w="398"/>
        <w:gridCol w:w="398"/>
        <w:gridCol w:w="398"/>
        <w:gridCol w:w="2500"/>
      </w:tblGrid>
      <w:tr w:rsidR="00E64517" w:rsidRPr="00DA4C9A" w14:paraId="60E9952A" w14:textId="77777777" w:rsidTr="003B5BF2">
        <w:trPr>
          <w:tblHeader/>
        </w:trPr>
        <w:tc>
          <w:tcPr>
            <w:tcW w:w="5000" w:type="pct"/>
            <w:gridSpan w:val="7"/>
            <w:tcBorders>
              <w:top w:val="single" w:sz="12" w:space="0" w:color="auto"/>
              <w:bottom w:val="single" w:sz="2" w:space="0" w:color="auto"/>
            </w:tcBorders>
            <w:shd w:val="pct20" w:color="auto" w:fill="auto"/>
          </w:tcPr>
          <w:p w14:paraId="7DDEA194" w14:textId="77777777" w:rsidR="00E64517" w:rsidRPr="00384490" w:rsidRDefault="00E64517" w:rsidP="0038085B">
            <w:pPr>
              <w:rPr>
                <w:rFonts w:cs="Calibri"/>
                <w:b/>
                <w:bCs/>
                <w:szCs w:val="22"/>
                <w:lang w:val="nl-NL"/>
              </w:rPr>
            </w:pPr>
            <w:r w:rsidRPr="00384490">
              <w:rPr>
                <w:rFonts w:cs="Calibri"/>
                <w:b/>
                <w:bCs/>
                <w:szCs w:val="22"/>
                <w:lang w:val="nl-NL"/>
              </w:rPr>
              <w:t>1. Kennisgebonden competenties</w:t>
            </w:r>
          </w:p>
        </w:tc>
      </w:tr>
      <w:tr w:rsidR="00E64517" w:rsidRPr="00DA4C9A" w14:paraId="55139A9B" w14:textId="77777777" w:rsidTr="003B5BF2">
        <w:trPr>
          <w:trHeight w:val="569"/>
          <w:tblHeader/>
        </w:trPr>
        <w:tc>
          <w:tcPr>
            <w:tcW w:w="5000" w:type="pct"/>
            <w:gridSpan w:val="7"/>
            <w:tcBorders>
              <w:top w:val="single" w:sz="2" w:space="0" w:color="auto"/>
            </w:tcBorders>
            <w:shd w:val="pct10" w:color="auto" w:fill="auto"/>
          </w:tcPr>
          <w:p w14:paraId="7C0C4365" w14:textId="77777777" w:rsidR="00E64517" w:rsidRPr="00384490" w:rsidRDefault="00E64517" w:rsidP="0038085B">
            <w:pPr>
              <w:rPr>
                <w:rFonts w:cs="Calibri"/>
                <w:iCs/>
                <w:szCs w:val="22"/>
                <w:lang w:val="nl-NL"/>
              </w:rPr>
            </w:pPr>
          </w:p>
          <w:p w14:paraId="7D828368" w14:textId="77777777" w:rsidR="00E64517" w:rsidRPr="00384490" w:rsidRDefault="00E64517" w:rsidP="0038085B">
            <w:pPr>
              <w:rPr>
                <w:rFonts w:cs="Calibri"/>
                <w:iCs/>
                <w:szCs w:val="22"/>
                <w:lang w:val="nl-NL"/>
              </w:rPr>
            </w:pPr>
            <w:r w:rsidRPr="00384490">
              <w:rPr>
                <w:rFonts w:cs="Calibri"/>
                <w:iCs/>
                <w:szCs w:val="22"/>
                <w:lang w:val="nl-NL"/>
              </w:rPr>
              <w:t>Definitie: vereiste functiespecifieke kennis, met inbegrip van de te gebruiken materialen en het te hanteren materiaal.</w:t>
            </w:r>
          </w:p>
          <w:p w14:paraId="12F82798" w14:textId="77777777" w:rsidR="00E64517" w:rsidRPr="00384490" w:rsidRDefault="00E64517" w:rsidP="0038085B">
            <w:pPr>
              <w:rPr>
                <w:rFonts w:cs="Calibri"/>
                <w:iCs/>
                <w:szCs w:val="22"/>
                <w:lang w:val="nl-NL"/>
              </w:rPr>
            </w:pPr>
          </w:p>
        </w:tc>
      </w:tr>
      <w:tr w:rsidR="00E64517" w:rsidRPr="00DA4C9A" w14:paraId="648BE208"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1" w:type="pct"/>
        </w:trPr>
        <w:tc>
          <w:tcPr>
            <w:tcW w:w="2664" w:type="pct"/>
          </w:tcPr>
          <w:p w14:paraId="6C1F0279" w14:textId="77777777" w:rsidR="00E64517" w:rsidRPr="00384490" w:rsidRDefault="00E64517" w:rsidP="0038085B">
            <w:pPr>
              <w:rPr>
                <w:rFonts w:cs="Calibri"/>
                <w:szCs w:val="22"/>
                <w:lang w:val="nl-NL"/>
              </w:rPr>
            </w:pPr>
          </w:p>
        </w:tc>
        <w:tc>
          <w:tcPr>
            <w:tcW w:w="207" w:type="pct"/>
            <w:vAlign w:val="center"/>
          </w:tcPr>
          <w:p w14:paraId="7CAED7CF" w14:textId="77777777" w:rsidR="00E64517" w:rsidRPr="00384490" w:rsidRDefault="00E64517" w:rsidP="0038085B">
            <w:pPr>
              <w:rPr>
                <w:rFonts w:cs="Calibri"/>
                <w:szCs w:val="22"/>
                <w:lang w:val="nl-NL"/>
              </w:rPr>
            </w:pPr>
            <w:r w:rsidRPr="00384490">
              <w:rPr>
                <w:rFonts w:cs="Calibri"/>
                <w:szCs w:val="22"/>
                <w:lang w:val="nl-NL"/>
              </w:rPr>
              <w:t>A</w:t>
            </w:r>
          </w:p>
        </w:tc>
        <w:tc>
          <w:tcPr>
            <w:tcW w:w="207" w:type="pct"/>
            <w:vAlign w:val="center"/>
          </w:tcPr>
          <w:p w14:paraId="5A9A2A24" w14:textId="77777777" w:rsidR="00E64517" w:rsidRPr="00384490" w:rsidRDefault="00E64517" w:rsidP="0038085B">
            <w:pPr>
              <w:rPr>
                <w:rFonts w:cs="Calibri"/>
                <w:szCs w:val="22"/>
                <w:lang w:val="nl-NL"/>
              </w:rPr>
            </w:pPr>
            <w:r w:rsidRPr="00384490">
              <w:rPr>
                <w:rFonts w:cs="Calibri"/>
                <w:szCs w:val="22"/>
                <w:lang w:val="nl-NL"/>
              </w:rPr>
              <w:t>B</w:t>
            </w:r>
          </w:p>
        </w:tc>
        <w:tc>
          <w:tcPr>
            <w:tcW w:w="207" w:type="pct"/>
            <w:vAlign w:val="center"/>
          </w:tcPr>
          <w:p w14:paraId="674F905A" w14:textId="77777777" w:rsidR="00E64517" w:rsidRPr="00384490" w:rsidRDefault="00E64517" w:rsidP="0038085B">
            <w:pPr>
              <w:rPr>
                <w:rFonts w:cs="Calibri"/>
                <w:szCs w:val="22"/>
                <w:lang w:val="nl-NL"/>
              </w:rPr>
            </w:pPr>
            <w:r w:rsidRPr="00384490">
              <w:rPr>
                <w:rFonts w:cs="Calibri"/>
                <w:szCs w:val="22"/>
                <w:lang w:val="nl-NL"/>
              </w:rPr>
              <w:t>C</w:t>
            </w:r>
          </w:p>
        </w:tc>
        <w:tc>
          <w:tcPr>
            <w:tcW w:w="207" w:type="pct"/>
            <w:vAlign w:val="center"/>
          </w:tcPr>
          <w:p w14:paraId="7261AE66" w14:textId="77777777" w:rsidR="00E64517" w:rsidRPr="00384490" w:rsidRDefault="00E64517" w:rsidP="0038085B">
            <w:pPr>
              <w:rPr>
                <w:rFonts w:cs="Calibri"/>
                <w:szCs w:val="22"/>
                <w:lang w:val="nl-NL"/>
              </w:rPr>
            </w:pPr>
            <w:r w:rsidRPr="00384490">
              <w:rPr>
                <w:rFonts w:cs="Calibri"/>
                <w:szCs w:val="22"/>
                <w:lang w:val="nl-NL"/>
              </w:rPr>
              <w:t>D</w:t>
            </w:r>
          </w:p>
        </w:tc>
        <w:tc>
          <w:tcPr>
            <w:tcW w:w="207" w:type="pct"/>
            <w:vAlign w:val="center"/>
          </w:tcPr>
          <w:p w14:paraId="286C79DD" w14:textId="77777777" w:rsidR="00E64517" w:rsidRPr="00384490" w:rsidRDefault="00E64517" w:rsidP="0038085B">
            <w:pPr>
              <w:rPr>
                <w:rFonts w:cs="Calibri"/>
                <w:szCs w:val="22"/>
                <w:lang w:val="nl-NL"/>
              </w:rPr>
            </w:pPr>
            <w:r w:rsidRPr="00384490">
              <w:rPr>
                <w:rFonts w:cs="Calibri"/>
                <w:szCs w:val="22"/>
                <w:lang w:val="nl-NL"/>
              </w:rPr>
              <w:t>E</w:t>
            </w:r>
          </w:p>
        </w:tc>
      </w:tr>
      <w:tr w:rsidR="00E64517" w:rsidRPr="00DA4C9A" w14:paraId="1287886A"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1" w:type="pct"/>
        </w:trPr>
        <w:tc>
          <w:tcPr>
            <w:tcW w:w="2664" w:type="pct"/>
          </w:tcPr>
          <w:p w14:paraId="656B496F" w14:textId="77777777" w:rsidR="00E64517" w:rsidRPr="00384490" w:rsidRDefault="00E64517" w:rsidP="0038085B">
            <w:pPr>
              <w:rPr>
                <w:rFonts w:cs="Calibri"/>
                <w:szCs w:val="22"/>
                <w:lang w:val="nl-NL"/>
              </w:rPr>
            </w:pPr>
            <w:r w:rsidRPr="00384490">
              <w:rPr>
                <w:rFonts w:cs="Calibri"/>
                <w:szCs w:val="22"/>
              </w:rPr>
              <w:lastRenderedPageBreak/>
              <w:t>(Hier dien je de kennisgebonden competenties(die je terugvindt in de functiebeschrijving onder puntje 5 competentieprofiel’) onder te brengen. )</w:t>
            </w:r>
          </w:p>
        </w:tc>
        <w:tc>
          <w:tcPr>
            <w:tcW w:w="207" w:type="pct"/>
            <w:vAlign w:val="center"/>
          </w:tcPr>
          <w:p w14:paraId="5FED232E" w14:textId="77777777" w:rsidR="00E64517" w:rsidRPr="00384490" w:rsidRDefault="00E64517" w:rsidP="0038085B">
            <w:pPr>
              <w:rPr>
                <w:rFonts w:cs="Calibri"/>
                <w:szCs w:val="22"/>
                <w:lang w:val="nl-NL"/>
              </w:rPr>
            </w:pPr>
          </w:p>
        </w:tc>
        <w:tc>
          <w:tcPr>
            <w:tcW w:w="207" w:type="pct"/>
            <w:vAlign w:val="center"/>
          </w:tcPr>
          <w:p w14:paraId="276B7F38" w14:textId="77777777" w:rsidR="00E64517" w:rsidRPr="00384490" w:rsidRDefault="00E64517" w:rsidP="0038085B">
            <w:pPr>
              <w:rPr>
                <w:rFonts w:cs="Calibri"/>
                <w:szCs w:val="22"/>
                <w:lang w:val="nl-NL"/>
              </w:rPr>
            </w:pPr>
          </w:p>
        </w:tc>
        <w:tc>
          <w:tcPr>
            <w:tcW w:w="207" w:type="pct"/>
            <w:vAlign w:val="center"/>
          </w:tcPr>
          <w:p w14:paraId="61FC4336" w14:textId="77777777" w:rsidR="00E64517" w:rsidRPr="00384490" w:rsidRDefault="00E64517" w:rsidP="0038085B">
            <w:pPr>
              <w:rPr>
                <w:rFonts w:cs="Calibri"/>
                <w:szCs w:val="22"/>
                <w:lang w:val="nl-NL"/>
              </w:rPr>
            </w:pPr>
          </w:p>
        </w:tc>
        <w:tc>
          <w:tcPr>
            <w:tcW w:w="207" w:type="pct"/>
            <w:vAlign w:val="center"/>
          </w:tcPr>
          <w:p w14:paraId="25AB4D7A" w14:textId="77777777" w:rsidR="00E64517" w:rsidRPr="00384490" w:rsidRDefault="00E64517" w:rsidP="0038085B">
            <w:pPr>
              <w:rPr>
                <w:rFonts w:cs="Calibri"/>
                <w:szCs w:val="22"/>
                <w:lang w:val="nl-NL"/>
              </w:rPr>
            </w:pPr>
          </w:p>
        </w:tc>
        <w:tc>
          <w:tcPr>
            <w:tcW w:w="207" w:type="pct"/>
            <w:vAlign w:val="center"/>
          </w:tcPr>
          <w:p w14:paraId="37C81983" w14:textId="77777777" w:rsidR="00E64517" w:rsidRPr="00384490" w:rsidRDefault="00E64517" w:rsidP="0038085B">
            <w:pPr>
              <w:rPr>
                <w:rFonts w:cs="Calibri"/>
                <w:szCs w:val="22"/>
                <w:lang w:val="nl-NL"/>
              </w:rPr>
            </w:pPr>
          </w:p>
        </w:tc>
      </w:tr>
      <w:tr w:rsidR="00E64517" w:rsidRPr="00DA4C9A" w14:paraId="13E2342E"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1" w:type="pct"/>
        </w:trPr>
        <w:tc>
          <w:tcPr>
            <w:tcW w:w="2664" w:type="pct"/>
          </w:tcPr>
          <w:p w14:paraId="74890B78" w14:textId="77777777" w:rsidR="00E64517" w:rsidRPr="00384490" w:rsidRDefault="00E64517" w:rsidP="0038085B">
            <w:pPr>
              <w:rPr>
                <w:rFonts w:cs="Calibri"/>
                <w:szCs w:val="22"/>
                <w:lang w:val="nl-NL"/>
              </w:rPr>
            </w:pPr>
            <w:r w:rsidRPr="00384490">
              <w:rPr>
                <w:rFonts w:cs="Calibri"/>
                <w:szCs w:val="22"/>
                <w:lang w:val="nl-NL"/>
              </w:rPr>
              <w:t>-Basiskennis/Kennis/Grondige kennis van het gemeentedecreet</w:t>
            </w:r>
          </w:p>
        </w:tc>
        <w:tc>
          <w:tcPr>
            <w:tcW w:w="207" w:type="pct"/>
            <w:vAlign w:val="center"/>
          </w:tcPr>
          <w:p w14:paraId="4889E6F1" w14:textId="77777777" w:rsidR="00E64517" w:rsidRPr="00384490" w:rsidRDefault="00E64517" w:rsidP="0038085B">
            <w:pPr>
              <w:rPr>
                <w:rFonts w:cs="Calibri"/>
                <w:szCs w:val="22"/>
                <w:lang w:val="nl-NL"/>
              </w:rPr>
            </w:pPr>
          </w:p>
        </w:tc>
        <w:tc>
          <w:tcPr>
            <w:tcW w:w="207" w:type="pct"/>
            <w:vAlign w:val="center"/>
          </w:tcPr>
          <w:p w14:paraId="6D6D7833" w14:textId="77777777" w:rsidR="00E64517" w:rsidRPr="00384490" w:rsidRDefault="00E64517" w:rsidP="0038085B">
            <w:pPr>
              <w:rPr>
                <w:rFonts w:cs="Calibri"/>
                <w:szCs w:val="22"/>
                <w:lang w:val="nl-NL"/>
              </w:rPr>
            </w:pPr>
          </w:p>
        </w:tc>
        <w:tc>
          <w:tcPr>
            <w:tcW w:w="207" w:type="pct"/>
            <w:vAlign w:val="center"/>
          </w:tcPr>
          <w:p w14:paraId="1BA935C4" w14:textId="77777777" w:rsidR="00E64517" w:rsidRPr="00384490" w:rsidRDefault="00E64517" w:rsidP="0038085B">
            <w:pPr>
              <w:rPr>
                <w:rFonts w:cs="Calibri"/>
                <w:szCs w:val="22"/>
                <w:lang w:val="nl-NL"/>
              </w:rPr>
            </w:pPr>
          </w:p>
        </w:tc>
        <w:tc>
          <w:tcPr>
            <w:tcW w:w="207" w:type="pct"/>
            <w:vAlign w:val="center"/>
          </w:tcPr>
          <w:p w14:paraId="45804FC8" w14:textId="77777777" w:rsidR="00E64517" w:rsidRPr="00384490" w:rsidRDefault="00E64517" w:rsidP="0038085B">
            <w:pPr>
              <w:rPr>
                <w:rFonts w:cs="Calibri"/>
                <w:szCs w:val="22"/>
                <w:lang w:val="nl-NL"/>
              </w:rPr>
            </w:pPr>
          </w:p>
        </w:tc>
        <w:tc>
          <w:tcPr>
            <w:tcW w:w="207" w:type="pct"/>
            <w:vAlign w:val="center"/>
          </w:tcPr>
          <w:p w14:paraId="6681929B" w14:textId="77777777" w:rsidR="00E64517" w:rsidRPr="00384490" w:rsidRDefault="00E64517" w:rsidP="0038085B">
            <w:pPr>
              <w:rPr>
                <w:rFonts w:cs="Calibri"/>
                <w:szCs w:val="22"/>
                <w:lang w:val="nl-NL"/>
              </w:rPr>
            </w:pPr>
          </w:p>
        </w:tc>
      </w:tr>
      <w:tr w:rsidR="00E64517" w:rsidRPr="00DA4C9A" w14:paraId="1FCAF7EB"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1" w:type="pct"/>
        </w:trPr>
        <w:tc>
          <w:tcPr>
            <w:tcW w:w="2664" w:type="pct"/>
          </w:tcPr>
          <w:p w14:paraId="67F88374" w14:textId="77777777" w:rsidR="00E64517" w:rsidRPr="00384490" w:rsidRDefault="00E64517" w:rsidP="0038085B">
            <w:pPr>
              <w:rPr>
                <w:rFonts w:cs="Calibri"/>
                <w:szCs w:val="22"/>
                <w:lang w:val="nl-NL"/>
              </w:rPr>
            </w:pPr>
            <w:r w:rsidRPr="00384490">
              <w:rPr>
                <w:rFonts w:cs="Calibri"/>
                <w:szCs w:val="22"/>
                <w:lang w:val="nl-NL"/>
              </w:rPr>
              <w:t>- Basiskennis/Kennis/Grondige kennis van de organisatie en van de werking van het bestuur en de diensten</w:t>
            </w:r>
          </w:p>
        </w:tc>
        <w:tc>
          <w:tcPr>
            <w:tcW w:w="207" w:type="pct"/>
            <w:vAlign w:val="center"/>
          </w:tcPr>
          <w:p w14:paraId="43D7E291" w14:textId="77777777" w:rsidR="00E64517" w:rsidRPr="00384490" w:rsidRDefault="00E64517" w:rsidP="0038085B">
            <w:pPr>
              <w:rPr>
                <w:rFonts w:cs="Calibri"/>
                <w:szCs w:val="22"/>
                <w:lang w:val="nl-NL"/>
              </w:rPr>
            </w:pPr>
          </w:p>
        </w:tc>
        <w:tc>
          <w:tcPr>
            <w:tcW w:w="207" w:type="pct"/>
            <w:vAlign w:val="center"/>
          </w:tcPr>
          <w:p w14:paraId="4C1B9DF5" w14:textId="77777777" w:rsidR="00E64517" w:rsidRPr="00384490" w:rsidRDefault="00E64517" w:rsidP="0038085B">
            <w:pPr>
              <w:rPr>
                <w:rFonts w:cs="Calibri"/>
                <w:szCs w:val="22"/>
                <w:lang w:val="nl-NL"/>
              </w:rPr>
            </w:pPr>
          </w:p>
        </w:tc>
        <w:tc>
          <w:tcPr>
            <w:tcW w:w="207" w:type="pct"/>
            <w:vAlign w:val="center"/>
          </w:tcPr>
          <w:p w14:paraId="5A878C34" w14:textId="77777777" w:rsidR="00E64517" w:rsidRPr="00384490" w:rsidRDefault="00E64517" w:rsidP="0038085B">
            <w:pPr>
              <w:rPr>
                <w:rFonts w:cs="Calibri"/>
                <w:szCs w:val="22"/>
                <w:lang w:val="nl-NL"/>
              </w:rPr>
            </w:pPr>
          </w:p>
        </w:tc>
        <w:tc>
          <w:tcPr>
            <w:tcW w:w="207" w:type="pct"/>
            <w:vAlign w:val="center"/>
          </w:tcPr>
          <w:p w14:paraId="1D1A9CAE" w14:textId="77777777" w:rsidR="00E64517" w:rsidRPr="00384490" w:rsidRDefault="00E64517" w:rsidP="0038085B">
            <w:pPr>
              <w:rPr>
                <w:rFonts w:cs="Calibri"/>
                <w:szCs w:val="22"/>
                <w:lang w:val="nl-NL"/>
              </w:rPr>
            </w:pPr>
          </w:p>
        </w:tc>
        <w:tc>
          <w:tcPr>
            <w:tcW w:w="207" w:type="pct"/>
            <w:vAlign w:val="center"/>
          </w:tcPr>
          <w:p w14:paraId="20F9875E" w14:textId="77777777" w:rsidR="00E64517" w:rsidRPr="00384490" w:rsidRDefault="00E64517" w:rsidP="0038085B">
            <w:pPr>
              <w:rPr>
                <w:rFonts w:cs="Calibri"/>
                <w:szCs w:val="22"/>
                <w:lang w:val="nl-NL"/>
              </w:rPr>
            </w:pPr>
          </w:p>
        </w:tc>
      </w:tr>
      <w:tr w:rsidR="00E64517" w:rsidRPr="00DA4C9A" w14:paraId="17082551"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1" w:type="pct"/>
        </w:trPr>
        <w:tc>
          <w:tcPr>
            <w:tcW w:w="2664" w:type="pct"/>
          </w:tcPr>
          <w:p w14:paraId="4895B2E2" w14:textId="77777777" w:rsidR="00E64517" w:rsidRPr="00384490" w:rsidRDefault="00E64517" w:rsidP="0038085B">
            <w:pPr>
              <w:rPr>
                <w:rFonts w:cs="Calibri"/>
                <w:szCs w:val="22"/>
                <w:lang w:val="nl-NL"/>
              </w:rPr>
            </w:pPr>
            <w:r w:rsidRPr="00384490">
              <w:rPr>
                <w:rFonts w:cs="Calibri"/>
                <w:szCs w:val="22"/>
                <w:lang w:val="nl-NL"/>
              </w:rPr>
              <w:t>- Basiskennis/Kennis/Grondige kennis  van de reguliere informaticatoepassingen</w:t>
            </w:r>
          </w:p>
        </w:tc>
        <w:tc>
          <w:tcPr>
            <w:tcW w:w="207" w:type="pct"/>
            <w:vAlign w:val="center"/>
          </w:tcPr>
          <w:p w14:paraId="31FC7101" w14:textId="77777777" w:rsidR="00E64517" w:rsidRPr="00384490" w:rsidRDefault="00E64517" w:rsidP="0038085B">
            <w:pPr>
              <w:rPr>
                <w:rFonts w:cs="Calibri"/>
                <w:szCs w:val="22"/>
                <w:lang w:val="nl-NL"/>
              </w:rPr>
            </w:pPr>
          </w:p>
        </w:tc>
        <w:tc>
          <w:tcPr>
            <w:tcW w:w="207" w:type="pct"/>
            <w:vAlign w:val="center"/>
          </w:tcPr>
          <w:p w14:paraId="3C87F23B" w14:textId="77777777" w:rsidR="00E64517" w:rsidRPr="00384490" w:rsidRDefault="00E64517" w:rsidP="0038085B">
            <w:pPr>
              <w:rPr>
                <w:rFonts w:cs="Calibri"/>
                <w:szCs w:val="22"/>
                <w:lang w:val="nl-NL"/>
              </w:rPr>
            </w:pPr>
          </w:p>
        </w:tc>
        <w:tc>
          <w:tcPr>
            <w:tcW w:w="207" w:type="pct"/>
            <w:vAlign w:val="center"/>
          </w:tcPr>
          <w:p w14:paraId="4664841F" w14:textId="77777777" w:rsidR="00E64517" w:rsidRPr="00384490" w:rsidRDefault="00E64517" w:rsidP="0038085B">
            <w:pPr>
              <w:rPr>
                <w:rFonts w:cs="Calibri"/>
                <w:szCs w:val="22"/>
                <w:lang w:val="nl-NL"/>
              </w:rPr>
            </w:pPr>
          </w:p>
        </w:tc>
        <w:tc>
          <w:tcPr>
            <w:tcW w:w="207" w:type="pct"/>
            <w:vAlign w:val="center"/>
          </w:tcPr>
          <w:p w14:paraId="192D6611" w14:textId="77777777" w:rsidR="00E64517" w:rsidRPr="00384490" w:rsidRDefault="00E64517" w:rsidP="0038085B">
            <w:pPr>
              <w:rPr>
                <w:rFonts w:cs="Calibri"/>
                <w:szCs w:val="22"/>
                <w:lang w:val="nl-NL"/>
              </w:rPr>
            </w:pPr>
          </w:p>
        </w:tc>
        <w:tc>
          <w:tcPr>
            <w:tcW w:w="207" w:type="pct"/>
            <w:vAlign w:val="center"/>
          </w:tcPr>
          <w:p w14:paraId="7DB1549E" w14:textId="77777777" w:rsidR="00E64517" w:rsidRPr="00384490" w:rsidRDefault="00E64517" w:rsidP="0038085B">
            <w:pPr>
              <w:rPr>
                <w:rFonts w:cs="Calibri"/>
                <w:szCs w:val="22"/>
                <w:lang w:val="nl-NL"/>
              </w:rPr>
            </w:pPr>
          </w:p>
        </w:tc>
      </w:tr>
      <w:tr w:rsidR="00E64517" w:rsidRPr="00DA4C9A" w14:paraId="20F79DAD"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1" w:type="pct"/>
        </w:trPr>
        <w:tc>
          <w:tcPr>
            <w:tcW w:w="2664" w:type="pct"/>
          </w:tcPr>
          <w:p w14:paraId="2E8C47E7" w14:textId="77777777" w:rsidR="00E64517" w:rsidRPr="00384490" w:rsidRDefault="00E64517" w:rsidP="0038085B">
            <w:pPr>
              <w:rPr>
                <w:rFonts w:cs="Calibri"/>
                <w:szCs w:val="22"/>
                <w:lang w:val="nl-NL"/>
              </w:rPr>
            </w:pPr>
            <w:r w:rsidRPr="00384490">
              <w:rPr>
                <w:rFonts w:cs="Calibri"/>
                <w:szCs w:val="22"/>
                <w:lang w:val="nl-NL"/>
              </w:rPr>
              <w:t>- Basiskennis/Kennis/Grondige kennis van de Nederlandse taal (gesproken en geschreven)</w:t>
            </w:r>
          </w:p>
        </w:tc>
        <w:tc>
          <w:tcPr>
            <w:tcW w:w="207" w:type="pct"/>
            <w:vAlign w:val="center"/>
          </w:tcPr>
          <w:p w14:paraId="56AF3A97" w14:textId="77777777" w:rsidR="00E64517" w:rsidRPr="00384490" w:rsidRDefault="00E64517" w:rsidP="0038085B">
            <w:pPr>
              <w:rPr>
                <w:rFonts w:cs="Calibri"/>
                <w:szCs w:val="22"/>
                <w:lang w:val="nl-NL"/>
              </w:rPr>
            </w:pPr>
          </w:p>
        </w:tc>
        <w:tc>
          <w:tcPr>
            <w:tcW w:w="207" w:type="pct"/>
            <w:vAlign w:val="center"/>
          </w:tcPr>
          <w:p w14:paraId="1B678C3F" w14:textId="77777777" w:rsidR="00E64517" w:rsidRPr="00384490" w:rsidRDefault="00E64517" w:rsidP="0038085B">
            <w:pPr>
              <w:rPr>
                <w:rFonts w:cs="Calibri"/>
                <w:szCs w:val="22"/>
                <w:lang w:val="nl-NL"/>
              </w:rPr>
            </w:pPr>
          </w:p>
        </w:tc>
        <w:tc>
          <w:tcPr>
            <w:tcW w:w="207" w:type="pct"/>
            <w:vAlign w:val="center"/>
          </w:tcPr>
          <w:p w14:paraId="6E7C1B1C" w14:textId="77777777" w:rsidR="00E64517" w:rsidRPr="00384490" w:rsidRDefault="00E64517" w:rsidP="0038085B">
            <w:pPr>
              <w:rPr>
                <w:rFonts w:cs="Calibri"/>
                <w:szCs w:val="22"/>
                <w:lang w:val="nl-NL"/>
              </w:rPr>
            </w:pPr>
          </w:p>
        </w:tc>
        <w:tc>
          <w:tcPr>
            <w:tcW w:w="207" w:type="pct"/>
            <w:vAlign w:val="center"/>
          </w:tcPr>
          <w:p w14:paraId="2A28F34A" w14:textId="77777777" w:rsidR="00E64517" w:rsidRPr="00384490" w:rsidRDefault="00E64517" w:rsidP="0038085B">
            <w:pPr>
              <w:rPr>
                <w:rFonts w:cs="Calibri"/>
                <w:szCs w:val="22"/>
                <w:lang w:val="nl-NL"/>
              </w:rPr>
            </w:pPr>
          </w:p>
        </w:tc>
        <w:tc>
          <w:tcPr>
            <w:tcW w:w="207" w:type="pct"/>
            <w:vAlign w:val="center"/>
          </w:tcPr>
          <w:p w14:paraId="000A29F0" w14:textId="77777777" w:rsidR="00E64517" w:rsidRPr="00384490" w:rsidRDefault="00E64517" w:rsidP="0038085B">
            <w:pPr>
              <w:rPr>
                <w:rFonts w:cs="Calibri"/>
                <w:szCs w:val="22"/>
                <w:lang w:val="nl-NL"/>
              </w:rPr>
            </w:pPr>
          </w:p>
        </w:tc>
      </w:tr>
      <w:tr w:rsidR="00E64517" w:rsidRPr="00DA4C9A" w14:paraId="4FBB4DF1"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1" w:type="pct"/>
        </w:trPr>
        <w:tc>
          <w:tcPr>
            <w:tcW w:w="2664" w:type="pct"/>
          </w:tcPr>
          <w:p w14:paraId="5668C63F" w14:textId="77777777" w:rsidR="00E64517" w:rsidRPr="00384490" w:rsidRDefault="00E64517" w:rsidP="0038085B">
            <w:pPr>
              <w:rPr>
                <w:rFonts w:cs="Calibri"/>
                <w:szCs w:val="22"/>
                <w:lang w:val="nl-NL"/>
              </w:rPr>
            </w:pPr>
            <w:r w:rsidRPr="00384490">
              <w:rPr>
                <w:rFonts w:cs="Calibri"/>
                <w:szCs w:val="22"/>
              </w:rPr>
              <w:t>-Basiskennis/Kennis/</w:t>
            </w:r>
            <w:r w:rsidRPr="00384490">
              <w:rPr>
                <w:rFonts w:cs="Calibri"/>
                <w:szCs w:val="22"/>
                <w:lang w:val="nl-NL"/>
              </w:rPr>
              <w:t>Grondige kennis van de materies die te maken hebben met het hoofddoel van de functie en van de functie-inhoud</w:t>
            </w:r>
          </w:p>
        </w:tc>
        <w:tc>
          <w:tcPr>
            <w:tcW w:w="207" w:type="pct"/>
            <w:vAlign w:val="center"/>
          </w:tcPr>
          <w:p w14:paraId="0C8A428B" w14:textId="77777777" w:rsidR="00E64517" w:rsidRPr="00384490" w:rsidRDefault="00E64517" w:rsidP="0038085B">
            <w:pPr>
              <w:rPr>
                <w:rFonts w:cs="Calibri"/>
                <w:szCs w:val="22"/>
                <w:lang w:val="nl-NL"/>
              </w:rPr>
            </w:pPr>
          </w:p>
        </w:tc>
        <w:tc>
          <w:tcPr>
            <w:tcW w:w="207" w:type="pct"/>
            <w:vAlign w:val="center"/>
          </w:tcPr>
          <w:p w14:paraId="2F27984D" w14:textId="77777777" w:rsidR="00E64517" w:rsidRPr="00384490" w:rsidRDefault="00E64517" w:rsidP="0038085B">
            <w:pPr>
              <w:rPr>
                <w:rFonts w:cs="Calibri"/>
                <w:szCs w:val="22"/>
                <w:lang w:val="nl-NL"/>
              </w:rPr>
            </w:pPr>
          </w:p>
        </w:tc>
        <w:tc>
          <w:tcPr>
            <w:tcW w:w="207" w:type="pct"/>
            <w:vAlign w:val="center"/>
          </w:tcPr>
          <w:p w14:paraId="1D0A9898" w14:textId="77777777" w:rsidR="00E64517" w:rsidRPr="00384490" w:rsidRDefault="00E64517" w:rsidP="0038085B">
            <w:pPr>
              <w:rPr>
                <w:rFonts w:cs="Calibri"/>
                <w:szCs w:val="22"/>
                <w:lang w:val="nl-NL"/>
              </w:rPr>
            </w:pPr>
          </w:p>
        </w:tc>
        <w:tc>
          <w:tcPr>
            <w:tcW w:w="207" w:type="pct"/>
            <w:vAlign w:val="center"/>
          </w:tcPr>
          <w:p w14:paraId="3A8CB1CC" w14:textId="77777777" w:rsidR="00E64517" w:rsidRPr="00384490" w:rsidRDefault="00E64517" w:rsidP="0038085B">
            <w:pPr>
              <w:rPr>
                <w:rFonts w:cs="Calibri"/>
                <w:szCs w:val="22"/>
                <w:lang w:val="nl-NL"/>
              </w:rPr>
            </w:pPr>
          </w:p>
        </w:tc>
        <w:tc>
          <w:tcPr>
            <w:tcW w:w="207" w:type="pct"/>
            <w:vAlign w:val="center"/>
          </w:tcPr>
          <w:p w14:paraId="428DA9E3" w14:textId="77777777" w:rsidR="00E64517" w:rsidRPr="00384490" w:rsidRDefault="00E64517" w:rsidP="0038085B">
            <w:pPr>
              <w:rPr>
                <w:rFonts w:cs="Calibri"/>
                <w:szCs w:val="22"/>
                <w:lang w:val="nl-NL"/>
              </w:rPr>
            </w:pPr>
          </w:p>
        </w:tc>
      </w:tr>
      <w:tr w:rsidR="00E64517" w:rsidRPr="00DA4C9A" w14:paraId="75C3AFE2"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1301" w:type="pct"/>
        </w:trPr>
        <w:tc>
          <w:tcPr>
            <w:tcW w:w="2664" w:type="pct"/>
          </w:tcPr>
          <w:p w14:paraId="5FAA06A4" w14:textId="77777777" w:rsidR="00E64517" w:rsidRPr="00384490" w:rsidRDefault="00E64517" w:rsidP="0038085B">
            <w:pPr>
              <w:rPr>
                <w:rFonts w:cs="Calibri"/>
                <w:szCs w:val="22"/>
                <w:lang w:val="nl-NL"/>
              </w:rPr>
            </w:pPr>
            <w:r w:rsidRPr="00384490">
              <w:rPr>
                <w:rFonts w:cs="Calibri"/>
                <w:szCs w:val="22"/>
                <w:lang w:val="nl-NL"/>
              </w:rPr>
              <w:t>- Basiskennis/Kennis/Grondige kennis van de organisatie en van de werking van het bestuur en de diensten</w:t>
            </w:r>
          </w:p>
        </w:tc>
        <w:tc>
          <w:tcPr>
            <w:tcW w:w="207" w:type="pct"/>
            <w:vAlign w:val="center"/>
          </w:tcPr>
          <w:p w14:paraId="18CDB798" w14:textId="77777777" w:rsidR="00E64517" w:rsidRPr="00384490" w:rsidRDefault="00E64517" w:rsidP="0038085B">
            <w:pPr>
              <w:rPr>
                <w:rFonts w:cs="Calibri"/>
                <w:szCs w:val="22"/>
                <w:lang w:val="nl-NL"/>
              </w:rPr>
            </w:pPr>
          </w:p>
        </w:tc>
        <w:tc>
          <w:tcPr>
            <w:tcW w:w="207" w:type="pct"/>
            <w:vAlign w:val="center"/>
          </w:tcPr>
          <w:p w14:paraId="2708F8EB" w14:textId="77777777" w:rsidR="00E64517" w:rsidRPr="00384490" w:rsidRDefault="00E64517" w:rsidP="0038085B">
            <w:pPr>
              <w:rPr>
                <w:rFonts w:cs="Calibri"/>
                <w:szCs w:val="22"/>
                <w:lang w:val="nl-NL"/>
              </w:rPr>
            </w:pPr>
          </w:p>
        </w:tc>
        <w:tc>
          <w:tcPr>
            <w:tcW w:w="207" w:type="pct"/>
            <w:vAlign w:val="center"/>
          </w:tcPr>
          <w:p w14:paraId="1E4219C7" w14:textId="77777777" w:rsidR="00E64517" w:rsidRPr="00384490" w:rsidRDefault="00E64517" w:rsidP="0038085B">
            <w:pPr>
              <w:rPr>
                <w:rFonts w:cs="Calibri"/>
                <w:szCs w:val="22"/>
                <w:lang w:val="nl-NL"/>
              </w:rPr>
            </w:pPr>
          </w:p>
        </w:tc>
        <w:tc>
          <w:tcPr>
            <w:tcW w:w="207" w:type="pct"/>
            <w:vAlign w:val="center"/>
          </w:tcPr>
          <w:p w14:paraId="68E3A8EE" w14:textId="77777777" w:rsidR="00E64517" w:rsidRPr="00384490" w:rsidRDefault="00E64517" w:rsidP="0038085B">
            <w:pPr>
              <w:rPr>
                <w:rFonts w:cs="Calibri"/>
                <w:szCs w:val="22"/>
                <w:lang w:val="nl-NL"/>
              </w:rPr>
            </w:pPr>
          </w:p>
        </w:tc>
        <w:tc>
          <w:tcPr>
            <w:tcW w:w="207" w:type="pct"/>
            <w:vAlign w:val="center"/>
          </w:tcPr>
          <w:p w14:paraId="00D490CD" w14:textId="77777777" w:rsidR="00E64517" w:rsidRPr="00384490" w:rsidRDefault="00E64517" w:rsidP="0038085B">
            <w:pPr>
              <w:rPr>
                <w:rFonts w:cs="Calibri"/>
                <w:szCs w:val="22"/>
                <w:lang w:val="nl-NL"/>
              </w:rPr>
            </w:pPr>
          </w:p>
        </w:tc>
      </w:tr>
    </w:tbl>
    <w:p w14:paraId="6F3F5FC5" w14:textId="77777777" w:rsidR="00E64517" w:rsidRPr="00384490" w:rsidRDefault="00E64517" w:rsidP="0038085B">
      <w:pPr>
        <w:rPr>
          <w:rFonts w:cs="Calibri"/>
          <w:szCs w:val="22"/>
          <w:lang w:val="nl-NL"/>
        </w:rPr>
      </w:pPr>
    </w:p>
    <w:p w14:paraId="6D49F8E2" w14:textId="77777777" w:rsidR="00E64517" w:rsidRPr="00384490" w:rsidRDefault="00E64517" w:rsidP="0038085B">
      <w:pPr>
        <w:rPr>
          <w:rFonts w:cs="Calibri"/>
          <w:b/>
          <w:bCs/>
          <w:szCs w:val="22"/>
          <w:lang w:val="nl-NL"/>
        </w:rPr>
      </w:pPr>
      <w:r w:rsidRPr="00384490">
        <w:rPr>
          <w:rFonts w:cs="Calibri"/>
          <w:b/>
          <w:bCs/>
          <w:szCs w:val="22"/>
          <w:lang w:val="nl-NL"/>
        </w:rPr>
        <w:t>Commentaar/Leerpunten:</w:t>
      </w:r>
    </w:p>
    <w:p w14:paraId="677C0D85" w14:textId="77777777" w:rsidR="00872D8C" w:rsidRDefault="00872D8C" w:rsidP="00872D8C">
      <w:pPr>
        <w:tabs>
          <w:tab w:val="right" w:leader="dot" w:pos="9639"/>
        </w:tabs>
        <w:rPr>
          <w:rFonts w:cs="Calibri"/>
          <w:szCs w:val="22"/>
          <w:lang w:val="nl-NL"/>
        </w:rPr>
      </w:pPr>
      <w:r>
        <w:rPr>
          <w:rFonts w:cs="Calibri"/>
          <w:szCs w:val="22"/>
          <w:lang w:val="nl-NL"/>
        </w:rPr>
        <w:tab/>
      </w:r>
    </w:p>
    <w:p w14:paraId="1D1F9D55" w14:textId="77777777" w:rsidR="00872D8C" w:rsidRDefault="00872D8C" w:rsidP="00872D8C">
      <w:pPr>
        <w:tabs>
          <w:tab w:val="right" w:leader="dot" w:pos="9639"/>
        </w:tabs>
        <w:rPr>
          <w:rFonts w:cs="Calibri"/>
          <w:szCs w:val="22"/>
          <w:lang w:val="nl-NL"/>
        </w:rPr>
      </w:pPr>
      <w:r>
        <w:rPr>
          <w:rFonts w:cs="Calibri"/>
          <w:szCs w:val="22"/>
          <w:lang w:val="nl-NL"/>
        </w:rPr>
        <w:tab/>
      </w:r>
    </w:p>
    <w:p w14:paraId="60E37C93" w14:textId="77777777" w:rsidR="00872D8C" w:rsidRDefault="00872D8C" w:rsidP="00872D8C">
      <w:pPr>
        <w:tabs>
          <w:tab w:val="right" w:leader="dot" w:pos="9639"/>
        </w:tabs>
        <w:rPr>
          <w:rFonts w:cs="Calibri"/>
          <w:szCs w:val="22"/>
          <w:lang w:val="nl-NL"/>
        </w:rPr>
      </w:pPr>
      <w:r>
        <w:rPr>
          <w:rFonts w:cs="Calibri"/>
          <w:szCs w:val="22"/>
          <w:lang w:val="nl-NL"/>
        </w:rPr>
        <w:tab/>
      </w:r>
    </w:p>
    <w:p w14:paraId="122F042C" w14:textId="77777777" w:rsidR="00872D8C" w:rsidRDefault="00872D8C" w:rsidP="00872D8C">
      <w:pPr>
        <w:tabs>
          <w:tab w:val="right" w:leader="dot" w:pos="9639"/>
        </w:tabs>
        <w:rPr>
          <w:rFonts w:cs="Calibri"/>
          <w:szCs w:val="22"/>
          <w:lang w:val="nl-NL"/>
        </w:rPr>
      </w:pPr>
      <w:r>
        <w:rPr>
          <w:rFonts w:cs="Calibri"/>
          <w:szCs w:val="22"/>
          <w:lang w:val="nl-NL"/>
        </w:rPr>
        <w:tab/>
      </w:r>
    </w:p>
    <w:p w14:paraId="30BFCD9F" w14:textId="77777777" w:rsidR="00872D8C" w:rsidRDefault="00872D8C" w:rsidP="00872D8C">
      <w:pPr>
        <w:tabs>
          <w:tab w:val="right" w:leader="dot" w:pos="9639"/>
        </w:tabs>
        <w:rPr>
          <w:rFonts w:cs="Calibri"/>
          <w:szCs w:val="22"/>
          <w:lang w:val="nl-NL"/>
        </w:rPr>
      </w:pPr>
      <w:r>
        <w:rPr>
          <w:rFonts w:cs="Calibri"/>
          <w:szCs w:val="22"/>
          <w:lang w:val="nl-NL"/>
        </w:rPr>
        <w:tab/>
      </w:r>
    </w:p>
    <w:p w14:paraId="5F1D0FAC" w14:textId="77777777" w:rsidR="00E64517" w:rsidRPr="00384490" w:rsidRDefault="00E64517" w:rsidP="0038085B">
      <w:pPr>
        <w:rPr>
          <w:rFonts w:cs="Calibri"/>
          <w:szCs w:val="22"/>
          <w:lang w:val="nl-NL"/>
        </w:rPr>
      </w:pPr>
    </w:p>
    <w:p w14:paraId="78EF2E38" w14:textId="77777777" w:rsidR="00E64517" w:rsidRPr="00384490" w:rsidRDefault="00E64517" w:rsidP="0038085B">
      <w:pPr>
        <w:rPr>
          <w:rFonts w:cs="Calibri"/>
          <w:szCs w:val="22"/>
          <w:lang w:val="nl-NL"/>
        </w:rPr>
      </w:pPr>
    </w:p>
    <w:p w14:paraId="0ACD1A66" w14:textId="77777777" w:rsidR="00E64517" w:rsidRPr="00384490" w:rsidRDefault="00E64517" w:rsidP="0038085B">
      <w:pPr>
        <w:pBdr>
          <w:top w:val="single" w:sz="4" w:space="1" w:color="auto"/>
          <w:left w:val="single" w:sz="4" w:space="4" w:color="auto"/>
          <w:bottom w:val="single" w:sz="4" w:space="1" w:color="auto"/>
          <w:right w:val="single" w:sz="4" w:space="4" w:color="auto"/>
        </w:pBdr>
        <w:rPr>
          <w:rFonts w:cs="Calibri"/>
          <w:b/>
          <w:bCs/>
          <w:szCs w:val="22"/>
          <w:lang w:val="nl-NL"/>
        </w:rPr>
      </w:pPr>
      <w:r w:rsidRPr="00384490">
        <w:rPr>
          <w:rFonts w:cs="Calibri"/>
          <w:szCs w:val="22"/>
          <w:lang w:val="nl-NL"/>
        </w:rPr>
        <w:t xml:space="preserve">WAARDERING KENNIS: </w:t>
      </w:r>
    </w:p>
    <w:p w14:paraId="7D1589A1" w14:textId="77777777" w:rsidR="003B5BF2" w:rsidRDefault="003B5BF2" w:rsidP="0038085B">
      <w:pPr>
        <w:pStyle w:val="Voettekst"/>
        <w:tabs>
          <w:tab w:val="left" w:pos="162"/>
          <w:tab w:val="left" w:pos="7740"/>
        </w:tabs>
        <w:spacing w:line="280" w:lineRule="exact"/>
        <w:rPr>
          <w:rFonts w:cs="Calibri"/>
          <w:szCs w:val="22"/>
          <w:lang w:val="nl-NL"/>
        </w:rPr>
      </w:pPr>
    </w:p>
    <w:p w14:paraId="3E4DD13C" w14:textId="77777777" w:rsidR="003B5BF2" w:rsidRDefault="003B5BF2" w:rsidP="0038085B">
      <w:pPr>
        <w:pStyle w:val="Voettekst"/>
        <w:tabs>
          <w:tab w:val="left" w:pos="162"/>
          <w:tab w:val="left" w:pos="7740"/>
        </w:tabs>
        <w:spacing w:line="280" w:lineRule="exact"/>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E64517" w:rsidRPr="00DA4C9A" w14:paraId="21FDE9D2" w14:textId="77777777" w:rsidTr="003B5BF2">
        <w:tc>
          <w:tcPr>
            <w:tcW w:w="5000" w:type="pct"/>
            <w:tcBorders>
              <w:top w:val="single" w:sz="12" w:space="0" w:color="auto"/>
              <w:bottom w:val="single" w:sz="2" w:space="0" w:color="auto"/>
            </w:tcBorders>
            <w:shd w:val="pct20" w:color="auto" w:fill="auto"/>
          </w:tcPr>
          <w:p w14:paraId="6B61CCE2" w14:textId="77777777" w:rsidR="00E64517" w:rsidRPr="00384490" w:rsidRDefault="00E64517" w:rsidP="0038085B">
            <w:pPr>
              <w:pStyle w:val="tekst-myriad"/>
              <w:rPr>
                <w:rFonts w:ascii="Calibri" w:hAnsi="Calibri" w:cs="Calibri"/>
                <w:sz w:val="22"/>
                <w:szCs w:val="22"/>
              </w:rPr>
            </w:pPr>
            <w:r w:rsidRPr="00384490">
              <w:rPr>
                <w:rFonts w:ascii="Calibri" w:hAnsi="Calibri" w:cs="Calibri"/>
                <w:b/>
                <w:sz w:val="22"/>
                <w:szCs w:val="22"/>
              </w:rPr>
              <w:t>2. Waardegebonden competenties</w:t>
            </w:r>
            <w:r w:rsidR="001311C6">
              <w:rPr>
                <w:rFonts w:ascii="Calibri" w:hAnsi="Calibri" w:cs="Calibri"/>
                <w:b/>
                <w:sz w:val="22"/>
                <w:szCs w:val="22"/>
              </w:rPr>
              <w:t xml:space="preserve"> </w:t>
            </w:r>
          </w:p>
        </w:tc>
      </w:tr>
      <w:tr w:rsidR="00E64517" w:rsidRPr="00DA4C9A" w14:paraId="7AAB8C67" w14:textId="77777777" w:rsidTr="003B5BF2">
        <w:trPr>
          <w:trHeight w:val="569"/>
        </w:trPr>
        <w:tc>
          <w:tcPr>
            <w:tcW w:w="5000" w:type="pct"/>
            <w:tcBorders>
              <w:top w:val="single" w:sz="2" w:space="0" w:color="auto"/>
            </w:tcBorders>
            <w:shd w:val="pct10" w:color="auto" w:fill="auto"/>
          </w:tcPr>
          <w:p w14:paraId="24FFF089" w14:textId="77777777" w:rsidR="00E64517" w:rsidRPr="00384490" w:rsidRDefault="00E64517" w:rsidP="0038085B">
            <w:pPr>
              <w:rPr>
                <w:rFonts w:cs="Calibri"/>
                <w:i/>
                <w:szCs w:val="22"/>
                <w:lang w:val="nl-NL"/>
              </w:rPr>
            </w:pPr>
          </w:p>
          <w:p w14:paraId="09BB8A0B" w14:textId="77777777" w:rsidR="00E64517" w:rsidRPr="00384490" w:rsidRDefault="00E64517" w:rsidP="0038085B">
            <w:pPr>
              <w:rPr>
                <w:rFonts w:cs="Calibri"/>
                <w:i/>
                <w:szCs w:val="22"/>
                <w:lang w:val="nl-NL"/>
              </w:rPr>
            </w:pPr>
            <w:r w:rsidRPr="00384490">
              <w:rPr>
                <w:rFonts w:cs="Calibri"/>
                <w:i/>
                <w:szCs w:val="22"/>
                <w:lang w:val="nl-NL"/>
              </w:rPr>
              <w:t>Definitie: dé referentie voor het gedrag dat van elke medewerker verwacht wordt</w:t>
            </w:r>
          </w:p>
        </w:tc>
      </w:tr>
    </w:tbl>
    <w:p w14:paraId="22364567" w14:textId="77777777" w:rsidR="00E64517" w:rsidRDefault="005A0656" w:rsidP="0038085B">
      <w:pPr>
        <w:rPr>
          <w:rFonts w:cs="Calibri"/>
          <w:i/>
          <w:szCs w:val="22"/>
          <w:lang w:val="nl-NL"/>
        </w:rPr>
      </w:pPr>
      <w:r>
        <w:rPr>
          <w:rFonts w:cs="Calibri"/>
          <w:i/>
          <w:szCs w:val="22"/>
          <w:lang w:val="nl-NL"/>
        </w:rPr>
        <w:t>(Bron Competentiewoordenboek Vlaamse overheid)</w:t>
      </w:r>
    </w:p>
    <w:p w14:paraId="17114F2C" w14:textId="77777777" w:rsidR="005A0656" w:rsidRPr="00384490" w:rsidRDefault="005A0656" w:rsidP="0038085B">
      <w:pPr>
        <w:rPr>
          <w:rFonts w:cs="Calibri"/>
          <w:i/>
          <w:szCs w:val="22"/>
          <w:lang w:val="nl-NL"/>
        </w:rPr>
      </w:pPr>
    </w:p>
    <w:p w14:paraId="0E16FACB" w14:textId="77777777" w:rsidR="00E64517" w:rsidRPr="00384490" w:rsidRDefault="00E64517" w:rsidP="0038085B">
      <w:pPr>
        <w:rPr>
          <w:rFonts w:cs="Calibri"/>
          <w:i/>
          <w:szCs w:val="22"/>
          <w:lang w:val="nl-NL"/>
        </w:rPr>
      </w:pPr>
      <w:r w:rsidRPr="00384490">
        <w:rPr>
          <w:rFonts w:cs="Calibri"/>
          <w:i/>
          <w:szCs w:val="22"/>
          <w:lang w:val="nl-NL"/>
        </w:rPr>
        <w:t>(Vul onder elke titel de toepasselijke indicatoren in. Deze indicator</w:t>
      </w:r>
      <w:r w:rsidR="006344B6" w:rsidRPr="00384490">
        <w:rPr>
          <w:rFonts w:cs="Calibri"/>
          <w:i/>
          <w:szCs w:val="22"/>
          <w:lang w:val="nl-NL"/>
        </w:rPr>
        <w:t xml:space="preserve">en vind je terug onder puntje 5 </w:t>
      </w:r>
      <w:r w:rsidRPr="00384490">
        <w:rPr>
          <w:rFonts w:cs="Calibri"/>
          <w:i/>
          <w:szCs w:val="22"/>
          <w:lang w:val="nl-NL"/>
        </w:rPr>
        <w:t>‘competentieprofiel - waardegebonden competenties’)</w:t>
      </w:r>
    </w:p>
    <w:p w14:paraId="229FECE1" w14:textId="77777777" w:rsidR="00E64517" w:rsidRPr="00384490" w:rsidRDefault="00E64517" w:rsidP="0038085B">
      <w:pPr>
        <w:rPr>
          <w:rFonts w:cs="Calibri"/>
          <w: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E64517" w:rsidRPr="00DA4C9A" w14:paraId="351309F8" w14:textId="77777777" w:rsidTr="003B5BF2">
        <w:trPr>
          <w:tblHeader/>
        </w:trPr>
        <w:tc>
          <w:tcPr>
            <w:tcW w:w="5000" w:type="pct"/>
            <w:gridSpan w:val="7"/>
            <w:shd w:val="pct20" w:color="auto" w:fill="auto"/>
            <w:vAlign w:val="center"/>
          </w:tcPr>
          <w:p w14:paraId="6C4F30E1" w14:textId="77777777" w:rsidR="00E64517" w:rsidRPr="00384490" w:rsidRDefault="00E64517" w:rsidP="0038085B">
            <w:pPr>
              <w:pStyle w:val="tekst-myriad"/>
              <w:rPr>
                <w:rFonts w:ascii="Calibri" w:hAnsi="Calibri" w:cs="Calibri"/>
                <w:b/>
                <w:sz w:val="22"/>
                <w:szCs w:val="22"/>
              </w:rPr>
            </w:pPr>
            <w:r w:rsidRPr="00384490">
              <w:rPr>
                <w:rFonts w:ascii="Calibri" w:hAnsi="Calibri" w:cs="Calibri"/>
                <w:b/>
                <w:sz w:val="22"/>
                <w:szCs w:val="22"/>
              </w:rPr>
              <w:t>1. Voortdurend verbeteren – niveau (vul hier het juiste niveau in)</w:t>
            </w:r>
          </w:p>
        </w:tc>
      </w:tr>
      <w:tr w:rsidR="00E64517" w:rsidRPr="00DA4C9A" w14:paraId="61EC6216"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Pr>
        <w:tc>
          <w:tcPr>
            <w:tcW w:w="3896" w:type="pct"/>
          </w:tcPr>
          <w:p w14:paraId="36724E07" w14:textId="77777777" w:rsidR="00E64517" w:rsidRPr="00384490" w:rsidRDefault="00E64517" w:rsidP="0038085B">
            <w:pPr>
              <w:pStyle w:val="tekst-myriad"/>
              <w:rPr>
                <w:rFonts w:ascii="Calibri" w:hAnsi="Calibri" w:cs="Calibri"/>
                <w:sz w:val="22"/>
                <w:szCs w:val="22"/>
              </w:rPr>
            </w:pPr>
          </w:p>
        </w:tc>
        <w:tc>
          <w:tcPr>
            <w:tcW w:w="218" w:type="pct"/>
            <w:vAlign w:val="center"/>
          </w:tcPr>
          <w:p w14:paraId="5A2841B3"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A</w:t>
            </w:r>
          </w:p>
        </w:tc>
        <w:tc>
          <w:tcPr>
            <w:tcW w:w="218" w:type="pct"/>
            <w:vAlign w:val="center"/>
          </w:tcPr>
          <w:p w14:paraId="556D6417"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B</w:t>
            </w:r>
          </w:p>
        </w:tc>
        <w:tc>
          <w:tcPr>
            <w:tcW w:w="223" w:type="pct"/>
            <w:vAlign w:val="center"/>
          </w:tcPr>
          <w:p w14:paraId="60A5AE0E"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C</w:t>
            </w:r>
          </w:p>
        </w:tc>
        <w:tc>
          <w:tcPr>
            <w:tcW w:w="223" w:type="pct"/>
            <w:vAlign w:val="center"/>
          </w:tcPr>
          <w:p w14:paraId="4F1337E9"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D</w:t>
            </w:r>
          </w:p>
        </w:tc>
        <w:tc>
          <w:tcPr>
            <w:tcW w:w="218" w:type="pct"/>
            <w:vAlign w:val="center"/>
          </w:tcPr>
          <w:p w14:paraId="2F54C3E8"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E</w:t>
            </w:r>
          </w:p>
        </w:tc>
      </w:tr>
      <w:tr w:rsidR="00E64517" w:rsidRPr="00DA4C9A" w14:paraId="676CC77A"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47BD8C8" w14:textId="77777777" w:rsidR="00E64517" w:rsidRPr="00384490" w:rsidRDefault="00E64517" w:rsidP="0038085B">
            <w:pPr>
              <w:pStyle w:val="tekst-myriad"/>
              <w:rPr>
                <w:rFonts w:ascii="Calibri" w:hAnsi="Calibri" w:cs="Calibri"/>
                <w:sz w:val="22"/>
                <w:szCs w:val="22"/>
              </w:rPr>
            </w:pPr>
          </w:p>
        </w:tc>
        <w:tc>
          <w:tcPr>
            <w:tcW w:w="218" w:type="pct"/>
            <w:vAlign w:val="center"/>
          </w:tcPr>
          <w:p w14:paraId="5E3854FC" w14:textId="77777777" w:rsidR="00E64517" w:rsidRPr="00384490" w:rsidRDefault="00E64517" w:rsidP="0038085B">
            <w:pPr>
              <w:pStyle w:val="tekst-myriad"/>
              <w:rPr>
                <w:rFonts w:ascii="Calibri" w:hAnsi="Calibri" w:cs="Calibri"/>
                <w:sz w:val="22"/>
                <w:szCs w:val="22"/>
              </w:rPr>
            </w:pPr>
          </w:p>
        </w:tc>
        <w:tc>
          <w:tcPr>
            <w:tcW w:w="218" w:type="pct"/>
            <w:vAlign w:val="center"/>
          </w:tcPr>
          <w:p w14:paraId="322129B4" w14:textId="77777777" w:rsidR="00E64517" w:rsidRPr="00384490" w:rsidRDefault="00E64517" w:rsidP="0038085B">
            <w:pPr>
              <w:pStyle w:val="tekst-myriad"/>
              <w:rPr>
                <w:rFonts w:ascii="Calibri" w:hAnsi="Calibri" w:cs="Calibri"/>
                <w:sz w:val="22"/>
                <w:szCs w:val="22"/>
              </w:rPr>
            </w:pPr>
          </w:p>
        </w:tc>
        <w:tc>
          <w:tcPr>
            <w:tcW w:w="223" w:type="pct"/>
            <w:vAlign w:val="center"/>
          </w:tcPr>
          <w:p w14:paraId="3D49B648" w14:textId="77777777" w:rsidR="00E64517" w:rsidRPr="00384490" w:rsidRDefault="00E64517" w:rsidP="0038085B">
            <w:pPr>
              <w:pStyle w:val="tekst-myriad"/>
              <w:rPr>
                <w:rFonts w:ascii="Calibri" w:hAnsi="Calibri" w:cs="Calibri"/>
                <w:sz w:val="22"/>
                <w:szCs w:val="22"/>
              </w:rPr>
            </w:pPr>
          </w:p>
        </w:tc>
        <w:tc>
          <w:tcPr>
            <w:tcW w:w="223" w:type="pct"/>
            <w:vAlign w:val="center"/>
          </w:tcPr>
          <w:p w14:paraId="4FE2C478" w14:textId="77777777" w:rsidR="00E64517" w:rsidRPr="00384490" w:rsidRDefault="00E64517" w:rsidP="0038085B">
            <w:pPr>
              <w:pStyle w:val="tekst-myriad"/>
              <w:rPr>
                <w:rFonts w:ascii="Calibri" w:hAnsi="Calibri" w:cs="Calibri"/>
                <w:sz w:val="22"/>
                <w:szCs w:val="22"/>
              </w:rPr>
            </w:pPr>
          </w:p>
        </w:tc>
        <w:tc>
          <w:tcPr>
            <w:tcW w:w="218" w:type="pct"/>
            <w:vAlign w:val="center"/>
          </w:tcPr>
          <w:p w14:paraId="4998010A" w14:textId="77777777" w:rsidR="00E64517" w:rsidRPr="00384490" w:rsidRDefault="00E64517" w:rsidP="0038085B">
            <w:pPr>
              <w:pStyle w:val="tekst-myriad"/>
              <w:rPr>
                <w:rFonts w:ascii="Calibri" w:hAnsi="Calibri" w:cs="Calibri"/>
                <w:sz w:val="22"/>
                <w:szCs w:val="22"/>
              </w:rPr>
            </w:pPr>
          </w:p>
        </w:tc>
      </w:tr>
      <w:tr w:rsidR="00E64517" w:rsidRPr="00DA4C9A" w14:paraId="0E90D1E1"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32D9445" w14:textId="77777777" w:rsidR="00E64517" w:rsidRPr="00384490" w:rsidRDefault="00E64517" w:rsidP="0038085B">
            <w:pPr>
              <w:pStyle w:val="tekst-myriad"/>
              <w:rPr>
                <w:rFonts w:ascii="Calibri" w:hAnsi="Calibri" w:cs="Calibri"/>
                <w:sz w:val="22"/>
                <w:szCs w:val="22"/>
              </w:rPr>
            </w:pPr>
          </w:p>
        </w:tc>
        <w:tc>
          <w:tcPr>
            <w:tcW w:w="218" w:type="pct"/>
            <w:vAlign w:val="center"/>
          </w:tcPr>
          <w:p w14:paraId="169E0C10" w14:textId="77777777" w:rsidR="00E64517" w:rsidRPr="00384490" w:rsidRDefault="00E64517" w:rsidP="0038085B">
            <w:pPr>
              <w:pStyle w:val="tekst-myriad"/>
              <w:rPr>
                <w:rFonts w:ascii="Calibri" w:hAnsi="Calibri" w:cs="Calibri"/>
                <w:sz w:val="22"/>
                <w:szCs w:val="22"/>
              </w:rPr>
            </w:pPr>
          </w:p>
        </w:tc>
        <w:tc>
          <w:tcPr>
            <w:tcW w:w="218" w:type="pct"/>
            <w:vAlign w:val="center"/>
          </w:tcPr>
          <w:p w14:paraId="484171FE" w14:textId="77777777" w:rsidR="00E64517" w:rsidRPr="00384490" w:rsidRDefault="00E64517" w:rsidP="0038085B">
            <w:pPr>
              <w:pStyle w:val="tekst-myriad"/>
              <w:rPr>
                <w:rFonts w:ascii="Calibri" w:hAnsi="Calibri" w:cs="Calibri"/>
                <w:sz w:val="22"/>
                <w:szCs w:val="22"/>
              </w:rPr>
            </w:pPr>
          </w:p>
        </w:tc>
        <w:tc>
          <w:tcPr>
            <w:tcW w:w="223" w:type="pct"/>
            <w:vAlign w:val="center"/>
          </w:tcPr>
          <w:p w14:paraId="11BEEF40" w14:textId="77777777" w:rsidR="00E64517" w:rsidRPr="00384490" w:rsidRDefault="00E64517" w:rsidP="0038085B">
            <w:pPr>
              <w:pStyle w:val="tekst-myriad"/>
              <w:rPr>
                <w:rFonts w:ascii="Calibri" w:hAnsi="Calibri" w:cs="Calibri"/>
                <w:sz w:val="22"/>
                <w:szCs w:val="22"/>
              </w:rPr>
            </w:pPr>
          </w:p>
        </w:tc>
        <w:tc>
          <w:tcPr>
            <w:tcW w:w="223" w:type="pct"/>
            <w:vAlign w:val="center"/>
          </w:tcPr>
          <w:p w14:paraId="64ED12C9" w14:textId="77777777" w:rsidR="00E64517" w:rsidRPr="00384490" w:rsidRDefault="00E64517" w:rsidP="0038085B">
            <w:pPr>
              <w:pStyle w:val="tekst-myriad"/>
              <w:rPr>
                <w:rFonts w:ascii="Calibri" w:hAnsi="Calibri" w:cs="Calibri"/>
                <w:sz w:val="22"/>
                <w:szCs w:val="22"/>
              </w:rPr>
            </w:pPr>
          </w:p>
        </w:tc>
        <w:tc>
          <w:tcPr>
            <w:tcW w:w="218" w:type="pct"/>
            <w:vAlign w:val="center"/>
          </w:tcPr>
          <w:p w14:paraId="75F68D1F" w14:textId="77777777" w:rsidR="00E64517" w:rsidRPr="00384490" w:rsidRDefault="00E64517" w:rsidP="0038085B">
            <w:pPr>
              <w:pStyle w:val="tekst-myriad"/>
              <w:rPr>
                <w:rFonts w:ascii="Calibri" w:hAnsi="Calibri" w:cs="Calibri"/>
                <w:sz w:val="22"/>
                <w:szCs w:val="22"/>
              </w:rPr>
            </w:pPr>
          </w:p>
        </w:tc>
      </w:tr>
      <w:tr w:rsidR="00E64517" w:rsidRPr="00DA4C9A" w14:paraId="457DA764"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4D062B4" w14:textId="77777777" w:rsidR="00E64517" w:rsidRPr="00384490" w:rsidRDefault="00E64517" w:rsidP="0038085B">
            <w:pPr>
              <w:pStyle w:val="tekst-myriad"/>
              <w:rPr>
                <w:rFonts w:ascii="Calibri" w:hAnsi="Calibri" w:cs="Calibri"/>
                <w:sz w:val="22"/>
                <w:szCs w:val="22"/>
              </w:rPr>
            </w:pPr>
          </w:p>
        </w:tc>
        <w:tc>
          <w:tcPr>
            <w:tcW w:w="218" w:type="pct"/>
            <w:vAlign w:val="center"/>
          </w:tcPr>
          <w:p w14:paraId="2967758C" w14:textId="77777777" w:rsidR="00E64517" w:rsidRPr="00384490" w:rsidRDefault="00E64517" w:rsidP="0038085B">
            <w:pPr>
              <w:pStyle w:val="tekst-myriad"/>
              <w:rPr>
                <w:rFonts w:ascii="Calibri" w:hAnsi="Calibri" w:cs="Calibri"/>
                <w:sz w:val="22"/>
                <w:szCs w:val="22"/>
              </w:rPr>
            </w:pPr>
          </w:p>
        </w:tc>
        <w:tc>
          <w:tcPr>
            <w:tcW w:w="218" w:type="pct"/>
            <w:vAlign w:val="center"/>
          </w:tcPr>
          <w:p w14:paraId="011553C1" w14:textId="77777777" w:rsidR="00E64517" w:rsidRPr="00384490" w:rsidRDefault="00E64517" w:rsidP="0038085B">
            <w:pPr>
              <w:pStyle w:val="tekst-myriad"/>
              <w:rPr>
                <w:rFonts w:ascii="Calibri" w:hAnsi="Calibri" w:cs="Calibri"/>
                <w:sz w:val="22"/>
                <w:szCs w:val="22"/>
              </w:rPr>
            </w:pPr>
          </w:p>
        </w:tc>
        <w:tc>
          <w:tcPr>
            <w:tcW w:w="223" w:type="pct"/>
            <w:vAlign w:val="center"/>
          </w:tcPr>
          <w:p w14:paraId="2A3AC910" w14:textId="77777777" w:rsidR="00E64517" w:rsidRPr="00384490" w:rsidRDefault="00E64517" w:rsidP="0038085B">
            <w:pPr>
              <w:pStyle w:val="tekst-myriad"/>
              <w:rPr>
                <w:rFonts w:ascii="Calibri" w:hAnsi="Calibri" w:cs="Calibri"/>
                <w:sz w:val="22"/>
                <w:szCs w:val="22"/>
              </w:rPr>
            </w:pPr>
          </w:p>
        </w:tc>
        <w:tc>
          <w:tcPr>
            <w:tcW w:w="223" w:type="pct"/>
            <w:vAlign w:val="center"/>
          </w:tcPr>
          <w:p w14:paraId="2C403C43" w14:textId="77777777" w:rsidR="00E64517" w:rsidRPr="00384490" w:rsidRDefault="00E64517" w:rsidP="0038085B">
            <w:pPr>
              <w:pStyle w:val="tekst-myriad"/>
              <w:rPr>
                <w:rFonts w:ascii="Calibri" w:hAnsi="Calibri" w:cs="Calibri"/>
                <w:sz w:val="22"/>
                <w:szCs w:val="22"/>
              </w:rPr>
            </w:pPr>
          </w:p>
        </w:tc>
        <w:tc>
          <w:tcPr>
            <w:tcW w:w="218" w:type="pct"/>
            <w:vAlign w:val="center"/>
          </w:tcPr>
          <w:p w14:paraId="3754A654" w14:textId="77777777" w:rsidR="00E64517" w:rsidRPr="00384490" w:rsidRDefault="00E64517" w:rsidP="0038085B">
            <w:pPr>
              <w:pStyle w:val="tekst-myriad"/>
              <w:rPr>
                <w:rFonts w:ascii="Calibri" w:hAnsi="Calibri" w:cs="Calibri"/>
                <w:sz w:val="22"/>
                <w:szCs w:val="22"/>
              </w:rPr>
            </w:pPr>
          </w:p>
        </w:tc>
      </w:tr>
      <w:tr w:rsidR="00E64517" w:rsidRPr="00DA4C9A" w14:paraId="369741A5"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08B7269" w14:textId="77777777" w:rsidR="00E64517" w:rsidRPr="00384490" w:rsidRDefault="00E64517" w:rsidP="0038085B">
            <w:pPr>
              <w:pStyle w:val="tekst-myriad"/>
              <w:rPr>
                <w:rFonts w:ascii="Calibri" w:hAnsi="Calibri" w:cs="Calibri"/>
                <w:sz w:val="22"/>
                <w:szCs w:val="22"/>
              </w:rPr>
            </w:pPr>
          </w:p>
        </w:tc>
        <w:tc>
          <w:tcPr>
            <w:tcW w:w="218" w:type="pct"/>
            <w:vAlign w:val="center"/>
          </w:tcPr>
          <w:p w14:paraId="00B0D9C6" w14:textId="77777777" w:rsidR="00E64517" w:rsidRPr="00384490" w:rsidRDefault="00E64517" w:rsidP="0038085B">
            <w:pPr>
              <w:pStyle w:val="tekst-myriad"/>
              <w:rPr>
                <w:rFonts w:ascii="Calibri" w:hAnsi="Calibri" w:cs="Calibri"/>
                <w:sz w:val="22"/>
                <w:szCs w:val="22"/>
              </w:rPr>
            </w:pPr>
          </w:p>
        </w:tc>
        <w:tc>
          <w:tcPr>
            <w:tcW w:w="218" w:type="pct"/>
            <w:vAlign w:val="center"/>
          </w:tcPr>
          <w:p w14:paraId="1B9F3A2E" w14:textId="77777777" w:rsidR="00E64517" w:rsidRPr="00384490" w:rsidRDefault="00E64517" w:rsidP="0038085B">
            <w:pPr>
              <w:pStyle w:val="tekst-myriad"/>
              <w:rPr>
                <w:rFonts w:ascii="Calibri" w:hAnsi="Calibri" w:cs="Calibri"/>
                <w:sz w:val="22"/>
                <w:szCs w:val="22"/>
              </w:rPr>
            </w:pPr>
          </w:p>
        </w:tc>
        <w:tc>
          <w:tcPr>
            <w:tcW w:w="223" w:type="pct"/>
            <w:vAlign w:val="center"/>
          </w:tcPr>
          <w:p w14:paraId="4687ACFE" w14:textId="77777777" w:rsidR="00E64517" w:rsidRPr="00384490" w:rsidRDefault="00E64517" w:rsidP="0038085B">
            <w:pPr>
              <w:pStyle w:val="tekst-myriad"/>
              <w:rPr>
                <w:rFonts w:ascii="Calibri" w:hAnsi="Calibri" w:cs="Calibri"/>
                <w:sz w:val="22"/>
                <w:szCs w:val="22"/>
              </w:rPr>
            </w:pPr>
          </w:p>
        </w:tc>
        <w:tc>
          <w:tcPr>
            <w:tcW w:w="223" w:type="pct"/>
            <w:vAlign w:val="center"/>
          </w:tcPr>
          <w:p w14:paraId="5E047941" w14:textId="77777777" w:rsidR="00E64517" w:rsidRPr="00384490" w:rsidRDefault="00E64517" w:rsidP="0038085B">
            <w:pPr>
              <w:pStyle w:val="tekst-myriad"/>
              <w:rPr>
                <w:rFonts w:ascii="Calibri" w:hAnsi="Calibri" w:cs="Calibri"/>
                <w:sz w:val="22"/>
                <w:szCs w:val="22"/>
              </w:rPr>
            </w:pPr>
          </w:p>
        </w:tc>
        <w:tc>
          <w:tcPr>
            <w:tcW w:w="218" w:type="pct"/>
            <w:vAlign w:val="center"/>
          </w:tcPr>
          <w:p w14:paraId="6CACA733" w14:textId="77777777" w:rsidR="00E64517" w:rsidRPr="00384490" w:rsidRDefault="00E64517" w:rsidP="0038085B">
            <w:pPr>
              <w:pStyle w:val="tekst-myriad"/>
              <w:rPr>
                <w:rFonts w:ascii="Calibri" w:hAnsi="Calibri" w:cs="Calibri"/>
                <w:sz w:val="22"/>
                <w:szCs w:val="22"/>
              </w:rPr>
            </w:pPr>
          </w:p>
        </w:tc>
      </w:tr>
    </w:tbl>
    <w:p w14:paraId="63BE22FE" w14:textId="77777777" w:rsidR="00E64517" w:rsidRPr="00384490" w:rsidRDefault="00E64517" w:rsidP="0038085B">
      <w:pPr>
        <w:rPr>
          <w:rFonts w:cs="Calibri"/>
          <w:szCs w:val="22"/>
          <w:lang w:val="nl-NL"/>
        </w:rPr>
      </w:pPr>
    </w:p>
    <w:p w14:paraId="10515221" w14:textId="77777777" w:rsidR="00E64517" w:rsidRPr="00384490" w:rsidRDefault="00E64517" w:rsidP="0038085B">
      <w:pPr>
        <w:rPr>
          <w:rFonts w:cs="Calibri"/>
          <w: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E64517" w:rsidRPr="00DA4C9A" w14:paraId="14FECA33" w14:textId="77777777" w:rsidTr="00872D8C">
        <w:trPr>
          <w:tblHeader/>
        </w:trPr>
        <w:tc>
          <w:tcPr>
            <w:tcW w:w="5000" w:type="pct"/>
            <w:gridSpan w:val="7"/>
            <w:shd w:val="pct20" w:color="auto" w:fill="auto"/>
          </w:tcPr>
          <w:p w14:paraId="1AC86607" w14:textId="77777777" w:rsidR="00E64517" w:rsidRPr="00384490" w:rsidRDefault="00E64517" w:rsidP="0038085B">
            <w:pPr>
              <w:pStyle w:val="tekst-myriad"/>
              <w:rPr>
                <w:rFonts w:ascii="Calibri" w:hAnsi="Calibri" w:cs="Calibri"/>
                <w:b/>
                <w:sz w:val="22"/>
                <w:szCs w:val="22"/>
              </w:rPr>
            </w:pPr>
            <w:r w:rsidRPr="00384490">
              <w:rPr>
                <w:rFonts w:ascii="Calibri" w:hAnsi="Calibri" w:cs="Calibri"/>
                <w:b/>
                <w:sz w:val="22"/>
                <w:szCs w:val="22"/>
              </w:rPr>
              <w:t>2. Klantgerichtheid – niveau (vul hier het juiste niveau in)</w:t>
            </w:r>
          </w:p>
        </w:tc>
      </w:tr>
      <w:tr w:rsidR="00E64517" w:rsidRPr="00DA4C9A" w14:paraId="0FCB2BBE"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0D9FCE16" w14:textId="77777777" w:rsidR="00E64517" w:rsidRPr="00384490" w:rsidRDefault="00E64517" w:rsidP="0038085B">
            <w:pPr>
              <w:pStyle w:val="Voettekst"/>
              <w:tabs>
                <w:tab w:val="left" w:pos="162"/>
                <w:tab w:val="left" w:pos="7740"/>
              </w:tabs>
              <w:spacing w:line="280" w:lineRule="exact"/>
              <w:rPr>
                <w:rFonts w:cs="Calibri"/>
                <w:szCs w:val="22"/>
                <w:lang w:val="nl-NL"/>
              </w:rPr>
            </w:pPr>
          </w:p>
        </w:tc>
        <w:tc>
          <w:tcPr>
            <w:tcW w:w="218" w:type="pct"/>
            <w:vAlign w:val="center"/>
          </w:tcPr>
          <w:p w14:paraId="46B1E760"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A</w:t>
            </w:r>
          </w:p>
        </w:tc>
        <w:tc>
          <w:tcPr>
            <w:tcW w:w="218" w:type="pct"/>
            <w:vAlign w:val="center"/>
          </w:tcPr>
          <w:p w14:paraId="32062F5C"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B</w:t>
            </w:r>
          </w:p>
        </w:tc>
        <w:tc>
          <w:tcPr>
            <w:tcW w:w="223" w:type="pct"/>
            <w:vAlign w:val="center"/>
          </w:tcPr>
          <w:p w14:paraId="32539BF6"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C</w:t>
            </w:r>
          </w:p>
        </w:tc>
        <w:tc>
          <w:tcPr>
            <w:tcW w:w="223" w:type="pct"/>
            <w:vAlign w:val="center"/>
          </w:tcPr>
          <w:p w14:paraId="4C930768"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D</w:t>
            </w:r>
          </w:p>
        </w:tc>
        <w:tc>
          <w:tcPr>
            <w:tcW w:w="218" w:type="pct"/>
            <w:vAlign w:val="center"/>
          </w:tcPr>
          <w:p w14:paraId="3F8FEEDB"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E</w:t>
            </w:r>
          </w:p>
        </w:tc>
      </w:tr>
      <w:tr w:rsidR="00E64517" w:rsidRPr="00DA4C9A" w14:paraId="48564984"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059C5E2" w14:textId="77777777" w:rsidR="00E64517" w:rsidRPr="00384490" w:rsidRDefault="00E64517" w:rsidP="0038085B">
            <w:pPr>
              <w:pStyle w:val="tekst-myriad"/>
              <w:rPr>
                <w:rFonts w:ascii="Calibri" w:hAnsi="Calibri" w:cs="Calibri"/>
                <w:snapToGrid w:val="0"/>
                <w:sz w:val="22"/>
                <w:szCs w:val="22"/>
              </w:rPr>
            </w:pPr>
          </w:p>
        </w:tc>
        <w:tc>
          <w:tcPr>
            <w:tcW w:w="218" w:type="pct"/>
            <w:vAlign w:val="center"/>
          </w:tcPr>
          <w:p w14:paraId="0F0928E0" w14:textId="77777777" w:rsidR="00E64517" w:rsidRPr="00384490" w:rsidRDefault="00E64517" w:rsidP="0038085B">
            <w:pPr>
              <w:pStyle w:val="tekst-myriad"/>
              <w:rPr>
                <w:rFonts w:ascii="Calibri" w:hAnsi="Calibri" w:cs="Calibri"/>
                <w:sz w:val="22"/>
                <w:szCs w:val="22"/>
              </w:rPr>
            </w:pPr>
          </w:p>
        </w:tc>
        <w:tc>
          <w:tcPr>
            <w:tcW w:w="218" w:type="pct"/>
            <w:vAlign w:val="center"/>
          </w:tcPr>
          <w:p w14:paraId="6D71CE93" w14:textId="77777777" w:rsidR="00E64517" w:rsidRPr="00384490" w:rsidRDefault="00E64517" w:rsidP="0038085B">
            <w:pPr>
              <w:pStyle w:val="tekst-myriad"/>
              <w:rPr>
                <w:rFonts w:ascii="Calibri" w:hAnsi="Calibri" w:cs="Calibri"/>
                <w:sz w:val="22"/>
                <w:szCs w:val="22"/>
              </w:rPr>
            </w:pPr>
          </w:p>
        </w:tc>
        <w:tc>
          <w:tcPr>
            <w:tcW w:w="223" w:type="pct"/>
            <w:vAlign w:val="center"/>
          </w:tcPr>
          <w:p w14:paraId="420EC443" w14:textId="77777777" w:rsidR="00E64517" w:rsidRPr="00384490" w:rsidRDefault="00E64517" w:rsidP="0038085B">
            <w:pPr>
              <w:pStyle w:val="tekst-myriad"/>
              <w:rPr>
                <w:rFonts w:ascii="Calibri" w:hAnsi="Calibri" w:cs="Calibri"/>
                <w:sz w:val="22"/>
                <w:szCs w:val="22"/>
              </w:rPr>
            </w:pPr>
          </w:p>
        </w:tc>
        <w:tc>
          <w:tcPr>
            <w:tcW w:w="223" w:type="pct"/>
            <w:vAlign w:val="center"/>
          </w:tcPr>
          <w:p w14:paraId="4B8C08BE" w14:textId="77777777" w:rsidR="00E64517" w:rsidRPr="00384490" w:rsidRDefault="00E64517" w:rsidP="0038085B">
            <w:pPr>
              <w:pStyle w:val="tekst-myriad"/>
              <w:rPr>
                <w:rFonts w:ascii="Calibri" w:hAnsi="Calibri" w:cs="Calibri"/>
                <w:sz w:val="22"/>
                <w:szCs w:val="22"/>
              </w:rPr>
            </w:pPr>
          </w:p>
        </w:tc>
        <w:tc>
          <w:tcPr>
            <w:tcW w:w="218" w:type="pct"/>
            <w:vAlign w:val="center"/>
          </w:tcPr>
          <w:p w14:paraId="56384906" w14:textId="77777777" w:rsidR="00E64517" w:rsidRPr="00384490" w:rsidRDefault="00E64517" w:rsidP="0038085B">
            <w:pPr>
              <w:pStyle w:val="tekst-myriad"/>
              <w:rPr>
                <w:rFonts w:ascii="Calibri" w:hAnsi="Calibri" w:cs="Calibri"/>
                <w:sz w:val="22"/>
                <w:szCs w:val="22"/>
              </w:rPr>
            </w:pPr>
          </w:p>
        </w:tc>
      </w:tr>
      <w:tr w:rsidR="00E64517" w:rsidRPr="00DA4C9A" w14:paraId="4F7CE934"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14F1ABB" w14:textId="77777777" w:rsidR="00E64517" w:rsidRPr="00384490" w:rsidRDefault="00E64517" w:rsidP="0038085B">
            <w:pPr>
              <w:pStyle w:val="tekst-myriad"/>
              <w:rPr>
                <w:rFonts w:ascii="Calibri" w:hAnsi="Calibri" w:cs="Calibri"/>
                <w:snapToGrid w:val="0"/>
                <w:sz w:val="22"/>
                <w:szCs w:val="22"/>
              </w:rPr>
            </w:pPr>
          </w:p>
        </w:tc>
        <w:tc>
          <w:tcPr>
            <w:tcW w:w="218" w:type="pct"/>
            <w:vAlign w:val="center"/>
          </w:tcPr>
          <w:p w14:paraId="42C1403D" w14:textId="77777777" w:rsidR="00E64517" w:rsidRPr="00384490" w:rsidRDefault="00E64517" w:rsidP="0038085B">
            <w:pPr>
              <w:pStyle w:val="tekst-myriad"/>
              <w:rPr>
                <w:rFonts w:ascii="Calibri" w:hAnsi="Calibri" w:cs="Calibri"/>
                <w:sz w:val="22"/>
                <w:szCs w:val="22"/>
              </w:rPr>
            </w:pPr>
          </w:p>
        </w:tc>
        <w:tc>
          <w:tcPr>
            <w:tcW w:w="218" w:type="pct"/>
            <w:vAlign w:val="center"/>
          </w:tcPr>
          <w:p w14:paraId="0ACA48DE" w14:textId="77777777" w:rsidR="00E64517" w:rsidRPr="00384490" w:rsidRDefault="00E64517" w:rsidP="0038085B">
            <w:pPr>
              <w:pStyle w:val="tekst-myriad"/>
              <w:rPr>
                <w:rFonts w:ascii="Calibri" w:hAnsi="Calibri" w:cs="Calibri"/>
                <w:sz w:val="22"/>
                <w:szCs w:val="22"/>
              </w:rPr>
            </w:pPr>
          </w:p>
        </w:tc>
        <w:tc>
          <w:tcPr>
            <w:tcW w:w="223" w:type="pct"/>
            <w:vAlign w:val="center"/>
          </w:tcPr>
          <w:p w14:paraId="0D5A24EC" w14:textId="77777777" w:rsidR="00E64517" w:rsidRPr="00384490" w:rsidRDefault="00E64517" w:rsidP="0038085B">
            <w:pPr>
              <w:pStyle w:val="tekst-myriad"/>
              <w:rPr>
                <w:rFonts w:ascii="Calibri" w:hAnsi="Calibri" w:cs="Calibri"/>
                <w:sz w:val="22"/>
                <w:szCs w:val="22"/>
              </w:rPr>
            </w:pPr>
          </w:p>
        </w:tc>
        <w:tc>
          <w:tcPr>
            <w:tcW w:w="223" w:type="pct"/>
            <w:vAlign w:val="center"/>
          </w:tcPr>
          <w:p w14:paraId="56473505" w14:textId="77777777" w:rsidR="00E64517" w:rsidRPr="00384490" w:rsidRDefault="00E64517" w:rsidP="0038085B">
            <w:pPr>
              <w:pStyle w:val="tekst-myriad"/>
              <w:rPr>
                <w:rFonts w:ascii="Calibri" w:hAnsi="Calibri" w:cs="Calibri"/>
                <w:sz w:val="22"/>
                <w:szCs w:val="22"/>
              </w:rPr>
            </w:pPr>
          </w:p>
        </w:tc>
        <w:tc>
          <w:tcPr>
            <w:tcW w:w="218" w:type="pct"/>
            <w:vAlign w:val="center"/>
          </w:tcPr>
          <w:p w14:paraId="04C9DF01" w14:textId="77777777" w:rsidR="00E64517" w:rsidRPr="00384490" w:rsidRDefault="00E64517" w:rsidP="0038085B">
            <w:pPr>
              <w:pStyle w:val="tekst-myriad"/>
              <w:rPr>
                <w:rFonts w:ascii="Calibri" w:hAnsi="Calibri" w:cs="Calibri"/>
                <w:sz w:val="22"/>
                <w:szCs w:val="22"/>
              </w:rPr>
            </w:pPr>
          </w:p>
        </w:tc>
      </w:tr>
      <w:tr w:rsidR="00E64517" w:rsidRPr="00DA4C9A" w14:paraId="263B688F"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60B4071" w14:textId="77777777" w:rsidR="00E64517" w:rsidRPr="00384490" w:rsidRDefault="00E64517" w:rsidP="0038085B">
            <w:pPr>
              <w:pStyle w:val="tekst-myriad"/>
              <w:rPr>
                <w:rFonts w:ascii="Calibri" w:hAnsi="Calibri" w:cs="Calibri"/>
                <w:sz w:val="22"/>
                <w:szCs w:val="22"/>
              </w:rPr>
            </w:pPr>
          </w:p>
        </w:tc>
        <w:tc>
          <w:tcPr>
            <w:tcW w:w="218" w:type="pct"/>
            <w:vAlign w:val="center"/>
          </w:tcPr>
          <w:p w14:paraId="78B3ECA4" w14:textId="77777777" w:rsidR="00E64517" w:rsidRPr="00384490" w:rsidRDefault="00E64517" w:rsidP="0038085B">
            <w:pPr>
              <w:pStyle w:val="tekst-myriad"/>
              <w:rPr>
                <w:rFonts w:ascii="Calibri" w:hAnsi="Calibri" w:cs="Calibri"/>
                <w:sz w:val="22"/>
                <w:szCs w:val="22"/>
              </w:rPr>
            </w:pPr>
          </w:p>
        </w:tc>
        <w:tc>
          <w:tcPr>
            <w:tcW w:w="218" w:type="pct"/>
            <w:vAlign w:val="center"/>
          </w:tcPr>
          <w:p w14:paraId="298A3542" w14:textId="77777777" w:rsidR="00E64517" w:rsidRPr="00384490" w:rsidRDefault="00E64517" w:rsidP="0038085B">
            <w:pPr>
              <w:pStyle w:val="tekst-myriad"/>
              <w:rPr>
                <w:rFonts w:ascii="Calibri" w:hAnsi="Calibri" w:cs="Calibri"/>
                <w:sz w:val="22"/>
                <w:szCs w:val="22"/>
              </w:rPr>
            </w:pPr>
          </w:p>
        </w:tc>
        <w:tc>
          <w:tcPr>
            <w:tcW w:w="223" w:type="pct"/>
            <w:vAlign w:val="center"/>
          </w:tcPr>
          <w:p w14:paraId="3629EB2F" w14:textId="77777777" w:rsidR="00E64517" w:rsidRPr="00384490" w:rsidRDefault="00E64517" w:rsidP="0038085B">
            <w:pPr>
              <w:pStyle w:val="tekst-myriad"/>
              <w:rPr>
                <w:rFonts w:ascii="Calibri" w:hAnsi="Calibri" w:cs="Calibri"/>
                <w:sz w:val="22"/>
                <w:szCs w:val="22"/>
              </w:rPr>
            </w:pPr>
          </w:p>
        </w:tc>
        <w:tc>
          <w:tcPr>
            <w:tcW w:w="223" w:type="pct"/>
            <w:vAlign w:val="center"/>
          </w:tcPr>
          <w:p w14:paraId="01304B7C" w14:textId="77777777" w:rsidR="00E64517" w:rsidRPr="00384490" w:rsidRDefault="00E64517" w:rsidP="0038085B">
            <w:pPr>
              <w:pStyle w:val="tekst-myriad"/>
              <w:rPr>
                <w:rFonts w:ascii="Calibri" w:hAnsi="Calibri" w:cs="Calibri"/>
                <w:sz w:val="22"/>
                <w:szCs w:val="22"/>
              </w:rPr>
            </w:pPr>
          </w:p>
        </w:tc>
        <w:tc>
          <w:tcPr>
            <w:tcW w:w="218" w:type="pct"/>
            <w:vAlign w:val="center"/>
          </w:tcPr>
          <w:p w14:paraId="34CC8C9E" w14:textId="77777777" w:rsidR="00E64517" w:rsidRPr="00384490" w:rsidRDefault="00E64517" w:rsidP="0038085B">
            <w:pPr>
              <w:pStyle w:val="tekst-myriad"/>
              <w:rPr>
                <w:rFonts w:ascii="Calibri" w:hAnsi="Calibri" w:cs="Calibri"/>
                <w:sz w:val="22"/>
                <w:szCs w:val="22"/>
              </w:rPr>
            </w:pPr>
          </w:p>
        </w:tc>
      </w:tr>
    </w:tbl>
    <w:p w14:paraId="50270F27" w14:textId="77777777" w:rsidR="00E64517" w:rsidRPr="00384490" w:rsidRDefault="00E64517" w:rsidP="0038085B">
      <w:pPr>
        <w:rPr>
          <w:rFonts w:cs="Calibri"/>
          <w:szCs w:val="22"/>
          <w:lang w:val="nl-NL"/>
        </w:rPr>
      </w:pPr>
    </w:p>
    <w:p w14:paraId="057D1B28" w14:textId="77777777" w:rsidR="00E64517" w:rsidRPr="00384490" w:rsidRDefault="00E64517"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E64517" w:rsidRPr="00DA4C9A" w14:paraId="0ABA40E4" w14:textId="77777777" w:rsidTr="003B5BF2">
        <w:tc>
          <w:tcPr>
            <w:tcW w:w="5000" w:type="pct"/>
            <w:gridSpan w:val="7"/>
            <w:shd w:val="pct20" w:color="auto" w:fill="auto"/>
          </w:tcPr>
          <w:p w14:paraId="2B87905E" w14:textId="77777777" w:rsidR="00E64517" w:rsidRPr="00384490" w:rsidRDefault="00E64517" w:rsidP="0038085B">
            <w:pPr>
              <w:pStyle w:val="tekst-myriad"/>
              <w:rPr>
                <w:rFonts w:ascii="Calibri" w:hAnsi="Calibri" w:cs="Calibri"/>
                <w:b/>
                <w:sz w:val="22"/>
                <w:szCs w:val="22"/>
              </w:rPr>
            </w:pPr>
            <w:r w:rsidRPr="00384490">
              <w:rPr>
                <w:rFonts w:ascii="Calibri" w:hAnsi="Calibri" w:cs="Calibri"/>
                <w:sz w:val="22"/>
                <w:szCs w:val="22"/>
              </w:rPr>
              <w:br w:type="page"/>
            </w:r>
            <w:r w:rsidRPr="00384490">
              <w:rPr>
                <w:rFonts w:ascii="Calibri" w:hAnsi="Calibri" w:cs="Calibri"/>
                <w:b/>
                <w:sz w:val="22"/>
                <w:szCs w:val="22"/>
              </w:rPr>
              <w:t>3. Samenwerken – niveau (vul hier het juiste niveau in)</w:t>
            </w:r>
          </w:p>
        </w:tc>
      </w:tr>
      <w:tr w:rsidR="00E64517" w:rsidRPr="00DA4C9A" w14:paraId="3D329B3D"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26581D08" w14:textId="77777777" w:rsidR="00E64517" w:rsidRPr="00384490" w:rsidRDefault="00E64517" w:rsidP="0038085B">
            <w:pPr>
              <w:pStyle w:val="Voettekst"/>
              <w:tabs>
                <w:tab w:val="left" w:pos="162"/>
                <w:tab w:val="left" w:pos="7740"/>
              </w:tabs>
              <w:spacing w:line="280" w:lineRule="exact"/>
              <w:rPr>
                <w:rFonts w:cs="Calibri"/>
                <w:szCs w:val="22"/>
                <w:lang w:val="nl-NL"/>
              </w:rPr>
            </w:pPr>
          </w:p>
        </w:tc>
        <w:tc>
          <w:tcPr>
            <w:tcW w:w="218" w:type="pct"/>
            <w:vAlign w:val="center"/>
          </w:tcPr>
          <w:p w14:paraId="1D5E8A35"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A</w:t>
            </w:r>
          </w:p>
        </w:tc>
        <w:tc>
          <w:tcPr>
            <w:tcW w:w="218" w:type="pct"/>
            <w:vAlign w:val="center"/>
          </w:tcPr>
          <w:p w14:paraId="4EE8E5F9"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B</w:t>
            </w:r>
          </w:p>
        </w:tc>
        <w:tc>
          <w:tcPr>
            <w:tcW w:w="223" w:type="pct"/>
            <w:vAlign w:val="center"/>
          </w:tcPr>
          <w:p w14:paraId="57CB6FAD"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C</w:t>
            </w:r>
          </w:p>
        </w:tc>
        <w:tc>
          <w:tcPr>
            <w:tcW w:w="223" w:type="pct"/>
            <w:vAlign w:val="center"/>
          </w:tcPr>
          <w:p w14:paraId="3288211B"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D</w:t>
            </w:r>
          </w:p>
        </w:tc>
        <w:tc>
          <w:tcPr>
            <w:tcW w:w="218" w:type="pct"/>
            <w:vAlign w:val="center"/>
          </w:tcPr>
          <w:p w14:paraId="2B6AD9CF"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E</w:t>
            </w:r>
          </w:p>
        </w:tc>
      </w:tr>
      <w:tr w:rsidR="00E64517" w:rsidRPr="00DA4C9A" w14:paraId="166372AF"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97A401C" w14:textId="77777777" w:rsidR="00E64517" w:rsidRPr="00384490" w:rsidRDefault="00E64517" w:rsidP="0038085B">
            <w:pPr>
              <w:pStyle w:val="tekst-myriad"/>
              <w:rPr>
                <w:rFonts w:ascii="Calibri" w:hAnsi="Calibri" w:cs="Calibri"/>
                <w:sz w:val="22"/>
                <w:szCs w:val="22"/>
              </w:rPr>
            </w:pPr>
          </w:p>
        </w:tc>
        <w:tc>
          <w:tcPr>
            <w:tcW w:w="218" w:type="pct"/>
            <w:vAlign w:val="center"/>
          </w:tcPr>
          <w:p w14:paraId="41FA60EB" w14:textId="77777777" w:rsidR="00E64517" w:rsidRPr="00384490" w:rsidRDefault="00E64517" w:rsidP="0038085B">
            <w:pPr>
              <w:pStyle w:val="tekst-myriad"/>
              <w:rPr>
                <w:rFonts w:ascii="Calibri" w:hAnsi="Calibri" w:cs="Calibri"/>
                <w:sz w:val="22"/>
                <w:szCs w:val="22"/>
              </w:rPr>
            </w:pPr>
          </w:p>
        </w:tc>
        <w:tc>
          <w:tcPr>
            <w:tcW w:w="218" w:type="pct"/>
            <w:vAlign w:val="center"/>
          </w:tcPr>
          <w:p w14:paraId="3D64DCAE" w14:textId="77777777" w:rsidR="00E64517" w:rsidRPr="00384490" w:rsidRDefault="00E64517" w:rsidP="0038085B">
            <w:pPr>
              <w:pStyle w:val="tekst-myriad"/>
              <w:rPr>
                <w:rFonts w:ascii="Calibri" w:hAnsi="Calibri" w:cs="Calibri"/>
                <w:sz w:val="22"/>
                <w:szCs w:val="22"/>
              </w:rPr>
            </w:pPr>
          </w:p>
        </w:tc>
        <w:tc>
          <w:tcPr>
            <w:tcW w:w="223" w:type="pct"/>
            <w:vAlign w:val="center"/>
          </w:tcPr>
          <w:p w14:paraId="6172D9B9" w14:textId="77777777" w:rsidR="00E64517" w:rsidRPr="00384490" w:rsidRDefault="00E64517" w:rsidP="0038085B">
            <w:pPr>
              <w:pStyle w:val="tekst-myriad"/>
              <w:rPr>
                <w:rFonts w:ascii="Calibri" w:hAnsi="Calibri" w:cs="Calibri"/>
                <w:sz w:val="22"/>
                <w:szCs w:val="22"/>
              </w:rPr>
            </w:pPr>
          </w:p>
        </w:tc>
        <w:tc>
          <w:tcPr>
            <w:tcW w:w="223" w:type="pct"/>
            <w:vAlign w:val="center"/>
          </w:tcPr>
          <w:p w14:paraId="0E17783C" w14:textId="77777777" w:rsidR="00E64517" w:rsidRPr="00384490" w:rsidRDefault="00E64517" w:rsidP="0038085B">
            <w:pPr>
              <w:pStyle w:val="tekst-myriad"/>
              <w:rPr>
                <w:rFonts w:ascii="Calibri" w:hAnsi="Calibri" w:cs="Calibri"/>
                <w:sz w:val="22"/>
                <w:szCs w:val="22"/>
              </w:rPr>
            </w:pPr>
          </w:p>
        </w:tc>
        <w:tc>
          <w:tcPr>
            <w:tcW w:w="218" w:type="pct"/>
            <w:vAlign w:val="center"/>
          </w:tcPr>
          <w:p w14:paraId="356C4A19" w14:textId="77777777" w:rsidR="00E64517" w:rsidRPr="00384490" w:rsidRDefault="00E64517" w:rsidP="0038085B">
            <w:pPr>
              <w:pStyle w:val="tekst-myriad"/>
              <w:rPr>
                <w:rFonts w:ascii="Calibri" w:hAnsi="Calibri" w:cs="Calibri"/>
                <w:sz w:val="22"/>
                <w:szCs w:val="22"/>
              </w:rPr>
            </w:pPr>
          </w:p>
        </w:tc>
      </w:tr>
      <w:tr w:rsidR="00E64517" w:rsidRPr="00DA4C9A" w14:paraId="4BCE5A0C"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0334FA3" w14:textId="77777777" w:rsidR="00E64517" w:rsidRPr="00384490" w:rsidRDefault="00E64517" w:rsidP="0038085B">
            <w:pPr>
              <w:pStyle w:val="tekst-myriad"/>
              <w:rPr>
                <w:rFonts w:ascii="Calibri" w:hAnsi="Calibri" w:cs="Calibri"/>
                <w:sz w:val="22"/>
                <w:szCs w:val="22"/>
              </w:rPr>
            </w:pPr>
          </w:p>
        </w:tc>
        <w:tc>
          <w:tcPr>
            <w:tcW w:w="218" w:type="pct"/>
            <w:vAlign w:val="center"/>
          </w:tcPr>
          <w:p w14:paraId="4B82CC33" w14:textId="77777777" w:rsidR="00E64517" w:rsidRPr="00384490" w:rsidRDefault="00E64517" w:rsidP="0038085B">
            <w:pPr>
              <w:pStyle w:val="tekst-myriad"/>
              <w:rPr>
                <w:rFonts w:ascii="Calibri" w:hAnsi="Calibri" w:cs="Calibri"/>
                <w:sz w:val="22"/>
                <w:szCs w:val="22"/>
              </w:rPr>
            </w:pPr>
          </w:p>
        </w:tc>
        <w:tc>
          <w:tcPr>
            <w:tcW w:w="218" w:type="pct"/>
            <w:vAlign w:val="center"/>
          </w:tcPr>
          <w:p w14:paraId="73E08BE7" w14:textId="77777777" w:rsidR="00E64517" w:rsidRPr="00384490" w:rsidRDefault="00E64517" w:rsidP="0038085B">
            <w:pPr>
              <w:pStyle w:val="tekst-myriad"/>
              <w:rPr>
                <w:rFonts w:ascii="Calibri" w:hAnsi="Calibri" w:cs="Calibri"/>
                <w:sz w:val="22"/>
                <w:szCs w:val="22"/>
              </w:rPr>
            </w:pPr>
          </w:p>
        </w:tc>
        <w:tc>
          <w:tcPr>
            <w:tcW w:w="223" w:type="pct"/>
            <w:vAlign w:val="center"/>
          </w:tcPr>
          <w:p w14:paraId="0864212C" w14:textId="77777777" w:rsidR="00E64517" w:rsidRPr="00384490" w:rsidRDefault="00E64517" w:rsidP="0038085B">
            <w:pPr>
              <w:pStyle w:val="tekst-myriad"/>
              <w:rPr>
                <w:rFonts w:ascii="Calibri" w:hAnsi="Calibri" w:cs="Calibri"/>
                <w:sz w:val="22"/>
                <w:szCs w:val="22"/>
              </w:rPr>
            </w:pPr>
          </w:p>
        </w:tc>
        <w:tc>
          <w:tcPr>
            <w:tcW w:w="223" w:type="pct"/>
            <w:vAlign w:val="center"/>
          </w:tcPr>
          <w:p w14:paraId="04593907" w14:textId="77777777" w:rsidR="00E64517" w:rsidRPr="00384490" w:rsidRDefault="00E64517" w:rsidP="0038085B">
            <w:pPr>
              <w:pStyle w:val="tekst-myriad"/>
              <w:rPr>
                <w:rFonts w:ascii="Calibri" w:hAnsi="Calibri" w:cs="Calibri"/>
                <w:sz w:val="22"/>
                <w:szCs w:val="22"/>
              </w:rPr>
            </w:pPr>
          </w:p>
        </w:tc>
        <w:tc>
          <w:tcPr>
            <w:tcW w:w="218" w:type="pct"/>
            <w:vAlign w:val="center"/>
          </w:tcPr>
          <w:p w14:paraId="6DED832D" w14:textId="77777777" w:rsidR="00E64517" w:rsidRPr="00384490" w:rsidRDefault="00E64517" w:rsidP="0038085B">
            <w:pPr>
              <w:pStyle w:val="tekst-myriad"/>
              <w:rPr>
                <w:rFonts w:ascii="Calibri" w:hAnsi="Calibri" w:cs="Calibri"/>
                <w:sz w:val="22"/>
                <w:szCs w:val="22"/>
              </w:rPr>
            </w:pPr>
          </w:p>
        </w:tc>
      </w:tr>
      <w:tr w:rsidR="00E64517" w:rsidRPr="00DA4C9A" w14:paraId="2C84FC84"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6614C36" w14:textId="77777777" w:rsidR="00E64517" w:rsidRPr="00384490" w:rsidRDefault="00E64517" w:rsidP="0038085B">
            <w:pPr>
              <w:pStyle w:val="tekst-myriad"/>
              <w:rPr>
                <w:rFonts w:ascii="Calibri" w:hAnsi="Calibri" w:cs="Calibri"/>
                <w:sz w:val="22"/>
                <w:szCs w:val="22"/>
              </w:rPr>
            </w:pPr>
          </w:p>
        </w:tc>
        <w:tc>
          <w:tcPr>
            <w:tcW w:w="218" w:type="pct"/>
            <w:vAlign w:val="center"/>
          </w:tcPr>
          <w:p w14:paraId="1DB582E5" w14:textId="77777777" w:rsidR="00E64517" w:rsidRPr="00384490" w:rsidRDefault="00E64517" w:rsidP="0038085B">
            <w:pPr>
              <w:pStyle w:val="tekst-myriad"/>
              <w:rPr>
                <w:rFonts w:ascii="Calibri" w:hAnsi="Calibri" w:cs="Calibri"/>
                <w:sz w:val="22"/>
                <w:szCs w:val="22"/>
              </w:rPr>
            </w:pPr>
          </w:p>
        </w:tc>
        <w:tc>
          <w:tcPr>
            <w:tcW w:w="218" w:type="pct"/>
            <w:vAlign w:val="center"/>
          </w:tcPr>
          <w:p w14:paraId="576B4569" w14:textId="77777777" w:rsidR="00E64517" w:rsidRPr="00384490" w:rsidRDefault="00E64517" w:rsidP="0038085B">
            <w:pPr>
              <w:pStyle w:val="tekst-myriad"/>
              <w:rPr>
                <w:rFonts w:ascii="Calibri" w:hAnsi="Calibri" w:cs="Calibri"/>
                <w:sz w:val="22"/>
                <w:szCs w:val="22"/>
              </w:rPr>
            </w:pPr>
          </w:p>
        </w:tc>
        <w:tc>
          <w:tcPr>
            <w:tcW w:w="223" w:type="pct"/>
            <w:vAlign w:val="center"/>
          </w:tcPr>
          <w:p w14:paraId="4952AC27" w14:textId="77777777" w:rsidR="00E64517" w:rsidRPr="00384490" w:rsidRDefault="00E64517" w:rsidP="0038085B">
            <w:pPr>
              <w:pStyle w:val="tekst-myriad"/>
              <w:rPr>
                <w:rFonts w:ascii="Calibri" w:hAnsi="Calibri" w:cs="Calibri"/>
                <w:sz w:val="22"/>
                <w:szCs w:val="22"/>
              </w:rPr>
            </w:pPr>
          </w:p>
        </w:tc>
        <w:tc>
          <w:tcPr>
            <w:tcW w:w="223" w:type="pct"/>
            <w:vAlign w:val="center"/>
          </w:tcPr>
          <w:p w14:paraId="03A33A4D" w14:textId="77777777" w:rsidR="00E64517" w:rsidRPr="00384490" w:rsidRDefault="00E64517" w:rsidP="0038085B">
            <w:pPr>
              <w:pStyle w:val="tekst-myriad"/>
              <w:rPr>
                <w:rFonts w:ascii="Calibri" w:hAnsi="Calibri" w:cs="Calibri"/>
                <w:sz w:val="22"/>
                <w:szCs w:val="22"/>
              </w:rPr>
            </w:pPr>
          </w:p>
        </w:tc>
        <w:tc>
          <w:tcPr>
            <w:tcW w:w="218" w:type="pct"/>
            <w:vAlign w:val="center"/>
          </w:tcPr>
          <w:p w14:paraId="28003F31" w14:textId="77777777" w:rsidR="00E64517" w:rsidRPr="00384490" w:rsidRDefault="00E64517" w:rsidP="0038085B">
            <w:pPr>
              <w:pStyle w:val="tekst-myriad"/>
              <w:rPr>
                <w:rFonts w:ascii="Calibri" w:hAnsi="Calibri" w:cs="Calibri"/>
                <w:sz w:val="22"/>
                <w:szCs w:val="22"/>
              </w:rPr>
            </w:pPr>
          </w:p>
        </w:tc>
      </w:tr>
    </w:tbl>
    <w:p w14:paraId="04D812E6" w14:textId="77777777" w:rsidR="00E64517" w:rsidRPr="00384490" w:rsidRDefault="00E64517" w:rsidP="0038085B">
      <w:pPr>
        <w:rPr>
          <w:rFonts w:cs="Calibri"/>
          <w:szCs w:val="22"/>
          <w:lang w:val="nl-NL"/>
        </w:rPr>
      </w:pPr>
    </w:p>
    <w:p w14:paraId="7059A4D8" w14:textId="77777777" w:rsidR="00E64517" w:rsidRPr="00384490" w:rsidRDefault="00E64517"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E64517" w:rsidRPr="00DA4C9A" w14:paraId="74793FEB" w14:textId="77777777" w:rsidTr="003B5BF2">
        <w:tc>
          <w:tcPr>
            <w:tcW w:w="5000" w:type="pct"/>
            <w:gridSpan w:val="7"/>
            <w:shd w:val="pct20" w:color="auto" w:fill="auto"/>
          </w:tcPr>
          <w:p w14:paraId="3A15E183" w14:textId="77777777" w:rsidR="00E64517" w:rsidRPr="00384490" w:rsidRDefault="00E64517" w:rsidP="0038085B">
            <w:pPr>
              <w:pStyle w:val="tekst-myriad"/>
              <w:rPr>
                <w:rFonts w:ascii="Calibri" w:hAnsi="Calibri" w:cs="Calibri"/>
                <w:b/>
                <w:sz w:val="22"/>
                <w:szCs w:val="22"/>
              </w:rPr>
            </w:pPr>
            <w:r w:rsidRPr="00384490">
              <w:rPr>
                <w:rFonts w:ascii="Calibri" w:hAnsi="Calibri" w:cs="Calibri"/>
                <w:b/>
                <w:sz w:val="22"/>
                <w:szCs w:val="22"/>
              </w:rPr>
              <w:t>4. Betrouwbaarheid – niveau (vul hier het juiste niveau in)</w:t>
            </w:r>
          </w:p>
        </w:tc>
      </w:tr>
      <w:tr w:rsidR="00E64517" w:rsidRPr="00DA4C9A" w14:paraId="0837D28E"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6A9618B3" w14:textId="77777777" w:rsidR="00E64517" w:rsidRPr="00384490" w:rsidRDefault="00E64517" w:rsidP="0038085B">
            <w:pPr>
              <w:pStyle w:val="tekst-myriad"/>
              <w:rPr>
                <w:rFonts w:ascii="Calibri" w:hAnsi="Calibri" w:cs="Calibri"/>
                <w:sz w:val="22"/>
                <w:szCs w:val="22"/>
              </w:rPr>
            </w:pPr>
          </w:p>
        </w:tc>
        <w:tc>
          <w:tcPr>
            <w:tcW w:w="218" w:type="pct"/>
            <w:vAlign w:val="center"/>
          </w:tcPr>
          <w:p w14:paraId="1B3E6E76"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A</w:t>
            </w:r>
          </w:p>
        </w:tc>
        <w:tc>
          <w:tcPr>
            <w:tcW w:w="218" w:type="pct"/>
            <w:vAlign w:val="center"/>
          </w:tcPr>
          <w:p w14:paraId="452059C4"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B</w:t>
            </w:r>
          </w:p>
        </w:tc>
        <w:tc>
          <w:tcPr>
            <w:tcW w:w="223" w:type="pct"/>
            <w:vAlign w:val="center"/>
          </w:tcPr>
          <w:p w14:paraId="05209730"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C</w:t>
            </w:r>
          </w:p>
        </w:tc>
        <w:tc>
          <w:tcPr>
            <w:tcW w:w="223" w:type="pct"/>
            <w:vAlign w:val="center"/>
          </w:tcPr>
          <w:p w14:paraId="4E54BDE4"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D</w:t>
            </w:r>
          </w:p>
        </w:tc>
        <w:tc>
          <w:tcPr>
            <w:tcW w:w="218" w:type="pct"/>
            <w:vAlign w:val="center"/>
          </w:tcPr>
          <w:p w14:paraId="2405A92C"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E</w:t>
            </w:r>
          </w:p>
        </w:tc>
      </w:tr>
      <w:tr w:rsidR="00E64517" w:rsidRPr="00DA4C9A" w14:paraId="3FD26919"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609555B2" w14:textId="77777777" w:rsidR="00E64517" w:rsidRPr="00384490" w:rsidRDefault="00E64517" w:rsidP="0038085B">
            <w:pPr>
              <w:pStyle w:val="tekst-myriad"/>
              <w:rPr>
                <w:rFonts w:ascii="Calibri" w:hAnsi="Calibri" w:cs="Calibri"/>
                <w:sz w:val="22"/>
                <w:szCs w:val="22"/>
              </w:rPr>
            </w:pPr>
          </w:p>
        </w:tc>
        <w:tc>
          <w:tcPr>
            <w:tcW w:w="218" w:type="pct"/>
            <w:vAlign w:val="center"/>
          </w:tcPr>
          <w:p w14:paraId="5C056BC6" w14:textId="77777777" w:rsidR="00E64517" w:rsidRPr="00384490" w:rsidRDefault="00E64517" w:rsidP="0038085B">
            <w:pPr>
              <w:pStyle w:val="tekst-myriad"/>
              <w:rPr>
                <w:rFonts w:ascii="Calibri" w:hAnsi="Calibri" w:cs="Calibri"/>
                <w:sz w:val="22"/>
                <w:szCs w:val="22"/>
              </w:rPr>
            </w:pPr>
          </w:p>
        </w:tc>
        <w:tc>
          <w:tcPr>
            <w:tcW w:w="218" w:type="pct"/>
            <w:vAlign w:val="center"/>
          </w:tcPr>
          <w:p w14:paraId="57046A2A" w14:textId="77777777" w:rsidR="00E64517" w:rsidRPr="00384490" w:rsidRDefault="00E64517" w:rsidP="0038085B">
            <w:pPr>
              <w:pStyle w:val="tekst-myriad"/>
              <w:rPr>
                <w:rFonts w:ascii="Calibri" w:hAnsi="Calibri" w:cs="Calibri"/>
                <w:sz w:val="22"/>
                <w:szCs w:val="22"/>
              </w:rPr>
            </w:pPr>
          </w:p>
        </w:tc>
        <w:tc>
          <w:tcPr>
            <w:tcW w:w="223" w:type="pct"/>
            <w:vAlign w:val="center"/>
          </w:tcPr>
          <w:p w14:paraId="5F69A1ED" w14:textId="77777777" w:rsidR="00E64517" w:rsidRPr="00384490" w:rsidRDefault="00E64517" w:rsidP="0038085B">
            <w:pPr>
              <w:pStyle w:val="tekst-myriad"/>
              <w:rPr>
                <w:rFonts w:ascii="Calibri" w:hAnsi="Calibri" w:cs="Calibri"/>
                <w:sz w:val="22"/>
                <w:szCs w:val="22"/>
              </w:rPr>
            </w:pPr>
          </w:p>
        </w:tc>
        <w:tc>
          <w:tcPr>
            <w:tcW w:w="223" w:type="pct"/>
            <w:vAlign w:val="center"/>
          </w:tcPr>
          <w:p w14:paraId="7275E4AD" w14:textId="77777777" w:rsidR="00E64517" w:rsidRPr="00384490" w:rsidRDefault="00E64517" w:rsidP="0038085B">
            <w:pPr>
              <w:pStyle w:val="tekst-myriad"/>
              <w:rPr>
                <w:rFonts w:ascii="Calibri" w:hAnsi="Calibri" w:cs="Calibri"/>
                <w:sz w:val="22"/>
                <w:szCs w:val="22"/>
              </w:rPr>
            </w:pPr>
          </w:p>
        </w:tc>
        <w:tc>
          <w:tcPr>
            <w:tcW w:w="218" w:type="pct"/>
            <w:vAlign w:val="center"/>
          </w:tcPr>
          <w:p w14:paraId="2FD2AA0C" w14:textId="77777777" w:rsidR="00E64517" w:rsidRPr="00384490" w:rsidRDefault="00E64517" w:rsidP="0038085B">
            <w:pPr>
              <w:pStyle w:val="tekst-myriad"/>
              <w:rPr>
                <w:rFonts w:ascii="Calibri" w:hAnsi="Calibri" w:cs="Calibri"/>
                <w:sz w:val="22"/>
                <w:szCs w:val="22"/>
              </w:rPr>
            </w:pPr>
          </w:p>
        </w:tc>
      </w:tr>
      <w:tr w:rsidR="00E64517" w:rsidRPr="00DA4C9A" w14:paraId="4D9691AB"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616BCA7" w14:textId="77777777" w:rsidR="00E64517" w:rsidRPr="00384490" w:rsidRDefault="00E64517" w:rsidP="0038085B">
            <w:pPr>
              <w:pStyle w:val="tekst-myriad"/>
              <w:rPr>
                <w:rFonts w:ascii="Calibri" w:hAnsi="Calibri" w:cs="Calibri"/>
                <w:snapToGrid w:val="0"/>
                <w:color w:val="000000"/>
                <w:sz w:val="22"/>
                <w:szCs w:val="22"/>
              </w:rPr>
            </w:pPr>
          </w:p>
        </w:tc>
        <w:tc>
          <w:tcPr>
            <w:tcW w:w="218" w:type="pct"/>
            <w:vAlign w:val="center"/>
          </w:tcPr>
          <w:p w14:paraId="314FFA9B" w14:textId="77777777" w:rsidR="00E64517" w:rsidRPr="00384490" w:rsidRDefault="00E64517" w:rsidP="0038085B">
            <w:pPr>
              <w:pStyle w:val="tekst-myriad"/>
              <w:rPr>
                <w:rFonts w:ascii="Calibri" w:hAnsi="Calibri" w:cs="Calibri"/>
                <w:sz w:val="22"/>
                <w:szCs w:val="22"/>
              </w:rPr>
            </w:pPr>
          </w:p>
        </w:tc>
        <w:tc>
          <w:tcPr>
            <w:tcW w:w="218" w:type="pct"/>
            <w:vAlign w:val="center"/>
          </w:tcPr>
          <w:p w14:paraId="644DDF07" w14:textId="77777777" w:rsidR="00E64517" w:rsidRPr="00384490" w:rsidRDefault="00E64517" w:rsidP="0038085B">
            <w:pPr>
              <w:pStyle w:val="tekst-myriad"/>
              <w:rPr>
                <w:rFonts w:ascii="Calibri" w:hAnsi="Calibri" w:cs="Calibri"/>
                <w:sz w:val="22"/>
                <w:szCs w:val="22"/>
              </w:rPr>
            </w:pPr>
          </w:p>
        </w:tc>
        <w:tc>
          <w:tcPr>
            <w:tcW w:w="223" w:type="pct"/>
            <w:vAlign w:val="center"/>
          </w:tcPr>
          <w:p w14:paraId="1A71FDC4" w14:textId="77777777" w:rsidR="00E64517" w:rsidRPr="00384490" w:rsidRDefault="00E64517" w:rsidP="0038085B">
            <w:pPr>
              <w:pStyle w:val="tekst-myriad"/>
              <w:rPr>
                <w:rFonts w:ascii="Calibri" w:hAnsi="Calibri" w:cs="Calibri"/>
                <w:sz w:val="22"/>
                <w:szCs w:val="22"/>
              </w:rPr>
            </w:pPr>
          </w:p>
        </w:tc>
        <w:tc>
          <w:tcPr>
            <w:tcW w:w="223" w:type="pct"/>
            <w:vAlign w:val="center"/>
          </w:tcPr>
          <w:p w14:paraId="22210319" w14:textId="77777777" w:rsidR="00E64517" w:rsidRPr="00384490" w:rsidRDefault="00E64517" w:rsidP="0038085B">
            <w:pPr>
              <w:pStyle w:val="tekst-myriad"/>
              <w:rPr>
                <w:rFonts w:ascii="Calibri" w:hAnsi="Calibri" w:cs="Calibri"/>
                <w:sz w:val="22"/>
                <w:szCs w:val="22"/>
              </w:rPr>
            </w:pPr>
          </w:p>
        </w:tc>
        <w:tc>
          <w:tcPr>
            <w:tcW w:w="218" w:type="pct"/>
            <w:vAlign w:val="center"/>
          </w:tcPr>
          <w:p w14:paraId="6780A714" w14:textId="77777777" w:rsidR="00E64517" w:rsidRPr="00384490" w:rsidRDefault="00E64517" w:rsidP="0038085B">
            <w:pPr>
              <w:pStyle w:val="tekst-myriad"/>
              <w:rPr>
                <w:rFonts w:ascii="Calibri" w:hAnsi="Calibri" w:cs="Calibri"/>
                <w:sz w:val="22"/>
                <w:szCs w:val="22"/>
              </w:rPr>
            </w:pPr>
          </w:p>
        </w:tc>
      </w:tr>
      <w:tr w:rsidR="00E64517" w:rsidRPr="00DA4C9A" w14:paraId="0E3555CD"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245F1A13" w14:textId="77777777" w:rsidR="00E64517" w:rsidRPr="00384490" w:rsidRDefault="00E64517" w:rsidP="0038085B">
            <w:pPr>
              <w:pStyle w:val="tekst-myriad"/>
              <w:rPr>
                <w:rFonts w:ascii="Calibri" w:hAnsi="Calibri" w:cs="Calibri"/>
                <w:snapToGrid w:val="0"/>
                <w:sz w:val="22"/>
                <w:szCs w:val="22"/>
              </w:rPr>
            </w:pPr>
          </w:p>
        </w:tc>
        <w:tc>
          <w:tcPr>
            <w:tcW w:w="218" w:type="pct"/>
            <w:vAlign w:val="center"/>
          </w:tcPr>
          <w:p w14:paraId="6F781348" w14:textId="77777777" w:rsidR="00E64517" w:rsidRPr="00384490" w:rsidRDefault="00E64517" w:rsidP="0038085B">
            <w:pPr>
              <w:pStyle w:val="tekst-myriad"/>
              <w:rPr>
                <w:rFonts w:ascii="Calibri" w:hAnsi="Calibri" w:cs="Calibri"/>
                <w:sz w:val="22"/>
                <w:szCs w:val="22"/>
              </w:rPr>
            </w:pPr>
          </w:p>
        </w:tc>
        <w:tc>
          <w:tcPr>
            <w:tcW w:w="218" w:type="pct"/>
            <w:vAlign w:val="center"/>
          </w:tcPr>
          <w:p w14:paraId="6C889CD3" w14:textId="77777777" w:rsidR="00E64517" w:rsidRPr="00384490" w:rsidRDefault="00E64517" w:rsidP="0038085B">
            <w:pPr>
              <w:pStyle w:val="tekst-myriad"/>
              <w:rPr>
                <w:rFonts w:ascii="Calibri" w:hAnsi="Calibri" w:cs="Calibri"/>
                <w:sz w:val="22"/>
                <w:szCs w:val="22"/>
              </w:rPr>
            </w:pPr>
          </w:p>
        </w:tc>
        <w:tc>
          <w:tcPr>
            <w:tcW w:w="223" w:type="pct"/>
            <w:vAlign w:val="center"/>
          </w:tcPr>
          <w:p w14:paraId="4FF54B9A" w14:textId="77777777" w:rsidR="00E64517" w:rsidRPr="00384490" w:rsidRDefault="00E64517" w:rsidP="0038085B">
            <w:pPr>
              <w:pStyle w:val="tekst-myriad"/>
              <w:rPr>
                <w:rFonts w:ascii="Calibri" w:hAnsi="Calibri" w:cs="Calibri"/>
                <w:sz w:val="22"/>
                <w:szCs w:val="22"/>
              </w:rPr>
            </w:pPr>
          </w:p>
        </w:tc>
        <w:tc>
          <w:tcPr>
            <w:tcW w:w="223" w:type="pct"/>
            <w:vAlign w:val="center"/>
          </w:tcPr>
          <w:p w14:paraId="10624404" w14:textId="77777777" w:rsidR="00E64517" w:rsidRPr="00384490" w:rsidRDefault="00E64517" w:rsidP="0038085B">
            <w:pPr>
              <w:pStyle w:val="tekst-myriad"/>
              <w:rPr>
                <w:rFonts w:ascii="Calibri" w:hAnsi="Calibri" w:cs="Calibri"/>
                <w:sz w:val="22"/>
                <w:szCs w:val="22"/>
              </w:rPr>
            </w:pPr>
          </w:p>
        </w:tc>
        <w:tc>
          <w:tcPr>
            <w:tcW w:w="218" w:type="pct"/>
            <w:vAlign w:val="center"/>
          </w:tcPr>
          <w:p w14:paraId="24D8049A" w14:textId="77777777" w:rsidR="00E64517" w:rsidRPr="00384490" w:rsidRDefault="00E64517" w:rsidP="0038085B">
            <w:pPr>
              <w:pStyle w:val="tekst-myriad"/>
              <w:rPr>
                <w:rFonts w:ascii="Calibri" w:hAnsi="Calibri" w:cs="Calibri"/>
                <w:sz w:val="22"/>
                <w:szCs w:val="22"/>
              </w:rPr>
            </w:pPr>
          </w:p>
        </w:tc>
      </w:tr>
    </w:tbl>
    <w:p w14:paraId="2F294263" w14:textId="77777777" w:rsidR="00E64517" w:rsidRPr="00384490" w:rsidRDefault="00E64517" w:rsidP="0038085B">
      <w:pPr>
        <w:pStyle w:val="Voettekst"/>
        <w:tabs>
          <w:tab w:val="left" w:pos="162"/>
          <w:tab w:val="left" w:pos="7740"/>
        </w:tabs>
        <w:spacing w:line="280" w:lineRule="exact"/>
        <w:rPr>
          <w:rFonts w:cs="Calibri"/>
          <w:b/>
          <w:szCs w:val="22"/>
          <w:lang w:val="nl-NL"/>
        </w:rPr>
      </w:pPr>
    </w:p>
    <w:p w14:paraId="46960C15" w14:textId="77777777" w:rsidR="00E64517" w:rsidRPr="00384490" w:rsidRDefault="00E64517" w:rsidP="0038085B">
      <w:pPr>
        <w:pStyle w:val="tekst-myriad"/>
        <w:rPr>
          <w:rFonts w:ascii="Calibri" w:hAnsi="Calibri" w:cs="Calibri"/>
          <w:b/>
          <w:sz w:val="22"/>
          <w:szCs w:val="22"/>
        </w:rPr>
      </w:pPr>
      <w:r w:rsidRPr="00384490">
        <w:rPr>
          <w:rFonts w:ascii="Calibri" w:hAnsi="Calibri" w:cs="Calibri"/>
          <w:b/>
          <w:sz w:val="22"/>
          <w:szCs w:val="22"/>
        </w:rPr>
        <w:t>Commentaar/Leerpunten:</w:t>
      </w:r>
    </w:p>
    <w:p w14:paraId="49402B19" w14:textId="77777777" w:rsidR="00872D8C" w:rsidRDefault="00872D8C" w:rsidP="00872D8C">
      <w:pPr>
        <w:tabs>
          <w:tab w:val="right" w:leader="dot" w:pos="9639"/>
        </w:tabs>
        <w:rPr>
          <w:rFonts w:cs="Calibri"/>
          <w:szCs w:val="22"/>
          <w:lang w:val="nl-NL"/>
        </w:rPr>
      </w:pPr>
      <w:r>
        <w:rPr>
          <w:rFonts w:cs="Calibri"/>
          <w:szCs w:val="22"/>
          <w:lang w:val="nl-NL"/>
        </w:rPr>
        <w:tab/>
      </w:r>
    </w:p>
    <w:p w14:paraId="3DC22BDC" w14:textId="77777777" w:rsidR="00872D8C" w:rsidRDefault="00872D8C" w:rsidP="00872D8C">
      <w:pPr>
        <w:tabs>
          <w:tab w:val="right" w:leader="dot" w:pos="9639"/>
        </w:tabs>
        <w:rPr>
          <w:rFonts w:cs="Calibri"/>
          <w:szCs w:val="22"/>
          <w:lang w:val="nl-NL"/>
        </w:rPr>
      </w:pPr>
      <w:r>
        <w:rPr>
          <w:rFonts w:cs="Calibri"/>
          <w:szCs w:val="22"/>
          <w:lang w:val="nl-NL"/>
        </w:rPr>
        <w:tab/>
      </w:r>
    </w:p>
    <w:p w14:paraId="5D195F3A" w14:textId="77777777" w:rsidR="00872D8C" w:rsidRDefault="00872D8C" w:rsidP="00872D8C">
      <w:pPr>
        <w:tabs>
          <w:tab w:val="right" w:leader="dot" w:pos="9639"/>
        </w:tabs>
        <w:rPr>
          <w:rFonts w:cs="Calibri"/>
          <w:szCs w:val="22"/>
          <w:lang w:val="nl-NL"/>
        </w:rPr>
      </w:pPr>
      <w:r>
        <w:rPr>
          <w:rFonts w:cs="Calibri"/>
          <w:szCs w:val="22"/>
          <w:lang w:val="nl-NL"/>
        </w:rPr>
        <w:tab/>
      </w:r>
    </w:p>
    <w:p w14:paraId="316718C6" w14:textId="77777777" w:rsidR="00872D8C" w:rsidRDefault="00872D8C" w:rsidP="00872D8C">
      <w:pPr>
        <w:tabs>
          <w:tab w:val="right" w:leader="dot" w:pos="9639"/>
        </w:tabs>
        <w:rPr>
          <w:rFonts w:cs="Calibri"/>
          <w:szCs w:val="22"/>
          <w:lang w:val="nl-NL"/>
        </w:rPr>
      </w:pPr>
      <w:r>
        <w:rPr>
          <w:rFonts w:cs="Calibri"/>
          <w:szCs w:val="22"/>
          <w:lang w:val="nl-NL"/>
        </w:rPr>
        <w:tab/>
      </w:r>
    </w:p>
    <w:p w14:paraId="5B2E4290" w14:textId="77777777" w:rsidR="00872D8C" w:rsidRDefault="00872D8C" w:rsidP="00872D8C">
      <w:pPr>
        <w:tabs>
          <w:tab w:val="right" w:leader="dot" w:pos="9639"/>
        </w:tabs>
        <w:rPr>
          <w:rFonts w:cs="Calibri"/>
          <w:szCs w:val="22"/>
          <w:lang w:val="nl-NL"/>
        </w:rPr>
      </w:pPr>
      <w:r>
        <w:rPr>
          <w:rFonts w:cs="Calibri"/>
          <w:szCs w:val="22"/>
          <w:lang w:val="nl-NL"/>
        </w:rPr>
        <w:tab/>
      </w:r>
    </w:p>
    <w:p w14:paraId="7E8F656F" w14:textId="77777777" w:rsidR="003B5BF2" w:rsidRPr="00384490" w:rsidRDefault="003B5BF2" w:rsidP="0038085B">
      <w:pPr>
        <w:rPr>
          <w:rFonts w:cs="Calibri"/>
          <w:szCs w:val="22"/>
          <w:lang w:val="nl-NL"/>
        </w:rPr>
      </w:pPr>
    </w:p>
    <w:p w14:paraId="29322646" w14:textId="77777777" w:rsidR="00E64517" w:rsidRPr="00384490" w:rsidRDefault="00E64517" w:rsidP="0038085B">
      <w:pPr>
        <w:rPr>
          <w:rFonts w:cs="Calibri"/>
          <w:szCs w:val="22"/>
          <w:lang w:val="nl-NL"/>
        </w:rPr>
      </w:pPr>
    </w:p>
    <w:p w14:paraId="03F31C22" w14:textId="77777777" w:rsidR="00E64517" w:rsidRPr="00384490" w:rsidRDefault="00E64517" w:rsidP="0038085B">
      <w:pPr>
        <w:pBdr>
          <w:top w:val="single" w:sz="4" w:space="1" w:color="auto"/>
          <w:left w:val="single" w:sz="4" w:space="4" w:color="auto"/>
          <w:bottom w:val="single" w:sz="4" w:space="1" w:color="auto"/>
          <w:right w:val="single" w:sz="4" w:space="4" w:color="auto"/>
        </w:pBdr>
        <w:tabs>
          <w:tab w:val="left" w:pos="180"/>
        </w:tabs>
        <w:spacing w:line="280" w:lineRule="exact"/>
        <w:rPr>
          <w:rFonts w:cs="Calibri"/>
          <w:b/>
          <w:szCs w:val="22"/>
          <w:lang w:val="nl-NL"/>
        </w:rPr>
      </w:pPr>
      <w:r w:rsidRPr="00384490">
        <w:rPr>
          <w:rFonts w:cs="Calibri"/>
          <w:snapToGrid w:val="0"/>
          <w:color w:val="000000"/>
          <w:szCs w:val="22"/>
          <w:lang w:val="nl-NL"/>
        </w:rPr>
        <w:t xml:space="preserve">WAARDERING WAARDEGEBONDEN COMPETENTIES: </w:t>
      </w:r>
    </w:p>
    <w:p w14:paraId="208AE985" w14:textId="7E06B3AB" w:rsidR="00E64517" w:rsidRDefault="00E64517" w:rsidP="003B5BF2"/>
    <w:p w14:paraId="36C9656D" w14:textId="77777777" w:rsidR="00872D8C" w:rsidRPr="00DA4C9A" w:rsidRDefault="00872D8C" w:rsidP="003B5BF2"/>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608"/>
      </w:tblGrid>
      <w:tr w:rsidR="00E64517" w:rsidRPr="00DA4C9A" w14:paraId="408BA536" w14:textId="77777777" w:rsidTr="003B5BF2">
        <w:tc>
          <w:tcPr>
            <w:tcW w:w="5000" w:type="pct"/>
            <w:tcBorders>
              <w:top w:val="single" w:sz="12" w:space="0" w:color="auto"/>
              <w:bottom w:val="single" w:sz="2" w:space="0" w:color="auto"/>
            </w:tcBorders>
            <w:shd w:val="pct20" w:color="auto" w:fill="auto"/>
          </w:tcPr>
          <w:p w14:paraId="0C2D4A64" w14:textId="77777777" w:rsidR="00E64517" w:rsidRPr="00384490" w:rsidRDefault="00E64517" w:rsidP="0038085B">
            <w:pPr>
              <w:pStyle w:val="tekst-myriad"/>
              <w:rPr>
                <w:rFonts w:ascii="Calibri" w:hAnsi="Calibri" w:cs="Calibri"/>
                <w:sz w:val="22"/>
                <w:szCs w:val="22"/>
              </w:rPr>
            </w:pPr>
            <w:r w:rsidRPr="00384490">
              <w:rPr>
                <w:rFonts w:ascii="Calibri" w:hAnsi="Calibri" w:cs="Calibri"/>
                <w:b/>
                <w:sz w:val="22"/>
                <w:szCs w:val="22"/>
              </w:rPr>
              <w:t>3. Functiegerelateerde competenties</w:t>
            </w:r>
          </w:p>
        </w:tc>
      </w:tr>
      <w:tr w:rsidR="00E64517" w:rsidRPr="00DA4C9A" w14:paraId="4DCF2924" w14:textId="77777777" w:rsidTr="003B5BF2">
        <w:trPr>
          <w:trHeight w:val="569"/>
        </w:trPr>
        <w:tc>
          <w:tcPr>
            <w:tcW w:w="5000" w:type="pct"/>
            <w:tcBorders>
              <w:top w:val="single" w:sz="2" w:space="0" w:color="auto"/>
            </w:tcBorders>
            <w:shd w:val="pct10" w:color="auto" w:fill="auto"/>
          </w:tcPr>
          <w:p w14:paraId="484DDC03" w14:textId="77777777" w:rsidR="00E64517" w:rsidRPr="00384490" w:rsidRDefault="00E64517" w:rsidP="0038085B">
            <w:pPr>
              <w:rPr>
                <w:rFonts w:cs="Calibri"/>
                <w:i/>
                <w:szCs w:val="22"/>
                <w:lang w:val="nl-NL"/>
              </w:rPr>
            </w:pPr>
          </w:p>
          <w:p w14:paraId="6DFE3F4C" w14:textId="77777777" w:rsidR="00E64517" w:rsidRPr="00384490" w:rsidRDefault="00E64517" w:rsidP="0038085B">
            <w:pPr>
              <w:pStyle w:val="tekst-myriad"/>
              <w:rPr>
                <w:rFonts w:ascii="Calibri" w:hAnsi="Calibri" w:cs="Calibri"/>
                <w:i/>
                <w:sz w:val="22"/>
                <w:szCs w:val="22"/>
              </w:rPr>
            </w:pPr>
            <w:r w:rsidRPr="00384490">
              <w:rPr>
                <w:rFonts w:ascii="Calibri" w:hAnsi="Calibri" w:cs="Calibri"/>
                <w:i/>
                <w:sz w:val="22"/>
                <w:szCs w:val="22"/>
              </w:rPr>
              <w:t>Definitie: de competenties  om succesvol te functioneren binnen een welbepaalde functie</w:t>
            </w:r>
          </w:p>
        </w:tc>
      </w:tr>
    </w:tbl>
    <w:p w14:paraId="1F6A1E86" w14:textId="77777777" w:rsidR="00E64517" w:rsidRPr="00384490" w:rsidRDefault="00E64517" w:rsidP="0038085B">
      <w:pPr>
        <w:rPr>
          <w:rFonts w:cs="Calibri"/>
          <w:szCs w:val="22"/>
          <w:lang w:val="nl-NL"/>
        </w:rPr>
      </w:pPr>
    </w:p>
    <w:p w14:paraId="4521C95B" w14:textId="77777777" w:rsidR="00E64517" w:rsidRPr="00384490" w:rsidRDefault="00E64517" w:rsidP="0038085B">
      <w:pPr>
        <w:rPr>
          <w:rFonts w:cs="Calibri"/>
          <w:i/>
          <w:szCs w:val="22"/>
          <w:lang w:val="nl-NL"/>
        </w:rPr>
      </w:pPr>
      <w:r w:rsidRPr="00384490">
        <w:rPr>
          <w:rFonts w:cs="Calibri"/>
          <w:i/>
          <w:szCs w:val="22"/>
          <w:lang w:val="nl-NL"/>
        </w:rPr>
        <w:t>(Vul onder elke titel de toepasselijke competenties en indicatoren in. Deze competenties en indicato</w:t>
      </w:r>
      <w:r w:rsidR="006344B6" w:rsidRPr="00384490">
        <w:rPr>
          <w:rFonts w:cs="Calibri"/>
          <w:i/>
          <w:szCs w:val="22"/>
          <w:lang w:val="nl-NL"/>
        </w:rPr>
        <w:t>ren vind je terug onder puntje 5</w:t>
      </w:r>
      <w:r w:rsidRPr="00384490">
        <w:rPr>
          <w:rFonts w:cs="Calibri"/>
          <w:i/>
          <w:szCs w:val="22"/>
          <w:lang w:val="nl-NL"/>
        </w:rPr>
        <w:t xml:space="preserve"> ‘competentieprofiel –functiegerelateerde competenties’)</w:t>
      </w:r>
    </w:p>
    <w:p w14:paraId="3C367742" w14:textId="77777777" w:rsidR="00E64517" w:rsidRPr="00384490" w:rsidRDefault="00E64517" w:rsidP="0038085B">
      <w:pPr>
        <w:rPr>
          <w:rFonts w:cs="Calibri"/>
          <w:szCs w:val="22"/>
          <w:lang w:val="nl-NL"/>
        </w:rPr>
      </w:pPr>
    </w:p>
    <w:p w14:paraId="1089F898" w14:textId="77777777" w:rsidR="00E64517" w:rsidRPr="00384490" w:rsidRDefault="00E64517"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E64517" w:rsidRPr="00DA4C9A" w14:paraId="1CF6F84D" w14:textId="77777777" w:rsidTr="003B5BF2">
        <w:tc>
          <w:tcPr>
            <w:tcW w:w="5000" w:type="pct"/>
            <w:gridSpan w:val="7"/>
            <w:shd w:val="pct20" w:color="auto" w:fill="auto"/>
          </w:tcPr>
          <w:p w14:paraId="18129BFD" w14:textId="77777777" w:rsidR="00E64517" w:rsidRPr="00384490" w:rsidRDefault="00E64517" w:rsidP="0038085B">
            <w:pPr>
              <w:pStyle w:val="tekst-myriad"/>
              <w:rPr>
                <w:rFonts w:ascii="Calibri" w:hAnsi="Calibri" w:cs="Calibri"/>
                <w:b/>
                <w:sz w:val="22"/>
                <w:szCs w:val="22"/>
              </w:rPr>
            </w:pPr>
            <w:r w:rsidRPr="00384490">
              <w:rPr>
                <w:rFonts w:ascii="Calibri" w:hAnsi="Calibri" w:cs="Calibri"/>
                <w:b/>
                <w:sz w:val="22"/>
                <w:szCs w:val="22"/>
              </w:rPr>
              <w:t>1. Voorbeeld  Organisatiebetrokkenheid – niveau (vul hier het juiste niveau in)</w:t>
            </w:r>
          </w:p>
        </w:tc>
      </w:tr>
      <w:tr w:rsidR="00E64517" w:rsidRPr="00DA4C9A" w14:paraId="1860854E"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49A06F13" w14:textId="77777777" w:rsidR="00E64517" w:rsidRPr="00384490" w:rsidRDefault="00E64517" w:rsidP="0038085B">
            <w:pPr>
              <w:pStyle w:val="tekst-myriad"/>
              <w:rPr>
                <w:rFonts w:ascii="Calibri" w:hAnsi="Calibri" w:cs="Calibri"/>
                <w:sz w:val="22"/>
                <w:szCs w:val="22"/>
              </w:rPr>
            </w:pPr>
          </w:p>
        </w:tc>
        <w:tc>
          <w:tcPr>
            <w:tcW w:w="218" w:type="pct"/>
            <w:vAlign w:val="center"/>
          </w:tcPr>
          <w:p w14:paraId="2AD20239"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A</w:t>
            </w:r>
          </w:p>
        </w:tc>
        <w:tc>
          <w:tcPr>
            <w:tcW w:w="218" w:type="pct"/>
            <w:vAlign w:val="center"/>
          </w:tcPr>
          <w:p w14:paraId="55AC01C6"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B</w:t>
            </w:r>
          </w:p>
        </w:tc>
        <w:tc>
          <w:tcPr>
            <w:tcW w:w="223" w:type="pct"/>
            <w:vAlign w:val="center"/>
          </w:tcPr>
          <w:p w14:paraId="42CCE431"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C</w:t>
            </w:r>
          </w:p>
        </w:tc>
        <w:tc>
          <w:tcPr>
            <w:tcW w:w="223" w:type="pct"/>
            <w:vAlign w:val="center"/>
          </w:tcPr>
          <w:p w14:paraId="495B0EC8"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D</w:t>
            </w:r>
          </w:p>
        </w:tc>
        <w:tc>
          <w:tcPr>
            <w:tcW w:w="218" w:type="pct"/>
            <w:vAlign w:val="center"/>
          </w:tcPr>
          <w:p w14:paraId="4552E679"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E</w:t>
            </w:r>
          </w:p>
        </w:tc>
      </w:tr>
      <w:tr w:rsidR="00E64517" w:rsidRPr="00DA4C9A" w14:paraId="1EB4E7C2"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9E6B08A" w14:textId="77777777" w:rsidR="00E64517" w:rsidRPr="00384490" w:rsidRDefault="00E64517" w:rsidP="0038085B">
            <w:pPr>
              <w:pStyle w:val="tekst-myriad"/>
              <w:rPr>
                <w:rFonts w:ascii="Calibri" w:hAnsi="Calibri" w:cs="Calibri"/>
                <w:snapToGrid w:val="0"/>
                <w:color w:val="000000"/>
                <w:sz w:val="22"/>
                <w:szCs w:val="22"/>
              </w:rPr>
            </w:pPr>
          </w:p>
        </w:tc>
        <w:tc>
          <w:tcPr>
            <w:tcW w:w="218" w:type="pct"/>
            <w:vAlign w:val="center"/>
          </w:tcPr>
          <w:p w14:paraId="320F889B" w14:textId="77777777" w:rsidR="00E64517" w:rsidRPr="00384490" w:rsidRDefault="00E64517" w:rsidP="0038085B">
            <w:pPr>
              <w:pStyle w:val="tekst-myriad"/>
              <w:rPr>
                <w:rFonts w:ascii="Calibri" w:hAnsi="Calibri" w:cs="Calibri"/>
                <w:sz w:val="22"/>
                <w:szCs w:val="22"/>
              </w:rPr>
            </w:pPr>
          </w:p>
        </w:tc>
        <w:tc>
          <w:tcPr>
            <w:tcW w:w="218" w:type="pct"/>
            <w:vAlign w:val="center"/>
          </w:tcPr>
          <w:p w14:paraId="18F8806C" w14:textId="77777777" w:rsidR="00E64517" w:rsidRPr="00384490" w:rsidRDefault="00E64517" w:rsidP="0038085B">
            <w:pPr>
              <w:pStyle w:val="tekst-myriad"/>
              <w:rPr>
                <w:rFonts w:ascii="Calibri" w:hAnsi="Calibri" w:cs="Calibri"/>
                <w:sz w:val="22"/>
                <w:szCs w:val="22"/>
              </w:rPr>
            </w:pPr>
          </w:p>
        </w:tc>
        <w:tc>
          <w:tcPr>
            <w:tcW w:w="223" w:type="pct"/>
            <w:vAlign w:val="center"/>
          </w:tcPr>
          <w:p w14:paraId="1063681C" w14:textId="77777777" w:rsidR="00E64517" w:rsidRPr="00384490" w:rsidRDefault="00E64517" w:rsidP="0038085B">
            <w:pPr>
              <w:pStyle w:val="tekst-myriad"/>
              <w:rPr>
                <w:rFonts w:ascii="Calibri" w:hAnsi="Calibri" w:cs="Calibri"/>
                <w:sz w:val="22"/>
                <w:szCs w:val="22"/>
              </w:rPr>
            </w:pPr>
          </w:p>
        </w:tc>
        <w:tc>
          <w:tcPr>
            <w:tcW w:w="223" w:type="pct"/>
            <w:vAlign w:val="center"/>
          </w:tcPr>
          <w:p w14:paraId="509DA87A" w14:textId="77777777" w:rsidR="00E64517" w:rsidRPr="00384490" w:rsidRDefault="00E64517" w:rsidP="0038085B">
            <w:pPr>
              <w:pStyle w:val="tekst-myriad"/>
              <w:rPr>
                <w:rFonts w:ascii="Calibri" w:hAnsi="Calibri" w:cs="Calibri"/>
                <w:sz w:val="22"/>
                <w:szCs w:val="22"/>
              </w:rPr>
            </w:pPr>
          </w:p>
        </w:tc>
        <w:tc>
          <w:tcPr>
            <w:tcW w:w="218" w:type="pct"/>
            <w:vAlign w:val="center"/>
          </w:tcPr>
          <w:p w14:paraId="4B5533E6" w14:textId="77777777" w:rsidR="00E64517" w:rsidRPr="00384490" w:rsidRDefault="00E64517" w:rsidP="0038085B">
            <w:pPr>
              <w:pStyle w:val="tekst-myriad"/>
              <w:rPr>
                <w:rFonts w:ascii="Calibri" w:hAnsi="Calibri" w:cs="Calibri"/>
                <w:sz w:val="22"/>
                <w:szCs w:val="22"/>
              </w:rPr>
            </w:pPr>
          </w:p>
        </w:tc>
      </w:tr>
      <w:tr w:rsidR="00E64517" w:rsidRPr="00DA4C9A" w14:paraId="289D71CD"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1D2BB1DB" w14:textId="77777777" w:rsidR="00E64517" w:rsidRPr="00384490" w:rsidRDefault="00E64517" w:rsidP="0038085B">
            <w:pPr>
              <w:pStyle w:val="tekst-myriad"/>
              <w:rPr>
                <w:rFonts w:ascii="Calibri" w:hAnsi="Calibri" w:cs="Calibri"/>
                <w:sz w:val="22"/>
                <w:szCs w:val="22"/>
              </w:rPr>
            </w:pPr>
          </w:p>
        </w:tc>
        <w:tc>
          <w:tcPr>
            <w:tcW w:w="218" w:type="pct"/>
            <w:vAlign w:val="center"/>
          </w:tcPr>
          <w:p w14:paraId="3052D0C3" w14:textId="77777777" w:rsidR="00E64517" w:rsidRPr="00384490" w:rsidRDefault="00E64517" w:rsidP="0038085B">
            <w:pPr>
              <w:pStyle w:val="tekst-myriad"/>
              <w:rPr>
                <w:rFonts w:ascii="Calibri" w:hAnsi="Calibri" w:cs="Calibri"/>
                <w:sz w:val="22"/>
                <w:szCs w:val="22"/>
              </w:rPr>
            </w:pPr>
          </w:p>
        </w:tc>
        <w:tc>
          <w:tcPr>
            <w:tcW w:w="218" w:type="pct"/>
            <w:vAlign w:val="center"/>
          </w:tcPr>
          <w:p w14:paraId="741F9723" w14:textId="77777777" w:rsidR="00E64517" w:rsidRPr="00384490" w:rsidRDefault="00E64517" w:rsidP="0038085B">
            <w:pPr>
              <w:pStyle w:val="tekst-myriad"/>
              <w:rPr>
                <w:rFonts w:ascii="Calibri" w:hAnsi="Calibri" w:cs="Calibri"/>
                <w:sz w:val="22"/>
                <w:szCs w:val="22"/>
              </w:rPr>
            </w:pPr>
          </w:p>
        </w:tc>
        <w:tc>
          <w:tcPr>
            <w:tcW w:w="223" w:type="pct"/>
            <w:vAlign w:val="center"/>
          </w:tcPr>
          <w:p w14:paraId="7AF612CC" w14:textId="77777777" w:rsidR="00E64517" w:rsidRPr="00384490" w:rsidRDefault="00E64517" w:rsidP="0038085B">
            <w:pPr>
              <w:pStyle w:val="tekst-myriad"/>
              <w:rPr>
                <w:rFonts w:ascii="Calibri" w:hAnsi="Calibri" w:cs="Calibri"/>
                <w:sz w:val="22"/>
                <w:szCs w:val="22"/>
              </w:rPr>
            </w:pPr>
          </w:p>
        </w:tc>
        <w:tc>
          <w:tcPr>
            <w:tcW w:w="223" w:type="pct"/>
            <w:vAlign w:val="center"/>
          </w:tcPr>
          <w:p w14:paraId="4D3C0A54" w14:textId="77777777" w:rsidR="00E64517" w:rsidRPr="00384490" w:rsidRDefault="00E64517" w:rsidP="0038085B">
            <w:pPr>
              <w:pStyle w:val="tekst-myriad"/>
              <w:rPr>
                <w:rFonts w:ascii="Calibri" w:hAnsi="Calibri" w:cs="Calibri"/>
                <w:sz w:val="22"/>
                <w:szCs w:val="22"/>
              </w:rPr>
            </w:pPr>
          </w:p>
        </w:tc>
        <w:tc>
          <w:tcPr>
            <w:tcW w:w="218" w:type="pct"/>
            <w:vAlign w:val="center"/>
          </w:tcPr>
          <w:p w14:paraId="136519DA" w14:textId="77777777" w:rsidR="00E64517" w:rsidRPr="00384490" w:rsidRDefault="00E64517" w:rsidP="0038085B">
            <w:pPr>
              <w:pStyle w:val="tekst-myriad"/>
              <w:rPr>
                <w:rFonts w:ascii="Calibri" w:hAnsi="Calibri" w:cs="Calibri"/>
                <w:sz w:val="22"/>
                <w:szCs w:val="22"/>
              </w:rPr>
            </w:pPr>
          </w:p>
        </w:tc>
      </w:tr>
      <w:tr w:rsidR="00E64517" w:rsidRPr="00DA4C9A" w14:paraId="5304DB70"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B238264" w14:textId="77777777" w:rsidR="00E64517" w:rsidRPr="00384490" w:rsidRDefault="00E64517" w:rsidP="0038085B">
            <w:pPr>
              <w:pStyle w:val="tekst-myriad"/>
              <w:rPr>
                <w:rFonts w:ascii="Calibri" w:hAnsi="Calibri" w:cs="Calibri"/>
                <w:sz w:val="22"/>
                <w:szCs w:val="22"/>
              </w:rPr>
            </w:pPr>
          </w:p>
        </w:tc>
        <w:tc>
          <w:tcPr>
            <w:tcW w:w="218" w:type="pct"/>
            <w:vAlign w:val="center"/>
          </w:tcPr>
          <w:p w14:paraId="5C4E03A7" w14:textId="77777777" w:rsidR="00E64517" w:rsidRPr="00384490" w:rsidRDefault="00E64517" w:rsidP="0038085B">
            <w:pPr>
              <w:pStyle w:val="tekst-myriad"/>
              <w:rPr>
                <w:rFonts w:ascii="Calibri" w:hAnsi="Calibri" w:cs="Calibri"/>
                <w:sz w:val="22"/>
                <w:szCs w:val="22"/>
              </w:rPr>
            </w:pPr>
          </w:p>
        </w:tc>
        <w:tc>
          <w:tcPr>
            <w:tcW w:w="218" w:type="pct"/>
            <w:vAlign w:val="center"/>
          </w:tcPr>
          <w:p w14:paraId="37EF08E4" w14:textId="77777777" w:rsidR="00E64517" w:rsidRPr="00384490" w:rsidRDefault="00E64517" w:rsidP="0038085B">
            <w:pPr>
              <w:pStyle w:val="tekst-myriad"/>
              <w:rPr>
                <w:rFonts w:ascii="Calibri" w:hAnsi="Calibri" w:cs="Calibri"/>
                <w:sz w:val="22"/>
                <w:szCs w:val="22"/>
              </w:rPr>
            </w:pPr>
          </w:p>
        </w:tc>
        <w:tc>
          <w:tcPr>
            <w:tcW w:w="223" w:type="pct"/>
            <w:vAlign w:val="center"/>
          </w:tcPr>
          <w:p w14:paraId="6834E9E5" w14:textId="77777777" w:rsidR="00E64517" w:rsidRPr="00384490" w:rsidRDefault="00E64517" w:rsidP="0038085B">
            <w:pPr>
              <w:pStyle w:val="tekst-myriad"/>
              <w:rPr>
                <w:rFonts w:ascii="Calibri" w:hAnsi="Calibri" w:cs="Calibri"/>
                <w:sz w:val="22"/>
                <w:szCs w:val="22"/>
              </w:rPr>
            </w:pPr>
          </w:p>
        </w:tc>
        <w:tc>
          <w:tcPr>
            <w:tcW w:w="223" w:type="pct"/>
            <w:vAlign w:val="center"/>
          </w:tcPr>
          <w:p w14:paraId="50FDD294" w14:textId="77777777" w:rsidR="00E64517" w:rsidRPr="00384490" w:rsidRDefault="00E64517" w:rsidP="0038085B">
            <w:pPr>
              <w:pStyle w:val="tekst-myriad"/>
              <w:rPr>
                <w:rFonts w:ascii="Calibri" w:hAnsi="Calibri" w:cs="Calibri"/>
                <w:sz w:val="22"/>
                <w:szCs w:val="22"/>
              </w:rPr>
            </w:pPr>
          </w:p>
        </w:tc>
        <w:tc>
          <w:tcPr>
            <w:tcW w:w="218" w:type="pct"/>
            <w:vAlign w:val="center"/>
          </w:tcPr>
          <w:p w14:paraId="3484502F" w14:textId="77777777" w:rsidR="00E64517" w:rsidRPr="00384490" w:rsidRDefault="00E64517" w:rsidP="0038085B">
            <w:pPr>
              <w:pStyle w:val="tekst-myriad"/>
              <w:rPr>
                <w:rFonts w:ascii="Calibri" w:hAnsi="Calibri" w:cs="Calibri"/>
                <w:sz w:val="22"/>
                <w:szCs w:val="22"/>
              </w:rPr>
            </w:pPr>
          </w:p>
        </w:tc>
      </w:tr>
      <w:tr w:rsidR="00E64517" w:rsidRPr="00DA4C9A" w14:paraId="75BBA81D"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C6332A6" w14:textId="77777777" w:rsidR="00E64517" w:rsidRPr="00384490" w:rsidRDefault="00E64517" w:rsidP="0038085B">
            <w:pPr>
              <w:pStyle w:val="tekst-myriad"/>
              <w:rPr>
                <w:rFonts w:ascii="Calibri" w:hAnsi="Calibri" w:cs="Calibri"/>
                <w:color w:val="000000"/>
                <w:sz w:val="22"/>
                <w:szCs w:val="22"/>
              </w:rPr>
            </w:pPr>
          </w:p>
        </w:tc>
        <w:tc>
          <w:tcPr>
            <w:tcW w:w="218" w:type="pct"/>
            <w:vAlign w:val="center"/>
          </w:tcPr>
          <w:p w14:paraId="049AF7C7" w14:textId="77777777" w:rsidR="00E64517" w:rsidRPr="00384490" w:rsidRDefault="00E64517" w:rsidP="0038085B">
            <w:pPr>
              <w:pStyle w:val="tekst-myriad"/>
              <w:rPr>
                <w:rFonts w:ascii="Calibri" w:hAnsi="Calibri" w:cs="Calibri"/>
                <w:sz w:val="22"/>
                <w:szCs w:val="22"/>
              </w:rPr>
            </w:pPr>
          </w:p>
        </w:tc>
        <w:tc>
          <w:tcPr>
            <w:tcW w:w="218" w:type="pct"/>
            <w:vAlign w:val="center"/>
          </w:tcPr>
          <w:p w14:paraId="48204F4E" w14:textId="77777777" w:rsidR="00E64517" w:rsidRPr="00384490" w:rsidRDefault="00E64517" w:rsidP="0038085B">
            <w:pPr>
              <w:pStyle w:val="tekst-myriad"/>
              <w:rPr>
                <w:rFonts w:ascii="Calibri" w:hAnsi="Calibri" w:cs="Calibri"/>
                <w:sz w:val="22"/>
                <w:szCs w:val="22"/>
              </w:rPr>
            </w:pPr>
          </w:p>
        </w:tc>
        <w:tc>
          <w:tcPr>
            <w:tcW w:w="223" w:type="pct"/>
            <w:vAlign w:val="center"/>
          </w:tcPr>
          <w:p w14:paraId="1A8F3E27" w14:textId="77777777" w:rsidR="00E64517" w:rsidRPr="00384490" w:rsidRDefault="00E64517" w:rsidP="0038085B">
            <w:pPr>
              <w:pStyle w:val="tekst-myriad"/>
              <w:rPr>
                <w:rFonts w:ascii="Calibri" w:hAnsi="Calibri" w:cs="Calibri"/>
                <w:sz w:val="22"/>
                <w:szCs w:val="22"/>
              </w:rPr>
            </w:pPr>
          </w:p>
        </w:tc>
        <w:tc>
          <w:tcPr>
            <w:tcW w:w="223" w:type="pct"/>
            <w:vAlign w:val="center"/>
          </w:tcPr>
          <w:p w14:paraId="04501758" w14:textId="77777777" w:rsidR="00E64517" w:rsidRPr="00384490" w:rsidRDefault="00E64517" w:rsidP="0038085B">
            <w:pPr>
              <w:pStyle w:val="tekst-myriad"/>
              <w:rPr>
                <w:rFonts w:ascii="Calibri" w:hAnsi="Calibri" w:cs="Calibri"/>
                <w:sz w:val="22"/>
                <w:szCs w:val="22"/>
              </w:rPr>
            </w:pPr>
          </w:p>
        </w:tc>
        <w:tc>
          <w:tcPr>
            <w:tcW w:w="218" w:type="pct"/>
            <w:vAlign w:val="center"/>
          </w:tcPr>
          <w:p w14:paraId="0F9C2ECA" w14:textId="77777777" w:rsidR="00E64517" w:rsidRPr="00384490" w:rsidRDefault="00E64517" w:rsidP="0038085B">
            <w:pPr>
              <w:pStyle w:val="tekst-myriad"/>
              <w:rPr>
                <w:rFonts w:ascii="Calibri" w:hAnsi="Calibri" w:cs="Calibri"/>
                <w:sz w:val="22"/>
                <w:szCs w:val="22"/>
              </w:rPr>
            </w:pPr>
          </w:p>
        </w:tc>
      </w:tr>
    </w:tbl>
    <w:p w14:paraId="3B2D4B3C" w14:textId="77777777" w:rsidR="00E64517" w:rsidRPr="00384490" w:rsidRDefault="00E64517" w:rsidP="0038085B">
      <w:pPr>
        <w:rPr>
          <w:rFonts w:cs="Calibri"/>
          <w:szCs w:val="22"/>
          <w:lang w:val="nl-NL"/>
        </w:rPr>
      </w:pPr>
    </w:p>
    <w:p w14:paraId="53AC0973" w14:textId="77777777" w:rsidR="00E64517" w:rsidRPr="00384490" w:rsidRDefault="00E64517"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E64517" w:rsidRPr="00DA4C9A" w14:paraId="56DCDD19" w14:textId="77777777" w:rsidTr="003B5BF2">
        <w:tc>
          <w:tcPr>
            <w:tcW w:w="5000" w:type="pct"/>
            <w:gridSpan w:val="7"/>
            <w:shd w:val="pct20" w:color="auto" w:fill="auto"/>
          </w:tcPr>
          <w:p w14:paraId="09F353A7" w14:textId="77777777" w:rsidR="00E64517" w:rsidRPr="00384490" w:rsidRDefault="00E64517" w:rsidP="0038085B">
            <w:pPr>
              <w:pStyle w:val="tekst-myriad"/>
              <w:rPr>
                <w:rFonts w:ascii="Calibri" w:hAnsi="Calibri" w:cs="Calibri"/>
                <w:b/>
                <w:sz w:val="22"/>
                <w:szCs w:val="22"/>
              </w:rPr>
            </w:pPr>
            <w:r w:rsidRPr="00384490">
              <w:rPr>
                <w:rFonts w:ascii="Calibri" w:hAnsi="Calibri" w:cs="Calibri"/>
                <w:b/>
                <w:sz w:val="22"/>
                <w:szCs w:val="22"/>
              </w:rPr>
              <w:t xml:space="preserve">2. </w:t>
            </w:r>
          </w:p>
        </w:tc>
      </w:tr>
      <w:tr w:rsidR="00E64517" w:rsidRPr="00DA4C9A" w14:paraId="545B6DF6"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721AE118" w14:textId="77777777" w:rsidR="00E64517" w:rsidRPr="00384490" w:rsidRDefault="00E64517" w:rsidP="0038085B">
            <w:pPr>
              <w:pStyle w:val="tekst-myriad"/>
              <w:rPr>
                <w:rFonts w:ascii="Calibri" w:hAnsi="Calibri" w:cs="Calibri"/>
                <w:sz w:val="22"/>
                <w:szCs w:val="22"/>
              </w:rPr>
            </w:pPr>
          </w:p>
        </w:tc>
        <w:tc>
          <w:tcPr>
            <w:tcW w:w="218" w:type="pct"/>
            <w:vAlign w:val="center"/>
          </w:tcPr>
          <w:p w14:paraId="0C3A4DD5"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A</w:t>
            </w:r>
          </w:p>
        </w:tc>
        <w:tc>
          <w:tcPr>
            <w:tcW w:w="218" w:type="pct"/>
            <w:vAlign w:val="center"/>
          </w:tcPr>
          <w:p w14:paraId="33C89E73"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B</w:t>
            </w:r>
          </w:p>
        </w:tc>
        <w:tc>
          <w:tcPr>
            <w:tcW w:w="223" w:type="pct"/>
            <w:vAlign w:val="center"/>
          </w:tcPr>
          <w:p w14:paraId="327372DA"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C</w:t>
            </w:r>
          </w:p>
        </w:tc>
        <w:tc>
          <w:tcPr>
            <w:tcW w:w="223" w:type="pct"/>
            <w:vAlign w:val="center"/>
          </w:tcPr>
          <w:p w14:paraId="1209DD34"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D</w:t>
            </w:r>
          </w:p>
        </w:tc>
        <w:tc>
          <w:tcPr>
            <w:tcW w:w="218" w:type="pct"/>
            <w:vAlign w:val="center"/>
          </w:tcPr>
          <w:p w14:paraId="1F77DCB9"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E</w:t>
            </w:r>
          </w:p>
        </w:tc>
      </w:tr>
      <w:tr w:rsidR="00E64517" w:rsidRPr="00DA4C9A" w14:paraId="19B60AAB"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2965E84" w14:textId="77777777" w:rsidR="00E64517" w:rsidRPr="00384490" w:rsidRDefault="00E64517" w:rsidP="0038085B">
            <w:pPr>
              <w:pStyle w:val="tekst-myriad"/>
              <w:rPr>
                <w:rFonts w:ascii="Calibri" w:hAnsi="Calibri" w:cs="Calibri"/>
                <w:sz w:val="22"/>
                <w:szCs w:val="22"/>
              </w:rPr>
            </w:pPr>
          </w:p>
        </w:tc>
        <w:tc>
          <w:tcPr>
            <w:tcW w:w="218" w:type="pct"/>
            <w:vAlign w:val="center"/>
          </w:tcPr>
          <w:p w14:paraId="6DB4DA39" w14:textId="77777777" w:rsidR="00E64517" w:rsidRPr="00384490" w:rsidRDefault="00E64517" w:rsidP="0038085B">
            <w:pPr>
              <w:pStyle w:val="tekst-myriad"/>
              <w:rPr>
                <w:rFonts w:ascii="Calibri" w:hAnsi="Calibri" w:cs="Calibri"/>
                <w:sz w:val="22"/>
                <w:szCs w:val="22"/>
              </w:rPr>
            </w:pPr>
          </w:p>
        </w:tc>
        <w:tc>
          <w:tcPr>
            <w:tcW w:w="218" w:type="pct"/>
            <w:vAlign w:val="center"/>
          </w:tcPr>
          <w:p w14:paraId="4E24A89A" w14:textId="77777777" w:rsidR="00E64517" w:rsidRPr="00384490" w:rsidRDefault="00E64517" w:rsidP="0038085B">
            <w:pPr>
              <w:pStyle w:val="tekst-myriad"/>
              <w:rPr>
                <w:rFonts w:ascii="Calibri" w:hAnsi="Calibri" w:cs="Calibri"/>
                <w:sz w:val="22"/>
                <w:szCs w:val="22"/>
              </w:rPr>
            </w:pPr>
          </w:p>
        </w:tc>
        <w:tc>
          <w:tcPr>
            <w:tcW w:w="223" w:type="pct"/>
            <w:vAlign w:val="center"/>
          </w:tcPr>
          <w:p w14:paraId="6F650B5C" w14:textId="77777777" w:rsidR="00E64517" w:rsidRPr="00384490" w:rsidRDefault="00E64517" w:rsidP="0038085B">
            <w:pPr>
              <w:pStyle w:val="tekst-myriad"/>
              <w:rPr>
                <w:rFonts w:ascii="Calibri" w:hAnsi="Calibri" w:cs="Calibri"/>
                <w:sz w:val="22"/>
                <w:szCs w:val="22"/>
              </w:rPr>
            </w:pPr>
          </w:p>
        </w:tc>
        <w:tc>
          <w:tcPr>
            <w:tcW w:w="223" w:type="pct"/>
            <w:vAlign w:val="center"/>
          </w:tcPr>
          <w:p w14:paraId="1271CC73" w14:textId="77777777" w:rsidR="00E64517" w:rsidRPr="00384490" w:rsidRDefault="00E64517" w:rsidP="0038085B">
            <w:pPr>
              <w:pStyle w:val="tekst-myriad"/>
              <w:rPr>
                <w:rFonts w:ascii="Calibri" w:hAnsi="Calibri" w:cs="Calibri"/>
                <w:sz w:val="22"/>
                <w:szCs w:val="22"/>
              </w:rPr>
            </w:pPr>
          </w:p>
        </w:tc>
        <w:tc>
          <w:tcPr>
            <w:tcW w:w="218" w:type="pct"/>
            <w:vAlign w:val="center"/>
          </w:tcPr>
          <w:p w14:paraId="32BD0D5A" w14:textId="77777777" w:rsidR="00E64517" w:rsidRPr="00384490" w:rsidRDefault="00E64517" w:rsidP="0038085B">
            <w:pPr>
              <w:pStyle w:val="tekst-myriad"/>
              <w:rPr>
                <w:rFonts w:ascii="Calibri" w:hAnsi="Calibri" w:cs="Calibri"/>
                <w:sz w:val="22"/>
                <w:szCs w:val="22"/>
              </w:rPr>
            </w:pPr>
          </w:p>
        </w:tc>
      </w:tr>
      <w:tr w:rsidR="00E64517" w:rsidRPr="00DA4C9A" w14:paraId="27BCA66D"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7C3F4D8" w14:textId="77777777" w:rsidR="00E64517" w:rsidRPr="00384490" w:rsidRDefault="00E64517" w:rsidP="0038085B">
            <w:pPr>
              <w:pStyle w:val="tekst-myriad"/>
              <w:rPr>
                <w:rFonts w:ascii="Calibri" w:hAnsi="Calibri" w:cs="Calibri"/>
                <w:sz w:val="22"/>
                <w:szCs w:val="22"/>
              </w:rPr>
            </w:pPr>
          </w:p>
        </w:tc>
        <w:tc>
          <w:tcPr>
            <w:tcW w:w="218" w:type="pct"/>
            <w:vAlign w:val="center"/>
          </w:tcPr>
          <w:p w14:paraId="3395018C" w14:textId="77777777" w:rsidR="00E64517" w:rsidRPr="00384490" w:rsidRDefault="00E64517" w:rsidP="0038085B">
            <w:pPr>
              <w:pStyle w:val="tekst-myriad"/>
              <w:rPr>
                <w:rFonts w:ascii="Calibri" w:hAnsi="Calibri" w:cs="Calibri"/>
                <w:sz w:val="22"/>
                <w:szCs w:val="22"/>
              </w:rPr>
            </w:pPr>
          </w:p>
        </w:tc>
        <w:tc>
          <w:tcPr>
            <w:tcW w:w="218" w:type="pct"/>
            <w:vAlign w:val="center"/>
          </w:tcPr>
          <w:p w14:paraId="76693418" w14:textId="77777777" w:rsidR="00E64517" w:rsidRPr="00384490" w:rsidRDefault="00E64517" w:rsidP="0038085B">
            <w:pPr>
              <w:pStyle w:val="tekst-myriad"/>
              <w:rPr>
                <w:rFonts w:ascii="Calibri" w:hAnsi="Calibri" w:cs="Calibri"/>
                <w:sz w:val="22"/>
                <w:szCs w:val="22"/>
              </w:rPr>
            </w:pPr>
          </w:p>
        </w:tc>
        <w:tc>
          <w:tcPr>
            <w:tcW w:w="223" w:type="pct"/>
            <w:vAlign w:val="center"/>
          </w:tcPr>
          <w:p w14:paraId="3D006D90" w14:textId="77777777" w:rsidR="00E64517" w:rsidRPr="00384490" w:rsidRDefault="00E64517" w:rsidP="0038085B">
            <w:pPr>
              <w:pStyle w:val="tekst-myriad"/>
              <w:rPr>
                <w:rFonts w:ascii="Calibri" w:hAnsi="Calibri" w:cs="Calibri"/>
                <w:sz w:val="22"/>
                <w:szCs w:val="22"/>
              </w:rPr>
            </w:pPr>
          </w:p>
        </w:tc>
        <w:tc>
          <w:tcPr>
            <w:tcW w:w="223" w:type="pct"/>
            <w:vAlign w:val="center"/>
          </w:tcPr>
          <w:p w14:paraId="5477F611" w14:textId="77777777" w:rsidR="00E64517" w:rsidRPr="00384490" w:rsidRDefault="00E64517" w:rsidP="0038085B">
            <w:pPr>
              <w:pStyle w:val="tekst-myriad"/>
              <w:rPr>
                <w:rFonts w:ascii="Calibri" w:hAnsi="Calibri" w:cs="Calibri"/>
                <w:sz w:val="22"/>
                <w:szCs w:val="22"/>
              </w:rPr>
            </w:pPr>
          </w:p>
        </w:tc>
        <w:tc>
          <w:tcPr>
            <w:tcW w:w="218" w:type="pct"/>
            <w:vAlign w:val="center"/>
          </w:tcPr>
          <w:p w14:paraId="1927D254" w14:textId="77777777" w:rsidR="00E64517" w:rsidRPr="00384490" w:rsidRDefault="00E64517" w:rsidP="0038085B">
            <w:pPr>
              <w:pStyle w:val="tekst-myriad"/>
              <w:rPr>
                <w:rFonts w:ascii="Calibri" w:hAnsi="Calibri" w:cs="Calibri"/>
                <w:sz w:val="22"/>
                <w:szCs w:val="22"/>
              </w:rPr>
            </w:pPr>
          </w:p>
        </w:tc>
      </w:tr>
      <w:tr w:rsidR="00E64517" w:rsidRPr="00DA4C9A" w14:paraId="0A6A4838"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B496922" w14:textId="77777777" w:rsidR="00E64517" w:rsidRPr="00384490" w:rsidRDefault="00E64517" w:rsidP="0038085B">
            <w:pPr>
              <w:pStyle w:val="tekst-myriad"/>
              <w:rPr>
                <w:rFonts w:ascii="Calibri" w:hAnsi="Calibri" w:cs="Calibri"/>
                <w:sz w:val="22"/>
                <w:szCs w:val="22"/>
              </w:rPr>
            </w:pPr>
          </w:p>
        </w:tc>
        <w:tc>
          <w:tcPr>
            <w:tcW w:w="218" w:type="pct"/>
            <w:vAlign w:val="center"/>
          </w:tcPr>
          <w:p w14:paraId="1A530669" w14:textId="77777777" w:rsidR="00E64517" w:rsidRPr="00384490" w:rsidRDefault="00E64517" w:rsidP="0038085B">
            <w:pPr>
              <w:pStyle w:val="tekst-myriad"/>
              <w:rPr>
                <w:rFonts w:ascii="Calibri" w:hAnsi="Calibri" w:cs="Calibri"/>
                <w:sz w:val="22"/>
                <w:szCs w:val="22"/>
              </w:rPr>
            </w:pPr>
          </w:p>
        </w:tc>
        <w:tc>
          <w:tcPr>
            <w:tcW w:w="218" w:type="pct"/>
            <w:vAlign w:val="center"/>
          </w:tcPr>
          <w:p w14:paraId="7E29A170" w14:textId="77777777" w:rsidR="00E64517" w:rsidRPr="00384490" w:rsidRDefault="00E64517" w:rsidP="0038085B">
            <w:pPr>
              <w:pStyle w:val="tekst-myriad"/>
              <w:rPr>
                <w:rFonts w:ascii="Calibri" w:hAnsi="Calibri" w:cs="Calibri"/>
                <w:sz w:val="22"/>
                <w:szCs w:val="22"/>
              </w:rPr>
            </w:pPr>
          </w:p>
        </w:tc>
        <w:tc>
          <w:tcPr>
            <w:tcW w:w="223" w:type="pct"/>
            <w:vAlign w:val="center"/>
          </w:tcPr>
          <w:p w14:paraId="1E2347D7" w14:textId="77777777" w:rsidR="00E64517" w:rsidRPr="00384490" w:rsidRDefault="00E64517" w:rsidP="0038085B">
            <w:pPr>
              <w:pStyle w:val="tekst-myriad"/>
              <w:rPr>
                <w:rFonts w:ascii="Calibri" w:hAnsi="Calibri" w:cs="Calibri"/>
                <w:sz w:val="22"/>
                <w:szCs w:val="22"/>
              </w:rPr>
            </w:pPr>
          </w:p>
        </w:tc>
        <w:tc>
          <w:tcPr>
            <w:tcW w:w="223" w:type="pct"/>
            <w:vAlign w:val="center"/>
          </w:tcPr>
          <w:p w14:paraId="4A87CA36" w14:textId="77777777" w:rsidR="00E64517" w:rsidRPr="00384490" w:rsidRDefault="00E64517" w:rsidP="0038085B">
            <w:pPr>
              <w:pStyle w:val="tekst-myriad"/>
              <w:rPr>
                <w:rFonts w:ascii="Calibri" w:hAnsi="Calibri" w:cs="Calibri"/>
                <w:sz w:val="22"/>
                <w:szCs w:val="22"/>
              </w:rPr>
            </w:pPr>
          </w:p>
        </w:tc>
        <w:tc>
          <w:tcPr>
            <w:tcW w:w="218" w:type="pct"/>
            <w:vAlign w:val="center"/>
          </w:tcPr>
          <w:p w14:paraId="566561EB" w14:textId="77777777" w:rsidR="00E64517" w:rsidRPr="00384490" w:rsidRDefault="00E64517" w:rsidP="0038085B">
            <w:pPr>
              <w:pStyle w:val="tekst-myriad"/>
              <w:rPr>
                <w:rFonts w:ascii="Calibri" w:hAnsi="Calibri" w:cs="Calibri"/>
                <w:sz w:val="22"/>
                <w:szCs w:val="22"/>
              </w:rPr>
            </w:pPr>
          </w:p>
        </w:tc>
      </w:tr>
    </w:tbl>
    <w:p w14:paraId="2A6149A3" w14:textId="77777777" w:rsidR="00E64517" w:rsidRPr="00384490" w:rsidRDefault="00E64517" w:rsidP="0038085B">
      <w:pPr>
        <w:rPr>
          <w:rFonts w:cs="Calibri"/>
          <w:szCs w:val="22"/>
          <w:lang w:val="nl-NL"/>
        </w:rPr>
      </w:pPr>
    </w:p>
    <w:p w14:paraId="7152BC04" w14:textId="77777777" w:rsidR="00E64517" w:rsidRPr="00384490" w:rsidRDefault="00E64517"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E64517" w:rsidRPr="00DA4C9A" w14:paraId="46129544" w14:textId="77777777" w:rsidTr="003B5BF2">
        <w:tc>
          <w:tcPr>
            <w:tcW w:w="5000" w:type="pct"/>
            <w:gridSpan w:val="7"/>
            <w:shd w:val="pct20" w:color="auto" w:fill="auto"/>
          </w:tcPr>
          <w:p w14:paraId="0E03E270" w14:textId="77777777" w:rsidR="00E64517" w:rsidRPr="00384490" w:rsidRDefault="00E64517" w:rsidP="0038085B">
            <w:pPr>
              <w:pStyle w:val="tekst-myriad"/>
              <w:rPr>
                <w:rFonts w:ascii="Calibri" w:hAnsi="Calibri" w:cs="Calibri"/>
                <w:b/>
                <w:sz w:val="22"/>
                <w:szCs w:val="22"/>
              </w:rPr>
            </w:pPr>
            <w:r w:rsidRPr="00384490">
              <w:rPr>
                <w:rFonts w:ascii="Calibri" w:hAnsi="Calibri" w:cs="Calibri"/>
                <w:b/>
                <w:sz w:val="22"/>
                <w:szCs w:val="22"/>
              </w:rPr>
              <w:t xml:space="preserve">3. </w:t>
            </w:r>
          </w:p>
        </w:tc>
      </w:tr>
      <w:tr w:rsidR="00E64517" w:rsidRPr="00DA4C9A" w14:paraId="201159C7"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51F51C7B" w14:textId="77777777" w:rsidR="00E64517" w:rsidRPr="00384490" w:rsidRDefault="00E64517" w:rsidP="0038085B">
            <w:pPr>
              <w:pStyle w:val="tekst-myriad"/>
              <w:rPr>
                <w:rFonts w:ascii="Calibri" w:hAnsi="Calibri" w:cs="Calibri"/>
                <w:sz w:val="22"/>
                <w:szCs w:val="22"/>
              </w:rPr>
            </w:pPr>
          </w:p>
        </w:tc>
        <w:tc>
          <w:tcPr>
            <w:tcW w:w="218" w:type="pct"/>
            <w:vAlign w:val="center"/>
          </w:tcPr>
          <w:p w14:paraId="43527F2A"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A</w:t>
            </w:r>
          </w:p>
        </w:tc>
        <w:tc>
          <w:tcPr>
            <w:tcW w:w="218" w:type="pct"/>
            <w:vAlign w:val="center"/>
          </w:tcPr>
          <w:p w14:paraId="4EE537FD"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B</w:t>
            </w:r>
          </w:p>
        </w:tc>
        <w:tc>
          <w:tcPr>
            <w:tcW w:w="223" w:type="pct"/>
            <w:vAlign w:val="center"/>
          </w:tcPr>
          <w:p w14:paraId="4AA1B48F"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C</w:t>
            </w:r>
          </w:p>
        </w:tc>
        <w:tc>
          <w:tcPr>
            <w:tcW w:w="223" w:type="pct"/>
            <w:vAlign w:val="center"/>
          </w:tcPr>
          <w:p w14:paraId="3898AF03"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D</w:t>
            </w:r>
          </w:p>
        </w:tc>
        <w:tc>
          <w:tcPr>
            <w:tcW w:w="218" w:type="pct"/>
            <w:vAlign w:val="center"/>
          </w:tcPr>
          <w:p w14:paraId="547ED07E"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E</w:t>
            </w:r>
          </w:p>
        </w:tc>
      </w:tr>
      <w:tr w:rsidR="00E64517" w:rsidRPr="00DA4C9A" w14:paraId="2FC37EE7"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54ADDF43" w14:textId="77777777" w:rsidR="00E64517" w:rsidRPr="00384490" w:rsidRDefault="00E64517" w:rsidP="0038085B">
            <w:pPr>
              <w:pStyle w:val="tekst-myriad"/>
              <w:rPr>
                <w:rFonts w:ascii="Calibri" w:hAnsi="Calibri" w:cs="Calibri"/>
                <w:sz w:val="22"/>
                <w:szCs w:val="22"/>
              </w:rPr>
            </w:pPr>
          </w:p>
        </w:tc>
        <w:tc>
          <w:tcPr>
            <w:tcW w:w="218" w:type="pct"/>
            <w:vAlign w:val="center"/>
          </w:tcPr>
          <w:p w14:paraId="2D5B017B" w14:textId="77777777" w:rsidR="00E64517" w:rsidRPr="00384490" w:rsidRDefault="00E64517" w:rsidP="0038085B">
            <w:pPr>
              <w:pStyle w:val="tekst-myriad"/>
              <w:rPr>
                <w:rFonts w:ascii="Calibri" w:hAnsi="Calibri" w:cs="Calibri"/>
                <w:sz w:val="22"/>
                <w:szCs w:val="22"/>
              </w:rPr>
            </w:pPr>
          </w:p>
        </w:tc>
        <w:tc>
          <w:tcPr>
            <w:tcW w:w="218" w:type="pct"/>
            <w:vAlign w:val="center"/>
          </w:tcPr>
          <w:p w14:paraId="175493FE" w14:textId="77777777" w:rsidR="00E64517" w:rsidRPr="00384490" w:rsidRDefault="00E64517" w:rsidP="0038085B">
            <w:pPr>
              <w:pStyle w:val="tekst-myriad"/>
              <w:rPr>
                <w:rFonts w:ascii="Calibri" w:hAnsi="Calibri" w:cs="Calibri"/>
                <w:sz w:val="22"/>
                <w:szCs w:val="22"/>
              </w:rPr>
            </w:pPr>
          </w:p>
        </w:tc>
        <w:tc>
          <w:tcPr>
            <w:tcW w:w="223" w:type="pct"/>
            <w:vAlign w:val="center"/>
          </w:tcPr>
          <w:p w14:paraId="22BE359E" w14:textId="77777777" w:rsidR="00E64517" w:rsidRPr="00384490" w:rsidRDefault="00E64517" w:rsidP="0038085B">
            <w:pPr>
              <w:pStyle w:val="tekst-myriad"/>
              <w:rPr>
                <w:rFonts w:ascii="Calibri" w:hAnsi="Calibri" w:cs="Calibri"/>
                <w:sz w:val="22"/>
                <w:szCs w:val="22"/>
              </w:rPr>
            </w:pPr>
          </w:p>
        </w:tc>
        <w:tc>
          <w:tcPr>
            <w:tcW w:w="223" w:type="pct"/>
            <w:vAlign w:val="center"/>
          </w:tcPr>
          <w:p w14:paraId="761BA6AB" w14:textId="77777777" w:rsidR="00E64517" w:rsidRPr="00384490" w:rsidRDefault="00E64517" w:rsidP="0038085B">
            <w:pPr>
              <w:pStyle w:val="tekst-myriad"/>
              <w:rPr>
                <w:rFonts w:ascii="Calibri" w:hAnsi="Calibri" w:cs="Calibri"/>
                <w:sz w:val="22"/>
                <w:szCs w:val="22"/>
              </w:rPr>
            </w:pPr>
          </w:p>
        </w:tc>
        <w:tc>
          <w:tcPr>
            <w:tcW w:w="218" w:type="pct"/>
            <w:vAlign w:val="center"/>
          </w:tcPr>
          <w:p w14:paraId="1DD5D7C6" w14:textId="77777777" w:rsidR="00E64517" w:rsidRPr="00384490" w:rsidRDefault="00E64517" w:rsidP="0038085B">
            <w:pPr>
              <w:pStyle w:val="tekst-myriad"/>
              <w:rPr>
                <w:rFonts w:ascii="Calibri" w:hAnsi="Calibri" w:cs="Calibri"/>
                <w:sz w:val="22"/>
                <w:szCs w:val="22"/>
              </w:rPr>
            </w:pPr>
          </w:p>
        </w:tc>
      </w:tr>
      <w:tr w:rsidR="00E64517" w:rsidRPr="00DA4C9A" w14:paraId="120CAEB2"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79E831B1" w14:textId="77777777" w:rsidR="00E64517" w:rsidRPr="00384490" w:rsidRDefault="00E64517" w:rsidP="0038085B">
            <w:pPr>
              <w:pStyle w:val="tekst-myriad"/>
              <w:rPr>
                <w:rFonts w:ascii="Calibri" w:hAnsi="Calibri" w:cs="Calibri"/>
                <w:sz w:val="22"/>
                <w:szCs w:val="22"/>
              </w:rPr>
            </w:pPr>
          </w:p>
        </w:tc>
        <w:tc>
          <w:tcPr>
            <w:tcW w:w="218" w:type="pct"/>
            <w:vAlign w:val="center"/>
          </w:tcPr>
          <w:p w14:paraId="5BC741F8" w14:textId="77777777" w:rsidR="00E64517" w:rsidRPr="00384490" w:rsidRDefault="00E64517" w:rsidP="0038085B">
            <w:pPr>
              <w:pStyle w:val="tekst-myriad"/>
              <w:rPr>
                <w:rFonts w:ascii="Calibri" w:hAnsi="Calibri" w:cs="Calibri"/>
                <w:sz w:val="22"/>
                <w:szCs w:val="22"/>
              </w:rPr>
            </w:pPr>
          </w:p>
        </w:tc>
        <w:tc>
          <w:tcPr>
            <w:tcW w:w="218" w:type="pct"/>
            <w:vAlign w:val="center"/>
          </w:tcPr>
          <w:p w14:paraId="063AABE0" w14:textId="77777777" w:rsidR="00E64517" w:rsidRPr="00384490" w:rsidRDefault="00E64517" w:rsidP="0038085B">
            <w:pPr>
              <w:pStyle w:val="tekst-myriad"/>
              <w:rPr>
                <w:rFonts w:ascii="Calibri" w:hAnsi="Calibri" w:cs="Calibri"/>
                <w:sz w:val="22"/>
                <w:szCs w:val="22"/>
              </w:rPr>
            </w:pPr>
          </w:p>
        </w:tc>
        <w:tc>
          <w:tcPr>
            <w:tcW w:w="223" w:type="pct"/>
            <w:vAlign w:val="center"/>
          </w:tcPr>
          <w:p w14:paraId="13E06F9E" w14:textId="77777777" w:rsidR="00E64517" w:rsidRPr="00384490" w:rsidRDefault="00E64517" w:rsidP="0038085B">
            <w:pPr>
              <w:pStyle w:val="tekst-myriad"/>
              <w:rPr>
                <w:rFonts w:ascii="Calibri" w:hAnsi="Calibri" w:cs="Calibri"/>
                <w:sz w:val="22"/>
                <w:szCs w:val="22"/>
              </w:rPr>
            </w:pPr>
          </w:p>
        </w:tc>
        <w:tc>
          <w:tcPr>
            <w:tcW w:w="223" w:type="pct"/>
            <w:vAlign w:val="center"/>
          </w:tcPr>
          <w:p w14:paraId="2426BF91" w14:textId="77777777" w:rsidR="00E64517" w:rsidRPr="00384490" w:rsidRDefault="00E64517" w:rsidP="0038085B">
            <w:pPr>
              <w:pStyle w:val="tekst-myriad"/>
              <w:rPr>
                <w:rFonts w:ascii="Calibri" w:hAnsi="Calibri" w:cs="Calibri"/>
                <w:sz w:val="22"/>
                <w:szCs w:val="22"/>
              </w:rPr>
            </w:pPr>
          </w:p>
        </w:tc>
        <w:tc>
          <w:tcPr>
            <w:tcW w:w="218" w:type="pct"/>
            <w:vAlign w:val="center"/>
          </w:tcPr>
          <w:p w14:paraId="7D8FD5DE" w14:textId="77777777" w:rsidR="00E64517" w:rsidRPr="00384490" w:rsidRDefault="00E64517" w:rsidP="0038085B">
            <w:pPr>
              <w:pStyle w:val="tekst-myriad"/>
              <w:rPr>
                <w:rFonts w:ascii="Calibri" w:hAnsi="Calibri" w:cs="Calibri"/>
                <w:sz w:val="22"/>
                <w:szCs w:val="22"/>
              </w:rPr>
            </w:pPr>
          </w:p>
        </w:tc>
      </w:tr>
      <w:tr w:rsidR="00E64517" w:rsidRPr="00DA4C9A" w14:paraId="04035728"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0B969EAF" w14:textId="77777777" w:rsidR="00E64517" w:rsidRPr="00384490" w:rsidRDefault="00E64517" w:rsidP="0038085B">
            <w:pPr>
              <w:pStyle w:val="tekst-myriad"/>
              <w:rPr>
                <w:rFonts w:ascii="Calibri" w:hAnsi="Calibri" w:cs="Calibri"/>
                <w:sz w:val="22"/>
                <w:szCs w:val="22"/>
              </w:rPr>
            </w:pPr>
          </w:p>
        </w:tc>
        <w:tc>
          <w:tcPr>
            <w:tcW w:w="218" w:type="pct"/>
            <w:vAlign w:val="center"/>
          </w:tcPr>
          <w:p w14:paraId="2C526602" w14:textId="77777777" w:rsidR="00E64517" w:rsidRPr="00384490" w:rsidRDefault="00E64517" w:rsidP="0038085B">
            <w:pPr>
              <w:pStyle w:val="tekst-myriad"/>
              <w:rPr>
                <w:rFonts w:ascii="Calibri" w:hAnsi="Calibri" w:cs="Calibri"/>
                <w:sz w:val="22"/>
                <w:szCs w:val="22"/>
              </w:rPr>
            </w:pPr>
          </w:p>
        </w:tc>
        <w:tc>
          <w:tcPr>
            <w:tcW w:w="218" w:type="pct"/>
            <w:vAlign w:val="center"/>
          </w:tcPr>
          <w:p w14:paraId="70202AAC" w14:textId="77777777" w:rsidR="00E64517" w:rsidRPr="00384490" w:rsidRDefault="00E64517" w:rsidP="0038085B">
            <w:pPr>
              <w:pStyle w:val="tekst-myriad"/>
              <w:rPr>
                <w:rFonts w:ascii="Calibri" w:hAnsi="Calibri" w:cs="Calibri"/>
                <w:sz w:val="22"/>
                <w:szCs w:val="22"/>
              </w:rPr>
            </w:pPr>
          </w:p>
        </w:tc>
        <w:tc>
          <w:tcPr>
            <w:tcW w:w="223" w:type="pct"/>
            <w:vAlign w:val="center"/>
          </w:tcPr>
          <w:p w14:paraId="1D12016C" w14:textId="77777777" w:rsidR="00E64517" w:rsidRPr="00384490" w:rsidRDefault="00E64517" w:rsidP="0038085B">
            <w:pPr>
              <w:pStyle w:val="tekst-myriad"/>
              <w:rPr>
                <w:rFonts w:ascii="Calibri" w:hAnsi="Calibri" w:cs="Calibri"/>
                <w:sz w:val="22"/>
                <w:szCs w:val="22"/>
              </w:rPr>
            </w:pPr>
          </w:p>
        </w:tc>
        <w:tc>
          <w:tcPr>
            <w:tcW w:w="223" w:type="pct"/>
            <w:vAlign w:val="center"/>
          </w:tcPr>
          <w:p w14:paraId="56CD464E" w14:textId="77777777" w:rsidR="00E64517" w:rsidRPr="00384490" w:rsidRDefault="00E64517" w:rsidP="0038085B">
            <w:pPr>
              <w:pStyle w:val="tekst-myriad"/>
              <w:rPr>
                <w:rFonts w:ascii="Calibri" w:hAnsi="Calibri" w:cs="Calibri"/>
                <w:sz w:val="22"/>
                <w:szCs w:val="22"/>
              </w:rPr>
            </w:pPr>
          </w:p>
        </w:tc>
        <w:tc>
          <w:tcPr>
            <w:tcW w:w="218" w:type="pct"/>
            <w:vAlign w:val="center"/>
          </w:tcPr>
          <w:p w14:paraId="1C0EEF69" w14:textId="77777777" w:rsidR="00E64517" w:rsidRPr="00384490" w:rsidRDefault="00E64517" w:rsidP="0038085B">
            <w:pPr>
              <w:pStyle w:val="tekst-myriad"/>
              <w:rPr>
                <w:rFonts w:ascii="Calibri" w:hAnsi="Calibri" w:cs="Calibri"/>
                <w:sz w:val="22"/>
                <w:szCs w:val="22"/>
              </w:rPr>
            </w:pPr>
          </w:p>
        </w:tc>
      </w:tr>
    </w:tbl>
    <w:p w14:paraId="0F333C00" w14:textId="77777777" w:rsidR="00E64517" w:rsidRPr="00384490" w:rsidRDefault="00E64517" w:rsidP="0038085B">
      <w:pPr>
        <w:rPr>
          <w:rFonts w:cs="Calibri"/>
          <w:szCs w:val="22"/>
          <w:lang w:val="nl-NL"/>
        </w:rPr>
      </w:pPr>
    </w:p>
    <w:p w14:paraId="3B9194C2" w14:textId="77777777" w:rsidR="00E64517" w:rsidRPr="00384490" w:rsidRDefault="00E64517"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E64517" w:rsidRPr="00DA4C9A" w14:paraId="5A522E9C" w14:textId="77777777" w:rsidTr="003B5BF2">
        <w:tc>
          <w:tcPr>
            <w:tcW w:w="5000" w:type="pct"/>
            <w:gridSpan w:val="7"/>
            <w:shd w:val="pct20" w:color="auto" w:fill="auto"/>
          </w:tcPr>
          <w:p w14:paraId="5B049843" w14:textId="77777777" w:rsidR="00E64517" w:rsidRPr="00384490" w:rsidRDefault="00E64517" w:rsidP="0038085B">
            <w:pPr>
              <w:pStyle w:val="tekst-myriad"/>
              <w:rPr>
                <w:rFonts w:ascii="Calibri" w:hAnsi="Calibri" w:cs="Calibri"/>
                <w:b/>
                <w:sz w:val="22"/>
                <w:szCs w:val="22"/>
              </w:rPr>
            </w:pPr>
            <w:r w:rsidRPr="00384490">
              <w:rPr>
                <w:rFonts w:ascii="Calibri" w:hAnsi="Calibri" w:cs="Calibri"/>
                <w:b/>
                <w:sz w:val="22"/>
                <w:szCs w:val="22"/>
              </w:rPr>
              <w:t xml:space="preserve">4. </w:t>
            </w:r>
          </w:p>
        </w:tc>
      </w:tr>
      <w:tr w:rsidR="00E64517" w:rsidRPr="00DA4C9A" w14:paraId="2F6EDA44"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1DD30292" w14:textId="77777777" w:rsidR="00E64517" w:rsidRPr="00384490" w:rsidRDefault="00E64517" w:rsidP="0038085B">
            <w:pPr>
              <w:pStyle w:val="tekst-myriad"/>
              <w:rPr>
                <w:rFonts w:ascii="Calibri" w:hAnsi="Calibri" w:cs="Calibri"/>
                <w:sz w:val="22"/>
                <w:szCs w:val="22"/>
              </w:rPr>
            </w:pPr>
          </w:p>
        </w:tc>
        <w:tc>
          <w:tcPr>
            <w:tcW w:w="218" w:type="pct"/>
            <w:vAlign w:val="center"/>
          </w:tcPr>
          <w:p w14:paraId="43166418"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A</w:t>
            </w:r>
          </w:p>
        </w:tc>
        <w:tc>
          <w:tcPr>
            <w:tcW w:w="218" w:type="pct"/>
            <w:vAlign w:val="center"/>
          </w:tcPr>
          <w:p w14:paraId="4D0ACA61"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B</w:t>
            </w:r>
          </w:p>
        </w:tc>
        <w:tc>
          <w:tcPr>
            <w:tcW w:w="223" w:type="pct"/>
            <w:vAlign w:val="center"/>
          </w:tcPr>
          <w:p w14:paraId="3202C707"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C</w:t>
            </w:r>
          </w:p>
        </w:tc>
        <w:tc>
          <w:tcPr>
            <w:tcW w:w="223" w:type="pct"/>
            <w:vAlign w:val="center"/>
          </w:tcPr>
          <w:p w14:paraId="2F9A1E94"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D</w:t>
            </w:r>
          </w:p>
        </w:tc>
        <w:tc>
          <w:tcPr>
            <w:tcW w:w="218" w:type="pct"/>
            <w:vAlign w:val="center"/>
          </w:tcPr>
          <w:p w14:paraId="4693CEBC"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E</w:t>
            </w:r>
          </w:p>
        </w:tc>
      </w:tr>
      <w:tr w:rsidR="00E64517" w:rsidRPr="00DA4C9A" w14:paraId="4BEF2633"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AB81F9F" w14:textId="77777777" w:rsidR="00E64517" w:rsidRPr="00384490" w:rsidRDefault="00E64517" w:rsidP="0038085B">
            <w:pPr>
              <w:pStyle w:val="tekst-myriad"/>
              <w:rPr>
                <w:rFonts w:ascii="Calibri" w:hAnsi="Calibri" w:cs="Calibri"/>
                <w:sz w:val="22"/>
                <w:szCs w:val="22"/>
              </w:rPr>
            </w:pPr>
          </w:p>
        </w:tc>
        <w:tc>
          <w:tcPr>
            <w:tcW w:w="218" w:type="pct"/>
            <w:vAlign w:val="center"/>
          </w:tcPr>
          <w:p w14:paraId="14A1E417" w14:textId="77777777" w:rsidR="00E64517" w:rsidRPr="00384490" w:rsidRDefault="00E64517" w:rsidP="0038085B">
            <w:pPr>
              <w:pStyle w:val="tekst-myriad"/>
              <w:rPr>
                <w:rFonts w:ascii="Calibri" w:hAnsi="Calibri" w:cs="Calibri"/>
                <w:sz w:val="22"/>
                <w:szCs w:val="22"/>
              </w:rPr>
            </w:pPr>
          </w:p>
        </w:tc>
        <w:tc>
          <w:tcPr>
            <w:tcW w:w="218" w:type="pct"/>
            <w:vAlign w:val="center"/>
          </w:tcPr>
          <w:p w14:paraId="21B80B37" w14:textId="77777777" w:rsidR="00E64517" w:rsidRPr="00384490" w:rsidRDefault="00E64517" w:rsidP="0038085B">
            <w:pPr>
              <w:pStyle w:val="tekst-myriad"/>
              <w:rPr>
                <w:rFonts w:ascii="Calibri" w:hAnsi="Calibri" w:cs="Calibri"/>
                <w:sz w:val="22"/>
                <w:szCs w:val="22"/>
              </w:rPr>
            </w:pPr>
          </w:p>
        </w:tc>
        <w:tc>
          <w:tcPr>
            <w:tcW w:w="223" w:type="pct"/>
            <w:vAlign w:val="center"/>
          </w:tcPr>
          <w:p w14:paraId="2C93140C" w14:textId="77777777" w:rsidR="00E64517" w:rsidRPr="00384490" w:rsidRDefault="00E64517" w:rsidP="0038085B">
            <w:pPr>
              <w:pStyle w:val="tekst-myriad"/>
              <w:rPr>
                <w:rFonts w:ascii="Calibri" w:hAnsi="Calibri" w:cs="Calibri"/>
                <w:sz w:val="22"/>
                <w:szCs w:val="22"/>
              </w:rPr>
            </w:pPr>
          </w:p>
        </w:tc>
        <w:tc>
          <w:tcPr>
            <w:tcW w:w="223" w:type="pct"/>
            <w:vAlign w:val="center"/>
          </w:tcPr>
          <w:p w14:paraId="2174ECC0" w14:textId="77777777" w:rsidR="00E64517" w:rsidRPr="00384490" w:rsidRDefault="00E64517" w:rsidP="0038085B">
            <w:pPr>
              <w:pStyle w:val="tekst-myriad"/>
              <w:rPr>
                <w:rFonts w:ascii="Calibri" w:hAnsi="Calibri" w:cs="Calibri"/>
                <w:sz w:val="22"/>
                <w:szCs w:val="22"/>
              </w:rPr>
            </w:pPr>
          </w:p>
        </w:tc>
        <w:tc>
          <w:tcPr>
            <w:tcW w:w="218" w:type="pct"/>
            <w:vAlign w:val="center"/>
          </w:tcPr>
          <w:p w14:paraId="1DAB33CE" w14:textId="77777777" w:rsidR="00E64517" w:rsidRPr="00384490" w:rsidRDefault="00E64517" w:rsidP="0038085B">
            <w:pPr>
              <w:pStyle w:val="tekst-myriad"/>
              <w:rPr>
                <w:rFonts w:ascii="Calibri" w:hAnsi="Calibri" w:cs="Calibri"/>
                <w:sz w:val="22"/>
                <w:szCs w:val="22"/>
              </w:rPr>
            </w:pPr>
          </w:p>
        </w:tc>
      </w:tr>
      <w:tr w:rsidR="00E64517" w:rsidRPr="00DA4C9A" w14:paraId="322B89A2"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0994D7E" w14:textId="77777777" w:rsidR="00E64517" w:rsidRPr="00384490" w:rsidRDefault="00E64517" w:rsidP="0038085B">
            <w:pPr>
              <w:pStyle w:val="tekst-myriad"/>
              <w:rPr>
                <w:rFonts w:ascii="Calibri" w:hAnsi="Calibri" w:cs="Calibri"/>
                <w:sz w:val="22"/>
                <w:szCs w:val="22"/>
              </w:rPr>
            </w:pPr>
          </w:p>
        </w:tc>
        <w:tc>
          <w:tcPr>
            <w:tcW w:w="218" w:type="pct"/>
            <w:vAlign w:val="center"/>
          </w:tcPr>
          <w:p w14:paraId="043EA1E2" w14:textId="77777777" w:rsidR="00E64517" w:rsidRPr="00384490" w:rsidRDefault="00E64517" w:rsidP="0038085B">
            <w:pPr>
              <w:pStyle w:val="tekst-myriad"/>
              <w:rPr>
                <w:rFonts w:ascii="Calibri" w:hAnsi="Calibri" w:cs="Calibri"/>
                <w:sz w:val="22"/>
                <w:szCs w:val="22"/>
              </w:rPr>
            </w:pPr>
          </w:p>
        </w:tc>
        <w:tc>
          <w:tcPr>
            <w:tcW w:w="218" w:type="pct"/>
            <w:vAlign w:val="center"/>
          </w:tcPr>
          <w:p w14:paraId="71D51D09" w14:textId="77777777" w:rsidR="00E64517" w:rsidRPr="00384490" w:rsidRDefault="00E64517" w:rsidP="0038085B">
            <w:pPr>
              <w:pStyle w:val="tekst-myriad"/>
              <w:rPr>
                <w:rFonts w:ascii="Calibri" w:hAnsi="Calibri" w:cs="Calibri"/>
                <w:sz w:val="22"/>
                <w:szCs w:val="22"/>
              </w:rPr>
            </w:pPr>
          </w:p>
        </w:tc>
        <w:tc>
          <w:tcPr>
            <w:tcW w:w="223" w:type="pct"/>
            <w:vAlign w:val="center"/>
          </w:tcPr>
          <w:p w14:paraId="17C7DC7B" w14:textId="77777777" w:rsidR="00E64517" w:rsidRPr="00384490" w:rsidRDefault="00E64517" w:rsidP="0038085B">
            <w:pPr>
              <w:pStyle w:val="tekst-myriad"/>
              <w:rPr>
                <w:rFonts w:ascii="Calibri" w:hAnsi="Calibri" w:cs="Calibri"/>
                <w:sz w:val="22"/>
                <w:szCs w:val="22"/>
              </w:rPr>
            </w:pPr>
          </w:p>
        </w:tc>
        <w:tc>
          <w:tcPr>
            <w:tcW w:w="223" w:type="pct"/>
            <w:vAlign w:val="center"/>
          </w:tcPr>
          <w:p w14:paraId="6962180C" w14:textId="77777777" w:rsidR="00E64517" w:rsidRPr="00384490" w:rsidRDefault="00E64517" w:rsidP="0038085B">
            <w:pPr>
              <w:pStyle w:val="tekst-myriad"/>
              <w:rPr>
                <w:rFonts w:ascii="Calibri" w:hAnsi="Calibri" w:cs="Calibri"/>
                <w:sz w:val="22"/>
                <w:szCs w:val="22"/>
              </w:rPr>
            </w:pPr>
          </w:p>
        </w:tc>
        <w:tc>
          <w:tcPr>
            <w:tcW w:w="218" w:type="pct"/>
            <w:vAlign w:val="center"/>
          </w:tcPr>
          <w:p w14:paraId="73417B7E" w14:textId="77777777" w:rsidR="00E64517" w:rsidRPr="00384490" w:rsidRDefault="00E64517" w:rsidP="0038085B">
            <w:pPr>
              <w:pStyle w:val="tekst-myriad"/>
              <w:rPr>
                <w:rFonts w:ascii="Calibri" w:hAnsi="Calibri" w:cs="Calibri"/>
                <w:sz w:val="22"/>
                <w:szCs w:val="22"/>
              </w:rPr>
            </w:pPr>
          </w:p>
        </w:tc>
      </w:tr>
      <w:tr w:rsidR="00E64517" w:rsidRPr="00DA4C9A" w14:paraId="2F54C59B"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B4BE53E" w14:textId="77777777" w:rsidR="00E64517" w:rsidRPr="00384490" w:rsidRDefault="00E64517" w:rsidP="0038085B">
            <w:pPr>
              <w:pStyle w:val="tekst-myriad"/>
              <w:rPr>
                <w:rFonts w:ascii="Calibri" w:hAnsi="Calibri" w:cs="Calibri"/>
                <w:sz w:val="22"/>
                <w:szCs w:val="22"/>
              </w:rPr>
            </w:pPr>
          </w:p>
        </w:tc>
        <w:tc>
          <w:tcPr>
            <w:tcW w:w="218" w:type="pct"/>
            <w:vAlign w:val="center"/>
          </w:tcPr>
          <w:p w14:paraId="39A649C0" w14:textId="77777777" w:rsidR="00E64517" w:rsidRPr="00384490" w:rsidRDefault="00E64517" w:rsidP="0038085B">
            <w:pPr>
              <w:pStyle w:val="tekst-myriad"/>
              <w:rPr>
                <w:rFonts w:ascii="Calibri" w:hAnsi="Calibri" w:cs="Calibri"/>
                <w:sz w:val="22"/>
                <w:szCs w:val="22"/>
              </w:rPr>
            </w:pPr>
          </w:p>
        </w:tc>
        <w:tc>
          <w:tcPr>
            <w:tcW w:w="218" w:type="pct"/>
            <w:vAlign w:val="center"/>
          </w:tcPr>
          <w:p w14:paraId="3B681681" w14:textId="77777777" w:rsidR="00E64517" w:rsidRPr="00384490" w:rsidRDefault="00E64517" w:rsidP="0038085B">
            <w:pPr>
              <w:pStyle w:val="tekst-myriad"/>
              <w:rPr>
                <w:rFonts w:ascii="Calibri" w:hAnsi="Calibri" w:cs="Calibri"/>
                <w:sz w:val="22"/>
                <w:szCs w:val="22"/>
              </w:rPr>
            </w:pPr>
          </w:p>
        </w:tc>
        <w:tc>
          <w:tcPr>
            <w:tcW w:w="223" w:type="pct"/>
            <w:vAlign w:val="center"/>
          </w:tcPr>
          <w:p w14:paraId="23341ED8" w14:textId="77777777" w:rsidR="00E64517" w:rsidRPr="00384490" w:rsidRDefault="00E64517" w:rsidP="0038085B">
            <w:pPr>
              <w:pStyle w:val="tekst-myriad"/>
              <w:rPr>
                <w:rFonts w:ascii="Calibri" w:hAnsi="Calibri" w:cs="Calibri"/>
                <w:sz w:val="22"/>
                <w:szCs w:val="22"/>
              </w:rPr>
            </w:pPr>
          </w:p>
        </w:tc>
        <w:tc>
          <w:tcPr>
            <w:tcW w:w="223" w:type="pct"/>
            <w:vAlign w:val="center"/>
          </w:tcPr>
          <w:p w14:paraId="218FFEFD" w14:textId="77777777" w:rsidR="00E64517" w:rsidRPr="00384490" w:rsidRDefault="00E64517" w:rsidP="0038085B">
            <w:pPr>
              <w:pStyle w:val="tekst-myriad"/>
              <w:rPr>
                <w:rFonts w:ascii="Calibri" w:hAnsi="Calibri" w:cs="Calibri"/>
                <w:sz w:val="22"/>
                <w:szCs w:val="22"/>
              </w:rPr>
            </w:pPr>
          </w:p>
        </w:tc>
        <w:tc>
          <w:tcPr>
            <w:tcW w:w="218" w:type="pct"/>
            <w:vAlign w:val="center"/>
          </w:tcPr>
          <w:p w14:paraId="2C36046E" w14:textId="77777777" w:rsidR="00E64517" w:rsidRPr="00384490" w:rsidRDefault="00E64517" w:rsidP="0038085B">
            <w:pPr>
              <w:pStyle w:val="tekst-myriad"/>
              <w:rPr>
                <w:rFonts w:ascii="Calibri" w:hAnsi="Calibri" w:cs="Calibri"/>
                <w:sz w:val="22"/>
                <w:szCs w:val="22"/>
              </w:rPr>
            </w:pPr>
          </w:p>
        </w:tc>
      </w:tr>
    </w:tbl>
    <w:p w14:paraId="622D9663" w14:textId="77777777" w:rsidR="00E64517" w:rsidRPr="00384490" w:rsidRDefault="00E64517" w:rsidP="0038085B">
      <w:pPr>
        <w:rPr>
          <w:rFonts w:cs="Calibri"/>
          <w:szCs w:val="22"/>
          <w:lang w:val="nl-NL"/>
        </w:rPr>
      </w:pPr>
    </w:p>
    <w:p w14:paraId="09EF2DF5" w14:textId="77777777" w:rsidR="00E64517" w:rsidRPr="00384490" w:rsidRDefault="00E64517"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E64517" w:rsidRPr="00DA4C9A" w14:paraId="46AF6D66" w14:textId="77777777" w:rsidTr="003B5BF2">
        <w:tc>
          <w:tcPr>
            <w:tcW w:w="5000" w:type="pct"/>
            <w:gridSpan w:val="7"/>
            <w:shd w:val="pct20" w:color="auto" w:fill="auto"/>
          </w:tcPr>
          <w:p w14:paraId="37C2C940" w14:textId="77777777" w:rsidR="00E64517" w:rsidRPr="00384490" w:rsidRDefault="00E64517" w:rsidP="0038085B">
            <w:pPr>
              <w:pStyle w:val="tekst-myriad"/>
              <w:rPr>
                <w:rFonts w:ascii="Calibri" w:hAnsi="Calibri" w:cs="Calibri"/>
                <w:b/>
                <w:sz w:val="22"/>
                <w:szCs w:val="22"/>
              </w:rPr>
            </w:pPr>
            <w:r w:rsidRPr="00384490">
              <w:rPr>
                <w:rFonts w:ascii="Calibri" w:hAnsi="Calibri" w:cs="Calibri"/>
                <w:sz w:val="22"/>
                <w:szCs w:val="22"/>
              </w:rPr>
              <w:br w:type="page"/>
            </w:r>
            <w:r w:rsidRPr="00384490">
              <w:rPr>
                <w:rFonts w:ascii="Calibri" w:hAnsi="Calibri" w:cs="Calibri"/>
                <w:b/>
                <w:sz w:val="22"/>
                <w:szCs w:val="22"/>
              </w:rPr>
              <w:t xml:space="preserve">5. </w:t>
            </w:r>
          </w:p>
        </w:tc>
      </w:tr>
      <w:tr w:rsidR="00E64517" w:rsidRPr="00DA4C9A" w14:paraId="032B9B4B"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5304B107" w14:textId="77777777" w:rsidR="00E64517" w:rsidRPr="00384490" w:rsidRDefault="00E64517" w:rsidP="0038085B">
            <w:pPr>
              <w:pStyle w:val="tekst-myriad"/>
              <w:rPr>
                <w:rFonts w:ascii="Calibri" w:hAnsi="Calibri" w:cs="Calibri"/>
                <w:sz w:val="22"/>
                <w:szCs w:val="22"/>
              </w:rPr>
            </w:pPr>
          </w:p>
        </w:tc>
        <w:tc>
          <w:tcPr>
            <w:tcW w:w="218" w:type="pct"/>
            <w:vAlign w:val="center"/>
          </w:tcPr>
          <w:p w14:paraId="7608449D"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A</w:t>
            </w:r>
          </w:p>
        </w:tc>
        <w:tc>
          <w:tcPr>
            <w:tcW w:w="218" w:type="pct"/>
            <w:vAlign w:val="center"/>
          </w:tcPr>
          <w:p w14:paraId="363D2A88"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B</w:t>
            </w:r>
          </w:p>
        </w:tc>
        <w:tc>
          <w:tcPr>
            <w:tcW w:w="223" w:type="pct"/>
            <w:vAlign w:val="center"/>
          </w:tcPr>
          <w:p w14:paraId="639561AB"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C</w:t>
            </w:r>
          </w:p>
        </w:tc>
        <w:tc>
          <w:tcPr>
            <w:tcW w:w="223" w:type="pct"/>
            <w:vAlign w:val="center"/>
          </w:tcPr>
          <w:p w14:paraId="74D0DB26"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D</w:t>
            </w:r>
          </w:p>
        </w:tc>
        <w:tc>
          <w:tcPr>
            <w:tcW w:w="218" w:type="pct"/>
            <w:vAlign w:val="center"/>
          </w:tcPr>
          <w:p w14:paraId="0B742E94"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E</w:t>
            </w:r>
          </w:p>
        </w:tc>
      </w:tr>
      <w:tr w:rsidR="00E64517" w:rsidRPr="00DA4C9A" w14:paraId="65608315"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AF13036" w14:textId="77777777" w:rsidR="00E64517" w:rsidRPr="00384490" w:rsidRDefault="00E64517" w:rsidP="0038085B">
            <w:pPr>
              <w:pStyle w:val="tekst-myriad"/>
              <w:rPr>
                <w:rFonts w:ascii="Calibri" w:hAnsi="Calibri" w:cs="Calibri"/>
                <w:color w:val="000000"/>
                <w:sz w:val="22"/>
                <w:szCs w:val="22"/>
              </w:rPr>
            </w:pPr>
          </w:p>
        </w:tc>
        <w:tc>
          <w:tcPr>
            <w:tcW w:w="218" w:type="pct"/>
            <w:vAlign w:val="center"/>
          </w:tcPr>
          <w:p w14:paraId="51D368A7" w14:textId="77777777" w:rsidR="00E64517" w:rsidRPr="00384490" w:rsidRDefault="00E64517" w:rsidP="0038085B">
            <w:pPr>
              <w:pStyle w:val="tekst-myriad"/>
              <w:rPr>
                <w:rFonts w:ascii="Calibri" w:hAnsi="Calibri" w:cs="Calibri"/>
                <w:sz w:val="22"/>
                <w:szCs w:val="22"/>
              </w:rPr>
            </w:pPr>
          </w:p>
        </w:tc>
        <w:tc>
          <w:tcPr>
            <w:tcW w:w="218" w:type="pct"/>
            <w:vAlign w:val="center"/>
          </w:tcPr>
          <w:p w14:paraId="3662A1C4" w14:textId="77777777" w:rsidR="00E64517" w:rsidRPr="00384490" w:rsidRDefault="00E64517" w:rsidP="0038085B">
            <w:pPr>
              <w:pStyle w:val="tekst-myriad"/>
              <w:rPr>
                <w:rFonts w:ascii="Calibri" w:hAnsi="Calibri" w:cs="Calibri"/>
                <w:sz w:val="22"/>
                <w:szCs w:val="22"/>
              </w:rPr>
            </w:pPr>
          </w:p>
        </w:tc>
        <w:tc>
          <w:tcPr>
            <w:tcW w:w="223" w:type="pct"/>
            <w:vAlign w:val="center"/>
          </w:tcPr>
          <w:p w14:paraId="00E4A08B" w14:textId="77777777" w:rsidR="00E64517" w:rsidRPr="00384490" w:rsidRDefault="00E64517" w:rsidP="0038085B">
            <w:pPr>
              <w:pStyle w:val="tekst-myriad"/>
              <w:rPr>
                <w:rFonts w:ascii="Calibri" w:hAnsi="Calibri" w:cs="Calibri"/>
                <w:sz w:val="22"/>
                <w:szCs w:val="22"/>
              </w:rPr>
            </w:pPr>
          </w:p>
        </w:tc>
        <w:tc>
          <w:tcPr>
            <w:tcW w:w="223" w:type="pct"/>
            <w:vAlign w:val="center"/>
          </w:tcPr>
          <w:p w14:paraId="5DEF9AC8" w14:textId="77777777" w:rsidR="00E64517" w:rsidRPr="00384490" w:rsidRDefault="00E64517" w:rsidP="0038085B">
            <w:pPr>
              <w:pStyle w:val="tekst-myriad"/>
              <w:rPr>
                <w:rFonts w:ascii="Calibri" w:hAnsi="Calibri" w:cs="Calibri"/>
                <w:sz w:val="22"/>
                <w:szCs w:val="22"/>
              </w:rPr>
            </w:pPr>
          </w:p>
        </w:tc>
        <w:tc>
          <w:tcPr>
            <w:tcW w:w="218" w:type="pct"/>
            <w:vAlign w:val="center"/>
          </w:tcPr>
          <w:p w14:paraId="4C11E3E4" w14:textId="77777777" w:rsidR="00E64517" w:rsidRPr="00384490" w:rsidRDefault="00E64517" w:rsidP="0038085B">
            <w:pPr>
              <w:pStyle w:val="tekst-myriad"/>
              <w:rPr>
                <w:rFonts w:ascii="Calibri" w:hAnsi="Calibri" w:cs="Calibri"/>
                <w:sz w:val="22"/>
                <w:szCs w:val="22"/>
              </w:rPr>
            </w:pPr>
          </w:p>
        </w:tc>
      </w:tr>
      <w:tr w:rsidR="00E64517" w:rsidRPr="00DA4C9A" w14:paraId="3093F6D2"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4291B3FD" w14:textId="77777777" w:rsidR="00E64517" w:rsidRPr="00384490" w:rsidRDefault="00E64517" w:rsidP="0038085B">
            <w:pPr>
              <w:pStyle w:val="tekst-myriad"/>
              <w:rPr>
                <w:rFonts w:ascii="Calibri" w:hAnsi="Calibri" w:cs="Calibri"/>
                <w:color w:val="000000"/>
                <w:sz w:val="22"/>
                <w:szCs w:val="22"/>
              </w:rPr>
            </w:pPr>
          </w:p>
        </w:tc>
        <w:tc>
          <w:tcPr>
            <w:tcW w:w="218" w:type="pct"/>
            <w:vAlign w:val="center"/>
          </w:tcPr>
          <w:p w14:paraId="6AB2D84F" w14:textId="77777777" w:rsidR="00E64517" w:rsidRPr="00384490" w:rsidRDefault="00E64517" w:rsidP="0038085B">
            <w:pPr>
              <w:pStyle w:val="tekst-myriad"/>
              <w:rPr>
                <w:rFonts w:ascii="Calibri" w:hAnsi="Calibri" w:cs="Calibri"/>
                <w:sz w:val="22"/>
                <w:szCs w:val="22"/>
              </w:rPr>
            </w:pPr>
          </w:p>
        </w:tc>
        <w:tc>
          <w:tcPr>
            <w:tcW w:w="218" w:type="pct"/>
            <w:vAlign w:val="center"/>
          </w:tcPr>
          <w:p w14:paraId="6A214203" w14:textId="77777777" w:rsidR="00E64517" w:rsidRPr="00384490" w:rsidRDefault="00E64517" w:rsidP="0038085B">
            <w:pPr>
              <w:pStyle w:val="tekst-myriad"/>
              <w:rPr>
                <w:rFonts w:ascii="Calibri" w:hAnsi="Calibri" w:cs="Calibri"/>
                <w:sz w:val="22"/>
                <w:szCs w:val="22"/>
              </w:rPr>
            </w:pPr>
          </w:p>
        </w:tc>
        <w:tc>
          <w:tcPr>
            <w:tcW w:w="223" w:type="pct"/>
            <w:vAlign w:val="center"/>
          </w:tcPr>
          <w:p w14:paraId="18EE5BD6" w14:textId="77777777" w:rsidR="00E64517" w:rsidRPr="00384490" w:rsidRDefault="00E64517" w:rsidP="0038085B">
            <w:pPr>
              <w:pStyle w:val="tekst-myriad"/>
              <w:rPr>
                <w:rFonts w:ascii="Calibri" w:hAnsi="Calibri" w:cs="Calibri"/>
                <w:sz w:val="22"/>
                <w:szCs w:val="22"/>
              </w:rPr>
            </w:pPr>
          </w:p>
        </w:tc>
        <w:tc>
          <w:tcPr>
            <w:tcW w:w="223" w:type="pct"/>
            <w:vAlign w:val="center"/>
          </w:tcPr>
          <w:p w14:paraId="0B45E60E" w14:textId="77777777" w:rsidR="00E64517" w:rsidRPr="00384490" w:rsidRDefault="00E64517" w:rsidP="0038085B">
            <w:pPr>
              <w:pStyle w:val="tekst-myriad"/>
              <w:rPr>
                <w:rFonts w:ascii="Calibri" w:hAnsi="Calibri" w:cs="Calibri"/>
                <w:sz w:val="22"/>
                <w:szCs w:val="22"/>
              </w:rPr>
            </w:pPr>
          </w:p>
        </w:tc>
        <w:tc>
          <w:tcPr>
            <w:tcW w:w="218" w:type="pct"/>
            <w:vAlign w:val="center"/>
          </w:tcPr>
          <w:p w14:paraId="13975B3D" w14:textId="77777777" w:rsidR="00E64517" w:rsidRPr="00384490" w:rsidRDefault="00E64517" w:rsidP="0038085B">
            <w:pPr>
              <w:pStyle w:val="tekst-myriad"/>
              <w:rPr>
                <w:rFonts w:ascii="Calibri" w:hAnsi="Calibri" w:cs="Calibri"/>
                <w:sz w:val="22"/>
                <w:szCs w:val="22"/>
              </w:rPr>
            </w:pPr>
          </w:p>
        </w:tc>
      </w:tr>
      <w:tr w:rsidR="00E64517" w:rsidRPr="00DA4C9A" w14:paraId="3BF84D2B"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vAlign w:val="center"/>
          </w:tcPr>
          <w:p w14:paraId="3770B0F4" w14:textId="77777777" w:rsidR="00E64517" w:rsidRPr="00384490" w:rsidRDefault="00E64517" w:rsidP="0038085B">
            <w:pPr>
              <w:pStyle w:val="tekst-myriad"/>
              <w:rPr>
                <w:rFonts w:ascii="Calibri" w:hAnsi="Calibri" w:cs="Calibri"/>
                <w:color w:val="000000"/>
                <w:sz w:val="22"/>
                <w:szCs w:val="22"/>
              </w:rPr>
            </w:pPr>
          </w:p>
        </w:tc>
        <w:tc>
          <w:tcPr>
            <w:tcW w:w="218" w:type="pct"/>
            <w:vAlign w:val="center"/>
          </w:tcPr>
          <w:p w14:paraId="7941523C" w14:textId="77777777" w:rsidR="00E64517" w:rsidRPr="00384490" w:rsidRDefault="00E64517" w:rsidP="0038085B">
            <w:pPr>
              <w:pStyle w:val="tekst-myriad"/>
              <w:rPr>
                <w:rFonts w:ascii="Calibri" w:hAnsi="Calibri" w:cs="Calibri"/>
                <w:sz w:val="22"/>
                <w:szCs w:val="22"/>
              </w:rPr>
            </w:pPr>
          </w:p>
        </w:tc>
        <w:tc>
          <w:tcPr>
            <w:tcW w:w="218" w:type="pct"/>
            <w:vAlign w:val="center"/>
          </w:tcPr>
          <w:p w14:paraId="59FCC094" w14:textId="77777777" w:rsidR="00E64517" w:rsidRPr="00384490" w:rsidRDefault="00E64517" w:rsidP="0038085B">
            <w:pPr>
              <w:pStyle w:val="tekst-myriad"/>
              <w:rPr>
                <w:rFonts w:ascii="Calibri" w:hAnsi="Calibri" w:cs="Calibri"/>
                <w:sz w:val="22"/>
                <w:szCs w:val="22"/>
              </w:rPr>
            </w:pPr>
          </w:p>
        </w:tc>
        <w:tc>
          <w:tcPr>
            <w:tcW w:w="223" w:type="pct"/>
            <w:vAlign w:val="center"/>
          </w:tcPr>
          <w:p w14:paraId="5074E679" w14:textId="77777777" w:rsidR="00E64517" w:rsidRPr="00384490" w:rsidRDefault="00E64517" w:rsidP="0038085B">
            <w:pPr>
              <w:pStyle w:val="tekst-myriad"/>
              <w:rPr>
                <w:rFonts w:ascii="Calibri" w:hAnsi="Calibri" w:cs="Calibri"/>
                <w:sz w:val="22"/>
                <w:szCs w:val="22"/>
              </w:rPr>
            </w:pPr>
          </w:p>
        </w:tc>
        <w:tc>
          <w:tcPr>
            <w:tcW w:w="223" w:type="pct"/>
            <w:vAlign w:val="center"/>
          </w:tcPr>
          <w:p w14:paraId="2FBAA1B3" w14:textId="77777777" w:rsidR="00E64517" w:rsidRPr="00384490" w:rsidRDefault="00E64517" w:rsidP="0038085B">
            <w:pPr>
              <w:pStyle w:val="tekst-myriad"/>
              <w:rPr>
                <w:rFonts w:ascii="Calibri" w:hAnsi="Calibri" w:cs="Calibri"/>
                <w:sz w:val="22"/>
                <w:szCs w:val="22"/>
              </w:rPr>
            </w:pPr>
          </w:p>
        </w:tc>
        <w:tc>
          <w:tcPr>
            <w:tcW w:w="218" w:type="pct"/>
            <w:vAlign w:val="center"/>
          </w:tcPr>
          <w:p w14:paraId="25DA1F87" w14:textId="77777777" w:rsidR="00E64517" w:rsidRPr="00384490" w:rsidRDefault="00E64517" w:rsidP="0038085B">
            <w:pPr>
              <w:pStyle w:val="tekst-myriad"/>
              <w:rPr>
                <w:rFonts w:ascii="Calibri" w:hAnsi="Calibri" w:cs="Calibri"/>
                <w:sz w:val="22"/>
                <w:szCs w:val="22"/>
              </w:rPr>
            </w:pPr>
          </w:p>
        </w:tc>
      </w:tr>
    </w:tbl>
    <w:p w14:paraId="3FB53D44" w14:textId="77777777" w:rsidR="00E64517" w:rsidRPr="00384490" w:rsidRDefault="00E64517" w:rsidP="0038085B">
      <w:pPr>
        <w:rPr>
          <w:rFonts w:cs="Calibri"/>
          <w:szCs w:val="22"/>
          <w:lang w:val="nl-NL"/>
        </w:rPr>
      </w:pPr>
    </w:p>
    <w:p w14:paraId="26FC40F5" w14:textId="77777777" w:rsidR="00E64517" w:rsidRPr="00384490" w:rsidRDefault="00E64517" w:rsidP="0038085B">
      <w:pPr>
        <w:rPr>
          <w:rFonts w:cs="Calibri"/>
          <w:szCs w:val="22"/>
          <w:lang w:val="nl-NL"/>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486"/>
        <w:gridCol w:w="418"/>
        <w:gridCol w:w="419"/>
        <w:gridCol w:w="429"/>
        <w:gridCol w:w="429"/>
        <w:gridCol w:w="419"/>
        <w:gridCol w:w="8"/>
      </w:tblGrid>
      <w:tr w:rsidR="00E64517" w:rsidRPr="00DA4C9A" w14:paraId="6AD7AE70" w14:textId="77777777" w:rsidTr="003B5BF2">
        <w:tc>
          <w:tcPr>
            <w:tcW w:w="5000" w:type="pct"/>
            <w:gridSpan w:val="7"/>
            <w:shd w:val="pct20" w:color="auto" w:fill="auto"/>
          </w:tcPr>
          <w:p w14:paraId="3654B605" w14:textId="77777777" w:rsidR="00E64517" w:rsidRPr="00384490" w:rsidRDefault="00E64517" w:rsidP="0038085B">
            <w:pPr>
              <w:pStyle w:val="tekst-myriad"/>
              <w:rPr>
                <w:rFonts w:ascii="Calibri" w:hAnsi="Calibri" w:cs="Calibri"/>
                <w:b/>
                <w:sz w:val="22"/>
                <w:szCs w:val="22"/>
              </w:rPr>
            </w:pPr>
            <w:r w:rsidRPr="00384490">
              <w:rPr>
                <w:rFonts w:ascii="Calibri" w:hAnsi="Calibri" w:cs="Calibri"/>
                <w:b/>
                <w:sz w:val="22"/>
                <w:szCs w:val="22"/>
              </w:rPr>
              <w:t xml:space="preserve">6. </w:t>
            </w:r>
          </w:p>
        </w:tc>
      </w:tr>
      <w:tr w:rsidR="00E64517" w:rsidRPr="00DA4C9A" w14:paraId="29D0FACB"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6F4BE99C" w14:textId="77777777" w:rsidR="00E64517" w:rsidRPr="00384490" w:rsidRDefault="00E64517" w:rsidP="0038085B">
            <w:pPr>
              <w:pStyle w:val="tekst-myriad"/>
              <w:rPr>
                <w:rFonts w:ascii="Calibri" w:hAnsi="Calibri" w:cs="Calibri"/>
                <w:sz w:val="22"/>
                <w:szCs w:val="22"/>
              </w:rPr>
            </w:pPr>
          </w:p>
        </w:tc>
        <w:tc>
          <w:tcPr>
            <w:tcW w:w="218" w:type="pct"/>
            <w:vAlign w:val="center"/>
          </w:tcPr>
          <w:p w14:paraId="4E4DE74E"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A</w:t>
            </w:r>
          </w:p>
        </w:tc>
        <w:tc>
          <w:tcPr>
            <w:tcW w:w="218" w:type="pct"/>
            <w:vAlign w:val="center"/>
          </w:tcPr>
          <w:p w14:paraId="1DAF68E4"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B</w:t>
            </w:r>
          </w:p>
        </w:tc>
        <w:tc>
          <w:tcPr>
            <w:tcW w:w="223" w:type="pct"/>
            <w:vAlign w:val="center"/>
          </w:tcPr>
          <w:p w14:paraId="6D57A63A"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C</w:t>
            </w:r>
          </w:p>
        </w:tc>
        <w:tc>
          <w:tcPr>
            <w:tcW w:w="223" w:type="pct"/>
            <w:vAlign w:val="center"/>
          </w:tcPr>
          <w:p w14:paraId="5690F023"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D</w:t>
            </w:r>
          </w:p>
        </w:tc>
        <w:tc>
          <w:tcPr>
            <w:tcW w:w="218" w:type="pct"/>
            <w:vAlign w:val="center"/>
          </w:tcPr>
          <w:p w14:paraId="11594C4E" w14:textId="77777777" w:rsidR="00E64517" w:rsidRPr="00384490" w:rsidRDefault="00E64517" w:rsidP="0038085B">
            <w:pPr>
              <w:pStyle w:val="tekst-myriad"/>
              <w:rPr>
                <w:rFonts w:ascii="Calibri" w:hAnsi="Calibri" w:cs="Calibri"/>
                <w:sz w:val="22"/>
                <w:szCs w:val="22"/>
              </w:rPr>
            </w:pPr>
            <w:r w:rsidRPr="00384490">
              <w:rPr>
                <w:rFonts w:ascii="Calibri" w:hAnsi="Calibri" w:cs="Calibri"/>
                <w:sz w:val="22"/>
                <w:szCs w:val="22"/>
              </w:rPr>
              <w:t>E</w:t>
            </w:r>
          </w:p>
        </w:tc>
      </w:tr>
      <w:tr w:rsidR="00E64517" w:rsidRPr="00DA4C9A" w14:paraId="59EC2315"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513208E6" w14:textId="77777777" w:rsidR="00E64517" w:rsidRPr="00384490" w:rsidRDefault="00E64517" w:rsidP="0038085B">
            <w:pPr>
              <w:pStyle w:val="tekst-myriad"/>
              <w:rPr>
                <w:rFonts w:ascii="Calibri" w:hAnsi="Calibri" w:cs="Calibri"/>
                <w:color w:val="000000"/>
                <w:sz w:val="22"/>
                <w:szCs w:val="22"/>
              </w:rPr>
            </w:pPr>
          </w:p>
        </w:tc>
        <w:tc>
          <w:tcPr>
            <w:tcW w:w="218" w:type="pct"/>
            <w:vAlign w:val="center"/>
          </w:tcPr>
          <w:p w14:paraId="078C4084" w14:textId="77777777" w:rsidR="00E64517" w:rsidRPr="00384490" w:rsidRDefault="00E64517" w:rsidP="0038085B">
            <w:pPr>
              <w:pStyle w:val="tekst-myriad"/>
              <w:rPr>
                <w:rFonts w:ascii="Calibri" w:hAnsi="Calibri" w:cs="Calibri"/>
                <w:sz w:val="22"/>
                <w:szCs w:val="22"/>
              </w:rPr>
            </w:pPr>
          </w:p>
        </w:tc>
        <w:tc>
          <w:tcPr>
            <w:tcW w:w="218" w:type="pct"/>
            <w:vAlign w:val="center"/>
          </w:tcPr>
          <w:p w14:paraId="2A93BD14" w14:textId="77777777" w:rsidR="00E64517" w:rsidRPr="00384490" w:rsidRDefault="00E64517" w:rsidP="0038085B">
            <w:pPr>
              <w:pStyle w:val="tekst-myriad"/>
              <w:rPr>
                <w:rFonts w:ascii="Calibri" w:hAnsi="Calibri" w:cs="Calibri"/>
                <w:sz w:val="22"/>
                <w:szCs w:val="22"/>
              </w:rPr>
            </w:pPr>
          </w:p>
        </w:tc>
        <w:tc>
          <w:tcPr>
            <w:tcW w:w="223" w:type="pct"/>
            <w:vAlign w:val="center"/>
          </w:tcPr>
          <w:p w14:paraId="00C979CB" w14:textId="77777777" w:rsidR="00E64517" w:rsidRPr="00384490" w:rsidRDefault="00E64517" w:rsidP="0038085B">
            <w:pPr>
              <w:pStyle w:val="tekst-myriad"/>
              <w:rPr>
                <w:rFonts w:ascii="Calibri" w:hAnsi="Calibri" w:cs="Calibri"/>
                <w:sz w:val="22"/>
                <w:szCs w:val="22"/>
              </w:rPr>
            </w:pPr>
          </w:p>
        </w:tc>
        <w:tc>
          <w:tcPr>
            <w:tcW w:w="223" w:type="pct"/>
            <w:vAlign w:val="center"/>
          </w:tcPr>
          <w:p w14:paraId="4C5205D6" w14:textId="77777777" w:rsidR="00E64517" w:rsidRPr="00384490" w:rsidRDefault="00E64517" w:rsidP="0038085B">
            <w:pPr>
              <w:pStyle w:val="tekst-myriad"/>
              <w:rPr>
                <w:rFonts w:ascii="Calibri" w:hAnsi="Calibri" w:cs="Calibri"/>
                <w:sz w:val="22"/>
                <w:szCs w:val="22"/>
              </w:rPr>
            </w:pPr>
          </w:p>
        </w:tc>
        <w:tc>
          <w:tcPr>
            <w:tcW w:w="218" w:type="pct"/>
            <w:vAlign w:val="center"/>
          </w:tcPr>
          <w:p w14:paraId="01B6B937" w14:textId="77777777" w:rsidR="00E64517" w:rsidRPr="00384490" w:rsidRDefault="00E64517" w:rsidP="0038085B">
            <w:pPr>
              <w:pStyle w:val="tekst-myriad"/>
              <w:rPr>
                <w:rFonts w:ascii="Calibri" w:hAnsi="Calibri" w:cs="Calibri"/>
                <w:sz w:val="22"/>
                <w:szCs w:val="22"/>
              </w:rPr>
            </w:pPr>
          </w:p>
        </w:tc>
      </w:tr>
      <w:tr w:rsidR="00E64517" w:rsidRPr="00DA4C9A" w14:paraId="328E46BE"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530ACDFF" w14:textId="77777777" w:rsidR="00E64517" w:rsidRPr="00384490" w:rsidRDefault="00E64517" w:rsidP="0038085B">
            <w:pPr>
              <w:pStyle w:val="tekst-myriad"/>
              <w:rPr>
                <w:rFonts w:ascii="Calibri" w:hAnsi="Calibri" w:cs="Calibri"/>
                <w:color w:val="000000"/>
                <w:sz w:val="22"/>
                <w:szCs w:val="22"/>
              </w:rPr>
            </w:pPr>
          </w:p>
        </w:tc>
        <w:tc>
          <w:tcPr>
            <w:tcW w:w="218" w:type="pct"/>
            <w:vAlign w:val="center"/>
          </w:tcPr>
          <w:p w14:paraId="608D99A9" w14:textId="77777777" w:rsidR="00E64517" w:rsidRPr="00384490" w:rsidRDefault="00E64517" w:rsidP="0038085B">
            <w:pPr>
              <w:pStyle w:val="tekst-myriad"/>
              <w:rPr>
                <w:rFonts w:ascii="Calibri" w:hAnsi="Calibri" w:cs="Calibri"/>
                <w:sz w:val="22"/>
                <w:szCs w:val="22"/>
              </w:rPr>
            </w:pPr>
          </w:p>
        </w:tc>
        <w:tc>
          <w:tcPr>
            <w:tcW w:w="218" w:type="pct"/>
            <w:vAlign w:val="center"/>
          </w:tcPr>
          <w:p w14:paraId="334CC30F" w14:textId="77777777" w:rsidR="00E64517" w:rsidRPr="00384490" w:rsidRDefault="00E64517" w:rsidP="0038085B">
            <w:pPr>
              <w:pStyle w:val="tekst-myriad"/>
              <w:rPr>
                <w:rFonts w:ascii="Calibri" w:hAnsi="Calibri" w:cs="Calibri"/>
                <w:sz w:val="22"/>
                <w:szCs w:val="22"/>
              </w:rPr>
            </w:pPr>
          </w:p>
        </w:tc>
        <w:tc>
          <w:tcPr>
            <w:tcW w:w="223" w:type="pct"/>
            <w:vAlign w:val="center"/>
          </w:tcPr>
          <w:p w14:paraId="22E3E80C" w14:textId="77777777" w:rsidR="00E64517" w:rsidRPr="00384490" w:rsidRDefault="00E64517" w:rsidP="0038085B">
            <w:pPr>
              <w:pStyle w:val="tekst-myriad"/>
              <w:rPr>
                <w:rFonts w:ascii="Calibri" w:hAnsi="Calibri" w:cs="Calibri"/>
                <w:sz w:val="22"/>
                <w:szCs w:val="22"/>
              </w:rPr>
            </w:pPr>
          </w:p>
        </w:tc>
        <w:tc>
          <w:tcPr>
            <w:tcW w:w="223" w:type="pct"/>
            <w:vAlign w:val="center"/>
          </w:tcPr>
          <w:p w14:paraId="1C49E6C8" w14:textId="77777777" w:rsidR="00E64517" w:rsidRPr="00384490" w:rsidRDefault="00E64517" w:rsidP="0038085B">
            <w:pPr>
              <w:pStyle w:val="tekst-myriad"/>
              <w:rPr>
                <w:rFonts w:ascii="Calibri" w:hAnsi="Calibri" w:cs="Calibri"/>
                <w:sz w:val="22"/>
                <w:szCs w:val="22"/>
              </w:rPr>
            </w:pPr>
          </w:p>
        </w:tc>
        <w:tc>
          <w:tcPr>
            <w:tcW w:w="218" w:type="pct"/>
            <w:vAlign w:val="center"/>
          </w:tcPr>
          <w:p w14:paraId="5A275900" w14:textId="77777777" w:rsidR="00E64517" w:rsidRPr="00384490" w:rsidRDefault="00E64517" w:rsidP="0038085B">
            <w:pPr>
              <w:pStyle w:val="tekst-myriad"/>
              <w:rPr>
                <w:rFonts w:ascii="Calibri" w:hAnsi="Calibri" w:cs="Calibri"/>
                <w:sz w:val="22"/>
                <w:szCs w:val="22"/>
              </w:rPr>
            </w:pPr>
          </w:p>
        </w:tc>
      </w:tr>
      <w:tr w:rsidR="00E64517" w:rsidRPr="00DA4C9A" w14:paraId="4316D883" w14:textId="77777777" w:rsidTr="003B5BF2">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1E0" w:firstRow="1" w:lastRow="1" w:firstColumn="1" w:lastColumn="1" w:noHBand="0" w:noVBand="0"/>
        </w:tblPrEx>
        <w:trPr>
          <w:gridAfter w:val="1"/>
          <w:wAfter w:w="4" w:type="pct"/>
          <w:trHeight w:val="284"/>
        </w:trPr>
        <w:tc>
          <w:tcPr>
            <w:tcW w:w="3896" w:type="pct"/>
          </w:tcPr>
          <w:p w14:paraId="173CB686" w14:textId="77777777" w:rsidR="00E64517" w:rsidRPr="00384490" w:rsidRDefault="00E64517" w:rsidP="0038085B">
            <w:pPr>
              <w:pStyle w:val="tekst-myriad"/>
              <w:rPr>
                <w:rFonts w:ascii="Calibri" w:hAnsi="Calibri" w:cs="Calibri"/>
                <w:color w:val="000000"/>
                <w:sz w:val="22"/>
                <w:szCs w:val="22"/>
              </w:rPr>
            </w:pPr>
          </w:p>
        </w:tc>
        <w:tc>
          <w:tcPr>
            <w:tcW w:w="218" w:type="pct"/>
            <w:vAlign w:val="center"/>
          </w:tcPr>
          <w:p w14:paraId="0F3301CF" w14:textId="77777777" w:rsidR="00E64517" w:rsidRPr="00384490" w:rsidRDefault="00E64517" w:rsidP="0038085B">
            <w:pPr>
              <w:pStyle w:val="tekst-myriad"/>
              <w:rPr>
                <w:rFonts w:ascii="Calibri" w:hAnsi="Calibri" w:cs="Calibri"/>
                <w:sz w:val="22"/>
                <w:szCs w:val="22"/>
              </w:rPr>
            </w:pPr>
          </w:p>
        </w:tc>
        <w:tc>
          <w:tcPr>
            <w:tcW w:w="218" w:type="pct"/>
            <w:vAlign w:val="center"/>
          </w:tcPr>
          <w:p w14:paraId="32D90E7C" w14:textId="77777777" w:rsidR="00E64517" w:rsidRPr="00384490" w:rsidRDefault="00E64517" w:rsidP="0038085B">
            <w:pPr>
              <w:pStyle w:val="tekst-myriad"/>
              <w:rPr>
                <w:rFonts w:ascii="Calibri" w:hAnsi="Calibri" w:cs="Calibri"/>
                <w:sz w:val="22"/>
                <w:szCs w:val="22"/>
              </w:rPr>
            </w:pPr>
          </w:p>
        </w:tc>
        <w:tc>
          <w:tcPr>
            <w:tcW w:w="223" w:type="pct"/>
            <w:vAlign w:val="center"/>
          </w:tcPr>
          <w:p w14:paraId="4C0D6BEF" w14:textId="77777777" w:rsidR="00E64517" w:rsidRPr="00384490" w:rsidRDefault="00E64517" w:rsidP="0038085B">
            <w:pPr>
              <w:pStyle w:val="tekst-myriad"/>
              <w:rPr>
                <w:rFonts w:ascii="Calibri" w:hAnsi="Calibri" w:cs="Calibri"/>
                <w:sz w:val="22"/>
                <w:szCs w:val="22"/>
              </w:rPr>
            </w:pPr>
          </w:p>
        </w:tc>
        <w:tc>
          <w:tcPr>
            <w:tcW w:w="223" w:type="pct"/>
            <w:vAlign w:val="center"/>
          </w:tcPr>
          <w:p w14:paraId="39F29534" w14:textId="77777777" w:rsidR="00E64517" w:rsidRPr="00384490" w:rsidRDefault="00E64517" w:rsidP="0038085B">
            <w:pPr>
              <w:pStyle w:val="tekst-myriad"/>
              <w:rPr>
                <w:rFonts w:ascii="Calibri" w:hAnsi="Calibri" w:cs="Calibri"/>
                <w:sz w:val="22"/>
                <w:szCs w:val="22"/>
              </w:rPr>
            </w:pPr>
          </w:p>
        </w:tc>
        <w:tc>
          <w:tcPr>
            <w:tcW w:w="218" w:type="pct"/>
            <w:vAlign w:val="center"/>
          </w:tcPr>
          <w:p w14:paraId="2A52BC84" w14:textId="77777777" w:rsidR="00E64517" w:rsidRPr="00384490" w:rsidRDefault="00E64517" w:rsidP="0038085B">
            <w:pPr>
              <w:pStyle w:val="tekst-myriad"/>
              <w:rPr>
                <w:rFonts w:ascii="Calibri" w:hAnsi="Calibri" w:cs="Calibri"/>
                <w:sz w:val="22"/>
                <w:szCs w:val="22"/>
              </w:rPr>
            </w:pPr>
          </w:p>
        </w:tc>
      </w:tr>
    </w:tbl>
    <w:p w14:paraId="5E7CFB25" w14:textId="77777777" w:rsidR="00E64517" w:rsidRPr="00384490" w:rsidRDefault="00E64517" w:rsidP="0038085B">
      <w:pPr>
        <w:rPr>
          <w:rFonts w:cs="Calibri"/>
          <w:szCs w:val="22"/>
          <w:lang w:val="nl-NL"/>
        </w:rPr>
      </w:pPr>
    </w:p>
    <w:p w14:paraId="7BBBA74F" w14:textId="77777777" w:rsidR="00E64517" w:rsidRPr="00384490" w:rsidRDefault="00E64517" w:rsidP="0038085B">
      <w:pPr>
        <w:rPr>
          <w:rFonts w:cs="Calibri"/>
          <w:szCs w:val="22"/>
          <w:lang w:val="nl-NL"/>
        </w:rPr>
      </w:pPr>
    </w:p>
    <w:p w14:paraId="6C2A31A2" w14:textId="77777777" w:rsidR="00E64517" w:rsidRPr="00384490" w:rsidRDefault="00E64517" w:rsidP="0038085B">
      <w:pPr>
        <w:pStyle w:val="tekst-myriad"/>
        <w:rPr>
          <w:rFonts w:ascii="Calibri" w:hAnsi="Calibri" w:cs="Calibri"/>
          <w:b/>
          <w:sz w:val="22"/>
          <w:szCs w:val="22"/>
        </w:rPr>
      </w:pPr>
      <w:r w:rsidRPr="00384490">
        <w:rPr>
          <w:rFonts w:ascii="Calibri" w:hAnsi="Calibri" w:cs="Calibri"/>
          <w:b/>
          <w:sz w:val="22"/>
          <w:szCs w:val="22"/>
        </w:rPr>
        <w:t>Commentaar/Leerpunten:</w:t>
      </w:r>
    </w:p>
    <w:p w14:paraId="1B153A1F" w14:textId="77777777" w:rsidR="003B5BF2" w:rsidRDefault="003B5BF2" w:rsidP="003B5BF2">
      <w:pPr>
        <w:tabs>
          <w:tab w:val="right" w:leader="dot" w:pos="9639"/>
        </w:tabs>
        <w:rPr>
          <w:rFonts w:cs="Calibri"/>
          <w:szCs w:val="22"/>
          <w:lang w:val="nl-NL"/>
        </w:rPr>
      </w:pPr>
      <w:r>
        <w:rPr>
          <w:rFonts w:cs="Calibri"/>
          <w:szCs w:val="22"/>
          <w:lang w:val="nl-NL"/>
        </w:rPr>
        <w:tab/>
      </w:r>
    </w:p>
    <w:p w14:paraId="74631AEA" w14:textId="190C6D2F" w:rsidR="003B5BF2" w:rsidRDefault="003B5BF2" w:rsidP="003B5BF2">
      <w:pPr>
        <w:tabs>
          <w:tab w:val="right" w:leader="dot" w:pos="9639"/>
        </w:tabs>
        <w:rPr>
          <w:rFonts w:cs="Calibri"/>
          <w:szCs w:val="22"/>
          <w:lang w:val="nl-NL"/>
        </w:rPr>
      </w:pPr>
      <w:r>
        <w:rPr>
          <w:rFonts w:cs="Calibri"/>
          <w:szCs w:val="22"/>
          <w:lang w:val="nl-NL"/>
        </w:rPr>
        <w:tab/>
      </w:r>
    </w:p>
    <w:p w14:paraId="0CC56664" w14:textId="0BF5B44B" w:rsidR="003B5BF2" w:rsidRDefault="003B5BF2" w:rsidP="003B5BF2">
      <w:pPr>
        <w:tabs>
          <w:tab w:val="right" w:leader="dot" w:pos="9639"/>
        </w:tabs>
        <w:rPr>
          <w:rFonts w:cs="Calibri"/>
          <w:szCs w:val="22"/>
          <w:lang w:val="nl-NL"/>
        </w:rPr>
      </w:pPr>
      <w:r>
        <w:rPr>
          <w:rFonts w:cs="Calibri"/>
          <w:szCs w:val="22"/>
          <w:lang w:val="nl-NL"/>
        </w:rPr>
        <w:tab/>
      </w:r>
    </w:p>
    <w:p w14:paraId="6C1249EE" w14:textId="14AB2181" w:rsidR="003B5BF2" w:rsidRDefault="003B5BF2" w:rsidP="003B5BF2">
      <w:pPr>
        <w:tabs>
          <w:tab w:val="right" w:leader="dot" w:pos="9639"/>
        </w:tabs>
        <w:rPr>
          <w:rFonts w:cs="Calibri"/>
          <w:szCs w:val="22"/>
          <w:lang w:val="nl-NL"/>
        </w:rPr>
      </w:pPr>
      <w:r>
        <w:rPr>
          <w:rFonts w:cs="Calibri"/>
          <w:szCs w:val="22"/>
          <w:lang w:val="nl-NL"/>
        </w:rPr>
        <w:tab/>
      </w:r>
    </w:p>
    <w:p w14:paraId="04311707" w14:textId="6A4D0DC1" w:rsidR="003B5BF2" w:rsidRDefault="003B5BF2" w:rsidP="003B5BF2">
      <w:pPr>
        <w:tabs>
          <w:tab w:val="right" w:leader="dot" w:pos="9639"/>
        </w:tabs>
        <w:rPr>
          <w:rFonts w:cs="Calibri"/>
          <w:szCs w:val="22"/>
          <w:lang w:val="nl-NL"/>
        </w:rPr>
      </w:pPr>
      <w:r>
        <w:rPr>
          <w:rFonts w:cs="Calibri"/>
          <w:szCs w:val="22"/>
          <w:lang w:val="nl-NL"/>
        </w:rPr>
        <w:tab/>
      </w:r>
    </w:p>
    <w:p w14:paraId="29159761" w14:textId="3C5D3E27" w:rsidR="003B5BF2" w:rsidRDefault="003B5BF2" w:rsidP="003B5BF2">
      <w:pPr>
        <w:tabs>
          <w:tab w:val="right" w:leader="dot" w:pos="9639"/>
        </w:tabs>
        <w:rPr>
          <w:rFonts w:cs="Calibri"/>
          <w:szCs w:val="22"/>
          <w:lang w:val="nl-NL"/>
        </w:rPr>
      </w:pPr>
      <w:r>
        <w:rPr>
          <w:rFonts w:cs="Calibri"/>
          <w:szCs w:val="22"/>
          <w:lang w:val="nl-NL"/>
        </w:rPr>
        <w:tab/>
      </w:r>
    </w:p>
    <w:p w14:paraId="3AFF6F71" w14:textId="77777777" w:rsidR="003B5BF2" w:rsidRDefault="003B5BF2" w:rsidP="003B5BF2">
      <w:pPr>
        <w:tabs>
          <w:tab w:val="right" w:leader="dot" w:pos="9639"/>
        </w:tabs>
        <w:rPr>
          <w:rFonts w:cs="Calibri"/>
          <w:szCs w:val="22"/>
          <w:lang w:val="nl-NL"/>
        </w:rPr>
      </w:pPr>
    </w:p>
    <w:p w14:paraId="35117878" w14:textId="77777777" w:rsidR="003B5BF2" w:rsidRDefault="003B5BF2" w:rsidP="003B5BF2">
      <w:pPr>
        <w:tabs>
          <w:tab w:val="right" w:leader="dot" w:pos="9639"/>
        </w:tabs>
        <w:rPr>
          <w:rFonts w:cs="Calibri"/>
          <w:szCs w:val="22"/>
          <w:lang w:val="nl-NL"/>
        </w:rPr>
      </w:pPr>
    </w:p>
    <w:p w14:paraId="11553DA4" w14:textId="77777777" w:rsidR="00E64517" w:rsidRPr="00384490" w:rsidRDefault="00E64517" w:rsidP="0038085B">
      <w:pPr>
        <w:pBdr>
          <w:top w:val="single" w:sz="4" w:space="1" w:color="auto"/>
          <w:left w:val="single" w:sz="4" w:space="4" w:color="auto"/>
          <w:bottom w:val="single" w:sz="4" w:space="1" w:color="auto"/>
          <w:right w:val="single" w:sz="4" w:space="4" w:color="auto"/>
        </w:pBdr>
        <w:tabs>
          <w:tab w:val="left" w:pos="180"/>
        </w:tabs>
        <w:spacing w:line="280" w:lineRule="exact"/>
        <w:rPr>
          <w:rFonts w:cs="Calibri"/>
          <w:color w:val="000000"/>
          <w:szCs w:val="22"/>
          <w:lang w:val="nl-NL"/>
        </w:rPr>
      </w:pPr>
      <w:r w:rsidRPr="00384490">
        <w:rPr>
          <w:rFonts w:cs="Calibri"/>
          <w:color w:val="000000"/>
          <w:szCs w:val="22"/>
          <w:lang w:val="nl-NL"/>
        </w:rPr>
        <w:t xml:space="preserve">WAARDERING FUNCTIEGERELATEERDE COMPETENTIES: </w:t>
      </w:r>
    </w:p>
    <w:p w14:paraId="0E2A7E4B" w14:textId="77777777" w:rsidR="00E64517" w:rsidRPr="00384490" w:rsidRDefault="00E64517" w:rsidP="0038085B">
      <w:pPr>
        <w:rPr>
          <w:rFonts w:cs="Calibri"/>
          <w:szCs w:val="22"/>
          <w:lang w:val="nl-NL"/>
        </w:rPr>
      </w:pPr>
    </w:p>
    <w:p w14:paraId="02957519" w14:textId="77777777" w:rsidR="00E64517" w:rsidRPr="00384490" w:rsidRDefault="00E64517" w:rsidP="0038085B">
      <w:pPr>
        <w:rPr>
          <w:rFonts w:cs="Calibri"/>
          <w:szCs w:val="22"/>
          <w:lang w:val="nl-NL"/>
        </w:rPr>
      </w:pPr>
    </w:p>
    <w:p w14:paraId="082F443E" w14:textId="1152F68E" w:rsidR="00E64517" w:rsidRPr="00384490" w:rsidRDefault="00872D8C" w:rsidP="0038085B">
      <w:pPr>
        <w:pStyle w:val="tekst-myriad"/>
        <w:rPr>
          <w:rFonts w:ascii="Calibri" w:hAnsi="Calibri" w:cs="Calibri"/>
          <w:b/>
          <w:sz w:val="22"/>
          <w:szCs w:val="22"/>
        </w:rPr>
      </w:pPr>
      <w:r w:rsidRPr="00384490">
        <w:rPr>
          <w:rFonts w:ascii="Calibri" w:hAnsi="Calibri" w:cs="Calibri"/>
          <w:b/>
          <w:sz w:val="22"/>
          <w:szCs w:val="22"/>
        </w:rPr>
        <w:t>4. TOELICHTING BIJ DE WAARDERING</w:t>
      </w:r>
    </w:p>
    <w:p w14:paraId="1859B932" w14:textId="77777777" w:rsidR="00E64517" w:rsidRPr="00384490" w:rsidRDefault="00E64517" w:rsidP="0038085B">
      <w:pPr>
        <w:rPr>
          <w:rFonts w:cs="Calibri"/>
          <w:szCs w:val="22"/>
          <w:lang w:val="nl-NL"/>
        </w:rPr>
      </w:pPr>
    </w:p>
    <w:p w14:paraId="4743606D" w14:textId="77777777" w:rsidR="003B5BF2" w:rsidRDefault="003B5BF2" w:rsidP="003B5BF2">
      <w:pPr>
        <w:tabs>
          <w:tab w:val="right" w:leader="dot" w:pos="9639"/>
        </w:tabs>
        <w:rPr>
          <w:rFonts w:cs="Calibri"/>
          <w:szCs w:val="22"/>
          <w:lang w:val="nl-NL"/>
        </w:rPr>
      </w:pPr>
      <w:r>
        <w:rPr>
          <w:rFonts w:cs="Calibri"/>
          <w:szCs w:val="22"/>
          <w:lang w:val="nl-NL"/>
        </w:rPr>
        <w:tab/>
      </w:r>
    </w:p>
    <w:p w14:paraId="7ED7185A" w14:textId="1CCE1DF9" w:rsidR="003B5BF2" w:rsidRDefault="003B5BF2" w:rsidP="003B5BF2">
      <w:pPr>
        <w:tabs>
          <w:tab w:val="right" w:leader="dot" w:pos="9639"/>
        </w:tabs>
        <w:rPr>
          <w:rFonts w:cs="Calibri"/>
          <w:szCs w:val="22"/>
          <w:lang w:val="nl-NL"/>
        </w:rPr>
      </w:pPr>
      <w:r>
        <w:rPr>
          <w:rFonts w:cs="Calibri"/>
          <w:szCs w:val="22"/>
          <w:lang w:val="nl-NL"/>
        </w:rPr>
        <w:lastRenderedPageBreak/>
        <w:tab/>
      </w:r>
    </w:p>
    <w:p w14:paraId="2A6094E0" w14:textId="563C30C9" w:rsidR="003B5BF2" w:rsidRDefault="003B5BF2" w:rsidP="003B5BF2">
      <w:pPr>
        <w:tabs>
          <w:tab w:val="right" w:leader="dot" w:pos="9639"/>
        </w:tabs>
        <w:rPr>
          <w:rFonts w:cs="Calibri"/>
          <w:szCs w:val="22"/>
          <w:lang w:val="nl-NL"/>
        </w:rPr>
      </w:pPr>
      <w:r>
        <w:rPr>
          <w:rFonts w:cs="Calibri"/>
          <w:szCs w:val="22"/>
          <w:lang w:val="nl-NL"/>
        </w:rPr>
        <w:tab/>
      </w:r>
    </w:p>
    <w:p w14:paraId="5E287FEF" w14:textId="52C0E9C3" w:rsidR="003B5BF2" w:rsidRDefault="003B5BF2" w:rsidP="003B5BF2">
      <w:pPr>
        <w:tabs>
          <w:tab w:val="right" w:leader="dot" w:pos="9639"/>
        </w:tabs>
        <w:rPr>
          <w:rFonts w:cs="Calibri"/>
          <w:szCs w:val="22"/>
          <w:lang w:val="nl-NL"/>
        </w:rPr>
      </w:pPr>
      <w:r>
        <w:rPr>
          <w:rFonts w:cs="Calibri"/>
          <w:szCs w:val="22"/>
          <w:lang w:val="nl-NL"/>
        </w:rPr>
        <w:tab/>
      </w:r>
    </w:p>
    <w:p w14:paraId="4DD4B3EF" w14:textId="7407A659" w:rsidR="003B5BF2" w:rsidRDefault="003B5BF2" w:rsidP="003B5BF2">
      <w:pPr>
        <w:tabs>
          <w:tab w:val="right" w:leader="dot" w:pos="9639"/>
        </w:tabs>
        <w:rPr>
          <w:rFonts w:cs="Calibri"/>
          <w:szCs w:val="22"/>
          <w:lang w:val="nl-NL"/>
        </w:rPr>
      </w:pPr>
      <w:r>
        <w:rPr>
          <w:rFonts w:cs="Calibri"/>
          <w:szCs w:val="22"/>
          <w:lang w:val="nl-NL"/>
        </w:rPr>
        <w:tab/>
      </w:r>
    </w:p>
    <w:p w14:paraId="64858BF5" w14:textId="725717EF" w:rsidR="003B5BF2" w:rsidRDefault="003B5BF2" w:rsidP="003B5BF2">
      <w:pPr>
        <w:tabs>
          <w:tab w:val="right" w:leader="dot" w:pos="9639"/>
        </w:tabs>
        <w:rPr>
          <w:rFonts w:cs="Calibri"/>
          <w:szCs w:val="22"/>
          <w:lang w:val="nl-NL"/>
        </w:rPr>
      </w:pPr>
      <w:r>
        <w:rPr>
          <w:rFonts w:cs="Calibri"/>
          <w:szCs w:val="22"/>
          <w:lang w:val="nl-NL"/>
        </w:rPr>
        <w:tab/>
      </w:r>
    </w:p>
    <w:p w14:paraId="123E152D" w14:textId="72BF21CE" w:rsidR="003B5BF2" w:rsidRDefault="003B5BF2" w:rsidP="003B5BF2">
      <w:pPr>
        <w:tabs>
          <w:tab w:val="right" w:leader="dot" w:pos="9639"/>
        </w:tabs>
        <w:rPr>
          <w:rFonts w:cs="Calibri"/>
          <w:szCs w:val="22"/>
          <w:lang w:val="nl-NL"/>
        </w:rPr>
      </w:pPr>
      <w:r>
        <w:rPr>
          <w:rFonts w:cs="Calibri"/>
          <w:szCs w:val="22"/>
          <w:lang w:val="nl-NL"/>
        </w:rPr>
        <w:tab/>
      </w:r>
    </w:p>
    <w:p w14:paraId="2980E076" w14:textId="502FD5D3" w:rsidR="003B5BF2" w:rsidRDefault="003B5BF2" w:rsidP="003B5BF2">
      <w:pPr>
        <w:tabs>
          <w:tab w:val="right" w:leader="dot" w:pos="9639"/>
        </w:tabs>
        <w:rPr>
          <w:rFonts w:cs="Calibri"/>
          <w:szCs w:val="22"/>
          <w:lang w:val="nl-NL"/>
        </w:rPr>
      </w:pPr>
      <w:r>
        <w:rPr>
          <w:rFonts w:cs="Calibri"/>
          <w:szCs w:val="22"/>
          <w:lang w:val="nl-NL"/>
        </w:rPr>
        <w:tab/>
      </w:r>
    </w:p>
    <w:p w14:paraId="562ADA04" w14:textId="44FAA78A" w:rsidR="003B5BF2" w:rsidRDefault="003B5BF2" w:rsidP="003B5BF2">
      <w:pPr>
        <w:tabs>
          <w:tab w:val="right" w:leader="dot" w:pos="9639"/>
        </w:tabs>
        <w:rPr>
          <w:rFonts w:cs="Calibri"/>
          <w:szCs w:val="22"/>
          <w:lang w:val="nl-NL"/>
        </w:rPr>
      </w:pPr>
      <w:r>
        <w:rPr>
          <w:rFonts w:cs="Calibri"/>
          <w:szCs w:val="22"/>
          <w:lang w:val="nl-NL"/>
        </w:rPr>
        <w:tab/>
      </w:r>
    </w:p>
    <w:p w14:paraId="5EFA3C09" w14:textId="40DE1C7B" w:rsidR="003B5BF2" w:rsidRDefault="003B5BF2" w:rsidP="003B5BF2">
      <w:pPr>
        <w:tabs>
          <w:tab w:val="right" w:leader="dot" w:pos="9639"/>
        </w:tabs>
        <w:rPr>
          <w:rFonts w:cs="Calibri"/>
          <w:szCs w:val="22"/>
          <w:lang w:val="nl-NL"/>
        </w:rPr>
      </w:pPr>
      <w:r>
        <w:rPr>
          <w:rFonts w:cs="Calibri"/>
          <w:szCs w:val="22"/>
          <w:lang w:val="nl-NL"/>
        </w:rPr>
        <w:tab/>
      </w:r>
    </w:p>
    <w:p w14:paraId="23F77426" w14:textId="672FAAFF" w:rsidR="003B5BF2" w:rsidRDefault="003B5BF2" w:rsidP="003B5BF2">
      <w:pPr>
        <w:tabs>
          <w:tab w:val="right" w:leader="dot" w:pos="9639"/>
        </w:tabs>
        <w:rPr>
          <w:rFonts w:cs="Calibri"/>
          <w:szCs w:val="22"/>
          <w:lang w:val="nl-NL"/>
        </w:rPr>
      </w:pPr>
      <w:r>
        <w:rPr>
          <w:rFonts w:cs="Calibri"/>
          <w:szCs w:val="22"/>
          <w:lang w:val="nl-NL"/>
        </w:rPr>
        <w:tab/>
      </w:r>
    </w:p>
    <w:p w14:paraId="2ABFE6A2" w14:textId="1EFFA135" w:rsidR="003B5BF2" w:rsidRDefault="003B5BF2" w:rsidP="003B5BF2">
      <w:pPr>
        <w:tabs>
          <w:tab w:val="right" w:leader="dot" w:pos="9639"/>
        </w:tabs>
        <w:rPr>
          <w:rFonts w:cs="Calibri"/>
          <w:szCs w:val="22"/>
          <w:lang w:val="nl-NL"/>
        </w:rPr>
      </w:pPr>
      <w:r>
        <w:rPr>
          <w:rFonts w:cs="Calibri"/>
          <w:szCs w:val="22"/>
          <w:lang w:val="nl-NL"/>
        </w:rPr>
        <w:tab/>
      </w:r>
    </w:p>
    <w:p w14:paraId="4FD82540" w14:textId="3219EE87" w:rsidR="003B5BF2" w:rsidRDefault="003B5BF2" w:rsidP="003B5BF2">
      <w:pPr>
        <w:tabs>
          <w:tab w:val="right" w:leader="dot" w:pos="9639"/>
        </w:tabs>
        <w:rPr>
          <w:rFonts w:cs="Calibri"/>
          <w:szCs w:val="22"/>
          <w:lang w:val="nl-NL"/>
        </w:rPr>
      </w:pPr>
      <w:r>
        <w:rPr>
          <w:rFonts w:cs="Calibri"/>
          <w:szCs w:val="22"/>
          <w:lang w:val="nl-NL"/>
        </w:rPr>
        <w:tab/>
      </w:r>
    </w:p>
    <w:p w14:paraId="27E08890" w14:textId="6BE3B5C8" w:rsidR="003B5BF2" w:rsidRDefault="003B5BF2" w:rsidP="003B5BF2">
      <w:pPr>
        <w:tabs>
          <w:tab w:val="right" w:leader="dot" w:pos="9639"/>
        </w:tabs>
        <w:rPr>
          <w:rFonts w:cs="Calibri"/>
          <w:szCs w:val="22"/>
          <w:lang w:val="nl-NL"/>
        </w:rPr>
      </w:pPr>
      <w:r>
        <w:rPr>
          <w:rFonts w:cs="Calibri"/>
          <w:szCs w:val="22"/>
          <w:lang w:val="nl-NL"/>
        </w:rPr>
        <w:tab/>
      </w:r>
    </w:p>
    <w:p w14:paraId="19C19FB6" w14:textId="3418CBE1" w:rsidR="003B5BF2" w:rsidRDefault="003B5BF2" w:rsidP="003B5BF2">
      <w:pPr>
        <w:tabs>
          <w:tab w:val="right" w:leader="dot" w:pos="9639"/>
        </w:tabs>
        <w:rPr>
          <w:rFonts w:cs="Calibri"/>
          <w:szCs w:val="22"/>
          <w:lang w:val="nl-NL"/>
        </w:rPr>
      </w:pPr>
      <w:r>
        <w:rPr>
          <w:rFonts w:cs="Calibri"/>
          <w:szCs w:val="22"/>
          <w:lang w:val="nl-NL"/>
        </w:rPr>
        <w:tab/>
      </w:r>
    </w:p>
    <w:p w14:paraId="36524A82" w14:textId="0E0139EB" w:rsidR="003B5BF2" w:rsidRDefault="003B5BF2" w:rsidP="003B5BF2">
      <w:pPr>
        <w:tabs>
          <w:tab w:val="right" w:leader="dot" w:pos="9639"/>
        </w:tabs>
        <w:rPr>
          <w:rFonts w:cs="Calibri"/>
          <w:szCs w:val="22"/>
          <w:lang w:val="nl-NL"/>
        </w:rPr>
      </w:pPr>
      <w:r>
        <w:rPr>
          <w:rFonts w:cs="Calibri"/>
          <w:szCs w:val="22"/>
          <w:lang w:val="nl-NL"/>
        </w:rPr>
        <w:tab/>
      </w:r>
    </w:p>
    <w:p w14:paraId="601793EE" w14:textId="03930E12" w:rsidR="003B5BF2" w:rsidRDefault="003B5BF2" w:rsidP="003B5BF2">
      <w:pPr>
        <w:tabs>
          <w:tab w:val="right" w:leader="dot" w:pos="9639"/>
        </w:tabs>
        <w:rPr>
          <w:rFonts w:cs="Calibri"/>
          <w:szCs w:val="22"/>
          <w:lang w:val="nl-NL"/>
        </w:rPr>
      </w:pPr>
      <w:r>
        <w:rPr>
          <w:rFonts w:cs="Calibri"/>
          <w:szCs w:val="22"/>
          <w:lang w:val="nl-NL"/>
        </w:rPr>
        <w:tab/>
      </w:r>
    </w:p>
    <w:p w14:paraId="3B8F7EA3" w14:textId="0AFA129A" w:rsidR="003B5BF2" w:rsidRDefault="003B5BF2" w:rsidP="003B5BF2">
      <w:pPr>
        <w:tabs>
          <w:tab w:val="right" w:leader="dot" w:pos="9639"/>
        </w:tabs>
        <w:rPr>
          <w:rFonts w:cs="Calibri"/>
          <w:szCs w:val="22"/>
          <w:lang w:val="nl-NL"/>
        </w:rPr>
      </w:pPr>
      <w:r>
        <w:rPr>
          <w:rFonts w:cs="Calibri"/>
          <w:szCs w:val="22"/>
          <w:lang w:val="nl-NL"/>
        </w:rPr>
        <w:tab/>
      </w:r>
    </w:p>
    <w:p w14:paraId="36A85A30" w14:textId="77777777" w:rsidR="003B5BF2" w:rsidRDefault="003B5BF2" w:rsidP="003B5BF2">
      <w:pPr>
        <w:tabs>
          <w:tab w:val="right" w:leader="dot" w:pos="9639"/>
        </w:tabs>
        <w:rPr>
          <w:rFonts w:cs="Calibri"/>
          <w:szCs w:val="22"/>
          <w:lang w:val="nl-NL"/>
        </w:rPr>
      </w:pPr>
    </w:p>
    <w:p w14:paraId="6C06EC50" w14:textId="77777777" w:rsidR="00E64517" w:rsidRPr="00BE5C28" w:rsidRDefault="00E64517" w:rsidP="0038085B">
      <w:pPr>
        <w:rPr>
          <w:rFonts w:cs="Calibri"/>
          <w:b/>
          <w:szCs w:val="22"/>
          <w:lang w:val="nl-BE"/>
        </w:rPr>
      </w:pPr>
    </w:p>
    <w:p w14:paraId="60A4AD93" w14:textId="77777777" w:rsidR="00E64517" w:rsidRPr="008616EA" w:rsidRDefault="00E64517" w:rsidP="0038085B">
      <w:pPr>
        <w:pBdr>
          <w:top w:val="single" w:sz="4" w:space="1" w:color="auto"/>
          <w:left w:val="single" w:sz="4" w:space="4" w:color="auto"/>
          <w:bottom w:val="single" w:sz="4" w:space="1" w:color="auto"/>
          <w:right w:val="single" w:sz="4" w:space="4" w:color="auto"/>
        </w:pBdr>
        <w:tabs>
          <w:tab w:val="left" w:pos="180"/>
        </w:tabs>
        <w:spacing w:line="280" w:lineRule="exact"/>
        <w:rPr>
          <w:rFonts w:cs="Calibri"/>
          <w:color w:val="000000"/>
          <w:szCs w:val="22"/>
          <w:lang w:val="en-US"/>
        </w:rPr>
      </w:pPr>
      <w:r w:rsidRPr="008616EA">
        <w:rPr>
          <w:rFonts w:cs="Calibri"/>
          <w:color w:val="000000"/>
          <w:szCs w:val="22"/>
          <w:lang w:val="en-US"/>
        </w:rPr>
        <w:t xml:space="preserve">EINDSCORE: </w:t>
      </w:r>
      <w:r w:rsidRPr="008616EA">
        <w:rPr>
          <w:rFonts w:cs="Calibri"/>
          <w:color w:val="000000"/>
          <w:szCs w:val="22"/>
          <w:lang w:val="en-US"/>
        </w:rPr>
        <w:tab/>
      </w:r>
      <w:r w:rsidRPr="008616EA">
        <w:rPr>
          <w:rFonts w:cs="Calibri"/>
          <w:color w:val="000000"/>
          <w:szCs w:val="22"/>
          <w:lang w:val="en-US"/>
        </w:rPr>
        <w:tab/>
      </w:r>
      <w:r w:rsidRPr="008616EA">
        <w:rPr>
          <w:rFonts w:cs="Calibri"/>
          <w:color w:val="000000"/>
          <w:szCs w:val="22"/>
          <w:lang w:val="en-US"/>
        </w:rPr>
        <w:tab/>
      </w:r>
      <w:r w:rsidRPr="008616EA">
        <w:rPr>
          <w:rFonts w:cs="Calibri"/>
          <w:color w:val="000000"/>
          <w:szCs w:val="22"/>
          <w:lang w:val="en-US"/>
        </w:rPr>
        <w:tab/>
      </w:r>
      <w:r w:rsidRPr="008616EA">
        <w:rPr>
          <w:rFonts w:cs="Calibri"/>
          <w:color w:val="000000"/>
          <w:szCs w:val="22"/>
          <w:lang w:val="en-US"/>
        </w:rPr>
        <w:tab/>
        <w:t>A  /  B  /  C  /  D  /   E</w:t>
      </w:r>
    </w:p>
    <w:p w14:paraId="28A3CBA0" w14:textId="77777777" w:rsidR="00E64517" w:rsidRPr="008616EA" w:rsidRDefault="00E64517" w:rsidP="0038085B">
      <w:pPr>
        <w:tabs>
          <w:tab w:val="left" w:pos="180"/>
        </w:tabs>
        <w:spacing w:line="280" w:lineRule="exact"/>
        <w:rPr>
          <w:rFonts w:cs="Calibri"/>
          <w:b/>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64517" w:rsidRPr="00DA4C9A" w14:paraId="38F38430" w14:textId="77777777" w:rsidTr="001F2AB5">
        <w:tc>
          <w:tcPr>
            <w:tcW w:w="11197" w:type="dxa"/>
            <w:vAlign w:val="center"/>
          </w:tcPr>
          <w:p w14:paraId="2EC79031" w14:textId="77777777" w:rsidR="00E64517" w:rsidRPr="00384490" w:rsidRDefault="00E64517" w:rsidP="0038085B">
            <w:pPr>
              <w:tabs>
                <w:tab w:val="left" w:pos="180"/>
              </w:tabs>
              <w:spacing w:line="280" w:lineRule="exact"/>
              <w:rPr>
                <w:rFonts w:cs="Calibri"/>
                <w:b/>
                <w:szCs w:val="22"/>
                <w:lang w:val="nl-NL"/>
              </w:rPr>
            </w:pPr>
            <w:r w:rsidRPr="00384490">
              <w:rPr>
                <w:rFonts w:cs="Calibri"/>
                <w:b/>
                <w:color w:val="000000"/>
                <w:szCs w:val="22"/>
                <w:lang w:val="nl-NL"/>
              </w:rPr>
              <w:t xml:space="preserve">EVALUATIERESULTAAT: </w:t>
            </w:r>
            <w:r w:rsidRPr="00384490">
              <w:rPr>
                <w:rFonts w:cs="Calibri"/>
                <w:b/>
                <w:color w:val="000000"/>
                <w:szCs w:val="22"/>
                <w:lang w:val="nl-NL"/>
              </w:rPr>
              <w:tab/>
            </w:r>
            <w:r w:rsidRPr="00384490">
              <w:rPr>
                <w:rFonts w:cs="Calibri"/>
                <w:b/>
                <w:color w:val="000000"/>
                <w:szCs w:val="22"/>
                <w:lang w:val="nl-NL"/>
              </w:rPr>
              <w:tab/>
            </w:r>
            <w:r w:rsidRPr="00384490">
              <w:rPr>
                <w:rFonts w:cs="Calibri"/>
                <w:b/>
                <w:color w:val="000000"/>
                <w:szCs w:val="22"/>
                <w:lang w:val="nl-NL"/>
              </w:rPr>
              <w:tab/>
              <w:t>GUNSTIG   /    ONGUNSTIG</w:t>
            </w:r>
            <w:r w:rsidRPr="00384490">
              <w:rPr>
                <w:rFonts w:cs="Calibri"/>
                <w:b/>
                <w:szCs w:val="22"/>
                <w:lang w:val="nl-NL"/>
              </w:rPr>
              <w:t xml:space="preserve"> </w:t>
            </w:r>
          </w:p>
        </w:tc>
      </w:tr>
    </w:tbl>
    <w:p w14:paraId="7122FDDA" w14:textId="77777777" w:rsidR="00E64517" w:rsidRPr="00384490" w:rsidRDefault="00E64517" w:rsidP="0038085B">
      <w:pPr>
        <w:spacing w:line="280" w:lineRule="exact"/>
        <w:rPr>
          <w:rFonts w:cs="Calibri"/>
          <w:szCs w:val="22"/>
          <w:lang w:val="nl-NL"/>
        </w:rPr>
      </w:pPr>
    </w:p>
    <w:p w14:paraId="66717AEC"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 xml:space="preserve">Het evaluatieresultaat is gunstig wanneer de functiehouder een eindscore A, B of C behaalt: </w:t>
      </w:r>
    </w:p>
    <w:p w14:paraId="2A858AC6"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p>
    <w:p w14:paraId="60299C01"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Om eindscore C te behalen:</w:t>
      </w:r>
    </w:p>
    <w:p w14:paraId="3752B68B" w14:textId="77777777" w:rsidR="00E64517" w:rsidRPr="00384490" w:rsidRDefault="00E64517" w:rsidP="008D33F7">
      <w:pPr>
        <w:numPr>
          <w:ilvl w:val="0"/>
          <w:numId w:val="33"/>
        </w:num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voor de functie-inhoud: maximaal één keer score D (score E niet toegestaan)</w:t>
      </w:r>
    </w:p>
    <w:p w14:paraId="7B31C6B6" w14:textId="77777777" w:rsidR="00E64517" w:rsidRPr="00384490" w:rsidRDefault="00E64517" w:rsidP="008D33F7">
      <w:pPr>
        <w:numPr>
          <w:ilvl w:val="0"/>
          <w:numId w:val="33"/>
        </w:num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 xml:space="preserve">voor het competentieprofiel: maximaal drie keer score D/E waarvan maximaal één keer E </w:t>
      </w:r>
    </w:p>
    <w:p w14:paraId="3FA13A9D"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p>
    <w:p w14:paraId="275274AD"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Om eindscore B (zeer goed) te behalen:</w:t>
      </w:r>
    </w:p>
    <w:p w14:paraId="2152C9F2" w14:textId="77777777" w:rsidR="00E64517" w:rsidRPr="00384490" w:rsidRDefault="00E64517" w:rsidP="008D33F7">
      <w:pPr>
        <w:numPr>
          <w:ilvl w:val="0"/>
          <w:numId w:val="33"/>
        </w:num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functie-inhoud: maximaal één keer score C (score D &amp; E niet toegestaan)</w:t>
      </w:r>
    </w:p>
    <w:p w14:paraId="001A0C21" w14:textId="77777777" w:rsidR="00E64517" w:rsidRPr="00384490" w:rsidRDefault="00E64517" w:rsidP="008D33F7">
      <w:pPr>
        <w:numPr>
          <w:ilvl w:val="0"/>
          <w:numId w:val="33"/>
        </w:num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competentieprofiel: maximaal drie keer score C (score D &amp; E niet toegestaan)</w:t>
      </w:r>
    </w:p>
    <w:p w14:paraId="024FFED8"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p>
    <w:p w14:paraId="51F0686E"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Om eindscore A (uitstekend) te behalen:</w:t>
      </w:r>
    </w:p>
    <w:p w14:paraId="0EE32283" w14:textId="77777777" w:rsidR="00E64517" w:rsidRPr="00384490" w:rsidRDefault="00E64517" w:rsidP="008D33F7">
      <w:pPr>
        <w:numPr>
          <w:ilvl w:val="0"/>
          <w:numId w:val="33"/>
        </w:num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functie-inhoud: maximaal één keer score B (score C, D &amp; E niet toegestaan)</w:t>
      </w:r>
    </w:p>
    <w:p w14:paraId="3AAFB7FC" w14:textId="77777777" w:rsidR="00E64517" w:rsidRPr="00384490" w:rsidRDefault="00E64517" w:rsidP="008D33F7">
      <w:pPr>
        <w:numPr>
          <w:ilvl w:val="0"/>
          <w:numId w:val="33"/>
        </w:num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competentieprofiel: maximaal 3 keer score B (score C, D &amp; E niet toegestaan)</w:t>
      </w:r>
    </w:p>
    <w:p w14:paraId="02320176"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p>
    <w:p w14:paraId="536EC736"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 xml:space="preserve">Het evaluatieresultaat is ongunstig wanneer de functiehouder een eindscore D of E behaalt: </w:t>
      </w:r>
    </w:p>
    <w:p w14:paraId="5BDD3710"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p>
    <w:p w14:paraId="5096467D"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Leidt tot eindscore D (onvoldoende):</w:t>
      </w:r>
    </w:p>
    <w:p w14:paraId="301B15E8" w14:textId="77777777" w:rsidR="00E64517" w:rsidRPr="00384490" w:rsidRDefault="00E64517" w:rsidP="008D33F7">
      <w:pPr>
        <w:numPr>
          <w:ilvl w:val="0"/>
          <w:numId w:val="33"/>
        </w:num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functie-inhoud: maximaal één keer score E (geheel onvoldoende)</w:t>
      </w:r>
    </w:p>
    <w:p w14:paraId="1A243FB9" w14:textId="77777777" w:rsidR="00E64517" w:rsidRPr="00384490" w:rsidRDefault="00E64517" w:rsidP="008D33F7">
      <w:pPr>
        <w:numPr>
          <w:ilvl w:val="0"/>
          <w:numId w:val="33"/>
        </w:num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competentieprofiel: maximaal 3 keer score E (geheel onvoldoende)</w:t>
      </w:r>
    </w:p>
    <w:p w14:paraId="7BAD58E5"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p>
    <w:p w14:paraId="44384E57" w14:textId="77777777" w:rsidR="00E64517" w:rsidRPr="00384490" w:rsidRDefault="00E64517" w:rsidP="0038085B">
      <w:p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Leidt tot eindscore E (geheel onvoldoende):</w:t>
      </w:r>
    </w:p>
    <w:p w14:paraId="3F2230E7" w14:textId="77777777" w:rsidR="00E64517" w:rsidRPr="00384490" w:rsidRDefault="00E64517" w:rsidP="008D33F7">
      <w:pPr>
        <w:numPr>
          <w:ilvl w:val="0"/>
          <w:numId w:val="33"/>
        </w:numPr>
        <w:pBdr>
          <w:top w:val="single" w:sz="4" w:space="1" w:color="auto"/>
          <w:left w:val="single" w:sz="4" w:space="1" w:color="auto"/>
          <w:bottom w:val="single" w:sz="4" w:space="1" w:color="auto"/>
          <w:right w:val="single" w:sz="4" w:space="1" w:color="auto"/>
        </w:pBdr>
        <w:rPr>
          <w:rFonts w:cs="Calibri"/>
          <w:color w:val="000000"/>
          <w:szCs w:val="22"/>
          <w:lang w:val="nl-NL"/>
        </w:rPr>
      </w:pPr>
      <w:r w:rsidRPr="00384490">
        <w:rPr>
          <w:rFonts w:cs="Calibri"/>
          <w:color w:val="000000"/>
          <w:szCs w:val="22"/>
          <w:lang w:val="nl-NL"/>
        </w:rPr>
        <w:t>scores beneden score D (onvoldoende)</w:t>
      </w:r>
    </w:p>
    <w:p w14:paraId="1DBAEAD5" w14:textId="77777777" w:rsidR="00E64517" w:rsidRPr="00384490" w:rsidRDefault="00E64517" w:rsidP="0038085B">
      <w:pPr>
        <w:rPr>
          <w:rFonts w:cs="Calibri"/>
          <w:szCs w:val="22"/>
          <w:lang w:val="nl-NL"/>
        </w:rPr>
      </w:pPr>
    </w:p>
    <w:p w14:paraId="26CFA9D9" w14:textId="77777777" w:rsidR="00E64517" w:rsidRPr="004E6521" w:rsidRDefault="00E64517">
      <w:pPr>
        <w:pStyle w:val="Kop2"/>
        <w:rPr>
          <w:i/>
        </w:rPr>
      </w:pPr>
      <w:r w:rsidRPr="00384490">
        <w:br w:type="page"/>
      </w:r>
      <w:bookmarkStart w:id="590" w:name="_Toc16595683"/>
      <w:r w:rsidR="00BE5C28">
        <w:lastRenderedPageBreak/>
        <w:t>[</w:t>
      </w:r>
      <w:r w:rsidR="007E65E6">
        <w:t>Bijlage XIV</w:t>
      </w:r>
      <w:r w:rsidR="00B05C5D">
        <w:t xml:space="preserve"> - </w:t>
      </w:r>
      <w:r w:rsidRPr="004E6521">
        <w:t>Waardegebonden en functiegerelateerde competenties Gemeente Lubbeek</w:t>
      </w:r>
      <w:r w:rsidR="00B05C5D">
        <w:t xml:space="preserve"> – gewoon </w:t>
      </w:r>
      <w:r w:rsidR="007D1669">
        <w:t xml:space="preserve">personeel (GD art 104) </w:t>
      </w:r>
      <w:r w:rsidR="00B05C5D">
        <w:t>(invoeging GR 25/02/2015</w:t>
      </w:r>
      <w:r w:rsidR="00BE5C28">
        <w:t>)]</w:t>
      </w:r>
      <w:bookmarkEnd w:id="590"/>
    </w:p>
    <w:p w14:paraId="07B3B3B7" w14:textId="77777777" w:rsidR="00E64517" w:rsidRDefault="001311C6" w:rsidP="00F70389">
      <w:pPr>
        <w:rPr>
          <w:rFonts w:cs="Calibri"/>
          <w:szCs w:val="22"/>
          <w:lang w:val="nl-NL"/>
        </w:rPr>
      </w:pPr>
      <w:r>
        <w:rPr>
          <w:rFonts w:cs="Calibri"/>
          <w:szCs w:val="22"/>
          <w:lang w:val="nl-NL"/>
        </w:rPr>
        <w:t>(</w:t>
      </w:r>
      <w:r w:rsidR="004E6521">
        <w:rPr>
          <w:rFonts w:cs="Calibri"/>
          <w:szCs w:val="22"/>
          <w:lang w:val="nl-NL"/>
        </w:rPr>
        <w:t xml:space="preserve">Bron Compentiewoordenboek </w:t>
      </w:r>
      <w:r w:rsidR="00E64517" w:rsidRPr="00384490">
        <w:rPr>
          <w:rFonts w:cs="Calibri"/>
          <w:szCs w:val="22"/>
          <w:lang w:val="nl-NL"/>
        </w:rPr>
        <w:t>Vlaamse overheid</w:t>
      </w:r>
      <w:r>
        <w:rPr>
          <w:rFonts w:cs="Calibri"/>
          <w:szCs w:val="22"/>
          <w:lang w:val="nl-NL"/>
        </w:rPr>
        <w:t>)</w:t>
      </w:r>
    </w:p>
    <w:p w14:paraId="14022AB5" w14:textId="77777777" w:rsidR="00FB35C9" w:rsidRPr="00384490" w:rsidRDefault="00FB35C9" w:rsidP="00F70389">
      <w:pPr>
        <w:rPr>
          <w:rFonts w:cs="Calibri"/>
          <w:szCs w:val="22"/>
          <w:lang w:val="nl-NL"/>
        </w:rPr>
      </w:pPr>
      <w:r>
        <w:rPr>
          <w:rFonts w:cs="Calibri"/>
          <w:szCs w:val="22"/>
          <w:lang w:val="nl-NL"/>
        </w:rPr>
        <w:t>Te raadplegenbij de dienst personeel en HRM en op het intranet</w:t>
      </w:r>
    </w:p>
    <w:p w14:paraId="322D1036" w14:textId="77777777" w:rsidR="00E64517" w:rsidRDefault="00E64517" w:rsidP="0038085B">
      <w:pPr>
        <w:rPr>
          <w:rFonts w:cs="Calibri"/>
          <w:szCs w:val="22"/>
          <w:lang w:val="nl-BE"/>
        </w:rPr>
      </w:pPr>
    </w:p>
    <w:p w14:paraId="05D3B2C6" w14:textId="77777777" w:rsidR="00D0793E" w:rsidRDefault="00D0793E">
      <w:pPr>
        <w:rPr>
          <w:rFonts w:cs="Calibri"/>
          <w:szCs w:val="22"/>
          <w:lang w:val="nl-BE"/>
        </w:rPr>
      </w:pPr>
      <w:r>
        <w:rPr>
          <w:rFonts w:cs="Calibri"/>
          <w:szCs w:val="22"/>
          <w:lang w:val="nl-BE"/>
        </w:rPr>
        <w:br w:type="page"/>
      </w:r>
    </w:p>
    <w:p w14:paraId="257E1087" w14:textId="44E82A58" w:rsidR="00D0793E" w:rsidRPr="00D0793E" w:rsidRDefault="00D0793E">
      <w:pPr>
        <w:pStyle w:val="Kop2"/>
      </w:pPr>
      <w:bookmarkStart w:id="591" w:name="_Toc16595684"/>
      <w:r w:rsidRPr="00D0793E">
        <w:lastRenderedPageBreak/>
        <w:t xml:space="preserve">Bijlage XV </w:t>
      </w:r>
      <w:r w:rsidR="00152700">
        <w:t xml:space="preserve">- Toelichting </w:t>
      </w:r>
      <w:r>
        <w:t>Vlaams zorgkrediet</w:t>
      </w:r>
      <w:r w:rsidR="0045185C">
        <w:t xml:space="preserve"> en thematische verloven</w:t>
      </w:r>
      <w:bookmarkEnd w:id="591"/>
    </w:p>
    <w:p w14:paraId="4B750325" w14:textId="77777777" w:rsidR="00D0793E" w:rsidRPr="00F70389" w:rsidRDefault="00D0793E" w:rsidP="00FB35C9">
      <w:pPr>
        <w:rPr>
          <w:rStyle w:val="Zwaar"/>
          <w:rFonts w:asciiTheme="minorHAnsi" w:hAnsiTheme="minorHAnsi" w:cstheme="minorHAnsi"/>
          <w:bCs w:val="0"/>
          <w:i/>
          <w:snapToGrid w:val="0"/>
          <w:sz w:val="24"/>
          <w:szCs w:val="22"/>
        </w:rPr>
      </w:pPr>
      <w:r w:rsidRPr="00F70389">
        <w:rPr>
          <w:rStyle w:val="Zwaar"/>
          <w:rFonts w:asciiTheme="minorHAnsi" w:hAnsiTheme="minorHAnsi" w:cstheme="minorHAnsi"/>
          <w:bCs w:val="0"/>
          <w:i/>
          <w:snapToGrid w:val="0"/>
          <w:sz w:val="24"/>
          <w:szCs w:val="22"/>
        </w:rPr>
        <w:t>Algemene toelichting</w:t>
      </w:r>
    </w:p>
    <w:p w14:paraId="08B2C0AA" w14:textId="77777777" w:rsidR="00D0793E" w:rsidRPr="00F70389" w:rsidRDefault="00D0793E" w:rsidP="00FB35C9">
      <w:pPr>
        <w:rPr>
          <w:rStyle w:val="Zwaar"/>
          <w:rFonts w:asciiTheme="minorHAnsi" w:hAnsiTheme="minorHAnsi" w:cstheme="minorHAnsi"/>
          <w:b w:val="0"/>
          <w:bCs w:val="0"/>
          <w:snapToGrid w:val="0"/>
          <w:szCs w:val="22"/>
        </w:rPr>
      </w:pPr>
      <w:r w:rsidRPr="00F70389">
        <w:rPr>
          <w:rStyle w:val="Zwaar"/>
          <w:rFonts w:asciiTheme="minorHAnsi" w:hAnsiTheme="minorHAnsi" w:cstheme="minorHAnsi"/>
          <w:b w:val="0"/>
          <w:bCs w:val="0"/>
          <w:snapToGrid w:val="0"/>
          <w:szCs w:val="22"/>
        </w:rPr>
        <w:t>Het Vlaams zorgkrediet komt in de plaats van de huidige loopbaanonderbreking “algemeen stelsel” en de loopbaanonderbreking “eindeloopbaan”. Deze twee stelsels doven uit.</w:t>
      </w:r>
    </w:p>
    <w:p w14:paraId="4C95DE66" w14:textId="77777777" w:rsidR="00D0793E" w:rsidRPr="00F70389" w:rsidRDefault="00D0793E" w:rsidP="00FB35C9">
      <w:pPr>
        <w:rPr>
          <w:rStyle w:val="Zwaar"/>
          <w:rFonts w:asciiTheme="minorHAnsi" w:hAnsiTheme="minorHAnsi" w:cstheme="minorHAnsi"/>
          <w:b w:val="0"/>
          <w:bCs w:val="0"/>
          <w:snapToGrid w:val="0"/>
          <w:szCs w:val="22"/>
        </w:rPr>
      </w:pPr>
    </w:p>
    <w:p w14:paraId="2C81C214" w14:textId="77777777" w:rsidR="00D0793E" w:rsidRPr="00F70389" w:rsidRDefault="00D0793E" w:rsidP="00FB35C9">
      <w:pPr>
        <w:rPr>
          <w:rStyle w:val="Zwaar"/>
          <w:rFonts w:asciiTheme="minorHAnsi" w:hAnsiTheme="minorHAnsi" w:cstheme="minorHAnsi"/>
          <w:b w:val="0"/>
          <w:bCs w:val="0"/>
          <w:snapToGrid w:val="0"/>
          <w:szCs w:val="22"/>
        </w:rPr>
      </w:pPr>
      <w:r w:rsidRPr="00F70389">
        <w:rPr>
          <w:rStyle w:val="Zwaar"/>
          <w:rFonts w:asciiTheme="minorHAnsi" w:hAnsiTheme="minorHAnsi" w:cstheme="minorHAnsi"/>
          <w:b w:val="0"/>
          <w:bCs w:val="0"/>
          <w:snapToGrid w:val="0"/>
          <w:szCs w:val="22"/>
        </w:rPr>
        <w:t>Het derde stelsel, de loopbaanonderbreking in het kader van een thematisch verlof (ouderschapsverlof, palliatief verlof en verlof voor medische bijstand) blijft bestaan. Voor deze thematische verloven dient altijd bij de RVA aangeklopt te worden.</w:t>
      </w:r>
    </w:p>
    <w:p w14:paraId="08FF36A3" w14:textId="77777777" w:rsidR="00D0793E" w:rsidRPr="00F70389" w:rsidRDefault="00D0793E" w:rsidP="00FB35C9">
      <w:pPr>
        <w:rPr>
          <w:rStyle w:val="Zwaar"/>
          <w:rFonts w:asciiTheme="minorHAnsi" w:hAnsiTheme="minorHAnsi" w:cstheme="minorHAnsi"/>
          <w:b w:val="0"/>
          <w:bCs w:val="0"/>
          <w:snapToGrid w:val="0"/>
          <w:szCs w:val="22"/>
          <w:vertAlign w:val="subscript"/>
        </w:rPr>
      </w:pPr>
      <w:r w:rsidRPr="00F70389">
        <w:rPr>
          <w:rStyle w:val="Zwaar"/>
          <w:rFonts w:asciiTheme="minorHAnsi" w:hAnsiTheme="minorHAnsi" w:cstheme="minorHAnsi"/>
          <w:b w:val="0"/>
          <w:bCs w:val="0"/>
          <w:snapToGrid w:val="0"/>
          <w:szCs w:val="22"/>
        </w:rPr>
        <w:t>Boven op de uitkering wordt niet langer een Vlaamse aanmoedigingspremie toegekend.</w:t>
      </w:r>
    </w:p>
    <w:p w14:paraId="41DFB5A0" w14:textId="77777777" w:rsidR="00D0793E" w:rsidRPr="00F70389" w:rsidRDefault="00D0793E" w:rsidP="00FB35C9">
      <w:pPr>
        <w:rPr>
          <w:rStyle w:val="Zwaar"/>
          <w:rFonts w:cs="Calibri"/>
          <w:b w:val="0"/>
          <w:bCs w:val="0"/>
          <w:snapToGrid w:val="0"/>
          <w:szCs w:val="22"/>
        </w:rPr>
      </w:pPr>
    </w:p>
    <w:p w14:paraId="3E478D9F" w14:textId="77777777" w:rsidR="00D0793E" w:rsidRPr="00F70389" w:rsidRDefault="00D0793E" w:rsidP="00FB35C9">
      <w:pPr>
        <w:rPr>
          <w:rStyle w:val="Zwaar"/>
          <w:rFonts w:ascii="Arial Black" w:hAnsi="Arial Black" w:cs="Calibri"/>
          <w:b w:val="0"/>
          <w:bCs w:val="0"/>
          <w:snapToGrid w:val="0"/>
          <w:szCs w:val="22"/>
        </w:rPr>
      </w:pPr>
      <w:r w:rsidRPr="00F70389">
        <w:rPr>
          <w:szCs w:val="22"/>
          <w:lang w:val="nl-NL" w:eastAsia="nl-BE"/>
        </w:rPr>
        <w:t>Doordat het zorgkrediet en de loopbaanonderbreking in het kader van een federaal zorgverlof beide op basis van andere regelgeving worden geregeld, worden beide via een nieuw hoofdstuk van elkaar onderscheiden en vervangen door hoofdstukken XIbis en XIter.</w:t>
      </w:r>
    </w:p>
    <w:p w14:paraId="5A10E613" w14:textId="77777777" w:rsidR="00D0793E" w:rsidRPr="008C419D" w:rsidRDefault="00D0793E" w:rsidP="00FB35C9">
      <w:pPr>
        <w:rPr>
          <w:szCs w:val="22"/>
        </w:rPr>
      </w:pPr>
    </w:p>
    <w:p w14:paraId="55575485" w14:textId="77777777" w:rsidR="00B0630F" w:rsidRPr="008C419D" w:rsidRDefault="00B0630F" w:rsidP="00FB35C9">
      <w:pPr>
        <w:rPr>
          <w:szCs w:val="22"/>
        </w:rPr>
      </w:pPr>
    </w:p>
    <w:p w14:paraId="1252688E" w14:textId="77777777" w:rsidR="00D0793E" w:rsidRPr="00F70389" w:rsidRDefault="00B0630F" w:rsidP="00FB35C9">
      <w:pPr>
        <w:rPr>
          <w:rStyle w:val="Zwaar"/>
          <w:rFonts w:asciiTheme="minorHAnsi" w:hAnsiTheme="minorHAnsi" w:cstheme="minorHAnsi"/>
          <w:i/>
          <w:snapToGrid w:val="0"/>
          <w:sz w:val="24"/>
        </w:rPr>
      </w:pPr>
      <w:r w:rsidRPr="00F70389">
        <w:rPr>
          <w:rStyle w:val="Zwaar"/>
          <w:rFonts w:asciiTheme="minorHAnsi" w:hAnsiTheme="minorHAnsi" w:cstheme="minorHAnsi"/>
          <w:i/>
          <w:snapToGrid w:val="0"/>
          <w:sz w:val="24"/>
        </w:rPr>
        <w:t>Vlaams zorgkrediet</w:t>
      </w:r>
    </w:p>
    <w:p w14:paraId="7E81DB2F" w14:textId="77777777" w:rsidR="00B0630F" w:rsidRPr="008C419D" w:rsidRDefault="00B0630F" w:rsidP="00FB35C9">
      <w:pPr>
        <w:rPr>
          <w:szCs w:val="22"/>
          <w:lang w:val="nl-BE"/>
        </w:rPr>
      </w:pPr>
    </w:p>
    <w:p w14:paraId="56C2A4D7" w14:textId="77777777" w:rsidR="00D0793E" w:rsidRPr="008C419D" w:rsidRDefault="00D0793E" w:rsidP="00FB35C9">
      <w:pPr>
        <w:rPr>
          <w:b/>
          <w:szCs w:val="22"/>
          <w:u w:val="single"/>
          <w:lang w:val="nl-NL"/>
        </w:rPr>
      </w:pPr>
      <w:r w:rsidRPr="008C419D">
        <w:rPr>
          <w:b/>
          <w:szCs w:val="22"/>
          <w:u w:val="single"/>
          <w:lang w:val="nl-NL"/>
        </w:rPr>
        <w:t>Toelichting  art. 301bis</w:t>
      </w:r>
    </w:p>
    <w:p w14:paraId="043AB53C" w14:textId="77777777" w:rsidR="00D0793E" w:rsidRPr="008C419D" w:rsidRDefault="00D0793E" w:rsidP="00FB35C9">
      <w:pPr>
        <w:rPr>
          <w:b/>
          <w:szCs w:val="22"/>
          <w:u w:val="single"/>
          <w:lang w:val="nl-NL"/>
        </w:rPr>
      </w:pPr>
    </w:p>
    <w:p w14:paraId="5B476C34" w14:textId="77777777" w:rsidR="00D0793E" w:rsidRPr="008C419D" w:rsidRDefault="00D0793E" w:rsidP="00FB35C9">
      <w:pPr>
        <w:rPr>
          <w:szCs w:val="22"/>
          <w:lang w:val="nl-NL"/>
        </w:rPr>
      </w:pPr>
      <w:r w:rsidRPr="008C419D">
        <w:rPr>
          <w:szCs w:val="22"/>
          <w:lang w:val="nl-NL"/>
        </w:rPr>
        <w:t>Door middel van het zorgkrediet kan een personeelslid zijn loopbaan volledig onderbreken of zijn arbeidsprestaties verminderen. Dit kan gedurende één van de onderstaande periodes:</w:t>
      </w:r>
    </w:p>
    <w:p w14:paraId="6D2AF6E8" w14:textId="1D3571AE" w:rsidR="00F70389" w:rsidRPr="00F70389" w:rsidRDefault="00D0793E" w:rsidP="00F70389">
      <w:pPr>
        <w:pStyle w:val="Lijstalinea"/>
        <w:numPr>
          <w:ilvl w:val="0"/>
          <w:numId w:val="102"/>
        </w:numPr>
        <w:rPr>
          <w:szCs w:val="22"/>
        </w:rPr>
      </w:pPr>
      <w:r w:rsidRPr="00F70389">
        <w:rPr>
          <w:szCs w:val="22"/>
        </w:rPr>
        <w:t>achttien maanden bij een volledige onderbreking van de loopbaan;</w:t>
      </w:r>
    </w:p>
    <w:p w14:paraId="2E49D6A1" w14:textId="7D48E59A" w:rsidR="00F70389" w:rsidRPr="00F70389" w:rsidRDefault="00D0793E" w:rsidP="00F70389">
      <w:pPr>
        <w:pStyle w:val="Lijstalinea"/>
        <w:numPr>
          <w:ilvl w:val="0"/>
          <w:numId w:val="102"/>
        </w:numPr>
        <w:rPr>
          <w:szCs w:val="22"/>
        </w:rPr>
      </w:pPr>
      <w:r w:rsidRPr="00F70389">
        <w:rPr>
          <w:szCs w:val="22"/>
        </w:rPr>
        <w:t>zesendertig maanden bij vermindering van de arbeidsprestaties tot de helft van en voltijdse betrekking;</w:t>
      </w:r>
    </w:p>
    <w:p w14:paraId="5E0EE393" w14:textId="4DAA66C5" w:rsidR="00D0793E" w:rsidRPr="00F70389" w:rsidRDefault="00D0793E" w:rsidP="00F70389">
      <w:pPr>
        <w:pStyle w:val="Lijstalinea"/>
        <w:numPr>
          <w:ilvl w:val="0"/>
          <w:numId w:val="102"/>
        </w:numPr>
        <w:rPr>
          <w:szCs w:val="22"/>
        </w:rPr>
      </w:pPr>
      <w:r w:rsidRPr="00F70389">
        <w:rPr>
          <w:szCs w:val="22"/>
        </w:rPr>
        <w:t>negentig maanden bij een vermindering van een voltijdse arbeidsbetrekking met een vijfde.</w:t>
      </w:r>
    </w:p>
    <w:p w14:paraId="6197770F" w14:textId="77777777" w:rsidR="00F70389" w:rsidRDefault="00F70389" w:rsidP="00FB35C9">
      <w:pPr>
        <w:rPr>
          <w:szCs w:val="22"/>
        </w:rPr>
      </w:pPr>
    </w:p>
    <w:p w14:paraId="7C3D72B0" w14:textId="77777777" w:rsidR="00D0793E" w:rsidRPr="008C419D" w:rsidRDefault="00D0793E" w:rsidP="00FB35C9">
      <w:pPr>
        <w:rPr>
          <w:szCs w:val="22"/>
        </w:rPr>
      </w:pPr>
      <w:r w:rsidRPr="008C419D">
        <w:rPr>
          <w:szCs w:val="22"/>
        </w:rPr>
        <w:t>De drie opnamevormen van zorgkrediet zijn niet cumulatief (het is m.a.w. geen en – en verhaal). Na afloop van een periode van zorgkrediet kan de opnamevorm wel worden veranderd. N.a.v. deze verandering wordt het al opgenomen verlof wel als volgt aangerekend op de andere vormen: 1 maand voltijdse onderbreking is gelijk aan twee maanden halftijdse vermindering, en vijf maanden vermindering met een vijfde. Bij berekening van resterende krediet wordt afgerond naar de hogere maandeenheid. Er wordt slechts één maal op het einde van de berekening afgerond.</w:t>
      </w:r>
    </w:p>
    <w:p w14:paraId="0ABF6767" w14:textId="77777777" w:rsidR="00F70389" w:rsidRDefault="00F70389" w:rsidP="00FB35C9">
      <w:pPr>
        <w:rPr>
          <w:szCs w:val="22"/>
          <w:u w:val="single"/>
        </w:rPr>
      </w:pPr>
    </w:p>
    <w:p w14:paraId="6BEE8294" w14:textId="77777777" w:rsidR="00F70389" w:rsidRDefault="00D0793E" w:rsidP="00FB35C9">
      <w:pPr>
        <w:rPr>
          <w:szCs w:val="22"/>
        </w:rPr>
      </w:pPr>
      <w:r w:rsidRPr="008C419D">
        <w:rPr>
          <w:szCs w:val="22"/>
          <w:u w:val="single"/>
        </w:rPr>
        <w:t>Voorbeeld</w:t>
      </w:r>
      <w:r w:rsidRPr="008C419D">
        <w:rPr>
          <w:szCs w:val="22"/>
        </w:rPr>
        <w:t xml:space="preserve">: </w:t>
      </w:r>
    </w:p>
    <w:p w14:paraId="5C65C68B" w14:textId="0E6F7A54" w:rsidR="00D0793E" w:rsidRPr="008C419D" w:rsidRDefault="00F70389" w:rsidP="00FB35C9">
      <w:pPr>
        <w:rPr>
          <w:szCs w:val="22"/>
        </w:rPr>
      </w:pPr>
      <w:r>
        <w:rPr>
          <w:szCs w:val="22"/>
        </w:rPr>
        <w:t>E</w:t>
      </w:r>
      <w:r w:rsidR="00D0793E" w:rsidRPr="008C419D">
        <w:rPr>
          <w:szCs w:val="22"/>
        </w:rPr>
        <w:t>en personeelslid heeft al een maand voltijds zorgkrediet genomen, 20 maanden halftijds  en 23 maanden 1/5 zorgkrediet. Op hoeveel maanden (voltijds dan wel deeltijds) heeft dit personeelslid nog recht?</w:t>
      </w:r>
    </w:p>
    <w:p w14:paraId="477E9F08" w14:textId="65B4AAFA" w:rsidR="00D0793E" w:rsidRPr="00F70389" w:rsidRDefault="00D0793E" w:rsidP="00F70389">
      <w:pPr>
        <w:pStyle w:val="Lijstalinea"/>
        <w:numPr>
          <w:ilvl w:val="0"/>
          <w:numId w:val="103"/>
        </w:numPr>
        <w:rPr>
          <w:szCs w:val="22"/>
          <w:lang w:val="nl-NL"/>
        </w:rPr>
      </w:pPr>
      <w:r w:rsidRPr="00F70389">
        <w:rPr>
          <w:szCs w:val="22"/>
          <w:lang w:val="nl-NL"/>
        </w:rPr>
        <w:t>De 20 maanden halftijds zijn equivalent aan 10 maanden voltijds =(20/2), de 23 maanden 1/5 zijn equivalent aan 4,6 maanden voltijds (23/5). Het personeelslid heeft aldus al 1+10+4,6=15,6  maanden voltijds zorgkrediet op de teller op de teller, hij/zij heeft nog 3 maanden voltijds zorgkrediet over (18-15,6= 2,4, maar er wordt afgerond naar hogerliggend eenheidsgetal);</w:t>
      </w:r>
    </w:p>
    <w:p w14:paraId="5FA7DC42" w14:textId="77777777" w:rsidR="00D0793E" w:rsidRPr="00F70389" w:rsidRDefault="00D0793E" w:rsidP="00F70389">
      <w:pPr>
        <w:pStyle w:val="Lijstalinea"/>
        <w:numPr>
          <w:ilvl w:val="0"/>
          <w:numId w:val="103"/>
        </w:numPr>
        <w:rPr>
          <w:szCs w:val="22"/>
          <w:lang w:val="nl-NL"/>
        </w:rPr>
      </w:pPr>
      <w:r w:rsidRPr="00F70389">
        <w:rPr>
          <w:szCs w:val="22"/>
          <w:lang w:val="nl-NL"/>
        </w:rPr>
        <w:t xml:space="preserve">De maand voltijds is equivalent aan 2 maanden halftijds (=1X2), de 23 maanden 1/5 zijn equivalent aan 9,2 maanden halftijds (=(23/5)*2)): het personeelslid in kwestie heeft dus als 20+2+9,2 =31,2 maanden halftijds zorgkrediet op de teller, hij/zij heeft nog 5  maanden halftijds zorgkrediet over (36-31,2= 4,8 maar afronden naar boven) </w:t>
      </w:r>
    </w:p>
    <w:p w14:paraId="45B9AE76" w14:textId="77777777" w:rsidR="00D0793E" w:rsidRPr="00F70389" w:rsidRDefault="00D0793E" w:rsidP="00F70389">
      <w:pPr>
        <w:pStyle w:val="Lijstalinea"/>
        <w:numPr>
          <w:ilvl w:val="0"/>
          <w:numId w:val="103"/>
        </w:numPr>
        <w:rPr>
          <w:szCs w:val="22"/>
          <w:lang w:val="nl-NL"/>
        </w:rPr>
      </w:pPr>
      <w:r w:rsidRPr="00F70389">
        <w:rPr>
          <w:szCs w:val="22"/>
          <w:lang w:val="nl-NL"/>
        </w:rPr>
        <w:t>De maand voltijds is equivalent aan 5 maanden 1/5 zorgkrediet (=1X5), de 20 maanden halftijds zijn equivalent aan 50 maanden 1/5 zorgkrediet (=(20/2)*5)). Het personeelslid in kwestie heeft dus reeds 23+5+50 =78  maanden 1/5 zorgkrediet op de teller, hij/zij heeft nog 12  maanden 1/5 zorgkrediet  te goed antwoord.</w:t>
      </w:r>
    </w:p>
    <w:p w14:paraId="5B872211" w14:textId="77777777" w:rsidR="00F70389" w:rsidRDefault="00F70389" w:rsidP="00FB35C9">
      <w:pPr>
        <w:rPr>
          <w:szCs w:val="22"/>
        </w:rPr>
      </w:pPr>
    </w:p>
    <w:p w14:paraId="7F66C093" w14:textId="22F82F39" w:rsidR="00D0793E" w:rsidRDefault="00D0793E" w:rsidP="00FB35C9">
      <w:pPr>
        <w:rPr>
          <w:szCs w:val="22"/>
        </w:rPr>
      </w:pPr>
      <w:r w:rsidRPr="008C419D">
        <w:rPr>
          <w:szCs w:val="22"/>
        </w:rPr>
        <w:lastRenderedPageBreak/>
        <w:t>Alle vormen van het zorgkrediet zijn een recht voor zowel het statutair, als v</w:t>
      </w:r>
      <w:r w:rsidR="00F70389">
        <w:rPr>
          <w:szCs w:val="22"/>
        </w:rPr>
        <w:t>oor het contractueel personeel.</w:t>
      </w:r>
    </w:p>
    <w:p w14:paraId="263855D5" w14:textId="77777777" w:rsidR="00F70389" w:rsidRPr="008C419D" w:rsidRDefault="00F70389" w:rsidP="00FB35C9">
      <w:pPr>
        <w:rPr>
          <w:szCs w:val="22"/>
        </w:rPr>
      </w:pPr>
    </w:p>
    <w:p w14:paraId="23F6D432" w14:textId="77777777" w:rsidR="00D0793E" w:rsidRPr="008C419D" w:rsidRDefault="00CE5ED7" w:rsidP="00FB35C9">
      <w:pPr>
        <w:rPr>
          <w:szCs w:val="22"/>
        </w:rPr>
      </w:pPr>
      <w:r w:rsidRPr="008C419D">
        <w:rPr>
          <w:szCs w:val="22"/>
        </w:rPr>
        <w:t xml:space="preserve">Het personeel op proef  heeft </w:t>
      </w:r>
      <w:r w:rsidR="00D0793E" w:rsidRPr="008C419D">
        <w:rPr>
          <w:szCs w:val="22"/>
        </w:rPr>
        <w:t>net als de rest van het personeel wel recht op de vermindering van de arbeidsprestaties in het kader van het zorgkrediet.</w:t>
      </w:r>
    </w:p>
    <w:p w14:paraId="5A4181BA" w14:textId="77777777" w:rsidR="00F70389" w:rsidRDefault="00F70389" w:rsidP="00FB35C9">
      <w:pPr>
        <w:rPr>
          <w:szCs w:val="22"/>
        </w:rPr>
      </w:pPr>
    </w:p>
    <w:p w14:paraId="4F374154" w14:textId="77777777" w:rsidR="00D0793E" w:rsidRPr="008C419D" w:rsidRDefault="00D0793E" w:rsidP="00FB35C9">
      <w:pPr>
        <w:rPr>
          <w:szCs w:val="22"/>
        </w:rPr>
      </w:pPr>
      <w:r w:rsidRPr="008C419D">
        <w:rPr>
          <w:szCs w:val="22"/>
        </w:rPr>
        <w:t xml:space="preserve">Een personeelslid moet het zorgkrediet steeds aanvragen met een minimumtermijn van drie maanden en een maximumtermijn van twaalf maanden. </w:t>
      </w:r>
      <w:r w:rsidR="007D3366" w:rsidRPr="008C419D">
        <w:rPr>
          <w:szCs w:val="22"/>
        </w:rPr>
        <w:t xml:space="preserve">Een afwijking op deze regel is mogelijk. </w:t>
      </w:r>
      <w:r w:rsidRPr="008C419D">
        <w:rPr>
          <w:szCs w:val="22"/>
        </w:rPr>
        <w:t>De opname van het zorgkrediet gebeurt altijd met volle maanden. In tegenstelling tot de regeling inzake loopbaanonderbreking algemeen stelsel geldt de minimumtermijn van drie maanden ook als het personeelslid aansluitend op een periode van zorgkrediet opnieuw zorgkrediet opneemt. Het zorgkrediet hoeft niet noodzakelijk te starten op de eerste dag van de maand. Starten in de loop van de maand is mogelijk (bvb van 12 mei t.e.m.11 augustus), op voorwaarde dat het personeelslid minimaal drie volle aaneensluitende maanden verlof opneemt.</w:t>
      </w:r>
    </w:p>
    <w:p w14:paraId="15D21214" w14:textId="77777777" w:rsidR="008C419D" w:rsidRPr="00C454E4" w:rsidRDefault="008C419D" w:rsidP="00FB35C9"/>
    <w:p w14:paraId="370C4595" w14:textId="31F42820" w:rsidR="00315BD0" w:rsidRPr="00F70389" w:rsidRDefault="00315BD0" w:rsidP="00FB35C9">
      <w:pPr>
        <w:rPr>
          <w:b/>
          <w:szCs w:val="22"/>
          <w:u w:val="single"/>
          <w:lang w:val="nl-NL"/>
        </w:rPr>
      </w:pPr>
      <w:r w:rsidRPr="00F70389">
        <w:rPr>
          <w:b/>
          <w:szCs w:val="22"/>
          <w:u w:val="single"/>
          <w:lang w:val="nl-NL"/>
        </w:rPr>
        <w:t>Toelichting</w:t>
      </w:r>
      <w:r w:rsidR="00F70389">
        <w:rPr>
          <w:b/>
          <w:szCs w:val="22"/>
          <w:u w:val="single"/>
          <w:lang w:val="nl-NL"/>
        </w:rPr>
        <w:t xml:space="preserve"> art. 301ter</w:t>
      </w:r>
    </w:p>
    <w:p w14:paraId="6CD6476F" w14:textId="77777777" w:rsidR="00315BD0" w:rsidRPr="008C419D" w:rsidRDefault="00315BD0" w:rsidP="00FB35C9">
      <w:pPr>
        <w:rPr>
          <w:szCs w:val="22"/>
        </w:rPr>
      </w:pPr>
      <w:r w:rsidRPr="008C419D">
        <w:rPr>
          <w:szCs w:val="22"/>
        </w:rPr>
        <w:t xml:space="preserve">Op 2 september 2016 worden de tellers op nul gezet. Hierdoor wordt het verlof voor loopbaanonderbreking algemeen stelsel dat voor 2 september 2016 aanving/werd opgenomen niet aangerekend op het zorgkrediet. Ieder personeelslid begint hierdoor, ongeacht of men in het verleden verlof voor loopbaanonderbreking opnam, met een volledig zorgkrediet. </w:t>
      </w:r>
    </w:p>
    <w:p w14:paraId="1E1AA300" w14:textId="77777777" w:rsidR="00F70389" w:rsidRDefault="00F70389" w:rsidP="00FB35C9">
      <w:pPr>
        <w:rPr>
          <w:szCs w:val="22"/>
        </w:rPr>
      </w:pPr>
    </w:p>
    <w:p w14:paraId="737F5326" w14:textId="77777777" w:rsidR="00315BD0" w:rsidRPr="008C419D" w:rsidRDefault="00315BD0" w:rsidP="00FB35C9">
      <w:pPr>
        <w:rPr>
          <w:szCs w:val="22"/>
        </w:rPr>
      </w:pPr>
      <w:r w:rsidRPr="008C419D">
        <w:rPr>
          <w:szCs w:val="22"/>
        </w:rPr>
        <w:t>Wel wordt het zorgkrediet dat in de toekomst bij andere werkgevers wordt opgenomen aangerekend op het krediet dat is voorzien in de rechtspositieregeling.</w:t>
      </w:r>
    </w:p>
    <w:p w14:paraId="76A5D34F" w14:textId="77777777" w:rsidR="00315BD0" w:rsidRPr="008C419D" w:rsidRDefault="00315BD0" w:rsidP="00FB35C9">
      <w:pPr>
        <w:rPr>
          <w:b/>
          <w:bCs/>
          <w:szCs w:val="22"/>
          <w:lang w:val="nl-NL" w:eastAsia="nl-BE"/>
        </w:rPr>
      </w:pPr>
    </w:p>
    <w:p w14:paraId="52A87D4D" w14:textId="60D3C4D1" w:rsidR="00315BD0" w:rsidRPr="00F70389" w:rsidRDefault="00315BD0" w:rsidP="00FB35C9">
      <w:pPr>
        <w:rPr>
          <w:b/>
          <w:szCs w:val="22"/>
          <w:u w:val="single"/>
          <w:lang w:val="nl-NL"/>
        </w:rPr>
      </w:pPr>
      <w:r w:rsidRPr="00F70389">
        <w:rPr>
          <w:b/>
          <w:szCs w:val="22"/>
          <w:u w:val="single"/>
          <w:lang w:val="nl-NL"/>
        </w:rPr>
        <w:t xml:space="preserve">Toelichting </w:t>
      </w:r>
      <w:r w:rsidR="00F70389">
        <w:rPr>
          <w:b/>
          <w:szCs w:val="22"/>
          <w:u w:val="single"/>
          <w:lang w:val="nl-NL"/>
        </w:rPr>
        <w:t>art. 301quater</w:t>
      </w:r>
    </w:p>
    <w:p w14:paraId="24DBD9B4" w14:textId="77777777" w:rsidR="00315BD0" w:rsidRDefault="00315BD0" w:rsidP="00FB35C9">
      <w:pPr>
        <w:rPr>
          <w:szCs w:val="22"/>
        </w:rPr>
      </w:pPr>
      <w:r w:rsidRPr="008C419D">
        <w:rPr>
          <w:szCs w:val="22"/>
        </w:rPr>
        <w:t>In tegenstelling tot het verlof voor loopbaanonderbreking is de opname van het zorgkrediet zonder motief niet mogelijk. Ofschoon het verlof op zich een recht is, zal het enkel worden toegekend als het personeelslid één van de volgende motieven bewijst. Deze motieven vinden hun grondslag in het besluit van de Vlaamse Regering van 26 juli 2016 tot toekenning van onderbrekingsuitkeringen voor zorgkrediet en worden in de rechtspositieregeling door middel van een verwijzingsbepaling overeenkomstig toegepast.</w:t>
      </w:r>
    </w:p>
    <w:p w14:paraId="7EEBF616" w14:textId="77777777" w:rsidR="00F70389" w:rsidRPr="008C419D" w:rsidRDefault="00F70389" w:rsidP="00FB35C9">
      <w:pPr>
        <w:rPr>
          <w:szCs w:val="22"/>
        </w:rPr>
      </w:pPr>
    </w:p>
    <w:p w14:paraId="213B82FE" w14:textId="77777777" w:rsidR="00315BD0" w:rsidRPr="008C419D" w:rsidRDefault="00315BD0" w:rsidP="00FB35C9">
      <w:pPr>
        <w:rPr>
          <w:szCs w:val="22"/>
        </w:rPr>
      </w:pPr>
      <w:r w:rsidRPr="008C419D">
        <w:rPr>
          <w:szCs w:val="22"/>
          <w:u w:val="single"/>
        </w:rPr>
        <w:t>1. het personeelslid zorgt voor een kind tot en met de leeftijd van twaalf jaar</w:t>
      </w:r>
    </w:p>
    <w:p w14:paraId="031D1162" w14:textId="77777777" w:rsidR="00315BD0" w:rsidRPr="008C419D" w:rsidRDefault="00315BD0" w:rsidP="00FB35C9">
      <w:pPr>
        <w:rPr>
          <w:szCs w:val="22"/>
        </w:rPr>
      </w:pPr>
      <w:r w:rsidRPr="008C419D">
        <w:rPr>
          <w:szCs w:val="22"/>
        </w:rPr>
        <w:t>Voor de toepassing hiervan wordt onder de term “kind” het volgende verstaan:</w:t>
      </w:r>
    </w:p>
    <w:p w14:paraId="0D309E8B" w14:textId="77777777" w:rsidR="00315BD0" w:rsidRPr="00F70389" w:rsidRDefault="00315BD0" w:rsidP="00F70389">
      <w:pPr>
        <w:pStyle w:val="Lijstalinea"/>
        <w:numPr>
          <w:ilvl w:val="0"/>
          <w:numId w:val="104"/>
        </w:numPr>
        <w:rPr>
          <w:szCs w:val="22"/>
          <w:lang w:val="nl-NL"/>
        </w:rPr>
      </w:pPr>
      <w:r w:rsidRPr="00F70389">
        <w:rPr>
          <w:szCs w:val="22"/>
          <w:lang w:val="nl-NL"/>
        </w:rPr>
        <w:t>het kind waarvan de afstamming met het personeelslid of met de persoon met wie het personeelslid gehuwd is of overeenkomstig artikel 1475 Burgerlijk Wetboek een verklaring van wettelijke samenwoning heeft afgelegd vaststaat</w:t>
      </w:r>
    </w:p>
    <w:p w14:paraId="1D3EE7FB" w14:textId="77777777" w:rsidR="00315BD0" w:rsidRPr="00F70389" w:rsidRDefault="00315BD0" w:rsidP="00F70389">
      <w:pPr>
        <w:pStyle w:val="Lijstalinea"/>
        <w:numPr>
          <w:ilvl w:val="0"/>
          <w:numId w:val="104"/>
        </w:numPr>
        <w:rPr>
          <w:szCs w:val="22"/>
          <w:lang w:val="nl-NL"/>
        </w:rPr>
      </w:pPr>
      <w:r w:rsidRPr="00F70389">
        <w:rPr>
          <w:szCs w:val="22"/>
          <w:lang w:val="nl-NL"/>
        </w:rPr>
        <w:t>het pleegkind zoals bedoeld in het decreet van 29 juni 2012 houdende de organisatie van pleegzorg.</w:t>
      </w:r>
    </w:p>
    <w:p w14:paraId="11565C79" w14:textId="77777777" w:rsidR="00315BD0" w:rsidRPr="00F70389" w:rsidRDefault="00315BD0" w:rsidP="00F70389">
      <w:pPr>
        <w:pStyle w:val="Lijstalinea"/>
        <w:numPr>
          <w:ilvl w:val="0"/>
          <w:numId w:val="104"/>
        </w:numPr>
        <w:rPr>
          <w:szCs w:val="22"/>
        </w:rPr>
      </w:pPr>
      <w:r w:rsidRPr="00F70389">
        <w:rPr>
          <w:szCs w:val="22"/>
        </w:rPr>
        <w:t>Er wordt aldus een ruime invulling gegeven aan de term “kind”. Het gaat namelijk om:</w:t>
      </w:r>
    </w:p>
    <w:p w14:paraId="39263F73" w14:textId="77777777" w:rsidR="00315BD0" w:rsidRPr="00F70389" w:rsidRDefault="00315BD0" w:rsidP="00F70389">
      <w:pPr>
        <w:pStyle w:val="Lijstalinea"/>
        <w:numPr>
          <w:ilvl w:val="0"/>
          <w:numId w:val="104"/>
        </w:numPr>
        <w:rPr>
          <w:szCs w:val="22"/>
          <w:lang w:val="nl-NL"/>
        </w:rPr>
      </w:pPr>
      <w:r w:rsidRPr="00F70389">
        <w:rPr>
          <w:szCs w:val="22"/>
          <w:lang w:val="nl-NL"/>
        </w:rPr>
        <w:t>het biologisch kind van het personeelslid;</w:t>
      </w:r>
    </w:p>
    <w:p w14:paraId="0B5CE46D" w14:textId="77777777" w:rsidR="00315BD0" w:rsidRPr="00F70389" w:rsidRDefault="00315BD0" w:rsidP="00F70389">
      <w:pPr>
        <w:pStyle w:val="Lijstalinea"/>
        <w:numPr>
          <w:ilvl w:val="0"/>
          <w:numId w:val="104"/>
        </w:numPr>
        <w:rPr>
          <w:szCs w:val="22"/>
          <w:lang w:val="nl-NL"/>
        </w:rPr>
      </w:pPr>
      <w:r w:rsidRPr="00F70389">
        <w:rPr>
          <w:szCs w:val="22"/>
          <w:lang w:val="nl-NL"/>
        </w:rPr>
        <w:t>het biologisch kind van de persoon met wie het personeelslid gehuwd is</w:t>
      </w:r>
    </w:p>
    <w:p w14:paraId="05B3E9E4" w14:textId="77777777" w:rsidR="00315BD0" w:rsidRPr="00F70389" w:rsidRDefault="00315BD0" w:rsidP="00F70389">
      <w:pPr>
        <w:pStyle w:val="Lijstalinea"/>
        <w:numPr>
          <w:ilvl w:val="0"/>
          <w:numId w:val="104"/>
        </w:numPr>
        <w:rPr>
          <w:szCs w:val="22"/>
          <w:lang w:val="nl-NL"/>
        </w:rPr>
      </w:pPr>
      <w:r w:rsidRPr="00F70389">
        <w:rPr>
          <w:szCs w:val="22"/>
          <w:lang w:val="nl-NL"/>
        </w:rPr>
        <w:t>het biologisch kind van de persoon met wie het personeelslid wettelijk samenwoont;</w:t>
      </w:r>
    </w:p>
    <w:p w14:paraId="62207D75" w14:textId="77777777" w:rsidR="00315BD0" w:rsidRPr="00F70389" w:rsidRDefault="00315BD0" w:rsidP="00F70389">
      <w:pPr>
        <w:pStyle w:val="Lijstalinea"/>
        <w:numPr>
          <w:ilvl w:val="0"/>
          <w:numId w:val="104"/>
        </w:numPr>
        <w:rPr>
          <w:szCs w:val="22"/>
          <w:lang w:val="nl-NL"/>
        </w:rPr>
      </w:pPr>
      <w:r w:rsidRPr="00F70389">
        <w:rPr>
          <w:szCs w:val="22"/>
          <w:lang w:val="nl-NL"/>
        </w:rPr>
        <w:t>het pleegkind van het personeelslid of van de persoon met wie het personeelslid gehuwd is, of wettelijk samenwoont;</w:t>
      </w:r>
    </w:p>
    <w:p w14:paraId="1379E319" w14:textId="77777777" w:rsidR="00315BD0" w:rsidRPr="00F70389" w:rsidRDefault="00315BD0" w:rsidP="00F70389">
      <w:pPr>
        <w:pStyle w:val="Lijstalinea"/>
        <w:numPr>
          <w:ilvl w:val="0"/>
          <w:numId w:val="104"/>
        </w:numPr>
        <w:rPr>
          <w:szCs w:val="22"/>
          <w:lang w:val="nl-NL"/>
        </w:rPr>
      </w:pPr>
      <w:r w:rsidRPr="00F70389">
        <w:rPr>
          <w:szCs w:val="22"/>
          <w:lang w:val="nl-NL"/>
        </w:rPr>
        <w:t xml:space="preserve">het kind dat door het personeelslid werd erkend; </w:t>
      </w:r>
    </w:p>
    <w:p w14:paraId="4609F7A5" w14:textId="77777777" w:rsidR="00315BD0" w:rsidRPr="00F70389" w:rsidRDefault="00315BD0" w:rsidP="00F70389">
      <w:pPr>
        <w:pStyle w:val="Lijstalinea"/>
        <w:numPr>
          <w:ilvl w:val="0"/>
          <w:numId w:val="104"/>
        </w:numPr>
        <w:rPr>
          <w:szCs w:val="22"/>
          <w:lang w:val="nl-NL"/>
        </w:rPr>
      </w:pPr>
      <w:r w:rsidRPr="00F70389">
        <w:rPr>
          <w:szCs w:val="22"/>
          <w:lang w:val="nl-NL"/>
        </w:rPr>
        <w:t>het biologisch kind van de persoon met wie het personeelslid dat meemoeder is gehuwd is, of een verklaring van wettelijke samenwoning heeft afgelegd;</w:t>
      </w:r>
    </w:p>
    <w:p w14:paraId="076E4C50" w14:textId="77777777" w:rsidR="00315BD0" w:rsidRPr="00F70389" w:rsidRDefault="00315BD0" w:rsidP="00F70389">
      <w:pPr>
        <w:pStyle w:val="Lijstalinea"/>
        <w:numPr>
          <w:ilvl w:val="0"/>
          <w:numId w:val="104"/>
        </w:numPr>
        <w:rPr>
          <w:szCs w:val="22"/>
          <w:lang w:val="nl-NL"/>
        </w:rPr>
      </w:pPr>
      <w:r w:rsidRPr="00F70389">
        <w:rPr>
          <w:szCs w:val="22"/>
          <w:lang w:val="nl-NL"/>
        </w:rPr>
        <w:t>het kind dat door het personeelslid geadopteerd werd.</w:t>
      </w:r>
    </w:p>
    <w:p w14:paraId="6A6F6CB3" w14:textId="77777777" w:rsidR="00F70389" w:rsidRDefault="00F70389" w:rsidP="00FB35C9">
      <w:pPr>
        <w:rPr>
          <w:szCs w:val="22"/>
        </w:rPr>
      </w:pPr>
    </w:p>
    <w:p w14:paraId="2D724499" w14:textId="77777777" w:rsidR="00315BD0" w:rsidRPr="008C419D" w:rsidRDefault="00315BD0" w:rsidP="00FB35C9">
      <w:pPr>
        <w:rPr>
          <w:szCs w:val="22"/>
        </w:rPr>
      </w:pPr>
      <w:r w:rsidRPr="008C419D">
        <w:rPr>
          <w:szCs w:val="22"/>
        </w:rPr>
        <w:t>Woont een personeelslid feitelijk samen met zijn partner, dan kan het geen zorgkrediet opnemen voor het biologisch kind van de partner.</w:t>
      </w:r>
    </w:p>
    <w:p w14:paraId="13BE6984" w14:textId="77777777" w:rsidR="00315BD0" w:rsidRPr="008C419D" w:rsidRDefault="00315BD0" w:rsidP="00FB35C9">
      <w:pPr>
        <w:rPr>
          <w:szCs w:val="22"/>
        </w:rPr>
      </w:pPr>
      <w:r w:rsidRPr="008C419D">
        <w:rPr>
          <w:szCs w:val="22"/>
        </w:rPr>
        <w:lastRenderedPageBreak/>
        <w:t>Het zorgkrediet kan opgenomen worden tot en met de leeftijd van 12 jaar. In praktijk wil dit zeggen dat een personeelslid zorgkrediet kan opnemen tot en met de dag die de 13</w:t>
      </w:r>
      <w:r w:rsidRPr="008C419D">
        <w:rPr>
          <w:szCs w:val="22"/>
          <w:vertAlign w:val="superscript"/>
        </w:rPr>
        <w:t>de</w:t>
      </w:r>
      <w:r w:rsidRPr="008C419D">
        <w:rPr>
          <w:szCs w:val="22"/>
        </w:rPr>
        <w:t xml:space="preserve"> verjaardag van het kind vooraf gaat. Vanaf de dag dat het kind 13 jaar wordt stopt het zorgkrediet. Wat dit betreft verschilt het zorgkrediet van het ouderschapsverlof (als het verlof voor de twaalfde verjaardag is aangevat kan het na deze verjaardag t.e.m. de voorziene einddatum verderlopen).</w:t>
      </w:r>
    </w:p>
    <w:p w14:paraId="0AE2AED2" w14:textId="77777777" w:rsidR="00315BD0" w:rsidRPr="008C419D" w:rsidRDefault="00315BD0" w:rsidP="00FB35C9">
      <w:pPr>
        <w:rPr>
          <w:szCs w:val="22"/>
        </w:rPr>
      </w:pPr>
      <w:r w:rsidRPr="008C419D">
        <w:rPr>
          <w:szCs w:val="22"/>
        </w:rPr>
        <w:t>Valt de 13</w:t>
      </w:r>
      <w:r w:rsidRPr="008C419D">
        <w:rPr>
          <w:szCs w:val="22"/>
          <w:vertAlign w:val="superscript"/>
        </w:rPr>
        <w:t>de</w:t>
      </w:r>
      <w:r w:rsidRPr="008C419D">
        <w:rPr>
          <w:szCs w:val="22"/>
        </w:rPr>
        <w:t xml:space="preserve"> verjaardag in de loop van de maand, dan wordt de volledige maand aangerekend op het contingent zorgkrediet.</w:t>
      </w:r>
    </w:p>
    <w:p w14:paraId="355954CE" w14:textId="77777777" w:rsidR="00315BD0" w:rsidRPr="008C419D" w:rsidRDefault="00315BD0" w:rsidP="00FB35C9">
      <w:pPr>
        <w:rPr>
          <w:szCs w:val="22"/>
        </w:rPr>
      </w:pPr>
      <w:r w:rsidRPr="008C419D">
        <w:rPr>
          <w:szCs w:val="22"/>
        </w:rPr>
        <w:t>In geval van adoptie kan het zorgkrediet aanvangen vanaf de inschrijving in het bevolkings- of vreemdelingenregister van de gemeente waar het personeelslid zijn woonplaats heeft.</w:t>
      </w:r>
    </w:p>
    <w:p w14:paraId="4FA9FEBF" w14:textId="77777777" w:rsidR="00F70389" w:rsidRDefault="00F70389" w:rsidP="00FB35C9">
      <w:pPr>
        <w:rPr>
          <w:szCs w:val="22"/>
          <w:u w:val="single"/>
        </w:rPr>
      </w:pPr>
    </w:p>
    <w:p w14:paraId="3F172440" w14:textId="77777777" w:rsidR="00315BD0" w:rsidRPr="008C419D" w:rsidRDefault="00315BD0" w:rsidP="00FB35C9">
      <w:pPr>
        <w:rPr>
          <w:szCs w:val="22"/>
        </w:rPr>
      </w:pPr>
      <w:r w:rsidRPr="008C419D">
        <w:rPr>
          <w:szCs w:val="22"/>
          <w:u w:val="single"/>
        </w:rPr>
        <w:t>2. het personeelslid verleent bijstand of verzorging aan een zwaar ziek gezins- of familielid.</w:t>
      </w:r>
    </w:p>
    <w:p w14:paraId="75D674AD" w14:textId="77777777" w:rsidR="00315BD0" w:rsidRPr="008C419D" w:rsidRDefault="00315BD0" w:rsidP="00FB35C9">
      <w:pPr>
        <w:rPr>
          <w:szCs w:val="22"/>
        </w:rPr>
      </w:pPr>
      <w:r w:rsidRPr="008C419D">
        <w:rPr>
          <w:szCs w:val="22"/>
        </w:rPr>
        <w:t>Voor de toepassing hiervan wordt verstaan onder:</w:t>
      </w:r>
    </w:p>
    <w:p w14:paraId="38B17104" w14:textId="77777777" w:rsidR="00F70389" w:rsidRDefault="00315BD0" w:rsidP="00FB35C9">
      <w:pPr>
        <w:pStyle w:val="Lijstalinea"/>
        <w:numPr>
          <w:ilvl w:val="0"/>
          <w:numId w:val="105"/>
        </w:numPr>
        <w:rPr>
          <w:szCs w:val="22"/>
          <w:lang w:val="nl-NL"/>
        </w:rPr>
      </w:pPr>
      <w:r w:rsidRPr="00F70389">
        <w:rPr>
          <w:szCs w:val="22"/>
          <w:u w:val="single"/>
          <w:lang w:val="nl-NL"/>
        </w:rPr>
        <w:t>zware ziekte</w:t>
      </w:r>
      <w:r w:rsidRPr="00F70389">
        <w:rPr>
          <w:szCs w:val="22"/>
          <w:lang w:val="nl-NL"/>
        </w:rPr>
        <w:t>: elke ziekte of medische ingreep die door de behandelende arts van de zwaar zieke persoon als dusdanig wordt beschouwd en waarbij de arts oordeelt dat elke vorm van sociale, familiale, mentale of emotionele bijstand of verzorging nodig is voor het herstel;</w:t>
      </w:r>
    </w:p>
    <w:p w14:paraId="1B4303E2" w14:textId="77777777" w:rsidR="00F70389" w:rsidRDefault="00315BD0" w:rsidP="00FB35C9">
      <w:pPr>
        <w:pStyle w:val="Lijstalinea"/>
        <w:numPr>
          <w:ilvl w:val="0"/>
          <w:numId w:val="105"/>
        </w:numPr>
        <w:rPr>
          <w:szCs w:val="22"/>
          <w:lang w:val="nl-NL"/>
        </w:rPr>
      </w:pPr>
      <w:r w:rsidRPr="00F70389">
        <w:rPr>
          <w:szCs w:val="22"/>
          <w:lang w:val="nl-NL"/>
        </w:rPr>
        <w:t>familielid: de bloed en aanverwanten tot in de tweede graad van het personeelslid en van de persoon met wie het personeelslid gehuwd is of met wie het personeelslid een verklaring van wettelijke samenwoning heeft afgelegd, overeenkomstig artikel 1476 Burgerlijk Wetboek,</w:t>
      </w:r>
    </w:p>
    <w:p w14:paraId="2F071084" w14:textId="74F8A846" w:rsidR="00315BD0" w:rsidRPr="00F70389" w:rsidRDefault="00315BD0" w:rsidP="00FB35C9">
      <w:pPr>
        <w:pStyle w:val="Lijstalinea"/>
        <w:numPr>
          <w:ilvl w:val="0"/>
          <w:numId w:val="105"/>
        </w:numPr>
        <w:rPr>
          <w:szCs w:val="22"/>
          <w:lang w:val="nl-NL"/>
        </w:rPr>
      </w:pPr>
      <w:r w:rsidRPr="00F70389">
        <w:rPr>
          <w:szCs w:val="22"/>
          <w:lang w:val="nl-NL"/>
        </w:rPr>
        <w:t>gezinslid: elke persoon met wie het personeelslid samenwoont</w:t>
      </w:r>
    </w:p>
    <w:p w14:paraId="025C87F5" w14:textId="77777777" w:rsidR="00F70389" w:rsidRDefault="00F70389" w:rsidP="00FB35C9">
      <w:pPr>
        <w:rPr>
          <w:szCs w:val="22"/>
          <w:u w:val="single"/>
        </w:rPr>
      </w:pPr>
    </w:p>
    <w:p w14:paraId="3D11638E" w14:textId="77777777" w:rsidR="00315BD0" w:rsidRPr="008C419D" w:rsidRDefault="00315BD0" w:rsidP="00FB35C9">
      <w:pPr>
        <w:rPr>
          <w:szCs w:val="22"/>
        </w:rPr>
      </w:pPr>
      <w:r w:rsidRPr="008C419D">
        <w:rPr>
          <w:szCs w:val="22"/>
          <w:u w:val="single"/>
        </w:rPr>
        <w:t>3. het personeelslid verleent palliatieve zorgen</w:t>
      </w:r>
    </w:p>
    <w:p w14:paraId="5F2522FD" w14:textId="77777777" w:rsidR="00315BD0" w:rsidRPr="008C419D" w:rsidRDefault="00315BD0" w:rsidP="00FB35C9">
      <w:pPr>
        <w:rPr>
          <w:szCs w:val="22"/>
        </w:rPr>
      </w:pPr>
      <w:r w:rsidRPr="008C419D">
        <w:rPr>
          <w:szCs w:val="22"/>
        </w:rPr>
        <w:t xml:space="preserve">Voor de toepassing hiervan wordt onder </w:t>
      </w:r>
      <w:r w:rsidRPr="008C419D">
        <w:rPr>
          <w:szCs w:val="22"/>
          <w:u w:val="single"/>
        </w:rPr>
        <w:t>het verlenen van palliatieve zorgen</w:t>
      </w:r>
      <w:r w:rsidRPr="008C419D">
        <w:rPr>
          <w:szCs w:val="22"/>
        </w:rPr>
        <w:t xml:space="preserve"> het volgende verstaan:</w:t>
      </w:r>
    </w:p>
    <w:p w14:paraId="2EBC2D09" w14:textId="77777777" w:rsidR="00315BD0" w:rsidRPr="008C419D" w:rsidRDefault="00315BD0" w:rsidP="00FB35C9">
      <w:pPr>
        <w:rPr>
          <w:szCs w:val="22"/>
          <w:lang w:val="nl-NL"/>
        </w:rPr>
      </w:pPr>
      <w:r w:rsidRPr="008C419D">
        <w:rPr>
          <w:szCs w:val="22"/>
          <w:lang w:val="nl-NL"/>
        </w:rPr>
        <w:t>elke vorm van bijstand met name van medische, sociale, administratieve en psychologische bijstand aan en verzorging van personen die lijden aan een ongeneselijke ziekte en die zich in een terminale fase bevinden</w:t>
      </w:r>
    </w:p>
    <w:p w14:paraId="29B308D6" w14:textId="77777777" w:rsidR="00D8378C" w:rsidRDefault="00D8378C" w:rsidP="00FB35C9">
      <w:pPr>
        <w:rPr>
          <w:szCs w:val="22"/>
          <w:u w:val="single"/>
        </w:rPr>
      </w:pPr>
    </w:p>
    <w:p w14:paraId="0418860B" w14:textId="77777777" w:rsidR="00315BD0" w:rsidRPr="008C419D" w:rsidRDefault="00315BD0" w:rsidP="00FB35C9">
      <w:pPr>
        <w:rPr>
          <w:szCs w:val="22"/>
        </w:rPr>
      </w:pPr>
      <w:r w:rsidRPr="008C419D">
        <w:rPr>
          <w:szCs w:val="22"/>
          <w:u w:val="single"/>
        </w:rPr>
        <w:t>4. het personeelslid zorgt voor een gehandicapt kind</w:t>
      </w:r>
    </w:p>
    <w:p w14:paraId="3BDB0A52" w14:textId="77777777" w:rsidR="00315BD0" w:rsidRPr="008C419D" w:rsidRDefault="00315BD0" w:rsidP="00FB35C9">
      <w:pPr>
        <w:rPr>
          <w:szCs w:val="22"/>
        </w:rPr>
      </w:pPr>
      <w:r w:rsidRPr="008C419D">
        <w:rPr>
          <w:szCs w:val="22"/>
        </w:rPr>
        <w:t xml:space="preserve">Voor de toepassing hiervan wordt onder </w:t>
      </w:r>
      <w:r w:rsidRPr="008C419D">
        <w:rPr>
          <w:szCs w:val="22"/>
          <w:u w:val="single"/>
        </w:rPr>
        <w:t>gehandicapt</w:t>
      </w:r>
      <w:r w:rsidRPr="008C419D">
        <w:rPr>
          <w:szCs w:val="22"/>
        </w:rPr>
        <w:t xml:space="preserve"> één van de volgende criteria verstaan:</w:t>
      </w:r>
    </w:p>
    <w:p w14:paraId="5D27B9B7" w14:textId="77777777" w:rsidR="00315BD0" w:rsidRPr="00D8378C" w:rsidRDefault="00315BD0" w:rsidP="00D8378C">
      <w:pPr>
        <w:pStyle w:val="Lijstalinea"/>
        <w:numPr>
          <w:ilvl w:val="0"/>
          <w:numId w:val="106"/>
        </w:numPr>
        <w:rPr>
          <w:szCs w:val="22"/>
          <w:lang w:val="nl-NL"/>
        </w:rPr>
      </w:pPr>
      <w:r w:rsidRPr="00D8378C">
        <w:rPr>
          <w:szCs w:val="22"/>
          <w:lang w:val="nl-NL"/>
        </w:rPr>
        <w:t>voor ten minste 66% getroffen is door een lichamelijke of geestelijke ongeschiktheid;</w:t>
      </w:r>
    </w:p>
    <w:p w14:paraId="580C77B9" w14:textId="77777777" w:rsidR="00315BD0" w:rsidRPr="00D8378C" w:rsidRDefault="00315BD0" w:rsidP="00D8378C">
      <w:pPr>
        <w:pStyle w:val="Lijstalinea"/>
        <w:numPr>
          <w:ilvl w:val="0"/>
          <w:numId w:val="106"/>
        </w:numPr>
        <w:rPr>
          <w:szCs w:val="22"/>
          <w:lang w:val="nl-NL"/>
        </w:rPr>
      </w:pPr>
      <w:r w:rsidRPr="00D8378C">
        <w:rPr>
          <w:szCs w:val="22"/>
          <w:lang w:val="nl-NL"/>
        </w:rPr>
        <w:t>een aandoening heeft die tot gevolg heeft dat ten minste vier punten toegekend worden in de pijler I van de medisch - sociale schaal in de zin van de regelgeving betreffende de kinderbijslag;</w:t>
      </w:r>
    </w:p>
    <w:p w14:paraId="7159D0AA" w14:textId="77777777" w:rsidR="00315BD0" w:rsidRPr="00D8378C" w:rsidRDefault="00315BD0" w:rsidP="00D8378C">
      <w:pPr>
        <w:pStyle w:val="Lijstalinea"/>
        <w:numPr>
          <w:ilvl w:val="0"/>
          <w:numId w:val="106"/>
        </w:numPr>
        <w:rPr>
          <w:szCs w:val="22"/>
          <w:lang w:val="nl-NL"/>
        </w:rPr>
      </w:pPr>
      <w:r w:rsidRPr="00D8378C">
        <w:rPr>
          <w:szCs w:val="22"/>
          <w:lang w:val="nl-NL"/>
        </w:rPr>
        <w:t>erkend is door het Vlaams Agentschap voor Personen met een Handicap.</w:t>
      </w:r>
    </w:p>
    <w:p w14:paraId="0C1E8C02" w14:textId="77777777" w:rsidR="00D8378C" w:rsidRDefault="00D8378C" w:rsidP="00FB35C9">
      <w:pPr>
        <w:rPr>
          <w:szCs w:val="22"/>
        </w:rPr>
      </w:pPr>
    </w:p>
    <w:p w14:paraId="1DA70F82" w14:textId="77777777" w:rsidR="00315BD0" w:rsidRPr="008C419D" w:rsidRDefault="00315BD0" w:rsidP="00FB35C9">
      <w:pPr>
        <w:rPr>
          <w:szCs w:val="22"/>
        </w:rPr>
      </w:pPr>
      <w:r w:rsidRPr="008C419D">
        <w:rPr>
          <w:szCs w:val="22"/>
        </w:rPr>
        <w:t>Deze criteria zijn niet cumulatief.</w:t>
      </w:r>
    </w:p>
    <w:p w14:paraId="2D0AAA8C" w14:textId="77777777" w:rsidR="00315BD0" w:rsidRPr="008C419D" w:rsidRDefault="00315BD0" w:rsidP="00FB35C9">
      <w:pPr>
        <w:rPr>
          <w:szCs w:val="22"/>
        </w:rPr>
      </w:pPr>
      <w:r w:rsidRPr="008C419D">
        <w:rPr>
          <w:szCs w:val="22"/>
        </w:rPr>
        <w:t xml:space="preserve">De term </w:t>
      </w:r>
      <w:r w:rsidRPr="008C419D">
        <w:rPr>
          <w:szCs w:val="22"/>
          <w:u w:val="single"/>
        </w:rPr>
        <w:t>kind</w:t>
      </w:r>
      <w:r w:rsidRPr="008C419D">
        <w:rPr>
          <w:szCs w:val="22"/>
        </w:rPr>
        <w:t xml:space="preserve"> wordt op dezelfde wijze (ruim) ingevuld als in het geval dat het personeelslid het zorgkrediet opneemt om te zorgen voor een kind jonger als twaalf jaar.</w:t>
      </w:r>
    </w:p>
    <w:p w14:paraId="6103359F" w14:textId="77777777" w:rsidR="00D8378C" w:rsidRDefault="00D8378C" w:rsidP="00FB35C9">
      <w:pPr>
        <w:rPr>
          <w:szCs w:val="22"/>
        </w:rPr>
      </w:pPr>
    </w:p>
    <w:p w14:paraId="0D3D78CE" w14:textId="77777777" w:rsidR="00315BD0" w:rsidRPr="008C419D" w:rsidRDefault="00315BD0" w:rsidP="00FB35C9">
      <w:pPr>
        <w:rPr>
          <w:szCs w:val="22"/>
        </w:rPr>
      </w:pPr>
      <w:r w:rsidRPr="008C419D">
        <w:rPr>
          <w:szCs w:val="22"/>
        </w:rPr>
        <w:t>In tegenstelling tot het ouderschapsverlof geldt er in het geval het zorgkrediet wordt opgenomen om te zorgen voor een gehandicapt kind geen leeftijdsgrens van 21 jaar. Het zorgkrediet kan m.a.w. ook aanvatten na de 21</w:t>
      </w:r>
      <w:r w:rsidRPr="008C419D">
        <w:rPr>
          <w:szCs w:val="22"/>
          <w:vertAlign w:val="superscript"/>
        </w:rPr>
        <w:t>ste</w:t>
      </w:r>
      <w:r w:rsidRPr="008C419D">
        <w:rPr>
          <w:szCs w:val="22"/>
        </w:rPr>
        <w:t xml:space="preserve"> verjaardag van het kind. De zorgbehoeften stoppen immers niet op de 21</w:t>
      </w:r>
      <w:r w:rsidRPr="008C419D">
        <w:rPr>
          <w:szCs w:val="22"/>
          <w:vertAlign w:val="superscript"/>
        </w:rPr>
        <w:t>ste</w:t>
      </w:r>
      <w:r w:rsidRPr="008C419D">
        <w:rPr>
          <w:szCs w:val="22"/>
        </w:rPr>
        <w:t xml:space="preserve"> verjaardag van het desbetreffende kind.</w:t>
      </w:r>
    </w:p>
    <w:p w14:paraId="0AEDD4A3" w14:textId="77777777" w:rsidR="00D8378C" w:rsidRDefault="00D8378C" w:rsidP="00FB35C9">
      <w:pPr>
        <w:rPr>
          <w:szCs w:val="22"/>
          <w:u w:val="single"/>
        </w:rPr>
      </w:pPr>
    </w:p>
    <w:p w14:paraId="0A50364E" w14:textId="77777777" w:rsidR="00315BD0" w:rsidRPr="008C419D" w:rsidRDefault="00315BD0" w:rsidP="00FB35C9">
      <w:pPr>
        <w:rPr>
          <w:szCs w:val="22"/>
        </w:rPr>
      </w:pPr>
      <w:r w:rsidRPr="008C419D">
        <w:rPr>
          <w:szCs w:val="22"/>
          <w:u w:val="single"/>
        </w:rPr>
        <w:t>5. het personeelslid volgt een opleiding</w:t>
      </w:r>
    </w:p>
    <w:p w14:paraId="423FFC0B" w14:textId="77777777" w:rsidR="00315BD0" w:rsidRPr="008C419D" w:rsidRDefault="00315BD0" w:rsidP="00FB35C9">
      <w:pPr>
        <w:rPr>
          <w:szCs w:val="22"/>
        </w:rPr>
      </w:pPr>
      <w:r w:rsidRPr="008C419D">
        <w:rPr>
          <w:szCs w:val="22"/>
        </w:rPr>
        <w:t xml:space="preserve">De </w:t>
      </w:r>
      <w:r w:rsidRPr="008C419D">
        <w:rPr>
          <w:szCs w:val="22"/>
          <w:u w:val="single"/>
        </w:rPr>
        <w:t>opleiding</w:t>
      </w:r>
      <w:r w:rsidRPr="008C419D">
        <w:rPr>
          <w:szCs w:val="22"/>
        </w:rPr>
        <w:t xml:space="preserve"> in kwestie moet aan één van de volgende voorwaarden voldoen:</w:t>
      </w:r>
    </w:p>
    <w:p w14:paraId="2BB50432" w14:textId="77777777" w:rsidR="00315BD0" w:rsidRPr="00D8378C" w:rsidRDefault="00315BD0" w:rsidP="00D8378C">
      <w:pPr>
        <w:pStyle w:val="Lijstalinea"/>
        <w:numPr>
          <w:ilvl w:val="0"/>
          <w:numId w:val="107"/>
        </w:numPr>
        <w:rPr>
          <w:szCs w:val="22"/>
          <w:lang w:val="nl-NL"/>
        </w:rPr>
      </w:pPr>
      <w:r w:rsidRPr="00D8378C">
        <w:rPr>
          <w:szCs w:val="22"/>
          <w:lang w:val="nl-NL"/>
        </w:rPr>
        <w:t>de opleiding wordt georganiseerd, gefinancierd, gesubsidieerd of erkend door de Vlaamse overheid en het programma van de opleiding omvat op jaarbasis minstens 120 contacturen of negen studiepunten;</w:t>
      </w:r>
    </w:p>
    <w:p w14:paraId="5A6EAF9B" w14:textId="77777777" w:rsidR="00315BD0" w:rsidRPr="00D8378C" w:rsidRDefault="00315BD0" w:rsidP="00D8378C">
      <w:pPr>
        <w:pStyle w:val="Lijstalinea"/>
        <w:numPr>
          <w:ilvl w:val="0"/>
          <w:numId w:val="107"/>
        </w:numPr>
        <w:rPr>
          <w:szCs w:val="22"/>
          <w:lang w:val="nl-NL" w:eastAsia="nl-BE"/>
        </w:rPr>
      </w:pPr>
      <w:r w:rsidRPr="00D8378C">
        <w:rPr>
          <w:szCs w:val="22"/>
          <w:lang w:val="nl-NL"/>
        </w:rPr>
        <w:t xml:space="preserve">de opleiding wordt georganiseerd door een opleidingsverstrekker die is erkend krachtens het besluit van de Vlaamse Regering van 18 juli 2003 betreffende de opleidings- en begeleidingscheques voor werknemers of het besluit van de Vlaamse Regering van 19 december 2008 tot toekenning van steun aan kleine en middelgrote ondernemingen voor </w:t>
      </w:r>
      <w:r w:rsidRPr="00D8378C">
        <w:rPr>
          <w:szCs w:val="22"/>
          <w:lang w:val="nl-NL"/>
        </w:rPr>
        <w:lastRenderedPageBreak/>
        <w:t>ondernemerschapsbevorderende diensten en waarvan het programma minstens 120 contacturen of negen studiepunten op jaarbasis omvat.</w:t>
      </w:r>
    </w:p>
    <w:p w14:paraId="6353A50C" w14:textId="77777777" w:rsidR="00315BD0" w:rsidRPr="008C419D" w:rsidRDefault="00315BD0" w:rsidP="00FB35C9">
      <w:pPr>
        <w:rPr>
          <w:color w:val="000000"/>
          <w:szCs w:val="22"/>
        </w:rPr>
      </w:pPr>
    </w:p>
    <w:p w14:paraId="1AEFB21A" w14:textId="77777777" w:rsidR="00315BD0" w:rsidRPr="00D8378C" w:rsidRDefault="00315BD0" w:rsidP="00FB35C9">
      <w:pPr>
        <w:rPr>
          <w:b/>
          <w:szCs w:val="22"/>
          <w:u w:val="single"/>
          <w:lang w:val="nl-NL"/>
        </w:rPr>
      </w:pPr>
      <w:r w:rsidRPr="00D8378C">
        <w:rPr>
          <w:b/>
          <w:szCs w:val="22"/>
          <w:u w:val="single"/>
          <w:lang w:val="nl-NL"/>
        </w:rPr>
        <w:t>Toelichting  art. 301 quinquies</w:t>
      </w:r>
    </w:p>
    <w:p w14:paraId="789042C5" w14:textId="77777777" w:rsidR="00315BD0" w:rsidRDefault="00315BD0" w:rsidP="00FB35C9">
      <w:pPr>
        <w:rPr>
          <w:szCs w:val="22"/>
        </w:rPr>
      </w:pPr>
      <w:r w:rsidRPr="008C419D">
        <w:rPr>
          <w:szCs w:val="22"/>
        </w:rPr>
        <w:t>Tijdens het zorgkrediet bevindt het personeelslid zich in de administratieve toestand dienstactiviteit (=</w:t>
      </w:r>
      <w:r w:rsidRPr="008C419D">
        <w:rPr>
          <w:iCs/>
          <w:szCs w:val="22"/>
        </w:rPr>
        <w:t>m.u.v. de schaalanciënniteit bij voltijds zorgkrediet opbouw van de administratieve en geldelijke anciënniteit aan normale snelheid</w:t>
      </w:r>
      <w:r w:rsidRPr="008C419D">
        <w:rPr>
          <w:szCs w:val="22"/>
        </w:rPr>
        <w:t>). Het personeelslid heeft geen recht op loon, maar wel op een onderbrekingsuitkering. Deze onderbrekingsuitkering moet bij het Departement Werk en Sociale Economie worden aangevraagd.</w:t>
      </w:r>
    </w:p>
    <w:p w14:paraId="26F3D366" w14:textId="77777777" w:rsidR="00D8378C" w:rsidRPr="008C419D" w:rsidRDefault="00D8378C" w:rsidP="00FB35C9">
      <w:pPr>
        <w:rPr>
          <w:szCs w:val="22"/>
        </w:rPr>
      </w:pPr>
    </w:p>
    <w:p w14:paraId="515E69AA" w14:textId="77777777" w:rsidR="00315BD0" w:rsidRPr="008C419D" w:rsidRDefault="00315BD0" w:rsidP="00FB35C9">
      <w:pPr>
        <w:rPr>
          <w:szCs w:val="22"/>
        </w:rPr>
      </w:pPr>
      <w:r w:rsidRPr="008C419D">
        <w:rPr>
          <w:szCs w:val="22"/>
        </w:rPr>
        <w:t>Verliest het personeelslid zijn onderbrekingsuitkering omwille van een niet toegestane cumulatie, of ziet het zelf van een uitkering af, dan wordt:</w:t>
      </w:r>
    </w:p>
    <w:p w14:paraId="6EF84600" w14:textId="77777777" w:rsidR="00D8378C" w:rsidRDefault="00315BD0" w:rsidP="00D8378C">
      <w:pPr>
        <w:pStyle w:val="Lijstalinea"/>
        <w:numPr>
          <w:ilvl w:val="0"/>
          <w:numId w:val="108"/>
        </w:numPr>
        <w:rPr>
          <w:szCs w:val="22"/>
        </w:rPr>
      </w:pPr>
      <w:r w:rsidRPr="00D8378C">
        <w:rPr>
          <w:szCs w:val="22"/>
        </w:rPr>
        <w:t>het verlof stopgezet;</w:t>
      </w:r>
    </w:p>
    <w:p w14:paraId="2E088064" w14:textId="01C40594" w:rsidR="00315BD0" w:rsidRPr="00D8378C" w:rsidRDefault="00315BD0" w:rsidP="00D8378C">
      <w:pPr>
        <w:pStyle w:val="Lijstalinea"/>
        <w:numPr>
          <w:ilvl w:val="0"/>
          <w:numId w:val="108"/>
        </w:numPr>
        <w:rPr>
          <w:szCs w:val="22"/>
        </w:rPr>
      </w:pPr>
      <w:r w:rsidRPr="00D8378C">
        <w:rPr>
          <w:szCs w:val="22"/>
        </w:rPr>
        <w:t>de afwezigheid gelijkgesteld met non-activiteit. Deze gelijkstelling eindigt de dag waarop het personeelslid het werk hervat of een ander verlof opneemt.</w:t>
      </w:r>
    </w:p>
    <w:p w14:paraId="5816A9C6" w14:textId="77777777" w:rsidR="00D8378C" w:rsidRDefault="00D8378C" w:rsidP="00FB35C9">
      <w:pPr>
        <w:rPr>
          <w:szCs w:val="22"/>
        </w:rPr>
      </w:pPr>
    </w:p>
    <w:p w14:paraId="173249CF" w14:textId="77777777" w:rsidR="00315BD0" w:rsidRPr="008C419D" w:rsidRDefault="00315BD0" w:rsidP="00FB35C9">
      <w:pPr>
        <w:rPr>
          <w:szCs w:val="22"/>
        </w:rPr>
      </w:pPr>
      <w:r w:rsidRPr="008C419D">
        <w:rPr>
          <w:szCs w:val="22"/>
        </w:rPr>
        <w:t>De cumulatieregeling inzake zorgkrediet verschilt op volgende punten van de cumulatieregeling inzake loopbaanonderbreking:</w:t>
      </w:r>
    </w:p>
    <w:p w14:paraId="21AC64D4" w14:textId="77777777" w:rsidR="00D8378C" w:rsidRPr="00D8378C" w:rsidRDefault="00315BD0" w:rsidP="00D8378C">
      <w:pPr>
        <w:pStyle w:val="Lijstalinea"/>
        <w:numPr>
          <w:ilvl w:val="0"/>
          <w:numId w:val="109"/>
        </w:numPr>
        <w:rPr>
          <w:szCs w:val="22"/>
        </w:rPr>
      </w:pPr>
      <w:r w:rsidRPr="00D8378C">
        <w:rPr>
          <w:szCs w:val="22"/>
        </w:rPr>
        <w:t>een onderbrekingsuitkering in het kader van zorgkrediet kan met ieder politiek mandaat worden gecumuleerd;</w:t>
      </w:r>
    </w:p>
    <w:p w14:paraId="7F4636A1" w14:textId="68D811D4" w:rsidR="00315BD0" w:rsidRPr="00D8378C" w:rsidRDefault="00315BD0" w:rsidP="00D8378C">
      <w:pPr>
        <w:pStyle w:val="Lijstalinea"/>
        <w:numPr>
          <w:ilvl w:val="0"/>
          <w:numId w:val="109"/>
        </w:numPr>
        <w:rPr>
          <w:szCs w:val="22"/>
        </w:rPr>
      </w:pPr>
      <w:r w:rsidRPr="00D8378C">
        <w:rPr>
          <w:szCs w:val="22"/>
        </w:rPr>
        <w:t>een zelfstandige activiteit kan in geval van een voltijdse onderbreking in het kader van zorgkrediet enkel met een onderbrekingsuitkering worden gecumuleerd als de zelfstandige activiteit gedurende drie maanden werd gecombineerd met de te onderbreken loopbaan (in geval van loopbaanonderbreking hoeft dit niet).</w:t>
      </w:r>
    </w:p>
    <w:p w14:paraId="40E452A6" w14:textId="77777777" w:rsidR="00D8378C" w:rsidRDefault="00D8378C" w:rsidP="00FB35C9">
      <w:pPr>
        <w:rPr>
          <w:szCs w:val="22"/>
        </w:rPr>
      </w:pPr>
    </w:p>
    <w:p w14:paraId="43AAB3AD" w14:textId="77777777" w:rsidR="00315BD0" w:rsidRPr="008C419D" w:rsidRDefault="00315BD0" w:rsidP="00FB35C9">
      <w:pPr>
        <w:rPr>
          <w:szCs w:val="22"/>
        </w:rPr>
      </w:pPr>
      <w:r w:rsidRPr="008C419D">
        <w:rPr>
          <w:szCs w:val="22"/>
        </w:rPr>
        <w:t>De cumulatieregeling m.b.t. een bijkomende activiteit als loontrekkende en het overlevingspensioen is wel dezelfde als deze in geval van loopbaanonderbreking.</w:t>
      </w:r>
    </w:p>
    <w:p w14:paraId="12438A4A" w14:textId="77777777" w:rsidR="00D8378C" w:rsidRDefault="00D8378C" w:rsidP="00FB35C9">
      <w:pPr>
        <w:rPr>
          <w:szCs w:val="22"/>
        </w:rPr>
      </w:pPr>
    </w:p>
    <w:p w14:paraId="06BBD0FD" w14:textId="77777777" w:rsidR="00315BD0" w:rsidRPr="008C419D" w:rsidRDefault="00315BD0" w:rsidP="00FB35C9">
      <w:pPr>
        <w:rPr>
          <w:szCs w:val="22"/>
        </w:rPr>
      </w:pPr>
      <w:r w:rsidRPr="008C419D">
        <w:rPr>
          <w:szCs w:val="22"/>
        </w:rPr>
        <w:t>In tegenstelling tot de loopbaanonderbreking kan een personeelslid dat zijn uitkeringen verliest nadat het deze gedurende  twaalf maanden heeft gecumuleerd met een overlevingspensioen of een inkomst uit een zelfstandige activiteit het zorgkrediet niet zonder uitkeringen verderzetten. Het personeelslid in kwestie dat afwezig wenst te blijven, moet een ander verlof aanvragen (bvb. onbetaald verlof of verlof voor deeltijdse prestaties).</w:t>
      </w:r>
    </w:p>
    <w:p w14:paraId="6E4D24EB" w14:textId="77777777" w:rsidR="00B0630F" w:rsidRDefault="00B0630F" w:rsidP="00FB35C9">
      <w:pPr>
        <w:rPr>
          <w:szCs w:val="22"/>
          <w:lang w:val="nl-NL"/>
        </w:rPr>
      </w:pPr>
    </w:p>
    <w:p w14:paraId="441D0682" w14:textId="77777777" w:rsidR="00D8378C" w:rsidRPr="008C419D" w:rsidRDefault="00D8378C" w:rsidP="00FB35C9">
      <w:pPr>
        <w:rPr>
          <w:szCs w:val="22"/>
          <w:lang w:val="nl-NL"/>
        </w:rPr>
      </w:pPr>
    </w:p>
    <w:p w14:paraId="09B7890A" w14:textId="77777777" w:rsidR="00B0630F" w:rsidRPr="00D8378C" w:rsidRDefault="00B0630F" w:rsidP="00FB35C9">
      <w:pPr>
        <w:rPr>
          <w:rStyle w:val="Zwaar"/>
          <w:rFonts w:asciiTheme="minorHAnsi" w:hAnsiTheme="minorHAnsi" w:cstheme="minorHAnsi"/>
          <w:b w:val="0"/>
          <w:i/>
          <w:snapToGrid w:val="0"/>
          <w:sz w:val="24"/>
        </w:rPr>
      </w:pPr>
      <w:r w:rsidRPr="00D8378C">
        <w:rPr>
          <w:rStyle w:val="Zwaar"/>
          <w:rFonts w:asciiTheme="minorHAnsi" w:hAnsiTheme="minorHAnsi" w:cstheme="minorHAnsi"/>
          <w:b w:val="0"/>
          <w:i/>
          <w:snapToGrid w:val="0"/>
          <w:sz w:val="24"/>
        </w:rPr>
        <w:t>Thematische verloven</w:t>
      </w:r>
    </w:p>
    <w:p w14:paraId="6110EF7D" w14:textId="77777777" w:rsidR="00B0630F" w:rsidRDefault="00B0630F" w:rsidP="00FB35C9">
      <w:pPr>
        <w:rPr>
          <w:lang w:val="nl-NL"/>
        </w:rPr>
      </w:pPr>
    </w:p>
    <w:p w14:paraId="3296756F" w14:textId="77777777" w:rsidR="00EB74F5" w:rsidRPr="00D8378C" w:rsidRDefault="002C109A" w:rsidP="00FB35C9">
      <w:pPr>
        <w:rPr>
          <w:b/>
          <w:szCs w:val="22"/>
          <w:u w:val="single"/>
          <w:lang w:val="nl-NL"/>
        </w:rPr>
      </w:pPr>
      <w:r w:rsidRPr="00D8378C">
        <w:rPr>
          <w:b/>
          <w:szCs w:val="22"/>
          <w:u w:val="single"/>
          <w:lang w:val="nl-NL"/>
        </w:rPr>
        <w:t>Algemene t</w:t>
      </w:r>
      <w:r w:rsidR="00EB74F5" w:rsidRPr="00D8378C">
        <w:rPr>
          <w:b/>
          <w:szCs w:val="22"/>
          <w:u w:val="single"/>
          <w:lang w:val="nl-NL"/>
        </w:rPr>
        <w:t xml:space="preserve">oelichting </w:t>
      </w:r>
      <w:r w:rsidR="006E2F24" w:rsidRPr="00D8378C">
        <w:rPr>
          <w:b/>
          <w:szCs w:val="22"/>
          <w:u w:val="single"/>
          <w:lang w:val="nl-NL"/>
        </w:rPr>
        <w:t xml:space="preserve"> a</w:t>
      </w:r>
      <w:r w:rsidR="00EB74F5" w:rsidRPr="00D8378C">
        <w:rPr>
          <w:b/>
          <w:szCs w:val="22"/>
          <w:u w:val="single"/>
          <w:lang w:val="nl-NL"/>
        </w:rPr>
        <w:t xml:space="preserve">rt. 301septies </w:t>
      </w:r>
    </w:p>
    <w:p w14:paraId="5123ECD4" w14:textId="5FA78C86" w:rsidR="00EB74F5" w:rsidRPr="008C419D" w:rsidRDefault="00EB74F5" w:rsidP="00FB35C9">
      <w:pPr>
        <w:rPr>
          <w:szCs w:val="22"/>
          <w:u w:val="single"/>
        </w:rPr>
      </w:pPr>
    </w:p>
    <w:p w14:paraId="5EDA7D8B" w14:textId="48752C60" w:rsidR="00EB74F5" w:rsidRPr="008C419D" w:rsidRDefault="00EB74F5" w:rsidP="00FB35C9">
      <w:pPr>
        <w:rPr>
          <w:szCs w:val="22"/>
        </w:rPr>
      </w:pPr>
      <w:r w:rsidRPr="008C419D">
        <w:rPr>
          <w:szCs w:val="22"/>
        </w:rPr>
        <w:t>Met toepassing van artikel 99 tot en met artikel 107bis van de Herstelwet</w:t>
      </w:r>
      <w:r w:rsidR="00D8378C">
        <w:rPr>
          <w:szCs w:val="22"/>
        </w:rPr>
        <w:t xml:space="preserve"> </w:t>
      </w:r>
      <w:r w:rsidRPr="008C419D">
        <w:rPr>
          <w:szCs w:val="22"/>
        </w:rPr>
        <w:t>houdende sociale bepalingen van 22 januari 1985 houdende sociale</w:t>
      </w:r>
      <w:r w:rsidR="00D8378C">
        <w:rPr>
          <w:szCs w:val="22"/>
        </w:rPr>
        <w:t xml:space="preserve"> </w:t>
      </w:r>
      <w:r w:rsidRPr="008C419D">
        <w:rPr>
          <w:szCs w:val="22"/>
        </w:rPr>
        <w:t>bepalingen zijn de federale thematische verloven van</w:t>
      </w:r>
      <w:r w:rsidR="00D8378C">
        <w:rPr>
          <w:szCs w:val="22"/>
        </w:rPr>
        <w:t xml:space="preserve"> </w:t>
      </w:r>
      <w:r w:rsidRPr="008C419D">
        <w:rPr>
          <w:szCs w:val="22"/>
        </w:rPr>
        <w:t xml:space="preserve">loopbaanonderbreking van toepassing op het personeel. </w:t>
      </w:r>
    </w:p>
    <w:p w14:paraId="7F0F3348" w14:textId="77777777" w:rsidR="00EB74F5" w:rsidRPr="008C419D" w:rsidRDefault="00EB74F5" w:rsidP="00FB35C9">
      <w:pPr>
        <w:rPr>
          <w:szCs w:val="22"/>
        </w:rPr>
      </w:pPr>
    </w:p>
    <w:p w14:paraId="052F3FAE" w14:textId="77777777" w:rsidR="00EB74F5" w:rsidRPr="008C419D" w:rsidRDefault="00EB74F5" w:rsidP="00FB35C9">
      <w:pPr>
        <w:rPr>
          <w:szCs w:val="22"/>
        </w:rPr>
      </w:pPr>
      <w:r w:rsidRPr="008C419D">
        <w:rPr>
          <w:szCs w:val="22"/>
        </w:rPr>
        <w:t>Het gaat meer bepaald om:</w:t>
      </w:r>
    </w:p>
    <w:p w14:paraId="00AAA6B2" w14:textId="77777777" w:rsidR="00EB74F5" w:rsidRPr="008C419D" w:rsidRDefault="00EB74F5" w:rsidP="00FB35C9">
      <w:pPr>
        <w:rPr>
          <w:szCs w:val="22"/>
        </w:rPr>
      </w:pPr>
      <w:r w:rsidRPr="008C419D">
        <w:rPr>
          <w:szCs w:val="22"/>
        </w:rPr>
        <w:t>1° ouderschapsverlof, waarvan de uitkeringen geregeld zijn in het koninklijk besluit van 29 oktober 1997 tot invoering van een recht op ouderschapsverlof in het kader van de onderbreking van de beroepsloopbaan, BS 7 november 1997,</w:t>
      </w:r>
    </w:p>
    <w:p w14:paraId="2DC99BC9" w14:textId="77777777" w:rsidR="00EB74F5" w:rsidRPr="008C419D" w:rsidRDefault="00EB74F5" w:rsidP="00FB35C9">
      <w:pPr>
        <w:rPr>
          <w:szCs w:val="22"/>
        </w:rPr>
      </w:pPr>
      <w:r w:rsidRPr="008C419D">
        <w:rPr>
          <w:szCs w:val="22"/>
        </w:rPr>
        <w:t>2° medische bijstand, waarvan de uitkeringen geregeld zijn in het koninklijk besluit van 10 augustus1998 tot invoering van een recht op loopbaanonderbreking voor bijstand of verzorging van een zwaar ziek gezins- of familielid, BS 8 september 1998,</w:t>
      </w:r>
    </w:p>
    <w:p w14:paraId="2A6A2C70" w14:textId="77777777" w:rsidR="00EB74F5" w:rsidRPr="008C419D" w:rsidRDefault="00EB74F5" w:rsidP="00FB35C9">
      <w:pPr>
        <w:rPr>
          <w:szCs w:val="22"/>
        </w:rPr>
      </w:pPr>
      <w:r w:rsidRPr="008C419D">
        <w:rPr>
          <w:szCs w:val="22"/>
        </w:rPr>
        <w:lastRenderedPageBreak/>
        <w:t>3° palliatief verlof, waarvan de uitkeringen geregeld zijn in het koninklijk besluit van 2 januari 1991 betreffende de toekenning van onderbrekingsuitkeringen, BS 12 januari 1991.</w:t>
      </w:r>
    </w:p>
    <w:p w14:paraId="46378F6E" w14:textId="77777777" w:rsidR="008C419D" w:rsidRDefault="008C419D" w:rsidP="00FB35C9"/>
    <w:p w14:paraId="73E894D1" w14:textId="77777777" w:rsidR="00D8378C" w:rsidRPr="00C454E4" w:rsidRDefault="00D8378C" w:rsidP="00FB35C9"/>
    <w:p w14:paraId="24D656F1" w14:textId="77777777" w:rsidR="002C109A" w:rsidRPr="00D8378C" w:rsidRDefault="002C109A" w:rsidP="00FB35C9">
      <w:pPr>
        <w:rPr>
          <w:rStyle w:val="Zwaar"/>
          <w:rFonts w:asciiTheme="minorHAnsi" w:hAnsiTheme="minorHAnsi" w:cstheme="minorHAnsi"/>
          <w:snapToGrid w:val="0"/>
          <w:sz w:val="24"/>
        </w:rPr>
      </w:pPr>
      <w:bookmarkStart w:id="592" w:name="_Toc470452720"/>
      <w:r w:rsidRPr="00D8378C">
        <w:rPr>
          <w:rStyle w:val="Zwaar"/>
          <w:rFonts w:asciiTheme="minorHAnsi" w:hAnsiTheme="minorHAnsi" w:cstheme="minorHAnsi"/>
          <w:i/>
          <w:snapToGrid w:val="0"/>
          <w:sz w:val="24"/>
        </w:rPr>
        <w:t>Palliatief verlof</w:t>
      </w:r>
      <w:bookmarkEnd w:id="592"/>
    </w:p>
    <w:p w14:paraId="4DD21B50" w14:textId="77777777" w:rsidR="002C109A" w:rsidRPr="00C454E4" w:rsidRDefault="002C109A" w:rsidP="00FB35C9">
      <w:pPr>
        <w:rPr>
          <w:lang w:val="nl-NL" w:eastAsia="nl-BE"/>
        </w:rPr>
      </w:pPr>
    </w:p>
    <w:p w14:paraId="106EBC02" w14:textId="77777777" w:rsidR="002C109A" w:rsidRPr="00D8378C" w:rsidRDefault="002C109A" w:rsidP="00FB35C9">
      <w:pPr>
        <w:rPr>
          <w:b/>
          <w:szCs w:val="22"/>
          <w:u w:val="single"/>
          <w:lang w:val="nl-NL"/>
        </w:rPr>
      </w:pPr>
      <w:r w:rsidRPr="00D8378C">
        <w:rPr>
          <w:b/>
          <w:szCs w:val="22"/>
          <w:u w:val="single"/>
          <w:lang w:val="nl-NL"/>
        </w:rPr>
        <w:t xml:space="preserve">Toelichting art. 301octies </w:t>
      </w:r>
    </w:p>
    <w:p w14:paraId="032F5A71" w14:textId="77777777" w:rsidR="002C109A" w:rsidRPr="008C419D" w:rsidRDefault="002C109A" w:rsidP="00FB35C9">
      <w:pPr>
        <w:rPr>
          <w:rFonts w:asciiTheme="minorHAnsi" w:hAnsiTheme="minorHAnsi" w:cstheme="minorHAnsi"/>
          <w:szCs w:val="22"/>
          <w:lang w:val="nl-NL" w:eastAsia="nl-BE"/>
        </w:rPr>
      </w:pPr>
    </w:p>
    <w:p w14:paraId="4AAD5FFD" w14:textId="77777777" w:rsidR="002C109A" w:rsidRPr="008C419D" w:rsidRDefault="002C109A" w:rsidP="00FB35C9">
      <w:pPr>
        <w:rPr>
          <w:rFonts w:asciiTheme="minorHAnsi" w:hAnsiTheme="minorHAnsi" w:cstheme="minorHAnsi"/>
          <w:szCs w:val="22"/>
          <w:lang w:val="nl-NL"/>
        </w:rPr>
      </w:pPr>
      <w:r w:rsidRPr="008C419D">
        <w:rPr>
          <w:rFonts w:asciiTheme="minorHAnsi" w:hAnsiTheme="minorHAnsi" w:cstheme="minorHAnsi"/>
          <w:szCs w:val="22"/>
          <w:lang w:val="nl-NL"/>
        </w:rPr>
        <w:t>Inhoudelijk verandert dit artikel niets aan de regeling inzake palliatief verlof voor het contractueel personeel. De bepaling wordt enkel van plaats veranderd.</w:t>
      </w:r>
    </w:p>
    <w:p w14:paraId="78485CED" w14:textId="77777777" w:rsidR="002C109A" w:rsidRDefault="002C109A" w:rsidP="00FB35C9">
      <w:pPr>
        <w:rPr>
          <w:rFonts w:asciiTheme="minorHAnsi" w:hAnsiTheme="minorHAnsi" w:cstheme="minorHAnsi"/>
          <w:szCs w:val="22"/>
          <w:lang w:val="nl-NL"/>
        </w:rPr>
      </w:pPr>
      <w:r w:rsidRPr="008C419D">
        <w:rPr>
          <w:rFonts w:asciiTheme="minorHAnsi" w:hAnsiTheme="minorHAnsi" w:cstheme="minorHAnsi"/>
          <w:szCs w:val="22"/>
          <w:lang w:val="nl-NL"/>
        </w:rPr>
        <w:t>Palliatief verlof is enkel mogelijk onder de vorm van voltijdse en halftijdse loopbaanonderbreking (in beide gevallen is palliatief verlof een recht).</w:t>
      </w:r>
    </w:p>
    <w:p w14:paraId="339ACEEE" w14:textId="77777777" w:rsidR="00D8378C" w:rsidRPr="008C419D" w:rsidRDefault="00D8378C" w:rsidP="00FB35C9">
      <w:pPr>
        <w:rPr>
          <w:rFonts w:asciiTheme="minorHAnsi" w:hAnsiTheme="minorHAnsi" w:cstheme="minorHAnsi"/>
          <w:szCs w:val="22"/>
          <w:lang w:val="nl-NL"/>
        </w:rPr>
      </w:pPr>
    </w:p>
    <w:p w14:paraId="0B21F626" w14:textId="77777777" w:rsidR="002C109A" w:rsidRDefault="002C109A" w:rsidP="00FB35C9">
      <w:pPr>
        <w:rPr>
          <w:rFonts w:asciiTheme="minorHAnsi" w:hAnsiTheme="minorHAnsi" w:cstheme="minorHAnsi"/>
          <w:szCs w:val="22"/>
        </w:rPr>
      </w:pPr>
      <w:r w:rsidRPr="008C419D">
        <w:rPr>
          <w:rFonts w:asciiTheme="minorHAnsi" w:hAnsiTheme="minorHAnsi" w:cstheme="minorHAnsi"/>
          <w:szCs w:val="22"/>
        </w:rPr>
        <w:t>Ook ambtenaren met een leidinggevende functie kunnen op deze vorm van loopbaanonderbreking aanspraak maken. Het wordt dus niet beschouwd als een langdurig verlof.</w:t>
      </w:r>
    </w:p>
    <w:p w14:paraId="55015C19" w14:textId="77777777" w:rsidR="00D8378C" w:rsidRPr="008C419D" w:rsidRDefault="00D8378C" w:rsidP="00FB35C9">
      <w:pPr>
        <w:rPr>
          <w:rFonts w:asciiTheme="minorHAnsi" w:hAnsiTheme="minorHAnsi" w:cstheme="minorHAnsi"/>
          <w:szCs w:val="22"/>
        </w:rPr>
      </w:pPr>
    </w:p>
    <w:p w14:paraId="30370A8B" w14:textId="77777777" w:rsidR="00D8378C" w:rsidRDefault="002C109A" w:rsidP="00FB35C9">
      <w:pPr>
        <w:rPr>
          <w:rFonts w:asciiTheme="minorHAnsi" w:hAnsiTheme="minorHAnsi" w:cstheme="minorHAnsi"/>
          <w:szCs w:val="22"/>
        </w:rPr>
      </w:pPr>
      <w:r w:rsidRPr="008C419D">
        <w:rPr>
          <w:rFonts w:asciiTheme="minorHAnsi" w:hAnsiTheme="minorHAnsi" w:cstheme="minorHAnsi"/>
          <w:szCs w:val="22"/>
        </w:rPr>
        <w:t>Onder "palliatieve zorgen" wordt begrepen: elke vorm van bijstand en inzonderheid medische, sociale, administratieve en psychologische bijstand en verzorging van personen die lijden aan een ongeneeslijke ziekte en die zich in een terminale fase bevinden (conform de definitie in het KB van 7 mei 1999).</w:t>
      </w:r>
    </w:p>
    <w:p w14:paraId="62466D78" w14:textId="77777777" w:rsidR="00D8378C" w:rsidRDefault="00D8378C" w:rsidP="00FB35C9">
      <w:pPr>
        <w:rPr>
          <w:rFonts w:asciiTheme="minorHAnsi" w:hAnsiTheme="minorHAnsi" w:cstheme="minorHAnsi"/>
          <w:szCs w:val="22"/>
        </w:rPr>
      </w:pPr>
    </w:p>
    <w:p w14:paraId="30ECC1A2" w14:textId="44D9600B" w:rsidR="002C109A" w:rsidRPr="008C419D" w:rsidRDefault="002C109A" w:rsidP="00FB35C9">
      <w:pPr>
        <w:rPr>
          <w:rFonts w:asciiTheme="minorHAnsi" w:hAnsiTheme="minorHAnsi" w:cstheme="minorHAnsi"/>
          <w:szCs w:val="22"/>
        </w:rPr>
      </w:pPr>
      <w:r w:rsidRPr="008C419D">
        <w:rPr>
          <w:rFonts w:asciiTheme="minorHAnsi" w:hAnsiTheme="minorHAnsi" w:cstheme="minorHAnsi"/>
          <w:szCs w:val="22"/>
        </w:rPr>
        <w:t>De één maand wordt ononderbroken opgenomen.</w:t>
      </w:r>
    </w:p>
    <w:p w14:paraId="05CD35AD" w14:textId="77777777" w:rsidR="002C109A" w:rsidRPr="008C419D" w:rsidRDefault="002C109A" w:rsidP="00FB35C9">
      <w:pPr>
        <w:rPr>
          <w:rFonts w:asciiTheme="minorHAnsi" w:hAnsiTheme="minorHAnsi" w:cstheme="minorHAnsi"/>
          <w:szCs w:val="22"/>
        </w:rPr>
      </w:pPr>
      <w:r w:rsidRPr="008C419D">
        <w:rPr>
          <w:rFonts w:asciiTheme="minorHAnsi" w:hAnsiTheme="minorHAnsi" w:cstheme="minorHAnsi"/>
          <w:szCs w:val="22"/>
        </w:rPr>
        <w:t>Bij de aanvraag wordt een attest gevoegd van de behandelend geneesheer; op dit attest wordt de identiteit van de patiënt niet vermeld.</w:t>
      </w:r>
    </w:p>
    <w:p w14:paraId="2C90EED0" w14:textId="77777777" w:rsidR="002C109A" w:rsidRPr="008C419D" w:rsidRDefault="002C109A" w:rsidP="00FB35C9">
      <w:pPr>
        <w:rPr>
          <w:rFonts w:asciiTheme="minorHAnsi" w:hAnsiTheme="minorHAnsi" w:cstheme="minorHAnsi"/>
          <w:szCs w:val="22"/>
        </w:rPr>
      </w:pPr>
      <w:r w:rsidRPr="008C419D">
        <w:rPr>
          <w:rFonts w:asciiTheme="minorHAnsi" w:hAnsiTheme="minorHAnsi" w:cstheme="minorHAnsi"/>
          <w:szCs w:val="22"/>
        </w:rPr>
        <w:t>Bij verlenging van het palliatief verlof met één maand mag de opnamevorm worden gewijzigd (van voltijds naar halftijds of omgekeerd).</w:t>
      </w:r>
    </w:p>
    <w:p w14:paraId="4F26678C" w14:textId="77777777" w:rsidR="002C109A" w:rsidRPr="008C419D" w:rsidRDefault="002C109A" w:rsidP="00FB35C9">
      <w:pPr>
        <w:rPr>
          <w:rFonts w:asciiTheme="minorHAnsi" w:hAnsiTheme="minorHAnsi" w:cstheme="minorHAnsi"/>
          <w:szCs w:val="22"/>
          <w:lang w:eastAsia="nl-BE"/>
        </w:rPr>
      </w:pPr>
      <w:r w:rsidRPr="008C419D">
        <w:rPr>
          <w:rFonts w:asciiTheme="minorHAnsi" w:hAnsiTheme="minorHAnsi" w:cstheme="minorHAnsi"/>
          <w:szCs w:val="22"/>
        </w:rPr>
        <w:t>Indien bij de verlenging van het palliatief verlof wordt overgegaan van een voltijdse naar een halftijdse loopbaanonderbreking, blijft de duur van de halftijdse loopbaanonderbreking beperkt tot 1 maand (de regel waarbij 1 maand voltijdse loopbaanonderbreking gelijk staat met 2 maanden halftijdse loopbaanonderbreking is bij verlenging van het palliatief verlof niet van toepassing).</w:t>
      </w:r>
    </w:p>
    <w:p w14:paraId="0F5F325D" w14:textId="77777777" w:rsidR="002C109A" w:rsidRPr="008C419D" w:rsidRDefault="002C109A" w:rsidP="00FB35C9">
      <w:pPr>
        <w:rPr>
          <w:rFonts w:asciiTheme="minorHAnsi" w:hAnsiTheme="minorHAnsi" w:cstheme="minorHAnsi"/>
          <w:szCs w:val="22"/>
          <w:lang w:val="nl-NL"/>
        </w:rPr>
      </w:pPr>
    </w:p>
    <w:p w14:paraId="521BDEB8" w14:textId="77777777" w:rsidR="007A7B02" w:rsidRPr="00D8378C" w:rsidRDefault="007A7B02" w:rsidP="00FB35C9">
      <w:pPr>
        <w:rPr>
          <w:b/>
          <w:szCs w:val="22"/>
          <w:u w:val="single"/>
          <w:lang w:val="nl-NL"/>
        </w:rPr>
      </w:pPr>
      <w:r w:rsidRPr="00D8378C">
        <w:rPr>
          <w:b/>
          <w:szCs w:val="22"/>
          <w:u w:val="single"/>
          <w:lang w:val="nl-NL"/>
        </w:rPr>
        <w:t xml:space="preserve">Toelichting art. 301novies </w:t>
      </w:r>
    </w:p>
    <w:p w14:paraId="123C16E2"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Aan het palliatief verlof wordt bovendien een verhoogde onderbrekingsuitkering gekoppeld.</w:t>
      </w:r>
    </w:p>
    <w:p w14:paraId="26468E01" w14:textId="77777777" w:rsidR="00B0630F" w:rsidRPr="008C419D" w:rsidRDefault="007A7B02" w:rsidP="00FB35C9">
      <w:pPr>
        <w:rPr>
          <w:rFonts w:asciiTheme="minorHAnsi" w:hAnsiTheme="minorHAnsi" w:cstheme="minorHAnsi"/>
          <w:szCs w:val="22"/>
        </w:rPr>
      </w:pPr>
      <w:r w:rsidRPr="008C419D">
        <w:rPr>
          <w:rFonts w:asciiTheme="minorHAnsi" w:hAnsiTheme="minorHAnsi" w:cstheme="minorHAnsi"/>
          <w:szCs w:val="22"/>
        </w:rPr>
        <w:t>Het palliatief verlof wordt niet op de periodes van zorgkrediet.</w:t>
      </w:r>
    </w:p>
    <w:p w14:paraId="7BC29526" w14:textId="77777777" w:rsidR="007A7B02" w:rsidRPr="008C419D" w:rsidRDefault="007A7B02" w:rsidP="00FB35C9">
      <w:pPr>
        <w:rPr>
          <w:rFonts w:asciiTheme="minorHAnsi" w:hAnsiTheme="minorHAnsi" w:cstheme="minorHAnsi"/>
          <w:szCs w:val="22"/>
          <w:lang w:eastAsia="nl-BE"/>
        </w:rPr>
      </w:pPr>
      <w:bookmarkStart w:id="593" w:name="_Toc470452721"/>
      <w:r w:rsidRPr="008C419D">
        <w:rPr>
          <w:rFonts w:asciiTheme="minorHAnsi" w:hAnsiTheme="minorHAnsi" w:cstheme="minorHAnsi"/>
          <w:szCs w:val="22"/>
          <w:lang w:eastAsia="nl-BE"/>
        </w:rPr>
        <w:t>Bijstand aan of verzorging van een zwaar ziek gezins- of familielid</w:t>
      </w:r>
      <w:r w:rsidR="002F4B08" w:rsidRPr="008C419D">
        <w:rPr>
          <w:rFonts w:asciiTheme="minorHAnsi" w:hAnsiTheme="minorHAnsi" w:cstheme="minorHAnsi"/>
          <w:szCs w:val="22"/>
          <w:lang w:eastAsia="nl-BE"/>
        </w:rPr>
        <w:t>.</w:t>
      </w:r>
      <w:bookmarkEnd w:id="593"/>
    </w:p>
    <w:p w14:paraId="72E0DC5F" w14:textId="77777777" w:rsidR="002F4B08" w:rsidRPr="008C419D" w:rsidRDefault="002F4B08" w:rsidP="00FB35C9">
      <w:pPr>
        <w:rPr>
          <w:rFonts w:asciiTheme="minorHAnsi" w:hAnsiTheme="minorHAnsi" w:cstheme="minorHAnsi"/>
          <w:szCs w:val="22"/>
          <w:lang w:val="nl-NL" w:eastAsia="nl-BE"/>
        </w:rPr>
      </w:pPr>
    </w:p>
    <w:p w14:paraId="550267DA" w14:textId="77777777" w:rsidR="007A7B02" w:rsidRPr="00D8378C" w:rsidRDefault="007A7B02" w:rsidP="00FB35C9">
      <w:pPr>
        <w:rPr>
          <w:b/>
          <w:szCs w:val="22"/>
          <w:u w:val="single"/>
          <w:lang w:val="nl-NL"/>
        </w:rPr>
      </w:pPr>
      <w:r w:rsidRPr="00D8378C">
        <w:rPr>
          <w:b/>
          <w:szCs w:val="22"/>
          <w:u w:val="single"/>
          <w:lang w:val="nl-NL"/>
        </w:rPr>
        <w:t xml:space="preserve">Toelichting art. 301decies </w:t>
      </w:r>
    </w:p>
    <w:p w14:paraId="5856F3DB"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Dit artikel verandert inhoudelijk niets aan de regeling inzake medisch bijstandsverlof voor het contractueel personeel. Het wordt enkel van plaats veranderd.</w:t>
      </w:r>
    </w:p>
    <w:p w14:paraId="790B6717" w14:textId="77777777" w:rsidR="00D8378C" w:rsidRDefault="00D8378C" w:rsidP="00FB35C9">
      <w:pPr>
        <w:rPr>
          <w:rFonts w:asciiTheme="minorHAnsi" w:hAnsiTheme="minorHAnsi" w:cstheme="minorHAnsi"/>
          <w:szCs w:val="22"/>
        </w:rPr>
      </w:pPr>
    </w:p>
    <w:p w14:paraId="1AD5F459"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Elke ambtenaar heeft recht op loopbaanonderbreking voor de verzorging van een zwaar ziek gezins- of familielid met als maximum 12 maanden indien het gaat om voltijdse loopbaanonderbreking en 24 maanden indien het gaat om halftijdse loopbaanonderbreking. 1/4 en 1/5 loopbaanonderbreking is in het kader van het loopbaanonderbreking voor bijstand aan- of verzorging van een zwaar ziek gezins- of familielid, niet mogelijk.</w:t>
      </w:r>
    </w:p>
    <w:p w14:paraId="457EE041" w14:textId="77777777" w:rsidR="00D8378C" w:rsidRDefault="00D8378C" w:rsidP="00FB35C9">
      <w:pPr>
        <w:rPr>
          <w:rFonts w:asciiTheme="minorHAnsi" w:hAnsiTheme="minorHAnsi" w:cstheme="minorHAnsi"/>
          <w:szCs w:val="22"/>
        </w:rPr>
      </w:pPr>
    </w:p>
    <w:p w14:paraId="1D0BC15E"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Ook ambtenaren met een leidinggevende functie kunnen op deze vorm van loopbaanonderbreking aanspraak maken (cf. niet als langdurig verlof te beschouwen).</w:t>
      </w:r>
    </w:p>
    <w:p w14:paraId="6705EE1D"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Onder "zware ziekte" wordt begrepen elke ziekte of medische ingreep die door de behandelende arts als dusdanig wordt beschouwd, en waarbij deze oordeelt dat elke vorm van sociale, familiale of emotionele bijstand of verzorging noodzakelijk is voor het herstel (conform de definitie in het KB van 7 mei 1999).</w:t>
      </w:r>
    </w:p>
    <w:p w14:paraId="698CCCDD"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Onder "gezinslid" wordt begrepen elke persoon die samenwoont met de ambtenaar (conform de definitie in het KB van 7 mei 1999).</w:t>
      </w:r>
    </w:p>
    <w:p w14:paraId="599C1D90"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lastRenderedPageBreak/>
        <w:t>Onder "familielid" wordt begrepen zowel de bloed- als de aanverwant tot de 2e graad (conform de definitie in het KB van 7 mei 1999).</w:t>
      </w:r>
    </w:p>
    <w:p w14:paraId="55271100"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 xml:space="preserve">Het verlof voor bijstand aan of verzorging van een zwaar ziek gezins- of familielid wordt aangevraagd in al dan niet aaneensluitende periodes van minimum 1, en maximum 3 maand. </w:t>
      </w:r>
    </w:p>
    <w:p w14:paraId="56C41839"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Bij de aanvraag wordt een attest gevoegd van de behandelend geneesheer; de identiteit van de patiënt wordt vermeld.</w:t>
      </w:r>
    </w:p>
    <w:p w14:paraId="2F6E040B" w14:textId="77777777" w:rsidR="00D8378C" w:rsidRDefault="00D8378C" w:rsidP="00FB35C9">
      <w:pPr>
        <w:rPr>
          <w:rFonts w:asciiTheme="minorHAnsi" w:hAnsiTheme="minorHAnsi" w:cstheme="minorHAnsi"/>
          <w:szCs w:val="22"/>
        </w:rPr>
      </w:pPr>
    </w:p>
    <w:p w14:paraId="3BE219C6"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De opnamevorm van het medisch bijstandsverlof kan worden gewijzigd mits een nieuwe aanvraag wordt ingediend, en mits elke periode van loopbaanonderbreking overeenkomstig een welbepaalde opnamevorm, 1,2 of 3 maanden duurt.</w:t>
      </w:r>
    </w:p>
    <w:p w14:paraId="6C039D50"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Ook wanneer het medisch bijstandsverlof reeds loopt, kan tijdens dit verlof de opnamevorm nog worden gewijzigd, op voorwaarde dat elke opnamevorm gedurende 1 of 2 maanden wordt gerespecteerd.</w:t>
      </w:r>
    </w:p>
    <w:p w14:paraId="2A9DD916" w14:textId="77777777" w:rsidR="00D8378C" w:rsidRDefault="00D8378C" w:rsidP="00FB35C9">
      <w:pPr>
        <w:rPr>
          <w:rFonts w:asciiTheme="minorHAnsi" w:hAnsiTheme="minorHAnsi" w:cstheme="minorHAnsi"/>
          <w:szCs w:val="22"/>
        </w:rPr>
      </w:pPr>
    </w:p>
    <w:p w14:paraId="61B704D7"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Voor de ambtenaar die:</w:t>
      </w:r>
    </w:p>
    <w:p w14:paraId="454192D5" w14:textId="3B5652EE" w:rsidR="007A7B02" w:rsidRPr="00D8378C" w:rsidRDefault="007A7B02" w:rsidP="00D8378C">
      <w:pPr>
        <w:pStyle w:val="Lijstalinea"/>
        <w:numPr>
          <w:ilvl w:val="0"/>
          <w:numId w:val="110"/>
        </w:numPr>
        <w:rPr>
          <w:rFonts w:asciiTheme="minorHAnsi" w:hAnsiTheme="minorHAnsi" w:cstheme="minorHAnsi"/>
          <w:szCs w:val="22"/>
        </w:rPr>
      </w:pPr>
      <w:r w:rsidRPr="00D8378C">
        <w:rPr>
          <w:rFonts w:asciiTheme="minorHAnsi" w:hAnsiTheme="minorHAnsi" w:cstheme="minorHAnsi"/>
          <w:szCs w:val="22"/>
        </w:rPr>
        <w:t>uitsluitend en effectief samenwoont met minstens één kind;</w:t>
      </w:r>
    </w:p>
    <w:p w14:paraId="7FAAD057" w14:textId="2FD723AE" w:rsidR="007A7B02" w:rsidRPr="00D8378C" w:rsidRDefault="007A7B02" w:rsidP="00D8378C">
      <w:pPr>
        <w:pStyle w:val="Lijstalinea"/>
        <w:numPr>
          <w:ilvl w:val="0"/>
          <w:numId w:val="110"/>
        </w:numPr>
        <w:rPr>
          <w:rFonts w:asciiTheme="minorHAnsi" w:hAnsiTheme="minorHAnsi" w:cstheme="minorHAnsi"/>
          <w:szCs w:val="22"/>
        </w:rPr>
      </w:pPr>
      <w:r w:rsidRPr="00D8378C">
        <w:rPr>
          <w:rFonts w:asciiTheme="minorHAnsi" w:hAnsiTheme="minorHAnsi" w:cstheme="minorHAnsi"/>
          <w:szCs w:val="22"/>
        </w:rPr>
        <w:t>het medisch bijstandsverlof aanvraagt voor een kind van ten hoogste 16 jaar;</w:t>
      </w:r>
    </w:p>
    <w:p w14:paraId="57078713"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wordt de maximumduur van de loopbaanonderbreking verdubbeld tot 24 maanden indien het gaat om een voltijdse loopbaanonderbreking, en 48 maanden indien het gaat om halftijdse loopbaanonderbreking.</w:t>
      </w:r>
    </w:p>
    <w:p w14:paraId="56D5CC47"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De ambtenaar die gebruik wenst te maken van het bijstandsverlof van 24 (voltijdse onderbreking) of 48 (halftijdse onderbreking) maanden, moet (naast de indiening van het bovenvermeld medisch attest) het bewijs leveren van de samenstelling van zijn gezin door een attest van de gemeentelijke overheid waaruit blijkt dat hij op het moment van de aanvraag uitsluitend en effectief samenwoont met één of meer van zijn kinderen. Voor elke verlenging dient de ambtenaar dezelfde procedure te volgen.</w:t>
      </w:r>
    </w:p>
    <w:p w14:paraId="630A9A9B"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Elke periode waarvoor medisch bijstandsverlof wordt gevraagd voor een zwaar ziek kind van hoogstens 16 jaar moet aangevangen zijn voor het kind de leeftijd van 16 jaar bereikt.</w:t>
      </w:r>
    </w:p>
    <w:p w14:paraId="28DA0BD8" w14:textId="77777777" w:rsidR="007A7B02" w:rsidRDefault="007A7B02" w:rsidP="00FB35C9">
      <w:pPr>
        <w:rPr>
          <w:rFonts w:asciiTheme="minorHAnsi" w:hAnsiTheme="minorHAnsi" w:cstheme="minorHAnsi"/>
          <w:szCs w:val="22"/>
        </w:rPr>
      </w:pPr>
      <w:r w:rsidRPr="008C419D">
        <w:rPr>
          <w:rFonts w:asciiTheme="minorHAnsi" w:hAnsiTheme="minorHAnsi" w:cstheme="minorHAnsi"/>
          <w:szCs w:val="22"/>
        </w:rPr>
        <w:t>De regeling van bijstandsverlof van 24/48 maand voor een zwaar ziek kind van hoogstens 16 jaar is van toepassing op het bijstandsverlof dat begint (of waarvan de eerste periode begint) ten vroegste op 1 mei 2007.</w:t>
      </w:r>
    </w:p>
    <w:p w14:paraId="30A54722" w14:textId="77777777" w:rsidR="00D8378C" w:rsidRPr="008C419D" w:rsidRDefault="00D8378C" w:rsidP="00FB35C9">
      <w:pPr>
        <w:rPr>
          <w:rFonts w:asciiTheme="minorHAnsi" w:hAnsiTheme="minorHAnsi" w:cstheme="minorHAnsi"/>
          <w:szCs w:val="22"/>
        </w:rPr>
      </w:pPr>
    </w:p>
    <w:p w14:paraId="500527A6" w14:textId="77777777" w:rsidR="007A7B02" w:rsidRDefault="007A7B02" w:rsidP="00FB35C9">
      <w:pPr>
        <w:rPr>
          <w:rFonts w:asciiTheme="minorHAnsi" w:hAnsiTheme="minorHAnsi" w:cstheme="minorHAnsi"/>
          <w:szCs w:val="22"/>
        </w:rPr>
      </w:pPr>
      <w:r w:rsidRPr="008C419D">
        <w:rPr>
          <w:rFonts w:asciiTheme="minorHAnsi" w:hAnsiTheme="minorHAnsi" w:cstheme="minorHAnsi"/>
          <w:szCs w:val="22"/>
        </w:rPr>
        <w:t>Het personeelslid dat loopbaanonderbreking neemt voor het verstrekken van bijstand aan of verzorging van een zwaar ziek gezins- of familielid, krijgt onderbrekingsuitkeringen uitbetaald volgens het verhoogde stelsel.</w:t>
      </w:r>
    </w:p>
    <w:p w14:paraId="4FA6BD6A" w14:textId="77777777" w:rsidR="00D8378C" w:rsidRPr="008C419D" w:rsidRDefault="00D8378C" w:rsidP="00FB35C9">
      <w:pPr>
        <w:rPr>
          <w:rFonts w:asciiTheme="minorHAnsi" w:hAnsiTheme="minorHAnsi" w:cstheme="minorHAnsi"/>
          <w:szCs w:val="22"/>
        </w:rPr>
      </w:pPr>
    </w:p>
    <w:p w14:paraId="70CEDE66"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Indien bv. reeds als contractueel personeelslid voor dezelfde patiënt bijstandsverlof onder de vorm van loopbaanonderbreking werd genomen, wordt de duur van deze loopbaanonderbreking afgetrokken van de duur waarop men nog als ambtenaar verlof voor bijstand aan of verzorging van deze patiënt kan krijgen. Ook de duur verkregen bij een andere werkgever wordt afgetrokken aangezien deze verloven op loopbaanbasis toegestaan worden.</w:t>
      </w:r>
    </w:p>
    <w:p w14:paraId="4ABD7216" w14:textId="77777777" w:rsidR="00D8378C" w:rsidRDefault="00D8378C" w:rsidP="00FB35C9">
      <w:pPr>
        <w:rPr>
          <w:rFonts w:asciiTheme="minorHAnsi" w:hAnsiTheme="minorHAnsi" w:cstheme="minorHAnsi"/>
          <w:szCs w:val="22"/>
        </w:rPr>
      </w:pPr>
    </w:p>
    <w:p w14:paraId="4B36D9C1"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De opsplitsing en wijziging van opnamevorm van het ouderschapsverlof geldt niet als opzegging van de loopbaanonderbreking.</w:t>
      </w:r>
    </w:p>
    <w:p w14:paraId="124C8DC5"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In afwijking van de opname met één maand kan voltijds medisch bijstandsverlof vanaf 1 februari 2014 ook worden opgenomen met één week (verlengbaar met één week) Deze afwijking is enkel mogelijk  voor de bijstand of de verzorging van een minderjarig kind, tijdens of vlak na de hospitalisatie van het kind als gevolg van een zware ziekte en is beperkt tot de ambtenaren die voldoen aan de voorwaarden opgesomd in het vierde en vijfde lid van dit artikel.</w:t>
      </w:r>
    </w:p>
    <w:p w14:paraId="063BAC21" w14:textId="77777777" w:rsidR="00D8378C" w:rsidRDefault="00D8378C" w:rsidP="00FB35C9">
      <w:pPr>
        <w:rPr>
          <w:rFonts w:asciiTheme="minorHAnsi" w:hAnsiTheme="minorHAnsi" w:cstheme="minorHAnsi"/>
          <w:szCs w:val="22"/>
        </w:rPr>
      </w:pPr>
    </w:p>
    <w:p w14:paraId="281600CF" w14:textId="77777777" w:rsidR="00D8378C" w:rsidRDefault="007A7B02" w:rsidP="00FB35C9">
      <w:pPr>
        <w:rPr>
          <w:rFonts w:asciiTheme="minorHAnsi" w:hAnsiTheme="minorHAnsi" w:cstheme="minorHAnsi"/>
          <w:szCs w:val="22"/>
        </w:rPr>
      </w:pPr>
      <w:r w:rsidRPr="008C419D">
        <w:rPr>
          <w:rFonts w:asciiTheme="minorHAnsi" w:hAnsiTheme="minorHAnsi" w:cstheme="minorHAnsi"/>
          <w:szCs w:val="22"/>
        </w:rPr>
        <w:t>Om van deze opnamemodaliteit gebruik te kunnen maken, zowel wat de eerste als tweede week betreft, moeten voorts de volgende attesten worden ingediend:</w:t>
      </w:r>
    </w:p>
    <w:p w14:paraId="1DE76B14" w14:textId="571AB58C" w:rsidR="007A7B02" w:rsidRPr="00D8378C" w:rsidRDefault="007A7B02" w:rsidP="00D8378C">
      <w:pPr>
        <w:pStyle w:val="Lijstalinea"/>
        <w:numPr>
          <w:ilvl w:val="0"/>
          <w:numId w:val="111"/>
        </w:numPr>
        <w:rPr>
          <w:rFonts w:asciiTheme="minorHAnsi" w:hAnsiTheme="minorHAnsi" w:cstheme="minorHAnsi"/>
          <w:szCs w:val="22"/>
        </w:rPr>
      </w:pPr>
      <w:r w:rsidRPr="00D8378C">
        <w:rPr>
          <w:rFonts w:asciiTheme="minorHAnsi" w:hAnsiTheme="minorHAnsi" w:cstheme="minorHAnsi"/>
          <w:szCs w:val="22"/>
        </w:rPr>
        <w:t>een attest van de behandelende geneesheer van het zwaar zieke kind, waaruit blijkt dat de ambtenaar bereid is bijstand of verzorging te verlenen aan het zwaar ziek kind;</w:t>
      </w:r>
      <w:r w:rsidRPr="00D8378C">
        <w:rPr>
          <w:rFonts w:asciiTheme="minorHAnsi" w:hAnsiTheme="minorHAnsi" w:cstheme="minorHAnsi"/>
          <w:szCs w:val="22"/>
        </w:rPr>
        <w:br/>
        <w:t>een attest van het betrokken ziekenhuis waaruit de hospitalisatie van het kind blijkt.</w:t>
      </w:r>
    </w:p>
    <w:p w14:paraId="52038DB2" w14:textId="77777777" w:rsidR="007A7B02" w:rsidRDefault="007A7B02" w:rsidP="00FB35C9">
      <w:pPr>
        <w:rPr>
          <w:rFonts w:asciiTheme="minorHAnsi" w:hAnsiTheme="minorHAnsi" w:cstheme="minorHAnsi"/>
          <w:szCs w:val="22"/>
        </w:rPr>
      </w:pPr>
      <w:r w:rsidRPr="008C419D">
        <w:rPr>
          <w:rFonts w:asciiTheme="minorHAnsi" w:hAnsiTheme="minorHAnsi" w:cstheme="minorHAnsi"/>
          <w:szCs w:val="22"/>
        </w:rPr>
        <w:lastRenderedPageBreak/>
        <w:t>Wanneer de hospitalisatie van het kind onvoorzienbaar is, kan van de normale aanvraagtermmijnen worden afgeweken.  De ambtenaar moet dan wel zo spoedig mogelijk een attest van de behandelende geneesheer van het zwaar zieke kind bezorgen waaruit het onvoorzienbaar karakter van de hospitalisatie blijkt. Deze mogelijkheid geldt ook ingeval het verlof verlengd wordt met een week.</w:t>
      </w:r>
    </w:p>
    <w:p w14:paraId="04A0BC0D" w14:textId="77777777" w:rsidR="00D8378C" w:rsidRPr="008C419D" w:rsidRDefault="00D8378C" w:rsidP="00FB35C9">
      <w:pPr>
        <w:rPr>
          <w:rFonts w:asciiTheme="minorHAnsi" w:hAnsiTheme="minorHAnsi" w:cstheme="minorHAnsi"/>
          <w:szCs w:val="22"/>
        </w:rPr>
      </w:pPr>
    </w:p>
    <w:p w14:paraId="6D5FBEAD" w14:textId="77777777" w:rsidR="007A7B02" w:rsidRDefault="007A7B02" w:rsidP="00FB35C9">
      <w:pPr>
        <w:rPr>
          <w:rFonts w:asciiTheme="minorHAnsi" w:hAnsiTheme="minorHAnsi" w:cstheme="minorHAnsi"/>
          <w:szCs w:val="22"/>
        </w:rPr>
      </w:pPr>
      <w:r w:rsidRPr="008C419D">
        <w:rPr>
          <w:rFonts w:asciiTheme="minorHAnsi" w:hAnsiTheme="minorHAnsi" w:cstheme="minorHAnsi"/>
          <w:szCs w:val="22"/>
        </w:rPr>
        <w:t>De ambtenaar die twee weken medisch bijstandsverlof heeft genomen voor de bijstand of de verzorging van een minderjarig kind, tijdens of vlak na de hospitalisatie van het kind als gevolg van een zware ziekte kan voor de verzorging van datzelfde kind het voltijds medisch bijstandsverlof nog uitbreiden tot één maand. Deze uitbreiding kan nadat de ambtenaar een attest van de behandelende geneesheer van het zwaar ziek kind heeft voorgelegd waaruit blijkt dat de ambtenaar bereid is bijstand of verzorging te verlenen aan het zwaar ziek kind.</w:t>
      </w:r>
    </w:p>
    <w:p w14:paraId="255AEDA1" w14:textId="77777777" w:rsidR="00D8378C" w:rsidRPr="008C419D" w:rsidRDefault="00D8378C" w:rsidP="00FB35C9">
      <w:pPr>
        <w:rPr>
          <w:rFonts w:asciiTheme="minorHAnsi" w:hAnsiTheme="minorHAnsi" w:cstheme="minorHAnsi"/>
          <w:szCs w:val="22"/>
        </w:rPr>
      </w:pPr>
    </w:p>
    <w:p w14:paraId="0D22EAF6" w14:textId="77777777" w:rsidR="007A7B02" w:rsidRPr="008C419D" w:rsidRDefault="007A7B02" w:rsidP="00FB35C9">
      <w:pPr>
        <w:rPr>
          <w:rFonts w:asciiTheme="minorHAnsi" w:hAnsiTheme="minorHAnsi" w:cstheme="minorHAnsi"/>
          <w:szCs w:val="22"/>
        </w:rPr>
      </w:pPr>
      <w:r w:rsidRPr="008C419D">
        <w:rPr>
          <w:rFonts w:asciiTheme="minorHAnsi" w:hAnsiTheme="minorHAnsi" w:cstheme="minorHAnsi"/>
          <w:szCs w:val="22"/>
        </w:rPr>
        <w:t>Volgend op de uitbreiding tot één maand kan de ambtenaar voor het desbetreffende kind medisch bijstandsverlof opnemen met periodes van minimum één maand en maximum drie maanden voor zover hij de maxima voorzien in artikel 301novies van de rechtspositieregeling voor desbetreffende kind niet heeft uitgeput.</w:t>
      </w:r>
    </w:p>
    <w:p w14:paraId="4A933DD3" w14:textId="77777777" w:rsidR="00D8378C" w:rsidRDefault="00D8378C" w:rsidP="00FB35C9">
      <w:pPr>
        <w:rPr>
          <w:rFonts w:asciiTheme="minorHAnsi" w:hAnsiTheme="minorHAnsi" w:cstheme="minorHAnsi"/>
          <w:szCs w:val="22"/>
          <w:lang w:val="nl-NL"/>
        </w:rPr>
      </w:pPr>
    </w:p>
    <w:p w14:paraId="787374F9" w14:textId="77777777" w:rsidR="00D8378C" w:rsidRPr="008C419D" w:rsidRDefault="00D8378C" w:rsidP="00FB35C9">
      <w:pPr>
        <w:rPr>
          <w:rFonts w:asciiTheme="minorHAnsi" w:hAnsiTheme="minorHAnsi" w:cstheme="minorHAnsi"/>
          <w:szCs w:val="22"/>
          <w:lang w:val="nl-NL"/>
        </w:rPr>
      </w:pPr>
    </w:p>
    <w:p w14:paraId="05B72EC4" w14:textId="77777777" w:rsidR="00361239" w:rsidRPr="00D8378C" w:rsidRDefault="00361239" w:rsidP="00FB35C9">
      <w:pPr>
        <w:rPr>
          <w:rStyle w:val="Zwaar"/>
          <w:b w:val="0"/>
          <w:i/>
          <w:snapToGrid w:val="0"/>
          <w:sz w:val="24"/>
        </w:rPr>
      </w:pPr>
      <w:bookmarkStart w:id="594" w:name="_Toc470452722"/>
      <w:r w:rsidRPr="00D8378C">
        <w:rPr>
          <w:rStyle w:val="Zwaar"/>
          <w:b w:val="0"/>
          <w:i/>
          <w:snapToGrid w:val="0"/>
          <w:sz w:val="24"/>
        </w:rPr>
        <w:t>Ouderschapsverlof</w:t>
      </w:r>
      <w:bookmarkEnd w:id="594"/>
    </w:p>
    <w:p w14:paraId="5F89B6D8" w14:textId="77777777" w:rsidR="008C419D" w:rsidRPr="008C419D" w:rsidRDefault="008C419D" w:rsidP="00FB35C9">
      <w:pPr>
        <w:rPr>
          <w:rFonts w:asciiTheme="minorHAnsi" w:hAnsiTheme="minorHAnsi" w:cstheme="minorHAnsi"/>
          <w:szCs w:val="22"/>
          <w:lang w:eastAsia="nl-BE"/>
        </w:rPr>
      </w:pPr>
    </w:p>
    <w:p w14:paraId="41386BAA" w14:textId="77777777" w:rsidR="00361239" w:rsidRPr="00D8378C" w:rsidRDefault="00361239" w:rsidP="00FB35C9">
      <w:pPr>
        <w:rPr>
          <w:b/>
          <w:szCs w:val="22"/>
          <w:u w:val="single"/>
          <w:lang w:val="nl-NL"/>
        </w:rPr>
      </w:pPr>
      <w:r w:rsidRPr="00D8378C">
        <w:rPr>
          <w:b/>
          <w:szCs w:val="22"/>
          <w:u w:val="single"/>
          <w:lang w:val="nl-NL"/>
        </w:rPr>
        <w:t xml:space="preserve">Toelichting art. 301duodecies </w:t>
      </w:r>
    </w:p>
    <w:p w14:paraId="2C872184" w14:textId="77777777" w:rsidR="00361239" w:rsidRPr="008C419D" w:rsidRDefault="00361239" w:rsidP="00FB35C9">
      <w:pPr>
        <w:rPr>
          <w:rFonts w:asciiTheme="minorHAnsi" w:hAnsiTheme="minorHAnsi" w:cstheme="minorHAnsi"/>
          <w:szCs w:val="22"/>
        </w:rPr>
      </w:pPr>
      <w:r w:rsidRPr="008C419D">
        <w:rPr>
          <w:rFonts w:asciiTheme="minorHAnsi" w:hAnsiTheme="minorHAnsi" w:cstheme="minorHAnsi"/>
          <w:szCs w:val="22"/>
        </w:rPr>
        <w:t>De ambtenaren hebben recht op ouderschapsverlof in de vorm van voltijdse, halftijdse en 1/5 loopbaanonderbreking. Ouderschapsverlof in de vorm van 1/4 loopbaanonderbreking is niet mogelijk.</w:t>
      </w:r>
    </w:p>
    <w:p w14:paraId="571D86BD" w14:textId="77777777" w:rsidR="00361239" w:rsidRPr="008C419D" w:rsidRDefault="00361239" w:rsidP="00FB35C9">
      <w:pPr>
        <w:rPr>
          <w:rFonts w:asciiTheme="minorHAnsi" w:hAnsiTheme="minorHAnsi" w:cstheme="minorHAnsi"/>
          <w:szCs w:val="22"/>
        </w:rPr>
      </w:pPr>
      <w:r w:rsidRPr="008C419D">
        <w:rPr>
          <w:rFonts w:asciiTheme="minorHAnsi" w:hAnsiTheme="minorHAnsi" w:cstheme="minorHAnsi"/>
          <w:szCs w:val="22"/>
        </w:rPr>
        <w:t>De duur van het ouderschapsverlof bedraagt:</w:t>
      </w:r>
    </w:p>
    <w:p w14:paraId="22C6ECEF" w14:textId="77777777" w:rsidR="00361239" w:rsidRPr="00D8378C" w:rsidRDefault="00361239" w:rsidP="00D8378C">
      <w:pPr>
        <w:pStyle w:val="Lijstalinea"/>
        <w:numPr>
          <w:ilvl w:val="0"/>
          <w:numId w:val="111"/>
        </w:numPr>
        <w:rPr>
          <w:rFonts w:asciiTheme="minorHAnsi" w:hAnsiTheme="minorHAnsi" w:cstheme="minorHAnsi"/>
          <w:szCs w:val="22"/>
          <w:lang w:val="nl-NL"/>
        </w:rPr>
      </w:pPr>
      <w:r w:rsidRPr="00D8378C">
        <w:rPr>
          <w:rFonts w:asciiTheme="minorHAnsi" w:hAnsiTheme="minorHAnsi" w:cstheme="minorHAnsi"/>
          <w:szCs w:val="22"/>
          <w:lang w:val="nl-NL"/>
        </w:rPr>
        <w:t>in geval van voltijdse loopbaanonderbreking, vier maanden per kind, op te nemen in periodes van één maand of een veelvoud daarvan;</w:t>
      </w:r>
    </w:p>
    <w:p w14:paraId="447C525C" w14:textId="77777777" w:rsidR="00361239" w:rsidRPr="00D8378C" w:rsidRDefault="00361239" w:rsidP="00D8378C">
      <w:pPr>
        <w:pStyle w:val="Lijstalinea"/>
        <w:numPr>
          <w:ilvl w:val="0"/>
          <w:numId w:val="111"/>
        </w:numPr>
        <w:rPr>
          <w:rFonts w:asciiTheme="minorHAnsi" w:hAnsiTheme="minorHAnsi" w:cstheme="minorHAnsi"/>
          <w:szCs w:val="22"/>
          <w:lang w:val="nl-NL"/>
        </w:rPr>
      </w:pPr>
      <w:r w:rsidRPr="00D8378C">
        <w:rPr>
          <w:rFonts w:asciiTheme="minorHAnsi" w:hAnsiTheme="minorHAnsi" w:cstheme="minorHAnsi"/>
          <w:szCs w:val="22"/>
          <w:lang w:val="nl-NL"/>
        </w:rPr>
        <w:t>in geval van halftijdse loopbaanonderbreking, acht maanden[per kind, op te nemen in periodes van twee maanden of een veelvoud daarvan;</w:t>
      </w:r>
    </w:p>
    <w:p w14:paraId="70705C79" w14:textId="77777777" w:rsidR="00361239" w:rsidRPr="00D8378C" w:rsidRDefault="00361239" w:rsidP="00D8378C">
      <w:pPr>
        <w:pStyle w:val="Lijstalinea"/>
        <w:numPr>
          <w:ilvl w:val="0"/>
          <w:numId w:val="111"/>
        </w:numPr>
        <w:rPr>
          <w:rFonts w:asciiTheme="minorHAnsi" w:hAnsiTheme="minorHAnsi" w:cstheme="minorHAnsi"/>
          <w:szCs w:val="22"/>
          <w:lang w:val="nl-NL"/>
        </w:rPr>
      </w:pPr>
      <w:r w:rsidRPr="00D8378C">
        <w:rPr>
          <w:rFonts w:asciiTheme="minorHAnsi" w:hAnsiTheme="minorHAnsi" w:cstheme="minorHAnsi"/>
          <w:szCs w:val="22"/>
          <w:lang w:val="nl-NL"/>
        </w:rPr>
        <w:t xml:space="preserve">in geval van 1/5 loopbaanonderbreking, twintig maanden per kind, op te nemen in periodes van 5 maanden of een veelvoud daarvan. </w:t>
      </w:r>
    </w:p>
    <w:p w14:paraId="217AE63C" w14:textId="77777777" w:rsidR="00D8378C" w:rsidRDefault="00D8378C" w:rsidP="00FB35C9">
      <w:pPr>
        <w:rPr>
          <w:rFonts w:asciiTheme="minorHAnsi" w:hAnsiTheme="minorHAnsi" w:cstheme="minorHAnsi"/>
          <w:szCs w:val="22"/>
        </w:rPr>
      </w:pPr>
    </w:p>
    <w:p w14:paraId="219891FC" w14:textId="77777777" w:rsidR="00361239" w:rsidRPr="008C419D" w:rsidRDefault="00361239" w:rsidP="00FB35C9">
      <w:pPr>
        <w:rPr>
          <w:rFonts w:asciiTheme="minorHAnsi" w:hAnsiTheme="minorHAnsi" w:cstheme="minorHAnsi"/>
          <w:szCs w:val="22"/>
        </w:rPr>
      </w:pPr>
      <w:r w:rsidRPr="008C419D">
        <w:rPr>
          <w:rFonts w:asciiTheme="minorHAnsi" w:hAnsiTheme="minorHAnsi" w:cstheme="minorHAnsi"/>
          <w:szCs w:val="22"/>
        </w:rPr>
        <w:t>De ambtenaren hebben de mogelijkheid om:</w:t>
      </w:r>
    </w:p>
    <w:p w14:paraId="4F532A98" w14:textId="77777777" w:rsidR="00D8378C" w:rsidRPr="00D8378C" w:rsidRDefault="00361239" w:rsidP="00FB35C9">
      <w:pPr>
        <w:pStyle w:val="Lijstalinea"/>
        <w:numPr>
          <w:ilvl w:val="0"/>
          <w:numId w:val="112"/>
        </w:numPr>
        <w:rPr>
          <w:rFonts w:asciiTheme="minorHAnsi" w:hAnsiTheme="minorHAnsi" w:cstheme="minorHAnsi"/>
          <w:szCs w:val="22"/>
          <w:lang w:val="nl-NL"/>
        </w:rPr>
      </w:pPr>
      <w:r w:rsidRPr="00D8378C">
        <w:rPr>
          <w:rFonts w:asciiTheme="minorHAnsi" w:hAnsiTheme="minorHAnsi" w:cstheme="minorHAnsi"/>
          <w:szCs w:val="22"/>
          <w:lang w:val="nl-NL"/>
        </w:rPr>
        <w:t>het ouderschapsverlof op te splitsen. Dit betekent dat het ouderschapsverlof niet aaneensluitend moet worden opgenomen maar dat het kan worden afgewisseld met werkhervattingen of andere vormen van afwezigheden. Indien het ouderschapsverlof wordt opgesplitst moet elke periode wel overeenstemmen met 1 maand of een veelvoud ervan (voltijdse loopbaanonderbreking); 2 maand of een veelvoud ervan (halftijdse loopbaanonderbreking) of 5 maand of een veelvoud ervan (1/5 lo</w:t>
      </w:r>
      <w:r w:rsidR="00D8378C" w:rsidRPr="00D8378C">
        <w:rPr>
          <w:rFonts w:asciiTheme="minorHAnsi" w:hAnsiTheme="minorHAnsi" w:cstheme="minorHAnsi"/>
          <w:szCs w:val="22"/>
          <w:lang w:val="nl-NL"/>
        </w:rPr>
        <w:t>opbaanonderbreking).</w:t>
      </w:r>
      <w:r w:rsidR="00D8378C" w:rsidRPr="00D8378C">
        <w:rPr>
          <w:rFonts w:asciiTheme="minorHAnsi" w:hAnsiTheme="minorHAnsi" w:cstheme="minorHAnsi"/>
          <w:szCs w:val="22"/>
          <w:lang w:val="nl-NL"/>
        </w:rPr>
        <w:br/>
      </w:r>
      <w:r w:rsidRPr="00D8378C">
        <w:rPr>
          <w:rFonts w:asciiTheme="minorHAnsi" w:hAnsiTheme="minorHAnsi" w:cstheme="minorHAnsi"/>
          <w:szCs w:val="22"/>
        </w:rPr>
        <w:t>Ook wanneer het ouderschapsverlof oorspronkelijk was aangevraagd voor een aaneensluitende periode mag het nog worden opgesplitst over verschillende niet aaneensluitende periodes, mits een nieuwe aanvraag wordt ingediend en de hoger vermelde termijnen van 1 maand  of een veelvoud ervan(voltijdse loopbaanonderbreking); 2 maand of een veelvoud ervan (halftijdse loopbaanonderbreking) of 5 maand of een veelvoud ervan(1/5 loopbaanonderbreking)voor elke periode afzonderlijk worden nageleefd.</w:t>
      </w:r>
    </w:p>
    <w:p w14:paraId="795C2522" w14:textId="50DAD903" w:rsidR="00361239" w:rsidRPr="00D8378C" w:rsidRDefault="00361239" w:rsidP="00FB35C9">
      <w:pPr>
        <w:pStyle w:val="Lijstalinea"/>
        <w:numPr>
          <w:ilvl w:val="0"/>
          <w:numId w:val="112"/>
        </w:numPr>
        <w:rPr>
          <w:rFonts w:asciiTheme="minorHAnsi" w:hAnsiTheme="minorHAnsi" w:cstheme="minorHAnsi"/>
          <w:szCs w:val="22"/>
        </w:rPr>
      </w:pPr>
      <w:r w:rsidRPr="00D8378C">
        <w:rPr>
          <w:rFonts w:asciiTheme="minorHAnsi" w:hAnsiTheme="minorHAnsi" w:cstheme="minorHAnsi"/>
          <w:szCs w:val="22"/>
          <w:lang w:val="nl-NL"/>
        </w:rPr>
        <w:t>van de ene vorm van ouderschapsverlof (voltijdse; halftijdse of 1/5) over te gaan naar een andere. De wijziging van opnamevorm is daarbij mogelijk ongeacht of het ouderschap wordt genomen in één aaneensluitende periode, dan wel opgesplitst wordt in verschillende periodes. Elke periode waarin een welbepaalde vorm van ouderschapsverlof wordt genoten moet dan wel weer overeenstemmen met 1 maand of een veelvoud ervan (voltijdse loopbaanonderbreking); 2 maand of een veelvoud ervan (halftijdse loopbaanonderbreking), of 5 maand of een veelvoud er</w:t>
      </w:r>
      <w:r w:rsidR="00D8378C" w:rsidRPr="00D8378C">
        <w:rPr>
          <w:rFonts w:asciiTheme="minorHAnsi" w:hAnsiTheme="minorHAnsi" w:cstheme="minorHAnsi"/>
          <w:szCs w:val="22"/>
          <w:lang w:val="nl-NL"/>
        </w:rPr>
        <w:t>van (1/5 loopbaanonderbreking).</w:t>
      </w:r>
      <w:r w:rsidR="00D8378C" w:rsidRPr="00D8378C">
        <w:rPr>
          <w:rFonts w:asciiTheme="minorHAnsi" w:hAnsiTheme="minorHAnsi" w:cstheme="minorHAnsi"/>
          <w:szCs w:val="22"/>
          <w:lang w:val="nl-NL"/>
        </w:rPr>
        <w:br/>
      </w:r>
      <w:r w:rsidRPr="00D8378C">
        <w:rPr>
          <w:rFonts w:asciiTheme="minorHAnsi" w:hAnsiTheme="minorHAnsi" w:cstheme="minorHAnsi"/>
          <w:szCs w:val="22"/>
        </w:rPr>
        <w:lastRenderedPageBreak/>
        <w:t>Ook wanneer het ouderschapsverlof oorspronkelijk voor een langere periode onder een welbepaalde vorm was aangevraagd kan tijdens het lopende verlof de opnamevorm nog gewijzigd worden, mits een nieuwe aanvraag en mits de hoger vermelde termijnen van 1 maand of een veelvoud ervan (voltijdse loopbaanonderbreking); 2 maanden of een veelvoud ervan(halftijdse loopbaanonderbreking), en 5 maanden of een veelvoud ervan (1/5 loopbaanonderbreking) voor elke opnamevorm worden nageleefd.</w:t>
      </w:r>
    </w:p>
    <w:p w14:paraId="76C42FB6" w14:textId="77777777" w:rsidR="00D8378C" w:rsidRDefault="00D8378C" w:rsidP="00FB35C9">
      <w:pPr>
        <w:rPr>
          <w:rFonts w:asciiTheme="minorHAnsi" w:hAnsiTheme="minorHAnsi" w:cstheme="minorHAnsi"/>
          <w:szCs w:val="22"/>
        </w:rPr>
      </w:pPr>
    </w:p>
    <w:p w14:paraId="5F0983B5" w14:textId="77777777" w:rsidR="00361239" w:rsidRDefault="00361239" w:rsidP="00FB35C9">
      <w:pPr>
        <w:rPr>
          <w:rFonts w:asciiTheme="minorHAnsi" w:hAnsiTheme="minorHAnsi" w:cstheme="minorHAnsi"/>
          <w:szCs w:val="22"/>
        </w:rPr>
      </w:pPr>
      <w:r w:rsidRPr="008C419D">
        <w:rPr>
          <w:rFonts w:asciiTheme="minorHAnsi" w:hAnsiTheme="minorHAnsi" w:cstheme="minorHAnsi"/>
          <w:szCs w:val="22"/>
        </w:rPr>
        <w:t>Iedere periode van ouderschapsverlof moet steeds aanvangen voor de twaalfde verjaardag van het kind. D.w.z. dat een periode van ouderschapsverlof ten laatste moet starten de dag voor de twaalfde verjaardag van het kind. Neemt de ambtenaar het ouderschapsverlof op om te zorgen voor een handicapt kind, dan moet het ouderschapsverlof een aanvang nemen voor de eenentwintigste verjaardag van het kind.</w:t>
      </w:r>
    </w:p>
    <w:p w14:paraId="5F676156" w14:textId="77777777" w:rsidR="00D8378C" w:rsidRPr="008C419D" w:rsidRDefault="00D8378C" w:rsidP="00FB35C9">
      <w:pPr>
        <w:rPr>
          <w:rFonts w:asciiTheme="minorHAnsi" w:hAnsiTheme="minorHAnsi" w:cstheme="minorHAnsi"/>
          <w:szCs w:val="22"/>
        </w:rPr>
      </w:pPr>
    </w:p>
    <w:p w14:paraId="0B0EA86C" w14:textId="77777777" w:rsidR="00361239" w:rsidRPr="008C419D" w:rsidRDefault="00361239" w:rsidP="00FB35C9">
      <w:pPr>
        <w:rPr>
          <w:rFonts w:asciiTheme="minorHAnsi" w:hAnsiTheme="minorHAnsi" w:cstheme="minorHAnsi"/>
          <w:szCs w:val="22"/>
        </w:rPr>
      </w:pPr>
      <w:r w:rsidRPr="008C419D">
        <w:rPr>
          <w:rFonts w:asciiTheme="minorHAnsi" w:hAnsiTheme="minorHAnsi" w:cstheme="minorHAnsi"/>
          <w:szCs w:val="22"/>
        </w:rPr>
        <w:t>Wat de uitbetaling van een onderbrekingsuitkering betreft (RVA), geven enkel kinderen geboren of geadopteerd na 7 maart 2012 tijdens de vierde maand voltijds ouderschapsverlof (de zevende en achtste maand halftijds ouderschapsverlof, de zestiende tot en met de twintigste maand 1/5 ouderschapsverlof) recht op een onderbrekingsuitkering.</w:t>
      </w:r>
    </w:p>
    <w:p w14:paraId="4C5FFFC4" w14:textId="77777777" w:rsidR="00FB35C9" w:rsidRPr="008C419D" w:rsidRDefault="00FB35C9" w:rsidP="00FB35C9">
      <w:pPr>
        <w:rPr>
          <w:rFonts w:asciiTheme="minorHAnsi" w:hAnsiTheme="minorHAnsi" w:cstheme="minorHAnsi"/>
          <w:szCs w:val="22"/>
        </w:rPr>
      </w:pPr>
    </w:p>
    <w:p w14:paraId="19E3D573" w14:textId="77777777" w:rsidR="00361239" w:rsidRPr="00D8378C" w:rsidRDefault="00361239" w:rsidP="00FB35C9">
      <w:pPr>
        <w:rPr>
          <w:b/>
          <w:szCs w:val="22"/>
          <w:u w:val="single"/>
          <w:lang w:val="nl-NL"/>
        </w:rPr>
      </w:pPr>
      <w:r w:rsidRPr="00D8378C">
        <w:rPr>
          <w:b/>
          <w:szCs w:val="22"/>
          <w:u w:val="single"/>
          <w:lang w:val="nl-NL"/>
        </w:rPr>
        <w:t>Toelichting art. 301ter decies</w:t>
      </w:r>
    </w:p>
    <w:p w14:paraId="54806F0C" w14:textId="77777777" w:rsidR="00361239" w:rsidRDefault="00361239" w:rsidP="00FB35C9">
      <w:pPr>
        <w:rPr>
          <w:rFonts w:asciiTheme="minorHAnsi" w:hAnsiTheme="minorHAnsi" w:cstheme="minorHAnsi"/>
          <w:szCs w:val="22"/>
          <w:lang w:val="nl-NL"/>
        </w:rPr>
      </w:pPr>
      <w:r w:rsidRPr="008C419D">
        <w:rPr>
          <w:rFonts w:asciiTheme="minorHAnsi" w:hAnsiTheme="minorHAnsi" w:cstheme="minorHAnsi"/>
          <w:szCs w:val="22"/>
          <w:lang w:val="nl-NL"/>
        </w:rPr>
        <w:t>Zowel bij geboorte, als adoptie van een kind moet het ouderschapsverlof een aanvang hebben genomen voor de 12de verjaardag van het kind waarvoor het verlof wordt aangevraagd.</w:t>
      </w:r>
    </w:p>
    <w:p w14:paraId="32B1965D" w14:textId="77777777" w:rsidR="00D8378C" w:rsidRPr="008C419D" w:rsidRDefault="00D8378C" w:rsidP="00FB35C9">
      <w:pPr>
        <w:rPr>
          <w:rFonts w:asciiTheme="minorHAnsi" w:hAnsiTheme="minorHAnsi" w:cstheme="minorHAnsi"/>
          <w:szCs w:val="22"/>
          <w:lang w:val="nl-NL"/>
        </w:rPr>
      </w:pPr>
    </w:p>
    <w:p w14:paraId="5E310A21" w14:textId="77777777" w:rsidR="00361239" w:rsidRPr="008C419D" w:rsidRDefault="00361239" w:rsidP="00FB35C9">
      <w:pPr>
        <w:rPr>
          <w:rFonts w:asciiTheme="minorHAnsi" w:hAnsiTheme="minorHAnsi" w:cstheme="minorHAnsi"/>
          <w:szCs w:val="22"/>
        </w:rPr>
      </w:pPr>
      <w:r w:rsidRPr="008C419D">
        <w:rPr>
          <w:rFonts w:asciiTheme="minorHAnsi" w:hAnsiTheme="minorHAnsi" w:cstheme="minorHAnsi"/>
          <w:szCs w:val="22"/>
        </w:rPr>
        <w:t>De leeftijdsgrens voor het ouderschap wordt voor gehandicapte kinderen verhoogd van 12 tot 21 jaar conform de regeling ingevoerd bij wet van 13 april 2011 tot afschaffing van de beperkingen op de leeftijd van het gehandicapte kind inzake ouderschapsverlof. Deze regeling heeft uitwerking vanaf 1.1.2012.</w:t>
      </w:r>
    </w:p>
    <w:p w14:paraId="1A5E8DF9" w14:textId="77777777" w:rsidR="007A7B02" w:rsidRPr="008C419D" w:rsidRDefault="007A7B02" w:rsidP="00FB35C9">
      <w:pPr>
        <w:rPr>
          <w:rFonts w:asciiTheme="minorHAnsi" w:hAnsiTheme="minorHAnsi" w:cstheme="minorHAnsi"/>
          <w:szCs w:val="22"/>
          <w:lang w:val="nl-NL"/>
        </w:rPr>
      </w:pPr>
    </w:p>
    <w:p w14:paraId="38795835" w14:textId="77777777" w:rsidR="00361239" w:rsidRPr="00D8378C" w:rsidRDefault="00361239" w:rsidP="00FB35C9">
      <w:pPr>
        <w:rPr>
          <w:b/>
          <w:szCs w:val="22"/>
          <w:u w:val="single"/>
          <w:lang w:val="nl-NL"/>
        </w:rPr>
      </w:pPr>
      <w:r w:rsidRPr="00D8378C">
        <w:rPr>
          <w:b/>
          <w:szCs w:val="22"/>
          <w:u w:val="single"/>
          <w:lang w:val="nl-NL"/>
        </w:rPr>
        <w:t xml:space="preserve">Toelichting art. 301quater decies </w:t>
      </w:r>
    </w:p>
    <w:p w14:paraId="2239BF6C" w14:textId="77777777" w:rsidR="00361239" w:rsidRPr="008C419D" w:rsidRDefault="00361239" w:rsidP="00FB35C9">
      <w:pPr>
        <w:rPr>
          <w:rFonts w:asciiTheme="minorHAnsi" w:hAnsiTheme="minorHAnsi" w:cstheme="minorHAnsi"/>
          <w:szCs w:val="22"/>
          <w:lang w:val="nl-NL"/>
        </w:rPr>
      </w:pPr>
      <w:r w:rsidRPr="008C419D">
        <w:rPr>
          <w:rFonts w:asciiTheme="minorHAnsi" w:hAnsiTheme="minorHAnsi" w:cstheme="minorHAnsi"/>
          <w:szCs w:val="22"/>
          <w:lang w:val="nl-NL"/>
        </w:rPr>
        <w:t>Inhoudelijk verandert dit artikel niets aan de regeling inzake ouderschapsverlof voor het contractueel personeel.</w:t>
      </w:r>
    </w:p>
    <w:p w14:paraId="45A52E13" w14:textId="77777777" w:rsidR="0082249D" w:rsidRPr="008C419D" w:rsidRDefault="0082249D" w:rsidP="00FB35C9">
      <w:pPr>
        <w:rPr>
          <w:rFonts w:asciiTheme="minorHAnsi" w:hAnsiTheme="minorHAnsi" w:cstheme="minorHAnsi"/>
          <w:szCs w:val="22"/>
          <w:lang w:val="nl-NL" w:eastAsia="nl-BE"/>
        </w:rPr>
      </w:pPr>
    </w:p>
    <w:p w14:paraId="6CE57122" w14:textId="77777777" w:rsidR="0082249D" w:rsidRPr="00D8378C" w:rsidRDefault="0082249D" w:rsidP="00FB35C9">
      <w:pPr>
        <w:rPr>
          <w:b/>
          <w:szCs w:val="22"/>
          <w:u w:val="single"/>
          <w:lang w:val="nl-NL"/>
        </w:rPr>
      </w:pPr>
      <w:r w:rsidRPr="00D8378C">
        <w:rPr>
          <w:b/>
          <w:szCs w:val="22"/>
          <w:u w:val="single"/>
          <w:lang w:val="nl-NL"/>
        </w:rPr>
        <w:t>Toelichting art. 301quindecies</w:t>
      </w:r>
    </w:p>
    <w:p w14:paraId="39320436" w14:textId="77777777" w:rsidR="0082249D" w:rsidRPr="008C419D" w:rsidRDefault="0082249D" w:rsidP="00FB35C9">
      <w:pPr>
        <w:rPr>
          <w:rFonts w:asciiTheme="minorHAnsi" w:hAnsiTheme="minorHAnsi" w:cstheme="minorHAnsi"/>
          <w:szCs w:val="22"/>
        </w:rPr>
      </w:pPr>
      <w:r w:rsidRPr="008C419D">
        <w:rPr>
          <w:rFonts w:asciiTheme="minorHAnsi" w:hAnsiTheme="minorHAnsi" w:cstheme="minorHAnsi"/>
          <w:szCs w:val="22"/>
        </w:rPr>
        <w:t>Deze specifieke vorm van loopbaanonderbreking wordt niet in mindering gebracht van de 12 jaar loopbaanonderbreking tijdens de beroepsloopbaan.</w:t>
      </w:r>
    </w:p>
    <w:p w14:paraId="4ED863F5" w14:textId="77777777" w:rsidR="0082249D" w:rsidRPr="008C419D" w:rsidRDefault="0082249D" w:rsidP="00FB35C9">
      <w:pPr>
        <w:rPr>
          <w:rFonts w:asciiTheme="minorHAnsi" w:hAnsiTheme="minorHAnsi" w:cstheme="minorHAnsi"/>
          <w:szCs w:val="22"/>
        </w:rPr>
      </w:pPr>
      <w:r w:rsidRPr="008C419D">
        <w:rPr>
          <w:rFonts w:asciiTheme="minorHAnsi" w:hAnsiTheme="minorHAnsi" w:cstheme="minorHAnsi"/>
          <w:szCs w:val="22"/>
        </w:rPr>
        <w:t>Het ouderschapsverlof wordt niet op de periodes van zorgkrediet aangerekend.</w:t>
      </w:r>
    </w:p>
    <w:p w14:paraId="5E7F8DC3" w14:textId="77777777" w:rsidR="00361239" w:rsidRDefault="00361239" w:rsidP="00FB35C9">
      <w:pPr>
        <w:rPr>
          <w:rFonts w:asciiTheme="minorHAnsi" w:hAnsiTheme="minorHAnsi" w:cstheme="minorHAnsi"/>
          <w:szCs w:val="22"/>
          <w:lang w:val="nl-NL"/>
        </w:rPr>
      </w:pPr>
    </w:p>
    <w:p w14:paraId="65CC8F3D" w14:textId="77777777" w:rsidR="004572BD" w:rsidRPr="008C419D" w:rsidRDefault="004572BD" w:rsidP="00FB35C9">
      <w:pPr>
        <w:rPr>
          <w:rFonts w:asciiTheme="minorHAnsi" w:hAnsiTheme="minorHAnsi" w:cstheme="minorHAnsi"/>
          <w:szCs w:val="22"/>
          <w:lang w:val="nl-NL"/>
        </w:rPr>
      </w:pPr>
    </w:p>
    <w:p w14:paraId="5E6E50EC" w14:textId="77777777" w:rsidR="00361239" w:rsidRPr="004572BD" w:rsidRDefault="0082249D" w:rsidP="00FB35C9">
      <w:pPr>
        <w:rPr>
          <w:rStyle w:val="Zwaar"/>
          <w:i/>
          <w:snapToGrid w:val="0"/>
          <w:sz w:val="24"/>
        </w:rPr>
      </w:pPr>
      <w:r w:rsidRPr="004572BD">
        <w:rPr>
          <w:rStyle w:val="Zwaar"/>
          <w:i/>
          <w:snapToGrid w:val="0"/>
          <w:sz w:val="24"/>
        </w:rPr>
        <w:t>Onderbrekingsuitkeringen</w:t>
      </w:r>
    </w:p>
    <w:p w14:paraId="49235AD4" w14:textId="77777777" w:rsidR="0082249D" w:rsidRPr="008C419D" w:rsidRDefault="0082249D" w:rsidP="00FB35C9">
      <w:pPr>
        <w:rPr>
          <w:rFonts w:asciiTheme="minorHAnsi" w:hAnsiTheme="minorHAnsi" w:cstheme="minorHAnsi"/>
          <w:szCs w:val="22"/>
          <w:lang w:eastAsia="nl-BE"/>
        </w:rPr>
      </w:pPr>
    </w:p>
    <w:p w14:paraId="6C6062D6" w14:textId="77777777" w:rsidR="0082249D" w:rsidRPr="004572BD" w:rsidRDefault="0082249D" w:rsidP="00FB35C9">
      <w:pPr>
        <w:rPr>
          <w:b/>
          <w:szCs w:val="22"/>
          <w:u w:val="single"/>
          <w:lang w:val="nl-NL"/>
        </w:rPr>
      </w:pPr>
      <w:r w:rsidRPr="004572BD">
        <w:rPr>
          <w:b/>
          <w:szCs w:val="22"/>
          <w:u w:val="single"/>
          <w:lang w:val="nl-NL"/>
        </w:rPr>
        <w:t>Toelichting art. 301septies decies</w:t>
      </w:r>
    </w:p>
    <w:p w14:paraId="48BC9431" w14:textId="77777777" w:rsidR="0082249D" w:rsidRPr="008C419D" w:rsidRDefault="0082249D" w:rsidP="00FB35C9">
      <w:pPr>
        <w:rPr>
          <w:rFonts w:asciiTheme="minorHAnsi" w:hAnsiTheme="minorHAnsi" w:cstheme="minorHAnsi"/>
          <w:szCs w:val="22"/>
        </w:rPr>
      </w:pPr>
      <w:r w:rsidRPr="008C419D">
        <w:rPr>
          <w:rFonts w:asciiTheme="minorHAnsi" w:hAnsiTheme="minorHAnsi" w:cstheme="minorHAnsi"/>
          <w:szCs w:val="22"/>
        </w:rPr>
        <w:t>Deze uitkeringen worden geregeld in het KB van 7 mei 1999 betreffende de onderbreking van de beroepsloopbaan in de besturen.</w:t>
      </w:r>
    </w:p>
    <w:p w14:paraId="058DFDBC" w14:textId="77777777" w:rsidR="0082249D" w:rsidRDefault="0082249D" w:rsidP="00FB35C9">
      <w:pPr>
        <w:rPr>
          <w:rFonts w:asciiTheme="minorHAnsi" w:hAnsiTheme="minorHAnsi" w:cstheme="minorHAnsi"/>
          <w:szCs w:val="22"/>
        </w:rPr>
      </w:pPr>
      <w:r w:rsidRPr="008C419D">
        <w:rPr>
          <w:rFonts w:asciiTheme="minorHAnsi" w:hAnsiTheme="minorHAnsi" w:cstheme="minorHAnsi"/>
          <w:szCs w:val="22"/>
        </w:rPr>
        <w:t>De Vlaamse reglementering m.b.t. de aanmoedigingspremies blijft van toepassing voor ambtenaren en contractuelen.</w:t>
      </w:r>
    </w:p>
    <w:p w14:paraId="28DC0BBB" w14:textId="77777777" w:rsidR="004572BD" w:rsidRPr="008C419D" w:rsidRDefault="004572BD" w:rsidP="00FB35C9">
      <w:pPr>
        <w:rPr>
          <w:rFonts w:asciiTheme="minorHAnsi" w:hAnsiTheme="minorHAnsi" w:cstheme="minorHAnsi"/>
          <w:szCs w:val="22"/>
        </w:rPr>
      </w:pPr>
    </w:p>
    <w:p w14:paraId="334BD849" w14:textId="77777777" w:rsidR="0082249D" w:rsidRPr="008C419D" w:rsidRDefault="0082249D" w:rsidP="00FB35C9">
      <w:pPr>
        <w:rPr>
          <w:rFonts w:asciiTheme="minorHAnsi" w:hAnsiTheme="minorHAnsi" w:cstheme="minorHAnsi"/>
          <w:szCs w:val="22"/>
        </w:rPr>
      </w:pPr>
      <w:r w:rsidRPr="008C419D">
        <w:rPr>
          <w:rFonts w:asciiTheme="minorHAnsi" w:hAnsiTheme="minorHAnsi" w:cstheme="minorHAnsi"/>
          <w:szCs w:val="22"/>
        </w:rPr>
        <w:t>Personeelsleden die van hun uitkeringen afzien of verliezen worden automatisch in de administratieve toestand non-activiteit geplaats. Hierdoor wordt de loopbaanonderbreking onmiddellijk stopgezet en moet het personeelslid het werk hervatten of een ander verlof aanvragen.</w:t>
      </w:r>
    </w:p>
    <w:p w14:paraId="7FB52AD4" w14:textId="77777777" w:rsidR="0067277A" w:rsidRDefault="0067277A" w:rsidP="00FB35C9">
      <w:pPr>
        <w:rPr>
          <w:rFonts w:asciiTheme="minorHAnsi" w:hAnsiTheme="minorHAnsi" w:cstheme="minorHAnsi"/>
          <w:szCs w:val="22"/>
          <w:lang w:eastAsia="nl-BE"/>
        </w:rPr>
      </w:pPr>
    </w:p>
    <w:p w14:paraId="49C2EB5F" w14:textId="77777777" w:rsidR="004572BD" w:rsidRPr="008C419D" w:rsidRDefault="004572BD" w:rsidP="00FB35C9">
      <w:pPr>
        <w:rPr>
          <w:rFonts w:asciiTheme="minorHAnsi" w:hAnsiTheme="minorHAnsi" w:cstheme="minorHAnsi"/>
          <w:szCs w:val="22"/>
          <w:lang w:eastAsia="nl-BE"/>
        </w:rPr>
      </w:pPr>
    </w:p>
    <w:p w14:paraId="6438FDB3" w14:textId="77777777" w:rsidR="0082249D" w:rsidRPr="004572BD" w:rsidRDefault="0082249D" w:rsidP="004572BD">
      <w:pPr>
        <w:keepNext/>
        <w:rPr>
          <w:rStyle w:val="Zwaar"/>
          <w:b w:val="0"/>
          <w:i/>
          <w:snapToGrid w:val="0"/>
          <w:sz w:val="24"/>
        </w:rPr>
      </w:pPr>
      <w:bookmarkStart w:id="595" w:name="_Toc470452723"/>
      <w:r w:rsidRPr="004572BD">
        <w:rPr>
          <w:rStyle w:val="Zwaar"/>
          <w:b w:val="0"/>
          <w:i/>
          <w:snapToGrid w:val="0"/>
          <w:sz w:val="24"/>
        </w:rPr>
        <w:lastRenderedPageBreak/>
        <w:t>Vervanging</w:t>
      </w:r>
      <w:bookmarkEnd w:id="595"/>
    </w:p>
    <w:p w14:paraId="7969B170" w14:textId="77777777" w:rsidR="0082249D" w:rsidRPr="008C419D" w:rsidRDefault="0082249D" w:rsidP="004572BD">
      <w:pPr>
        <w:keepNext/>
        <w:rPr>
          <w:rFonts w:asciiTheme="minorHAnsi" w:hAnsiTheme="minorHAnsi" w:cstheme="minorHAnsi"/>
          <w:szCs w:val="22"/>
          <w:lang w:val="nl-NL" w:eastAsia="nl-BE"/>
        </w:rPr>
      </w:pPr>
    </w:p>
    <w:p w14:paraId="66C907BA" w14:textId="77777777" w:rsidR="0082249D" w:rsidRPr="004572BD" w:rsidRDefault="0082249D" w:rsidP="004572BD">
      <w:pPr>
        <w:keepNext/>
        <w:rPr>
          <w:b/>
          <w:szCs w:val="22"/>
          <w:u w:val="single"/>
          <w:lang w:val="nl-NL"/>
        </w:rPr>
      </w:pPr>
      <w:r w:rsidRPr="004572BD">
        <w:rPr>
          <w:b/>
          <w:szCs w:val="22"/>
          <w:u w:val="single"/>
          <w:lang w:val="nl-NL"/>
        </w:rPr>
        <w:t>Toelichting art. 301octies decies</w:t>
      </w:r>
    </w:p>
    <w:p w14:paraId="493A5618" w14:textId="77777777" w:rsidR="0082249D" w:rsidRDefault="0082249D" w:rsidP="00FB35C9">
      <w:pPr>
        <w:rPr>
          <w:rFonts w:asciiTheme="minorHAnsi" w:hAnsiTheme="minorHAnsi" w:cstheme="minorHAnsi"/>
          <w:szCs w:val="22"/>
        </w:rPr>
      </w:pPr>
      <w:r w:rsidRPr="008C419D">
        <w:rPr>
          <w:rFonts w:asciiTheme="minorHAnsi" w:hAnsiTheme="minorHAnsi" w:cstheme="minorHAnsi"/>
          <w:szCs w:val="22"/>
        </w:rPr>
        <w:t>Er is geen vervangingsplicht meer van loopbaanonderbrekers, maar dit sluit niet uit dat er nog vervangen kan worden. Deze vervanging gebeurt door de indienstneming van contractueel personeel. Doordat - in tegenstelling tot voorheen - ambtenaren die deeltijdse loopbaanonderbreking nemen tot aan de pensioenleeftijd, geen verklaring meer moeten afleggen tot voortzetting van de deeltijdse loopbaanonderbreking tot aan de pensioenleeftijd, bestaat geen zekerheid meer over het definitief vacant worden van statutaire betrekkingen.</w:t>
      </w:r>
    </w:p>
    <w:p w14:paraId="362FDBDD" w14:textId="77777777" w:rsidR="00224C4A" w:rsidRPr="008C419D" w:rsidRDefault="00224C4A" w:rsidP="00FB35C9">
      <w:pPr>
        <w:rPr>
          <w:rFonts w:asciiTheme="minorHAnsi" w:hAnsiTheme="minorHAnsi" w:cstheme="minorHAnsi"/>
          <w:szCs w:val="22"/>
        </w:rPr>
      </w:pPr>
    </w:p>
    <w:p w14:paraId="5E05A34B" w14:textId="77777777" w:rsidR="00B0630F" w:rsidRDefault="0082249D" w:rsidP="00FB35C9">
      <w:pPr>
        <w:rPr>
          <w:rFonts w:asciiTheme="minorHAnsi" w:hAnsiTheme="minorHAnsi" w:cstheme="minorHAnsi"/>
          <w:szCs w:val="22"/>
        </w:rPr>
      </w:pPr>
      <w:r w:rsidRPr="008C419D">
        <w:rPr>
          <w:rFonts w:asciiTheme="minorHAnsi" w:hAnsiTheme="minorHAnsi" w:cstheme="minorHAnsi"/>
          <w:szCs w:val="22"/>
        </w:rPr>
        <w:t>Als gevolg hiervan worden de deeltijdse loopbaanonderbrekingen tot aan de pensioenleeftijd niet meer vervangen door statutaire indienstnemingen.</w:t>
      </w:r>
    </w:p>
    <w:p w14:paraId="65128BFE" w14:textId="77777777" w:rsidR="00224C4A" w:rsidRDefault="00224C4A" w:rsidP="00FB35C9">
      <w:pPr>
        <w:rPr>
          <w:rFonts w:asciiTheme="minorHAnsi" w:hAnsiTheme="minorHAnsi" w:cstheme="minorHAnsi"/>
          <w:szCs w:val="22"/>
        </w:rPr>
      </w:pPr>
    </w:p>
    <w:p w14:paraId="13917FE5" w14:textId="77777777" w:rsidR="00224C4A" w:rsidRPr="008C419D" w:rsidRDefault="00224C4A" w:rsidP="00FB35C9">
      <w:pPr>
        <w:rPr>
          <w:rFonts w:asciiTheme="minorHAnsi" w:hAnsiTheme="minorHAnsi" w:cstheme="minorHAnsi"/>
          <w:szCs w:val="22"/>
        </w:rPr>
      </w:pPr>
    </w:p>
    <w:p w14:paraId="19566684" w14:textId="77777777" w:rsidR="00954629" w:rsidRPr="00384490" w:rsidRDefault="005D223F" w:rsidP="00FB35C9">
      <w:pPr>
        <w:jc w:val="center"/>
        <w:rPr>
          <w:rFonts w:cs="Calibri"/>
          <w:b/>
          <w:bCs/>
          <w:lang w:val="nl-NL"/>
        </w:rPr>
      </w:pPr>
      <w:r>
        <w:rPr>
          <w:rFonts w:cs="Calibri"/>
          <w:b/>
          <w:bCs/>
          <w:lang w:val="nl-NL"/>
        </w:rPr>
        <w:t>*******</w:t>
      </w:r>
    </w:p>
    <w:p w14:paraId="22A78982" w14:textId="77777777" w:rsidR="00107182" w:rsidRPr="00384490" w:rsidRDefault="00107182">
      <w:pPr>
        <w:jc w:val="center"/>
        <w:rPr>
          <w:rFonts w:cs="Calibri"/>
          <w:b/>
          <w:bCs/>
          <w:szCs w:val="22"/>
          <w:lang w:val="nl-NL"/>
        </w:rPr>
      </w:pPr>
    </w:p>
    <w:sectPr w:rsidR="00107182" w:rsidRPr="00384490" w:rsidSect="00036CFE">
      <w:headerReference w:type="default" r:id="rId16"/>
      <w:footerReference w:type="default" r:id="rId17"/>
      <w:pgSz w:w="11906" w:h="16838" w:code="9"/>
      <w:pgMar w:top="1418" w:right="1134" w:bottom="1418"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C3690" w14:textId="77777777" w:rsidR="007771D5" w:rsidRDefault="007771D5" w:rsidP="00E324DB">
      <w:r>
        <w:separator/>
      </w:r>
    </w:p>
  </w:endnote>
  <w:endnote w:type="continuationSeparator" w:id="0">
    <w:p w14:paraId="088693D0" w14:textId="77777777" w:rsidR="007771D5" w:rsidRDefault="007771D5" w:rsidP="00E3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1" w:usb1="5000204B" w:usb2="00000000" w:usb3="00000000" w:csb0="0000019F" w:csb1="00000000"/>
  </w:font>
  <w:font w:name="Arial">
    <w:panose1 w:val="020B0604020202020204"/>
    <w:charset w:val="00"/>
    <w:family w:val="swiss"/>
    <w:pitch w:val="variable"/>
    <w:sig w:usb0="E0002EFF" w:usb1="C0007843" w:usb2="00000009" w:usb3="00000000" w:csb0="000001FF" w:csb1="00000000"/>
  </w:font>
  <w:font w:name="ZapfCalligr BT">
    <w:altName w:val="Palatino Linotype"/>
    <w:charset w:val="00"/>
    <w:family w:val="roman"/>
    <w:pitch w:val="variable"/>
    <w:sig w:usb0="00000001" w:usb1="00000040" w:usb2="00000000" w:usb3="00000000" w:csb0="0000001B" w:csb1="00000000"/>
  </w:font>
  <w:font w:name="Arial Black">
    <w:panose1 w:val="020B0A04020102020204"/>
    <w:charset w:val="00"/>
    <w:family w:val="swiss"/>
    <w:pitch w:val="variable"/>
    <w:sig w:usb0="A00002AF" w:usb1="400078FB"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ScalaSansOT-Light">
    <w:altName w:val="MS Gothic"/>
    <w:panose1 w:val="00000000000000000000"/>
    <w:charset w:val="80"/>
    <w:family w:val="swiss"/>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86AC9" w14:textId="77777777" w:rsidR="006454C6" w:rsidRDefault="006454C6" w:rsidP="00CB6B38">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200</w:t>
    </w:r>
    <w:r>
      <w:rPr>
        <w:rStyle w:val="Paginanummer"/>
      </w:rPr>
      <w:fldChar w:fldCharType="end"/>
    </w:r>
  </w:p>
  <w:p w14:paraId="53B5A591" w14:textId="77777777" w:rsidR="006454C6" w:rsidRDefault="006454C6" w:rsidP="00CB6B38">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97F5E" w14:textId="79E38F52" w:rsidR="006454C6" w:rsidRPr="00EE3571" w:rsidRDefault="006454C6" w:rsidP="00C020A6">
    <w:pPr>
      <w:pBdr>
        <w:top w:val="single" w:sz="4" w:space="3" w:color="auto"/>
      </w:pBdr>
      <w:tabs>
        <w:tab w:val="center" w:pos="6804"/>
        <w:tab w:val="right" w:pos="9639"/>
      </w:tabs>
      <w:rPr>
        <w:rFonts w:cs="Calibri"/>
        <w:color w:val="595959" w:themeColor="text1" w:themeTint="A6"/>
      </w:rPr>
    </w:pPr>
    <w:r w:rsidRPr="00EE3571">
      <w:rPr>
        <w:rFonts w:cs="Calibri"/>
        <w:bCs/>
        <w:color w:val="595959" w:themeColor="text1" w:themeTint="A6"/>
        <w:sz w:val="18"/>
        <w:szCs w:val="18"/>
      </w:rPr>
      <w:t>GR en OR van 27 augustus 2019</w:t>
    </w:r>
    <w:r w:rsidRPr="00EE3571">
      <w:rPr>
        <w:rFonts w:cs="Calibri"/>
        <w:bCs/>
        <w:color w:val="595959" w:themeColor="text1" w:themeTint="A6"/>
        <w:sz w:val="18"/>
        <w:szCs w:val="18"/>
      </w:rPr>
      <w:tab/>
    </w:r>
    <w:r w:rsidRPr="00EE3571">
      <w:rPr>
        <w:rFonts w:cs="Calibri"/>
        <w:color w:val="595959" w:themeColor="text1" w:themeTint="A6"/>
      </w:rPr>
      <w:tab/>
    </w:r>
    <w:r w:rsidRPr="00EE3571">
      <w:rPr>
        <w:rStyle w:val="Paginanummer"/>
        <w:rFonts w:cs="Calibri"/>
        <w:color w:val="595959" w:themeColor="text1" w:themeTint="A6"/>
      </w:rPr>
      <w:fldChar w:fldCharType="begin"/>
    </w:r>
    <w:r w:rsidRPr="00EE3571">
      <w:rPr>
        <w:rStyle w:val="Paginanummer"/>
        <w:rFonts w:cs="Calibri"/>
        <w:color w:val="595959" w:themeColor="text1" w:themeTint="A6"/>
      </w:rPr>
      <w:instrText xml:space="preserve"> PAGE </w:instrText>
    </w:r>
    <w:r w:rsidRPr="00EE3571">
      <w:rPr>
        <w:rStyle w:val="Paginanummer"/>
        <w:rFonts w:cs="Calibri"/>
        <w:color w:val="595959" w:themeColor="text1" w:themeTint="A6"/>
      </w:rPr>
      <w:fldChar w:fldCharType="separate"/>
    </w:r>
    <w:r w:rsidR="00CB2006">
      <w:rPr>
        <w:rStyle w:val="Paginanummer"/>
        <w:rFonts w:cs="Calibri"/>
        <w:noProof/>
        <w:color w:val="595959" w:themeColor="text1" w:themeTint="A6"/>
      </w:rPr>
      <w:t>22</w:t>
    </w:r>
    <w:r w:rsidRPr="00EE3571">
      <w:rPr>
        <w:rStyle w:val="Paginanummer"/>
        <w:rFonts w:cs="Calibri"/>
        <w:color w:val="595959" w:themeColor="text1" w:themeTint="A6"/>
      </w:rPr>
      <w:fldChar w:fldCharType="end"/>
    </w:r>
    <w:r w:rsidRPr="00EE3571">
      <w:rPr>
        <w:rStyle w:val="Paginanummer"/>
        <w:rFonts w:cs="Calibri"/>
        <w:color w:val="595959" w:themeColor="text1" w:themeTint="A6"/>
      </w:rPr>
      <w:t>/</w:t>
    </w:r>
    <w:r w:rsidRPr="00EE3571">
      <w:rPr>
        <w:rStyle w:val="Paginanummer"/>
        <w:rFonts w:cs="Calibri"/>
        <w:color w:val="595959" w:themeColor="text1" w:themeTint="A6"/>
      </w:rPr>
      <w:fldChar w:fldCharType="begin"/>
    </w:r>
    <w:r w:rsidRPr="00EE3571">
      <w:rPr>
        <w:rStyle w:val="Paginanummer"/>
        <w:rFonts w:cs="Calibri"/>
        <w:color w:val="595959" w:themeColor="text1" w:themeTint="A6"/>
      </w:rPr>
      <w:instrText xml:space="preserve"> NUMPAGES </w:instrText>
    </w:r>
    <w:r w:rsidRPr="00EE3571">
      <w:rPr>
        <w:rStyle w:val="Paginanummer"/>
        <w:rFonts w:cs="Calibri"/>
        <w:color w:val="595959" w:themeColor="text1" w:themeTint="A6"/>
      </w:rPr>
      <w:fldChar w:fldCharType="separate"/>
    </w:r>
    <w:r w:rsidR="00CB2006">
      <w:rPr>
        <w:rStyle w:val="Paginanummer"/>
        <w:rFonts w:cs="Calibri"/>
        <w:noProof/>
        <w:color w:val="595959" w:themeColor="text1" w:themeTint="A6"/>
      </w:rPr>
      <w:t>204</w:t>
    </w:r>
    <w:r w:rsidRPr="00EE3571">
      <w:rPr>
        <w:rStyle w:val="Paginanummer"/>
        <w:rFonts w:cs="Calibri"/>
        <w:color w:val="595959" w:themeColor="text1" w:themeTint="A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0BF3A" w14:textId="77777777" w:rsidR="006454C6" w:rsidRPr="00F13CE5" w:rsidRDefault="006454C6" w:rsidP="00F13CE5">
    <w:pPr>
      <w:pStyle w:val="Voettekst"/>
      <w:pBdr>
        <w:top w:val="single" w:sz="4" w:space="1" w:color="auto"/>
        <w:left w:val="single" w:sz="4" w:space="4" w:color="auto"/>
        <w:bottom w:val="single" w:sz="4" w:space="1" w:color="auto"/>
        <w:right w:val="single" w:sz="4" w:space="4" w:color="auto"/>
      </w:pBdr>
      <w:rPr>
        <w:sz w:val="20"/>
      </w:rPr>
    </w:pPr>
    <w:r w:rsidRPr="00F13CE5">
      <w:rPr>
        <w:sz w:val="20"/>
      </w:rPr>
      <w:t>Voor beide organisaties werd een gezamenlijk document opgemaakt, te lezen als volgt:</w:t>
    </w:r>
  </w:p>
  <w:p w14:paraId="4C3DD4B2" w14:textId="76328166" w:rsidR="006454C6" w:rsidRPr="00F13CE5" w:rsidRDefault="006454C6" w:rsidP="00F13CE5">
    <w:pPr>
      <w:pStyle w:val="Voettekst"/>
      <w:pBdr>
        <w:top w:val="single" w:sz="4" w:space="1" w:color="auto"/>
        <w:left w:val="single" w:sz="4" w:space="4" w:color="auto"/>
        <w:bottom w:val="single" w:sz="4" w:space="1" w:color="auto"/>
        <w:right w:val="single" w:sz="4" w:space="4" w:color="auto"/>
      </w:pBdr>
      <w:rPr>
        <w:sz w:val="20"/>
      </w:rPr>
    </w:pPr>
    <w:r w:rsidRPr="00F13CE5">
      <w:rPr>
        <w:sz w:val="20"/>
      </w:rPr>
      <w:t>▪ Tekst in zwart aangegeven geldt voor het personeel van de beide organisaties.</w:t>
    </w:r>
  </w:p>
  <w:p w14:paraId="7B15A04E" w14:textId="007CF898" w:rsidR="006454C6" w:rsidRPr="00F13CE5" w:rsidRDefault="006454C6" w:rsidP="00F13CE5">
    <w:pPr>
      <w:pStyle w:val="Voettekst"/>
      <w:pBdr>
        <w:top w:val="single" w:sz="4" w:space="1" w:color="auto"/>
        <w:left w:val="single" w:sz="4" w:space="4" w:color="auto"/>
        <w:bottom w:val="single" w:sz="4" w:space="1" w:color="auto"/>
        <w:right w:val="single" w:sz="4" w:space="4" w:color="auto"/>
      </w:pBdr>
      <w:rPr>
        <w:sz w:val="20"/>
      </w:rPr>
    </w:pPr>
    <w:r w:rsidRPr="00F13CE5">
      <w:rPr>
        <w:sz w:val="20"/>
      </w:rPr>
      <w:t>▪ Tekst in blauw aangegeven geldt voor het gemeentepersoneel.</w:t>
    </w:r>
  </w:p>
  <w:p w14:paraId="554D63FD" w14:textId="79E72873" w:rsidR="006454C6" w:rsidRPr="00F13CE5" w:rsidRDefault="006454C6" w:rsidP="00F13CE5">
    <w:pPr>
      <w:pStyle w:val="Voettekst"/>
      <w:pBdr>
        <w:top w:val="single" w:sz="4" w:space="1" w:color="auto"/>
        <w:left w:val="single" w:sz="4" w:space="4" w:color="auto"/>
        <w:bottom w:val="single" w:sz="4" w:space="1" w:color="auto"/>
        <w:right w:val="single" w:sz="4" w:space="4" w:color="auto"/>
      </w:pBdr>
      <w:rPr>
        <w:sz w:val="20"/>
      </w:rPr>
    </w:pPr>
    <w:r w:rsidRPr="00F13CE5">
      <w:rPr>
        <w:sz w:val="20"/>
      </w:rPr>
      <w:t>▪ Tekst in groen aangegeven geldt voor specifieke categorieën van het OCMW-personeel (Decreet lokaal bestuur - art. 186 §2)</w:t>
    </w:r>
    <w:r>
      <w:rPr>
        <w:sz w:val="20"/>
      </w:rPr>
      <w:t>.</w:t>
    </w:r>
  </w:p>
  <w:p w14:paraId="1648E76B" w14:textId="77777777" w:rsidR="006454C6" w:rsidRDefault="006454C6" w:rsidP="00F13CE5">
    <w:pPr>
      <w:pStyle w:val="Voettekst"/>
    </w:pPr>
  </w:p>
  <w:p w14:paraId="3407B79E" w14:textId="77777777" w:rsidR="006454C6" w:rsidRDefault="006454C6" w:rsidP="00F13CE5">
    <w:pPr>
      <w:pStyle w:val="Voettekst"/>
    </w:pPr>
  </w:p>
  <w:p w14:paraId="61B2A328" w14:textId="470EC28D" w:rsidR="006454C6" w:rsidRPr="00EE3571" w:rsidRDefault="006454C6" w:rsidP="00F13CE5">
    <w:pPr>
      <w:pBdr>
        <w:top w:val="single" w:sz="4" w:space="3" w:color="auto"/>
      </w:pBdr>
      <w:tabs>
        <w:tab w:val="center" w:pos="6804"/>
        <w:tab w:val="right" w:pos="9639"/>
      </w:tabs>
      <w:rPr>
        <w:rFonts w:cs="Calibri"/>
        <w:color w:val="595959" w:themeColor="text1" w:themeTint="A6"/>
      </w:rPr>
    </w:pPr>
    <w:r w:rsidRPr="00EE3571">
      <w:rPr>
        <w:rFonts w:cs="Calibri"/>
        <w:bCs/>
        <w:color w:val="595959" w:themeColor="text1" w:themeTint="A6"/>
        <w:sz w:val="18"/>
        <w:szCs w:val="18"/>
      </w:rPr>
      <w:t xml:space="preserve">GR en OR van </w:t>
    </w:r>
    <w:r>
      <w:rPr>
        <w:rFonts w:cs="Calibri"/>
        <w:bCs/>
        <w:color w:val="595959" w:themeColor="text1" w:themeTint="A6"/>
        <w:sz w:val="18"/>
        <w:szCs w:val="18"/>
      </w:rPr>
      <w:t>26 januari 2021</w:t>
    </w:r>
    <w:r w:rsidRPr="00EE3571">
      <w:rPr>
        <w:rFonts w:cs="Calibri"/>
        <w:bCs/>
        <w:color w:val="595959" w:themeColor="text1" w:themeTint="A6"/>
        <w:sz w:val="18"/>
        <w:szCs w:val="18"/>
      </w:rPr>
      <w:tab/>
    </w:r>
    <w:r w:rsidRPr="00EE3571">
      <w:rPr>
        <w:rFonts w:cs="Calibri"/>
        <w:color w:val="595959" w:themeColor="text1" w:themeTint="A6"/>
      </w:rPr>
      <w:tab/>
    </w:r>
    <w:r w:rsidRPr="00EE3571">
      <w:rPr>
        <w:rStyle w:val="Paginanummer"/>
        <w:rFonts w:cs="Calibri"/>
        <w:color w:val="595959" w:themeColor="text1" w:themeTint="A6"/>
      </w:rPr>
      <w:fldChar w:fldCharType="begin"/>
    </w:r>
    <w:r w:rsidRPr="00EE3571">
      <w:rPr>
        <w:rStyle w:val="Paginanummer"/>
        <w:rFonts w:cs="Calibri"/>
        <w:color w:val="595959" w:themeColor="text1" w:themeTint="A6"/>
      </w:rPr>
      <w:instrText xml:space="preserve"> PAGE </w:instrText>
    </w:r>
    <w:r w:rsidRPr="00EE3571">
      <w:rPr>
        <w:rStyle w:val="Paginanummer"/>
        <w:rFonts w:cs="Calibri"/>
        <w:color w:val="595959" w:themeColor="text1" w:themeTint="A6"/>
      </w:rPr>
      <w:fldChar w:fldCharType="separate"/>
    </w:r>
    <w:r w:rsidR="005028C5">
      <w:rPr>
        <w:rStyle w:val="Paginanummer"/>
        <w:rFonts w:cs="Calibri"/>
        <w:color w:val="595959" w:themeColor="text1" w:themeTint="A6"/>
      </w:rPr>
      <w:t>1</w:t>
    </w:r>
    <w:r w:rsidRPr="00EE3571">
      <w:rPr>
        <w:rStyle w:val="Paginanummer"/>
        <w:rFonts w:cs="Calibri"/>
        <w:color w:val="595959" w:themeColor="text1" w:themeTint="A6"/>
      </w:rPr>
      <w:fldChar w:fldCharType="end"/>
    </w:r>
    <w:r w:rsidRPr="00EE3571">
      <w:rPr>
        <w:rStyle w:val="Paginanummer"/>
        <w:rFonts w:cs="Calibri"/>
        <w:color w:val="595959" w:themeColor="text1" w:themeTint="A6"/>
      </w:rPr>
      <w:t>/</w:t>
    </w:r>
    <w:r w:rsidRPr="00EE3571">
      <w:rPr>
        <w:rStyle w:val="Paginanummer"/>
        <w:rFonts w:cs="Calibri"/>
        <w:color w:val="595959" w:themeColor="text1" w:themeTint="A6"/>
      </w:rPr>
      <w:fldChar w:fldCharType="begin"/>
    </w:r>
    <w:r w:rsidRPr="00EE3571">
      <w:rPr>
        <w:rStyle w:val="Paginanummer"/>
        <w:rFonts w:cs="Calibri"/>
        <w:color w:val="595959" w:themeColor="text1" w:themeTint="A6"/>
      </w:rPr>
      <w:instrText xml:space="preserve"> NUMPAGES </w:instrText>
    </w:r>
    <w:r w:rsidRPr="00EE3571">
      <w:rPr>
        <w:rStyle w:val="Paginanummer"/>
        <w:rFonts w:cs="Calibri"/>
        <w:color w:val="595959" w:themeColor="text1" w:themeTint="A6"/>
      </w:rPr>
      <w:fldChar w:fldCharType="separate"/>
    </w:r>
    <w:r w:rsidR="005028C5">
      <w:rPr>
        <w:rStyle w:val="Paginanummer"/>
        <w:rFonts w:cs="Calibri"/>
        <w:color w:val="595959" w:themeColor="text1" w:themeTint="A6"/>
      </w:rPr>
      <w:t>182</w:t>
    </w:r>
    <w:r w:rsidRPr="00EE3571">
      <w:rPr>
        <w:rStyle w:val="Paginanummer"/>
        <w:rFonts w:cs="Calibri"/>
        <w:color w:val="595959" w:themeColor="text1" w:themeTint="A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8A8F7" w14:textId="4EF90436" w:rsidR="006454C6" w:rsidRPr="00384490" w:rsidRDefault="006454C6" w:rsidP="00EA5062">
    <w:pPr>
      <w:pBdr>
        <w:top w:val="single" w:sz="4" w:space="1" w:color="auto"/>
      </w:pBdr>
      <w:tabs>
        <w:tab w:val="center" w:pos="5103"/>
        <w:tab w:val="right" w:pos="10632"/>
        <w:tab w:val="right" w:pos="13892"/>
      </w:tabs>
      <w:rPr>
        <w:rFonts w:cs="Calibri"/>
      </w:rPr>
    </w:pPr>
    <w:r w:rsidRPr="00307C80">
      <w:rPr>
        <w:rFonts w:cs="Calibri"/>
        <w:bCs/>
        <w:sz w:val="18"/>
        <w:szCs w:val="18"/>
      </w:rPr>
      <w:t>GR v</w:t>
    </w:r>
    <w:r>
      <w:rPr>
        <w:rFonts w:cs="Calibri"/>
        <w:bCs/>
        <w:sz w:val="18"/>
        <w:szCs w:val="18"/>
      </w:rPr>
      <w:t>an 30/05/2018  //  OR van 21/06/</w:t>
    </w:r>
    <w:r w:rsidRPr="00307C80">
      <w:rPr>
        <w:rFonts w:cs="Calibri"/>
        <w:bCs/>
        <w:sz w:val="18"/>
        <w:szCs w:val="18"/>
      </w:rPr>
      <w:t>2018</w:t>
    </w:r>
    <w:r>
      <w:rPr>
        <w:rFonts w:cs="Calibri"/>
        <w:bCs/>
        <w:sz w:val="18"/>
        <w:szCs w:val="18"/>
      </w:rPr>
      <w:t xml:space="preserve"> </w:t>
    </w:r>
    <w:r w:rsidRPr="00384490">
      <w:rPr>
        <w:rFonts w:cs="Calibri"/>
      </w:rPr>
      <w:tab/>
    </w:r>
    <w:r w:rsidRPr="00384490">
      <w:rPr>
        <w:rFonts w:cs="Calibri"/>
      </w:rPr>
      <w:tab/>
    </w:r>
    <w:r w:rsidRPr="00384490">
      <w:rPr>
        <w:rStyle w:val="Paginanummer"/>
        <w:rFonts w:cs="Calibri"/>
      </w:rPr>
      <w:fldChar w:fldCharType="begin"/>
    </w:r>
    <w:r w:rsidRPr="00384490">
      <w:rPr>
        <w:rStyle w:val="Paginanummer"/>
        <w:rFonts w:cs="Calibri"/>
      </w:rPr>
      <w:instrText xml:space="preserve"> PAGE </w:instrText>
    </w:r>
    <w:r w:rsidRPr="00384490">
      <w:rPr>
        <w:rStyle w:val="Paginanummer"/>
        <w:rFonts w:cs="Calibri"/>
      </w:rPr>
      <w:fldChar w:fldCharType="separate"/>
    </w:r>
    <w:r w:rsidR="00CB2006">
      <w:rPr>
        <w:rStyle w:val="Paginanummer"/>
        <w:rFonts w:cs="Calibri"/>
        <w:noProof/>
      </w:rPr>
      <w:t>113</w:t>
    </w:r>
    <w:r w:rsidRPr="00384490">
      <w:rPr>
        <w:rStyle w:val="Paginanummer"/>
        <w:rFonts w:cs="Calibri"/>
      </w:rPr>
      <w:fldChar w:fldCharType="end"/>
    </w:r>
    <w:r w:rsidRPr="00384490">
      <w:rPr>
        <w:rStyle w:val="Paginanummer"/>
        <w:rFonts w:cs="Calibri"/>
      </w:rPr>
      <w:t>/</w:t>
    </w:r>
    <w:r w:rsidRPr="00384490">
      <w:rPr>
        <w:rStyle w:val="Paginanummer"/>
        <w:rFonts w:cs="Calibri"/>
      </w:rPr>
      <w:fldChar w:fldCharType="begin"/>
    </w:r>
    <w:r w:rsidRPr="00384490">
      <w:rPr>
        <w:rStyle w:val="Paginanummer"/>
        <w:rFonts w:cs="Calibri"/>
      </w:rPr>
      <w:instrText xml:space="preserve"> NUMPAGES </w:instrText>
    </w:r>
    <w:r w:rsidRPr="00384490">
      <w:rPr>
        <w:rStyle w:val="Paginanummer"/>
        <w:rFonts w:cs="Calibri"/>
      </w:rPr>
      <w:fldChar w:fldCharType="separate"/>
    </w:r>
    <w:r w:rsidR="00CB2006">
      <w:rPr>
        <w:rStyle w:val="Paginanummer"/>
        <w:rFonts w:cs="Calibri"/>
        <w:noProof/>
      </w:rPr>
      <w:t>205</w:t>
    </w:r>
    <w:r w:rsidRPr="00384490">
      <w:rPr>
        <w:rStyle w:val="Paginanummer"/>
        <w:rFonts w:cs="Calibri"/>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704AE" w14:textId="73949AD7" w:rsidR="006454C6" w:rsidRPr="00547D28" w:rsidRDefault="006454C6" w:rsidP="00547D28">
    <w:pPr>
      <w:pBdr>
        <w:top w:val="single" w:sz="4" w:space="3" w:color="auto"/>
      </w:pBdr>
      <w:tabs>
        <w:tab w:val="center" w:pos="6804"/>
        <w:tab w:val="right" w:pos="9639"/>
      </w:tabs>
      <w:rPr>
        <w:rFonts w:cs="Calibri"/>
        <w:bCs/>
        <w:color w:val="595959" w:themeColor="text1" w:themeTint="A6"/>
        <w:sz w:val="18"/>
        <w:szCs w:val="18"/>
      </w:rPr>
    </w:pPr>
    <w:r w:rsidRPr="00547D28">
      <w:rPr>
        <w:rFonts w:cs="Calibri"/>
        <w:bCs/>
        <w:color w:val="595959" w:themeColor="text1" w:themeTint="A6"/>
        <w:sz w:val="18"/>
        <w:szCs w:val="18"/>
      </w:rPr>
      <w:t xml:space="preserve">GR van 30/05/2018  //  OR van 21/06/2018 </w:t>
    </w:r>
    <w:r w:rsidRPr="00547D28">
      <w:rPr>
        <w:rFonts w:cs="Calibri"/>
        <w:bCs/>
        <w:color w:val="595959" w:themeColor="text1" w:themeTint="A6"/>
        <w:sz w:val="18"/>
        <w:szCs w:val="18"/>
      </w:rPr>
      <w:tab/>
    </w:r>
    <w:r w:rsidRPr="00547D28">
      <w:rPr>
        <w:rFonts w:cs="Calibri"/>
        <w:bCs/>
        <w:color w:val="595959" w:themeColor="text1" w:themeTint="A6"/>
        <w:sz w:val="18"/>
        <w:szCs w:val="18"/>
      </w:rPr>
      <w:tab/>
    </w:r>
    <w:r w:rsidRPr="00547D28">
      <w:rPr>
        <w:bCs/>
        <w:color w:val="595959" w:themeColor="text1" w:themeTint="A6"/>
        <w:sz w:val="18"/>
        <w:szCs w:val="18"/>
      </w:rPr>
      <w:fldChar w:fldCharType="begin"/>
    </w:r>
    <w:r w:rsidRPr="00547D28">
      <w:rPr>
        <w:bCs/>
        <w:color w:val="595959" w:themeColor="text1" w:themeTint="A6"/>
        <w:sz w:val="18"/>
        <w:szCs w:val="18"/>
      </w:rPr>
      <w:instrText xml:space="preserve"> PAGE </w:instrText>
    </w:r>
    <w:r w:rsidRPr="00547D28">
      <w:rPr>
        <w:bCs/>
        <w:color w:val="595959" w:themeColor="text1" w:themeTint="A6"/>
        <w:sz w:val="18"/>
        <w:szCs w:val="18"/>
      </w:rPr>
      <w:fldChar w:fldCharType="separate"/>
    </w:r>
    <w:r w:rsidR="00CB2006">
      <w:rPr>
        <w:bCs/>
        <w:noProof/>
        <w:color w:val="595959" w:themeColor="text1" w:themeTint="A6"/>
        <w:sz w:val="18"/>
        <w:szCs w:val="18"/>
      </w:rPr>
      <w:t>204</w:t>
    </w:r>
    <w:r w:rsidRPr="00547D28">
      <w:rPr>
        <w:bCs/>
        <w:color w:val="595959" w:themeColor="text1" w:themeTint="A6"/>
        <w:sz w:val="18"/>
        <w:szCs w:val="18"/>
      </w:rPr>
      <w:fldChar w:fldCharType="end"/>
    </w:r>
    <w:r w:rsidRPr="00547D28">
      <w:rPr>
        <w:bCs/>
        <w:color w:val="595959" w:themeColor="text1" w:themeTint="A6"/>
        <w:sz w:val="18"/>
        <w:szCs w:val="18"/>
      </w:rPr>
      <w:t>/</w:t>
    </w:r>
    <w:r w:rsidRPr="00547D28">
      <w:rPr>
        <w:bCs/>
        <w:color w:val="595959" w:themeColor="text1" w:themeTint="A6"/>
        <w:sz w:val="18"/>
        <w:szCs w:val="18"/>
      </w:rPr>
      <w:fldChar w:fldCharType="begin"/>
    </w:r>
    <w:r w:rsidRPr="00547D28">
      <w:rPr>
        <w:bCs/>
        <w:color w:val="595959" w:themeColor="text1" w:themeTint="A6"/>
        <w:sz w:val="18"/>
        <w:szCs w:val="18"/>
      </w:rPr>
      <w:instrText xml:space="preserve"> NUMPAGES </w:instrText>
    </w:r>
    <w:r w:rsidRPr="00547D28">
      <w:rPr>
        <w:bCs/>
        <w:color w:val="595959" w:themeColor="text1" w:themeTint="A6"/>
        <w:sz w:val="18"/>
        <w:szCs w:val="18"/>
      </w:rPr>
      <w:fldChar w:fldCharType="separate"/>
    </w:r>
    <w:r w:rsidR="00CB2006">
      <w:rPr>
        <w:bCs/>
        <w:noProof/>
        <w:color w:val="595959" w:themeColor="text1" w:themeTint="A6"/>
        <w:sz w:val="18"/>
        <w:szCs w:val="18"/>
      </w:rPr>
      <w:t>205</w:t>
    </w:r>
    <w:r w:rsidRPr="00547D28">
      <w:rPr>
        <w:bCs/>
        <w:color w:val="595959" w:themeColor="text1" w:themeTint="A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E4E03" w14:textId="77777777" w:rsidR="007771D5" w:rsidRDefault="007771D5" w:rsidP="00E324DB">
      <w:r>
        <w:separator/>
      </w:r>
    </w:p>
  </w:footnote>
  <w:footnote w:type="continuationSeparator" w:id="0">
    <w:p w14:paraId="2C446CE5" w14:textId="77777777" w:rsidR="007771D5" w:rsidRDefault="007771D5" w:rsidP="00E324DB">
      <w:r>
        <w:continuationSeparator/>
      </w:r>
    </w:p>
  </w:footnote>
  <w:footnote w:id="1">
    <w:p w14:paraId="4A4D6A46" w14:textId="77777777" w:rsidR="006454C6" w:rsidRDefault="006454C6"/>
    <w:p w14:paraId="16F2EDA7" w14:textId="77777777" w:rsidR="006454C6" w:rsidRDefault="006454C6" w:rsidP="00E324DB">
      <w:pPr>
        <w:pStyle w:val="Voetnoottekst"/>
      </w:pPr>
    </w:p>
  </w:footnote>
  <w:footnote w:id="2">
    <w:p w14:paraId="089F50D8" w14:textId="0D35E964" w:rsidR="006454C6" w:rsidRPr="00BA4DBD" w:rsidRDefault="006454C6" w:rsidP="00822055">
      <w:pPr>
        <w:pStyle w:val="Voetnoottekst"/>
        <w:rPr>
          <w:lang w:val="nl-BE"/>
        </w:rPr>
      </w:pPr>
      <w:r>
        <w:rPr>
          <w:rStyle w:val="Voetnootmarkering"/>
        </w:rPr>
        <w:footnoteRef/>
      </w:r>
      <w:r>
        <w:t xml:space="preserve"> D</w:t>
      </w:r>
      <w:r>
        <w:rPr>
          <w:lang w:val="nl-BE"/>
        </w:rPr>
        <w:t>e algemeen directeur kan dit delegeren.</w:t>
      </w:r>
    </w:p>
  </w:footnote>
  <w:footnote w:id="3">
    <w:p w14:paraId="62ED2F21" w14:textId="77777777" w:rsidR="006454C6" w:rsidRPr="00401970" w:rsidRDefault="006454C6" w:rsidP="00822055">
      <w:pPr>
        <w:pStyle w:val="Voetnoottekst"/>
        <w:rPr>
          <w:lang w:val="nl-BE"/>
        </w:rPr>
      </w:pPr>
      <w:r>
        <w:rPr>
          <w:rStyle w:val="Voetnootmarkering"/>
        </w:rPr>
        <w:footnoteRef/>
      </w:r>
      <w:r>
        <w:t xml:space="preserve"> De invulling van de randvoorwaarden zijn afhankelijk van de grootte en het maturiteitsniveau van de organisatie. Onder randvoorwaarden wordt o.m. bedoeld de aanwezigheid van een visie op leidinggeven, duidelijke waardenstructuur, vastleggen van rollen en verantwoordelijkheden van de leidinggevenden naar het personeelsbeleid toe in relatie tot de HR-dienst (bv. loopbaanplanning), processen op HR-niveau,..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9B1CD" w14:textId="2E354C94" w:rsidR="006454C6" w:rsidRPr="002405A4" w:rsidRDefault="006454C6" w:rsidP="002405A4">
    <w:pPr>
      <w:pStyle w:val="Koptekst"/>
      <w:pBdr>
        <w:bottom w:val="single" w:sz="4" w:space="1" w:color="auto"/>
      </w:pBdr>
      <w:jc w:val="right"/>
      <w:rPr>
        <w:b/>
        <w:color w:val="404040" w:themeColor="text1" w:themeTint="BF"/>
      </w:rPr>
    </w:pPr>
    <w:r w:rsidRPr="002405A4">
      <w:rPr>
        <w:b/>
        <w:color w:val="404040" w:themeColor="text1" w:themeTint="BF"/>
      </w:rPr>
      <w:t>RECHTSPOSITIEREGELING VAN HET GEMEENTE- en OCMW-PERSONEEL</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838DB" w14:textId="77777777" w:rsidR="006454C6" w:rsidRPr="002405A4" w:rsidRDefault="006454C6" w:rsidP="00036CFE">
    <w:pPr>
      <w:pStyle w:val="Koptekst"/>
      <w:pBdr>
        <w:bottom w:val="single" w:sz="4" w:space="1" w:color="auto"/>
      </w:pBdr>
      <w:jc w:val="right"/>
      <w:rPr>
        <w:b/>
        <w:color w:val="404040" w:themeColor="text1" w:themeTint="BF"/>
      </w:rPr>
    </w:pPr>
    <w:r w:rsidRPr="002405A4">
      <w:rPr>
        <w:b/>
        <w:color w:val="404040" w:themeColor="text1" w:themeTint="BF"/>
      </w:rPr>
      <w:t>RECHTSPOSITIEREGELING VAN HET GEMEENTE- en OCMW-PERSONEEL</w:t>
    </w:r>
  </w:p>
  <w:p w14:paraId="05D983A8" w14:textId="77777777" w:rsidR="006454C6" w:rsidRDefault="006454C6">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08CC5" w14:textId="77777777" w:rsidR="006454C6" w:rsidRPr="002405A4" w:rsidRDefault="006454C6" w:rsidP="00036CFE">
    <w:pPr>
      <w:pStyle w:val="Koptekst"/>
      <w:pBdr>
        <w:bottom w:val="single" w:sz="4" w:space="1" w:color="auto"/>
      </w:pBdr>
      <w:jc w:val="right"/>
      <w:rPr>
        <w:b/>
        <w:color w:val="404040" w:themeColor="text1" w:themeTint="BF"/>
      </w:rPr>
    </w:pPr>
    <w:r w:rsidRPr="002405A4">
      <w:rPr>
        <w:b/>
        <w:color w:val="404040" w:themeColor="text1" w:themeTint="BF"/>
      </w:rPr>
      <w:t>RECHTSPOSITIEREGELING VAN HET GEMEENTE- en OCMW-PERSONEEL</w:t>
    </w:r>
  </w:p>
  <w:p w14:paraId="0B9E4228" w14:textId="77777777" w:rsidR="006454C6" w:rsidRDefault="006454C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7B64B00"/>
    <w:lvl w:ilvl="0">
      <w:numFmt w:val="bullet"/>
      <w:lvlText w:val="*"/>
      <w:lvlJc w:val="left"/>
      <w:pPr>
        <w:ind w:left="0" w:firstLine="0"/>
      </w:pPr>
    </w:lvl>
  </w:abstractNum>
  <w:abstractNum w:abstractNumId="1" w15:restartNumberingAfterBreak="0">
    <w:nsid w:val="010841DA"/>
    <w:multiLevelType w:val="hybridMultilevel"/>
    <w:tmpl w:val="37227160"/>
    <w:lvl w:ilvl="0" w:tplc="08130017">
      <w:start w:val="1"/>
      <w:numFmt w:val="lowerLetter"/>
      <w:lvlText w:val="%1)"/>
      <w:lvlJc w:val="left"/>
      <w:pPr>
        <w:tabs>
          <w:tab w:val="num" w:pos="720"/>
        </w:tabs>
        <w:ind w:left="720" w:hanging="360"/>
      </w:pPr>
      <w:rPr>
        <w:rFonts w:hint="default"/>
      </w:rPr>
    </w:lvl>
    <w:lvl w:ilvl="1" w:tplc="04090019">
      <w:start w:val="189"/>
      <w:numFmt w:val="decimal"/>
      <w:lvlText w:val="Art. %2."/>
      <w:lvlJc w:val="left"/>
      <w:pPr>
        <w:tabs>
          <w:tab w:val="num" w:pos="0"/>
        </w:tabs>
      </w:pPr>
      <w:rPr>
        <w:rFonts w:ascii="Garamond" w:hAnsi="Garamond" w:cs="Garamond" w:hint="default"/>
        <w:b/>
        <w:bCs/>
        <w:i w:val="0"/>
        <w:iCs w:val="0"/>
      </w:rPr>
    </w:lvl>
    <w:lvl w:ilvl="2" w:tplc="CEDE9B6C">
      <w:start w:val="1"/>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4C5203"/>
    <w:multiLevelType w:val="hybridMultilevel"/>
    <w:tmpl w:val="8D5C6B68"/>
    <w:lvl w:ilvl="0" w:tplc="04090003">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2DF499E"/>
    <w:multiLevelType w:val="hybridMultilevel"/>
    <w:tmpl w:val="FFF2A7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8DB675B"/>
    <w:multiLevelType w:val="hybridMultilevel"/>
    <w:tmpl w:val="B9F6C95E"/>
    <w:lvl w:ilvl="0" w:tplc="D8E0A9EE">
      <w:start w:val="1"/>
      <w:numFmt w:val="lowerLetter"/>
      <w:lvlText w:val="%1)"/>
      <w:lvlJc w:val="left"/>
      <w:pPr>
        <w:tabs>
          <w:tab w:val="num" w:pos="720"/>
        </w:tabs>
        <w:ind w:left="720" w:hanging="360"/>
      </w:pPr>
      <w:rPr>
        <w:rFonts w:hint="default"/>
      </w:rPr>
    </w:lvl>
    <w:lvl w:ilvl="1" w:tplc="B2528082" w:tentative="1">
      <w:start w:val="1"/>
      <w:numFmt w:val="lowerLetter"/>
      <w:lvlText w:val="%2."/>
      <w:lvlJc w:val="left"/>
      <w:pPr>
        <w:tabs>
          <w:tab w:val="num" w:pos="1440"/>
        </w:tabs>
        <w:ind w:left="1440" w:hanging="360"/>
      </w:pPr>
    </w:lvl>
    <w:lvl w:ilvl="2" w:tplc="5E182470" w:tentative="1">
      <w:start w:val="1"/>
      <w:numFmt w:val="lowerRoman"/>
      <w:lvlText w:val="%3."/>
      <w:lvlJc w:val="right"/>
      <w:pPr>
        <w:tabs>
          <w:tab w:val="num" w:pos="2160"/>
        </w:tabs>
        <w:ind w:left="2160" w:hanging="180"/>
      </w:pPr>
    </w:lvl>
    <w:lvl w:ilvl="3" w:tplc="531CE39C" w:tentative="1">
      <w:start w:val="1"/>
      <w:numFmt w:val="decimal"/>
      <w:lvlText w:val="%4."/>
      <w:lvlJc w:val="left"/>
      <w:pPr>
        <w:tabs>
          <w:tab w:val="num" w:pos="2880"/>
        </w:tabs>
        <w:ind w:left="2880" w:hanging="360"/>
      </w:pPr>
    </w:lvl>
    <w:lvl w:ilvl="4" w:tplc="88386B14" w:tentative="1">
      <w:start w:val="1"/>
      <w:numFmt w:val="lowerLetter"/>
      <w:lvlText w:val="%5."/>
      <w:lvlJc w:val="left"/>
      <w:pPr>
        <w:tabs>
          <w:tab w:val="num" w:pos="3600"/>
        </w:tabs>
        <w:ind w:left="3600" w:hanging="360"/>
      </w:pPr>
    </w:lvl>
    <w:lvl w:ilvl="5" w:tplc="398E6DD4" w:tentative="1">
      <w:start w:val="1"/>
      <w:numFmt w:val="lowerRoman"/>
      <w:lvlText w:val="%6."/>
      <w:lvlJc w:val="right"/>
      <w:pPr>
        <w:tabs>
          <w:tab w:val="num" w:pos="4320"/>
        </w:tabs>
        <w:ind w:left="4320" w:hanging="180"/>
      </w:pPr>
    </w:lvl>
    <w:lvl w:ilvl="6" w:tplc="0108E304" w:tentative="1">
      <w:start w:val="1"/>
      <w:numFmt w:val="decimal"/>
      <w:lvlText w:val="%7."/>
      <w:lvlJc w:val="left"/>
      <w:pPr>
        <w:tabs>
          <w:tab w:val="num" w:pos="5040"/>
        </w:tabs>
        <w:ind w:left="5040" w:hanging="360"/>
      </w:pPr>
    </w:lvl>
    <w:lvl w:ilvl="7" w:tplc="B8703156" w:tentative="1">
      <w:start w:val="1"/>
      <w:numFmt w:val="lowerLetter"/>
      <w:lvlText w:val="%8."/>
      <w:lvlJc w:val="left"/>
      <w:pPr>
        <w:tabs>
          <w:tab w:val="num" w:pos="5760"/>
        </w:tabs>
        <w:ind w:left="5760" w:hanging="360"/>
      </w:pPr>
    </w:lvl>
    <w:lvl w:ilvl="8" w:tplc="3F82C026" w:tentative="1">
      <w:start w:val="1"/>
      <w:numFmt w:val="lowerRoman"/>
      <w:lvlText w:val="%9."/>
      <w:lvlJc w:val="right"/>
      <w:pPr>
        <w:tabs>
          <w:tab w:val="num" w:pos="6480"/>
        </w:tabs>
        <w:ind w:left="6480" w:hanging="180"/>
      </w:pPr>
    </w:lvl>
  </w:abstractNum>
  <w:abstractNum w:abstractNumId="5" w15:restartNumberingAfterBreak="0">
    <w:nsid w:val="091E7E30"/>
    <w:multiLevelType w:val="hybridMultilevel"/>
    <w:tmpl w:val="B69875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C1B0DF2"/>
    <w:multiLevelType w:val="hybridMultilevel"/>
    <w:tmpl w:val="054C80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CEF639D"/>
    <w:multiLevelType w:val="multilevel"/>
    <w:tmpl w:val="8E8C2D1A"/>
    <w:lvl w:ilvl="0">
      <w:start w:val="1"/>
      <w:numFmt w:val="decimal"/>
      <w:pStyle w:val="Kop1plus"/>
      <w:lvlText w:val="%1."/>
      <w:lvlJc w:val="left"/>
      <w:pPr>
        <w:ind w:left="360" w:hanging="360"/>
      </w:pPr>
    </w:lvl>
    <w:lvl w:ilvl="1">
      <w:start w:val="1"/>
      <w:numFmt w:val="decimal"/>
      <w:pStyle w:val="Kop2plus"/>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291CF8"/>
    <w:multiLevelType w:val="hybridMultilevel"/>
    <w:tmpl w:val="3A24E74E"/>
    <w:lvl w:ilvl="0" w:tplc="1E1C872A">
      <w:start w:val="171"/>
      <w:numFmt w:val="decimal"/>
      <w:lvlText w:val="Art. %1."/>
      <w:lvlJc w:val="left"/>
      <w:pPr>
        <w:tabs>
          <w:tab w:val="num" w:pos="0"/>
        </w:tabs>
      </w:pPr>
      <w:rPr>
        <w:rFonts w:ascii="Garamond" w:hAnsi="Garamond" w:cs="Garamond" w:hint="default"/>
        <w:b/>
        <w:bCs/>
        <w:i w:val="0"/>
        <w:iCs w:val="0"/>
        <w:spacing w:val="0"/>
        <w:kern w:val="0"/>
      </w:rPr>
    </w:lvl>
    <w:lvl w:ilvl="1" w:tplc="CF3A69A0" w:tentative="1">
      <w:start w:val="1"/>
      <w:numFmt w:val="lowerLetter"/>
      <w:lvlText w:val="%2."/>
      <w:lvlJc w:val="left"/>
      <w:pPr>
        <w:tabs>
          <w:tab w:val="num" w:pos="1440"/>
        </w:tabs>
        <w:ind w:left="1440" w:hanging="360"/>
      </w:pPr>
    </w:lvl>
    <w:lvl w:ilvl="2" w:tplc="912E28FE" w:tentative="1">
      <w:start w:val="1"/>
      <w:numFmt w:val="lowerRoman"/>
      <w:lvlText w:val="%3."/>
      <w:lvlJc w:val="right"/>
      <w:pPr>
        <w:tabs>
          <w:tab w:val="num" w:pos="2160"/>
        </w:tabs>
        <w:ind w:left="2160" w:hanging="180"/>
      </w:pPr>
    </w:lvl>
    <w:lvl w:ilvl="3" w:tplc="FF5C3A6E" w:tentative="1">
      <w:start w:val="1"/>
      <w:numFmt w:val="decimal"/>
      <w:lvlText w:val="%4."/>
      <w:lvlJc w:val="left"/>
      <w:pPr>
        <w:tabs>
          <w:tab w:val="num" w:pos="2880"/>
        </w:tabs>
        <w:ind w:left="2880" w:hanging="360"/>
      </w:pPr>
    </w:lvl>
    <w:lvl w:ilvl="4" w:tplc="E6F610B2" w:tentative="1">
      <w:start w:val="1"/>
      <w:numFmt w:val="lowerLetter"/>
      <w:lvlText w:val="%5."/>
      <w:lvlJc w:val="left"/>
      <w:pPr>
        <w:tabs>
          <w:tab w:val="num" w:pos="3600"/>
        </w:tabs>
        <w:ind w:left="3600" w:hanging="360"/>
      </w:pPr>
    </w:lvl>
    <w:lvl w:ilvl="5" w:tplc="B9A4522E" w:tentative="1">
      <w:start w:val="1"/>
      <w:numFmt w:val="lowerRoman"/>
      <w:lvlText w:val="%6."/>
      <w:lvlJc w:val="right"/>
      <w:pPr>
        <w:tabs>
          <w:tab w:val="num" w:pos="4320"/>
        </w:tabs>
        <w:ind w:left="4320" w:hanging="180"/>
      </w:pPr>
    </w:lvl>
    <w:lvl w:ilvl="6" w:tplc="0052B422" w:tentative="1">
      <w:start w:val="1"/>
      <w:numFmt w:val="decimal"/>
      <w:lvlText w:val="%7."/>
      <w:lvlJc w:val="left"/>
      <w:pPr>
        <w:tabs>
          <w:tab w:val="num" w:pos="5040"/>
        </w:tabs>
        <w:ind w:left="5040" w:hanging="360"/>
      </w:pPr>
    </w:lvl>
    <w:lvl w:ilvl="7" w:tplc="22509FA2" w:tentative="1">
      <w:start w:val="1"/>
      <w:numFmt w:val="lowerLetter"/>
      <w:lvlText w:val="%8."/>
      <w:lvlJc w:val="left"/>
      <w:pPr>
        <w:tabs>
          <w:tab w:val="num" w:pos="5760"/>
        </w:tabs>
        <w:ind w:left="5760" w:hanging="360"/>
      </w:pPr>
    </w:lvl>
    <w:lvl w:ilvl="8" w:tplc="AF62EA1A" w:tentative="1">
      <w:start w:val="1"/>
      <w:numFmt w:val="lowerRoman"/>
      <w:lvlText w:val="%9."/>
      <w:lvlJc w:val="right"/>
      <w:pPr>
        <w:tabs>
          <w:tab w:val="num" w:pos="6480"/>
        </w:tabs>
        <w:ind w:left="6480" w:hanging="180"/>
      </w:pPr>
    </w:lvl>
  </w:abstractNum>
  <w:abstractNum w:abstractNumId="9" w15:restartNumberingAfterBreak="0">
    <w:nsid w:val="0D704098"/>
    <w:multiLevelType w:val="multilevel"/>
    <w:tmpl w:val="DE225F1A"/>
    <w:lvl w:ilvl="0">
      <w:start w:val="1"/>
      <w:numFmt w:val="bullet"/>
      <w:lvlText w:val="­"/>
      <w:lvlJc w:val="left"/>
      <w:pPr>
        <w:tabs>
          <w:tab w:val="num" w:pos="360"/>
        </w:tabs>
        <w:ind w:left="284" w:hanging="284"/>
      </w:pPr>
      <w:rPr>
        <w:rFonts w:ascii="Courier New" w:hAnsi="Courier New" w:hint="default"/>
        <w:color w:val="auto"/>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cs="Times New Roman" w:hint="default"/>
      </w:rPr>
    </w:lvl>
    <w:lvl w:ilvl="6">
      <w:start w:val="1"/>
      <w:numFmt w:val="none"/>
      <w:lvlText w:val=""/>
      <w:lvlJc w:val="left"/>
      <w:pPr>
        <w:tabs>
          <w:tab w:val="num" w:pos="2064"/>
        </w:tabs>
        <w:ind w:left="1988" w:hanging="284"/>
      </w:pPr>
      <w:rPr>
        <w:rFonts w:cs="Times New Roman" w:hint="default"/>
      </w:rPr>
    </w:lvl>
    <w:lvl w:ilvl="7">
      <w:start w:val="1"/>
      <w:numFmt w:val="none"/>
      <w:lvlText w:val=""/>
      <w:lvlJc w:val="left"/>
      <w:pPr>
        <w:tabs>
          <w:tab w:val="num" w:pos="2348"/>
        </w:tabs>
        <w:ind w:left="2272" w:hanging="284"/>
      </w:pPr>
      <w:rPr>
        <w:rFonts w:cs="Times New Roman" w:hint="default"/>
      </w:rPr>
    </w:lvl>
    <w:lvl w:ilvl="8">
      <w:start w:val="1"/>
      <w:numFmt w:val="none"/>
      <w:lvlText w:val=""/>
      <w:lvlJc w:val="left"/>
      <w:pPr>
        <w:tabs>
          <w:tab w:val="num" w:pos="2632"/>
        </w:tabs>
        <w:ind w:left="284"/>
      </w:pPr>
      <w:rPr>
        <w:rFonts w:cs="Times New Roman" w:hint="default"/>
      </w:rPr>
    </w:lvl>
  </w:abstractNum>
  <w:abstractNum w:abstractNumId="10" w15:restartNumberingAfterBreak="0">
    <w:nsid w:val="11744BFD"/>
    <w:multiLevelType w:val="hybridMultilevel"/>
    <w:tmpl w:val="C8EA42AC"/>
    <w:lvl w:ilvl="0" w:tplc="0413001B">
      <w:start w:val="1"/>
      <w:numFmt w:val="lowerLetter"/>
      <w:lvlText w:val="%1."/>
      <w:lvlJc w:val="right"/>
      <w:pPr>
        <w:tabs>
          <w:tab w:val="num" w:pos="1931"/>
        </w:tabs>
        <w:ind w:left="1931" w:hanging="18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13F6090D"/>
    <w:multiLevelType w:val="hybridMultilevel"/>
    <w:tmpl w:val="D0A8650C"/>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172D41FC"/>
    <w:multiLevelType w:val="multilevel"/>
    <w:tmpl w:val="FC32D236"/>
    <w:lvl w:ilvl="0">
      <w:start w:val="2"/>
      <w:numFmt w:val="decimal"/>
      <w:lvlText w:val="Art. %1."/>
      <w:lvlJc w:val="left"/>
      <w:pPr>
        <w:tabs>
          <w:tab w:val="num" w:pos="0"/>
        </w:tabs>
      </w:pPr>
      <w:rPr>
        <w:rFonts w:ascii="Garamond" w:hAnsi="Garamond" w:cs="Garamond" w:hint="default"/>
        <w:b/>
        <w:bCs/>
        <w:i w:val="0"/>
        <w:iCs w:val="0"/>
        <w:strike w:val="0"/>
        <w:sz w:val="22"/>
        <w:szCs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17346A28"/>
    <w:multiLevelType w:val="hybridMultilevel"/>
    <w:tmpl w:val="53F080EA"/>
    <w:lvl w:ilvl="0" w:tplc="E43ED008">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 w15:restartNumberingAfterBreak="0">
    <w:nsid w:val="17F128C7"/>
    <w:multiLevelType w:val="hybridMultilevel"/>
    <w:tmpl w:val="7C646F42"/>
    <w:lvl w:ilvl="0" w:tplc="9C1A4114">
      <w:start w:val="172"/>
      <w:numFmt w:val="decimal"/>
      <w:lvlText w:val="Art. %1."/>
      <w:lvlJc w:val="left"/>
      <w:pPr>
        <w:tabs>
          <w:tab w:val="num" w:pos="0"/>
        </w:tabs>
      </w:pPr>
      <w:rPr>
        <w:rFonts w:ascii="Garamond" w:hAnsi="Garamond" w:cs="Garamond" w:hint="default"/>
        <w:b/>
        <w:bCs/>
        <w:i w:val="0"/>
        <w:iCs w:val="0"/>
        <w:strike w:val="0"/>
        <w:color w:val="auto"/>
      </w:rPr>
    </w:lvl>
    <w:lvl w:ilvl="1" w:tplc="E21AB7FE" w:tentative="1">
      <w:start w:val="1"/>
      <w:numFmt w:val="lowerLetter"/>
      <w:lvlText w:val="%2."/>
      <w:lvlJc w:val="left"/>
      <w:pPr>
        <w:tabs>
          <w:tab w:val="num" w:pos="1440"/>
        </w:tabs>
        <w:ind w:left="1440" w:hanging="360"/>
      </w:pPr>
    </w:lvl>
    <w:lvl w:ilvl="2" w:tplc="2DA6B14C" w:tentative="1">
      <w:start w:val="1"/>
      <w:numFmt w:val="lowerRoman"/>
      <w:lvlText w:val="%3."/>
      <w:lvlJc w:val="right"/>
      <w:pPr>
        <w:tabs>
          <w:tab w:val="num" w:pos="2160"/>
        </w:tabs>
        <w:ind w:left="2160" w:hanging="180"/>
      </w:pPr>
    </w:lvl>
    <w:lvl w:ilvl="3" w:tplc="38243546" w:tentative="1">
      <w:start w:val="1"/>
      <w:numFmt w:val="decimal"/>
      <w:lvlText w:val="%4."/>
      <w:lvlJc w:val="left"/>
      <w:pPr>
        <w:tabs>
          <w:tab w:val="num" w:pos="2880"/>
        </w:tabs>
        <w:ind w:left="2880" w:hanging="360"/>
      </w:pPr>
    </w:lvl>
    <w:lvl w:ilvl="4" w:tplc="0D9A5006" w:tentative="1">
      <w:start w:val="1"/>
      <w:numFmt w:val="lowerLetter"/>
      <w:lvlText w:val="%5."/>
      <w:lvlJc w:val="left"/>
      <w:pPr>
        <w:tabs>
          <w:tab w:val="num" w:pos="3600"/>
        </w:tabs>
        <w:ind w:left="3600" w:hanging="360"/>
      </w:pPr>
    </w:lvl>
    <w:lvl w:ilvl="5" w:tplc="85709C86" w:tentative="1">
      <w:start w:val="1"/>
      <w:numFmt w:val="lowerRoman"/>
      <w:lvlText w:val="%6."/>
      <w:lvlJc w:val="right"/>
      <w:pPr>
        <w:tabs>
          <w:tab w:val="num" w:pos="4320"/>
        </w:tabs>
        <w:ind w:left="4320" w:hanging="180"/>
      </w:pPr>
    </w:lvl>
    <w:lvl w:ilvl="6" w:tplc="6FD810E2" w:tentative="1">
      <w:start w:val="1"/>
      <w:numFmt w:val="decimal"/>
      <w:lvlText w:val="%7."/>
      <w:lvlJc w:val="left"/>
      <w:pPr>
        <w:tabs>
          <w:tab w:val="num" w:pos="5040"/>
        </w:tabs>
        <w:ind w:left="5040" w:hanging="360"/>
      </w:pPr>
    </w:lvl>
    <w:lvl w:ilvl="7" w:tplc="F07A19B4" w:tentative="1">
      <w:start w:val="1"/>
      <w:numFmt w:val="lowerLetter"/>
      <w:lvlText w:val="%8."/>
      <w:lvlJc w:val="left"/>
      <w:pPr>
        <w:tabs>
          <w:tab w:val="num" w:pos="5760"/>
        </w:tabs>
        <w:ind w:left="5760" w:hanging="360"/>
      </w:pPr>
    </w:lvl>
    <w:lvl w:ilvl="8" w:tplc="8A5E984E" w:tentative="1">
      <w:start w:val="1"/>
      <w:numFmt w:val="lowerRoman"/>
      <w:lvlText w:val="%9."/>
      <w:lvlJc w:val="right"/>
      <w:pPr>
        <w:tabs>
          <w:tab w:val="num" w:pos="6480"/>
        </w:tabs>
        <w:ind w:left="6480" w:hanging="180"/>
      </w:pPr>
    </w:lvl>
  </w:abstractNum>
  <w:abstractNum w:abstractNumId="15" w15:restartNumberingAfterBreak="0">
    <w:nsid w:val="19742CD9"/>
    <w:multiLevelType w:val="hybridMultilevel"/>
    <w:tmpl w:val="7584A7D6"/>
    <w:lvl w:ilvl="0" w:tplc="04130017">
      <w:start w:val="1"/>
      <w:numFmt w:val="decimal"/>
      <w:pStyle w:val="Lijstnummering"/>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1AE56C03"/>
    <w:multiLevelType w:val="hybridMultilevel"/>
    <w:tmpl w:val="B79EABA6"/>
    <w:lvl w:ilvl="0" w:tplc="C2106C46">
      <w:start w:val="1"/>
      <w:numFmt w:val="lowerLetter"/>
      <w:lvlText w:val="%1)"/>
      <w:lvlJc w:val="left"/>
      <w:pPr>
        <w:tabs>
          <w:tab w:val="num" w:pos="360"/>
        </w:tabs>
        <w:ind w:left="360" w:hanging="360"/>
      </w:pPr>
      <w:rPr>
        <w:rFonts w:hint="default"/>
        <w:color w:val="auto"/>
      </w:rPr>
    </w:lvl>
    <w:lvl w:ilvl="1" w:tplc="08130019" w:tentative="1">
      <w:start w:val="1"/>
      <w:numFmt w:val="lowerLetter"/>
      <w:lvlText w:val="%2."/>
      <w:lvlJc w:val="left"/>
      <w:pPr>
        <w:tabs>
          <w:tab w:val="num" w:pos="1080"/>
        </w:tabs>
        <w:ind w:left="1080" w:hanging="360"/>
      </w:pPr>
    </w:lvl>
    <w:lvl w:ilvl="2" w:tplc="0813001B" w:tentative="1">
      <w:start w:val="1"/>
      <w:numFmt w:val="lowerRoman"/>
      <w:lvlText w:val="%3."/>
      <w:lvlJc w:val="right"/>
      <w:pPr>
        <w:tabs>
          <w:tab w:val="num" w:pos="1800"/>
        </w:tabs>
        <w:ind w:left="1800" w:hanging="180"/>
      </w:pPr>
    </w:lvl>
    <w:lvl w:ilvl="3" w:tplc="0813000F" w:tentative="1">
      <w:start w:val="1"/>
      <w:numFmt w:val="decimal"/>
      <w:lvlText w:val="%4."/>
      <w:lvlJc w:val="left"/>
      <w:pPr>
        <w:tabs>
          <w:tab w:val="num" w:pos="2520"/>
        </w:tabs>
        <w:ind w:left="2520" w:hanging="360"/>
      </w:pPr>
    </w:lvl>
    <w:lvl w:ilvl="4" w:tplc="08130019" w:tentative="1">
      <w:start w:val="1"/>
      <w:numFmt w:val="lowerLetter"/>
      <w:lvlText w:val="%5."/>
      <w:lvlJc w:val="left"/>
      <w:pPr>
        <w:tabs>
          <w:tab w:val="num" w:pos="3240"/>
        </w:tabs>
        <w:ind w:left="3240" w:hanging="360"/>
      </w:pPr>
    </w:lvl>
    <w:lvl w:ilvl="5" w:tplc="0813001B" w:tentative="1">
      <w:start w:val="1"/>
      <w:numFmt w:val="lowerRoman"/>
      <w:lvlText w:val="%6."/>
      <w:lvlJc w:val="right"/>
      <w:pPr>
        <w:tabs>
          <w:tab w:val="num" w:pos="3960"/>
        </w:tabs>
        <w:ind w:left="3960" w:hanging="180"/>
      </w:pPr>
    </w:lvl>
    <w:lvl w:ilvl="6" w:tplc="0813000F" w:tentative="1">
      <w:start w:val="1"/>
      <w:numFmt w:val="decimal"/>
      <w:lvlText w:val="%7."/>
      <w:lvlJc w:val="left"/>
      <w:pPr>
        <w:tabs>
          <w:tab w:val="num" w:pos="4680"/>
        </w:tabs>
        <w:ind w:left="4680" w:hanging="360"/>
      </w:pPr>
    </w:lvl>
    <w:lvl w:ilvl="7" w:tplc="08130019" w:tentative="1">
      <w:start w:val="1"/>
      <w:numFmt w:val="lowerLetter"/>
      <w:lvlText w:val="%8."/>
      <w:lvlJc w:val="left"/>
      <w:pPr>
        <w:tabs>
          <w:tab w:val="num" w:pos="5400"/>
        </w:tabs>
        <w:ind w:left="5400" w:hanging="360"/>
      </w:pPr>
    </w:lvl>
    <w:lvl w:ilvl="8" w:tplc="0813001B" w:tentative="1">
      <w:start w:val="1"/>
      <w:numFmt w:val="lowerRoman"/>
      <w:lvlText w:val="%9."/>
      <w:lvlJc w:val="right"/>
      <w:pPr>
        <w:tabs>
          <w:tab w:val="num" w:pos="6120"/>
        </w:tabs>
        <w:ind w:left="6120" w:hanging="180"/>
      </w:pPr>
    </w:lvl>
  </w:abstractNum>
  <w:abstractNum w:abstractNumId="17" w15:restartNumberingAfterBreak="0">
    <w:nsid w:val="1C3E3FEA"/>
    <w:multiLevelType w:val="hybridMultilevel"/>
    <w:tmpl w:val="518E22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1D2F5A65"/>
    <w:multiLevelType w:val="hybridMultilevel"/>
    <w:tmpl w:val="55AE88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DAA2716"/>
    <w:multiLevelType w:val="hybridMultilevel"/>
    <w:tmpl w:val="7B26FEB0"/>
    <w:lvl w:ilvl="0" w:tplc="04090005">
      <w:start w:val="1"/>
      <w:numFmt w:val="bullet"/>
      <w:lvlText w:val=""/>
      <w:lvlJc w:val="left"/>
      <w:pPr>
        <w:ind w:left="1428" w:hanging="360"/>
      </w:pPr>
      <w:rPr>
        <w:rFonts w:ascii="Wingdings" w:hAnsi="Wingdings" w:cs="Wingdings"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0" w15:restartNumberingAfterBreak="0">
    <w:nsid w:val="1DFA2F73"/>
    <w:multiLevelType w:val="hybridMultilevel"/>
    <w:tmpl w:val="110E9E64"/>
    <w:lvl w:ilvl="0" w:tplc="C3B801E8">
      <w:start w:val="1"/>
      <w:numFmt w:val="lowerLetter"/>
      <w:lvlText w:val="%1)"/>
      <w:lvlJc w:val="left"/>
      <w:pPr>
        <w:tabs>
          <w:tab w:val="num" w:pos="720"/>
        </w:tabs>
        <w:ind w:left="720" w:hanging="360"/>
      </w:pPr>
      <w:rPr>
        <w:rFonts w:hint="default"/>
      </w:rPr>
    </w:lvl>
    <w:lvl w:ilvl="1" w:tplc="5C463C1C" w:tentative="1">
      <w:start w:val="1"/>
      <w:numFmt w:val="lowerLetter"/>
      <w:lvlText w:val="%2."/>
      <w:lvlJc w:val="left"/>
      <w:pPr>
        <w:tabs>
          <w:tab w:val="num" w:pos="1440"/>
        </w:tabs>
        <w:ind w:left="1440" w:hanging="360"/>
      </w:pPr>
    </w:lvl>
    <w:lvl w:ilvl="2" w:tplc="6D92DA8E" w:tentative="1">
      <w:start w:val="1"/>
      <w:numFmt w:val="lowerRoman"/>
      <w:lvlText w:val="%3."/>
      <w:lvlJc w:val="right"/>
      <w:pPr>
        <w:tabs>
          <w:tab w:val="num" w:pos="2160"/>
        </w:tabs>
        <w:ind w:left="2160" w:hanging="180"/>
      </w:pPr>
    </w:lvl>
    <w:lvl w:ilvl="3" w:tplc="246A3F76" w:tentative="1">
      <w:start w:val="1"/>
      <w:numFmt w:val="decimal"/>
      <w:lvlText w:val="%4."/>
      <w:lvlJc w:val="left"/>
      <w:pPr>
        <w:tabs>
          <w:tab w:val="num" w:pos="2880"/>
        </w:tabs>
        <w:ind w:left="2880" w:hanging="360"/>
      </w:pPr>
    </w:lvl>
    <w:lvl w:ilvl="4" w:tplc="256E5782" w:tentative="1">
      <w:start w:val="1"/>
      <w:numFmt w:val="lowerLetter"/>
      <w:lvlText w:val="%5."/>
      <w:lvlJc w:val="left"/>
      <w:pPr>
        <w:tabs>
          <w:tab w:val="num" w:pos="3600"/>
        </w:tabs>
        <w:ind w:left="3600" w:hanging="360"/>
      </w:pPr>
    </w:lvl>
    <w:lvl w:ilvl="5" w:tplc="97342E3A" w:tentative="1">
      <w:start w:val="1"/>
      <w:numFmt w:val="lowerRoman"/>
      <w:lvlText w:val="%6."/>
      <w:lvlJc w:val="right"/>
      <w:pPr>
        <w:tabs>
          <w:tab w:val="num" w:pos="4320"/>
        </w:tabs>
        <w:ind w:left="4320" w:hanging="180"/>
      </w:pPr>
    </w:lvl>
    <w:lvl w:ilvl="6" w:tplc="AC6C29AE" w:tentative="1">
      <w:start w:val="1"/>
      <w:numFmt w:val="decimal"/>
      <w:lvlText w:val="%7."/>
      <w:lvlJc w:val="left"/>
      <w:pPr>
        <w:tabs>
          <w:tab w:val="num" w:pos="5040"/>
        </w:tabs>
        <w:ind w:left="5040" w:hanging="360"/>
      </w:pPr>
    </w:lvl>
    <w:lvl w:ilvl="7" w:tplc="788AA0C8" w:tentative="1">
      <w:start w:val="1"/>
      <w:numFmt w:val="lowerLetter"/>
      <w:lvlText w:val="%8."/>
      <w:lvlJc w:val="left"/>
      <w:pPr>
        <w:tabs>
          <w:tab w:val="num" w:pos="5760"/>
        </w:tabs>
        <w:ind w:left="5760" w:hanging="360"/>
      </w:pPr>
    </w:lvl>
    <w:lvl w:ilvl="8" w:tplc="9A42426A" w:tentative="1">
      <w:start w:val="1"/>
      <w:numFmt w:val="lowerRoman"/>
      <w:lvlText w:val="%9."/>
      <w:lvlJc w:val="right"/>
      <w:pPr>
        <w:tabs>
          <w:tab w:val="num" w:pos="6480"/>
        </w:tabs>
        <w:ind w:left="6480" w:hanging="180"/>
      </w:pPr>
    </w:lvl>
  </w:abstractNum>
  <w:abstractNum w:abstractNumId="21" w15:restartNumberingAfterBreak="0">
    <w:nsid w:val="202E4666"/>
    <w:multiLevelType w:val="hybridMultilevel"/>
    <w:tmpl w:val="E71845DC"/>
    <w:lvl w:ilvl="0" w:tplc="85E65906">
      <w:start w:val="66"/>
      <w:numFmt w:val="decimal"/>
      <w:lvlText w:val="Art. %1."/>
      <w:lvlJc w:val="left"/>
      <w:pPr>
        <w:tabs>
          <w:tab w:val="num" w:pos="0"/>
        </w:tabs>
      </w:pPr>
      <w:rPr>
        <w:rFonts w:ascii="Garamond" w:hAnsi="Garamond" w:cs="Garamond" w:hint="default"/>
        <w:b/>
        <w:bCs/>
        <w:i w:val="0"/>
        <w:iCs w:val="0"/>
        <w:strike w:val="0"/>
      </w:rPr>
    </w:lvl>
    <w:lvl w:ilvl="1" w:tplc="08130019" w:tentative="1">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22" w15:restartNumberingAfterBreak="0">
    <w:nsid w:val="2066211B"/>
    <w:multiLevelType w:val="hybridMultilevel"/>
    <w:tmpl w:val="7506DA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208661D1"/>
    <w:multiLevelType w:val="multilevel"/>
    <w:tmpl w:val="DE225F1A"/>
    <w:lvl w:ilvl="0">
      <w:start w:val="1"/>
      <w:numFmt w:val="bullet"/>
      <w:lvlText w:val="­"/>
      <w:lvlJc w:val="left"/>
      <w:pPr>
        <w:tabs>
          <w:tab w:val="num" w:pos="360"/>
        </w:tabs>
        <w:ind w:left="284" w:hanging="284"/>
      </w:pPr>
      <w:rPr>
        <w:rFonts w:ascii="Courier New" w:hAnsi="Courier New" w:hint="default"/>
        <w:color w:val="auto"/>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cs="Times New Roman" w:hint="default"/>
      </w:rPr>
    </w:lvl>
    <w:lvl w:ilvl="6">
      <w:start w:val="1"/>
      <w:numFmt w:val="none"/>
      <w:lvlText w:val=""/>
      <w:lvlJc w:val="left"/>
      <w:pPr>
        <w:tabs>
          <w:tab w:val="num" w:pos="2064"/>
        </w:tabs>
        <w:ind w:left="1988" w:hanging="284"/>
      </w:pPr>
      <w:rPr>
        <w:rFonts w:cs="Times New Roman" w:hint="default"/>
      </w:rPr>
    </w:lvl>
    <w:lvl w:ilvl="7">
      <w:start w:val="1"/>
      <w:numFmt w:val="none"/>
      <w:lvlText w:val=""/>
      <w:lvlJc w:val="left"/>
      <w:pPr>
        <w:tabs>
          <w:tab w:val="num" w:pos="2348"/>
        </w:tabs>
        <w:ind w:left="2272" w:hanging="284"/>
      </w:pPr>
      <w:rPr>
        <w:rFonts w:cs="Times New Roman" w:hint="default"/>
      </w:rPr>
    </w:lvl>
    <w:lvl w:ilvl="8">
      <w:start w:val="1"/>
      <w:numFmt w:val="none"/>
      <w:lvlText w:val=""/>
      <w:lvlJc w:val="left"/>
      <w:pPr>
        <w:tabs>
          <w:tab w:val="num" w:pos="2632"/>
        </w:tabs>
        <w:ind w:left="284"/>
      </w:pPr>
      <w:rPr>
        <w:rFonts w:cs="Times New Roman" w:hint="default"/>
      </w:rPr>
    </w:lvl>
  </w:abstractNum>
  <w:abstractNum w:abstractNumId="24" w15:restartNumberingAfterBreak="0">
    <w:nsid w:val="22024F02"/>
    <w:multiLevelType w:val="hybridMultilevel"/>
    <w:tmpl w:val="70807B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23552543"/>
    <w:multiLevelType w:val="multilevel"/>
    <w:tmpl w:val="DE225F1A"/>
    <w:lvl w:ilvl="0">
      <w:start w:val="1"/>
      <w:numFmt w:val="bullet"/>
      <w:lvlText w:val="­"/>
      <w:lvlJc w:val="left"/>
      <w:pPr>
        <w:tabs>
          <w:tab w:val="num" w:pos="360"/>
        </w:tabs>
        <w:ind w:left="284" w:hanging="284"/>
      </w:pPr>
      <w:rPr>
        <w:rFonts w:ascii="Courier New" w:hAnsi="Courier New" w:hint="default"/>
        <w:color w:val="auto"/>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cs="Times New Roman" w:hint="default"/>
      </w:rPr>
    </w:lvl>
    <w:lvl w:ilvl="6">
      <w:start w:val="1"/>
      <w:numFmt w:val="none"/>
      <w:lvlText w:val=""/>
      <w:lvlJc w:val="left"/>
      <w:pPr>
        <w:tabs>
          <w:tab w:val="num" w:pos="2064"/>
        </w:tabs>
        <w:ind w:left="1988" w:hanging="284"/>
      </w:pPr>
      <w:rPr>
        <w:rFonts w:cs="Times New Roman" w:hint="default"/>
      </w:rPr>
    </w:lvl>
    <w:lvl w:ilvl="7">
      <w:start w:val="1"/>
      <w:numFmt w:val="none"/>
      <w:lvlText w:val=""/>
      <w:lvlJc w:val="left"/>
      <w:pPr>
        <w:tabs>
          <w:tab w:val="num" w:pos="2348"/>
        </w:tabs>
        <w:ind w:left="2272" w:hanging="284"/>
      </w:pPr>
      <w:rPr>
        <w:rFonts w:cs="Times New Roman" w:hint="default"/>
      </w:rPr>
    </w:lvl>
    <w:lvl w:ilvl="8">
      <w:start w:val="1"/>
      <w:numFmt w:val="none"/>
      <w:lvlText w:val=""/>
      <w:lvlJc w:val="left"/>
      <w:pPr>
        <w:tabs>
          <w:tab w:val="num" w:pos="2632"/>
        </w:tabs>
        <w:ind w:left="284"/>
      </w:pPr>
      <w:rPr>
        <w:rFonts w:cs="Times New Roman" w:hint="default"/>
      </w:rPr>
    </w:lvl>
  </w:abstractNum>
  <w:abstractNum w:abstractNumId="26" w15:restartNumberingAfterBreak="0">
    <w:nsid w:val="2512528E"/>
    <w:multiLevelType w:val="hybridMultilevel"/>
    <w:tmpl w:val="BFB06370"/>
    <w:lvl w:ilvl="0" w:tplc="08130001">
      <w:start w:val="27"/>
      <w:numFmt w:val="decimal"/>
      <w:lvlText w:val="Art. %1."/>
      <w:lvlJc w:val="left"/>
      <w:pPr>
        <w:tabs>
          <w:tab w:val="num" w:pos="0"/>
        </w:tabs>
      </w:pPr>
      <w:rPr>
        <w:rFonts w:ascii="Garamond" w:hAnsi="Garamond" w:cs="Garamond" w:hint="default"/>
        <w:b/>
        <w:bCs/>
        <w:i w:val="0"/>
        <w:iCs w:val="0"/>
        <w:strike w:val="0"/>
      </w:rPr>
    </w:lvl>
    <w:lvl w:ilvl="1" w:tplc="08130003" w:tentative="1">
      <w:start w:val="1"/>
      <w:numFmt w:val="lowerLetter"/>
      <w:lvlText w:val="%2."/>
      <w:lvlJc w:val="left"/>
      <w:pPr>
        <w:tabs>
          <w:tab w:val="num" w:pos="1440"/>
        </w:tabs>
        <w:ind w:left="1440" w:hanging="360"/>
      </w:pPr>
    </w:lvl>
    <w:lvl w:ilvl="2" w:tplc="08130005" w:tentative="1">
      <w:start w:val="1"/>
      <w:numFmt w:val="lowerRoman"/>
      <w:lvlText w:val="%3."/>
      <w:lvlJc w:val="right"/>
      <w:pPr>
        <w:tabs>
          <w:tab w:val="num" w:pos="2160"/>
        </w:tabs>
        <w:ind w:left="2160" w:hanging="180"/>
      </w:pPr>
    </w:lvl>
    <w:lvl w:ilvl="3" w:tplc="08130001" w:tentative="1">
      <w:start w:val="1"/>
      <w:numFmt w:val="decimal"/>
      <w:lvlText w:val="%4."/>
      <w:lvlJc w:val="left"/>
      <w:pPr>
        <w:tabs>
          <w:tab w:val="num" w:pos="2880"/>
        </w:tabs>
        <w:ind w:left="2880" w:hanging="360"/>
      </w:pPr>
    </w:lvl>
    <w:lvl w:ilvl="4" w:tplc="08130003" w:tentative="1">
      <w:start w:val="1"/>
      <w:numFmt w:val="lowerLetter"/>
      <w:lvlText w:val="%5."/>
      <w:lvlJc w:val="left"/>
      <w:pPr>
        <w:tabs>
          <w:tab w:val="num" w:pos="3600"/>
        </w:tabs>
        <w:ind w:left="3600" w:hanging="360"/>
      </w:pPr>
    </w:lvl>
    <w:lvl w:ilvl="5" w:tplc="08130005" w:tentative="1">
      <w:start w:val="1"/>
      <w:numFmt w:val="lowerRoman"/>
      <w:lvlText w:val="%6."/>
      <w:lvlJc w:val="right"/>
      <w:pPr>
        <w:tabs>
          <w:tab w:val="num" w:pos="4320"/>
        </w:tabs>
        <w:ind w:left="4320" w:hanging="180"/>
      </w:pPr>
    </w:lvl>
    <w:lvl w:ilvl="6" w:tplc="08130001" w:tentative="1">
      <w:start w:val="1"/>
      <w:numFmt w:val="decimal"/>
      <w:lvlText w:val="%7."/>
      <w:lvlJc w:val="left"/>
      <w:pPr>
        <w:tabs>
          <w:tab w:val="num" w:pos="5040"/>
        </w:tabs>
        <w:ind w:left="5040" w:hanging="360"/>
      </w:pPr>
    </w:lvl>
    <w:lvl w:ilvl="7" w:tplc="08130003" w:tentative="1">
      <w:start w:val="1"/>
      <w:numFmt w:val="lowerLetter"/>
      <w:lvlText w:val="%8."/>
      <w:lvlJc w:val="left"/>
      <w:pPr>
        <w:tabs>
          <w:tab w:val="num" w:pos="5760"/>
        </w:tabs>
        <w:ind w:left="5760" w:hanging="360"/>
      </w:pPr>
    </w:lvl>
    <w:lvl w:ilvl="8" w:tplc="08130005" w:tentative="1">
      <w:start w:val="1"/>
      <w:numFmt w:val="lowerRoman"/>
      <w:lvlText w:val="%9."/>
      <w:lvlJc w:val="right"/>
      <w:pPr>
        <w:tabs>
          <w:tab w:val="num" w:pos="6480"/>
        </w:tabs>
        <w:ind w:left="6480" w:hanging="180"/>
      </w:pPr>
    </w:lvl>
  </w:abstractNum>
  <w:abstractNum w:abstractNumId="27" w15:restartNumberingAfterBreak="0">
    <w:nsid w:val="26566CD1"/>
    <w:multiLevelType w:val="hybridMultilevel"/>
    <w:tmpl w:val="DCCC25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2AD97749"/>
    <w:multiLevelType w:val="hybridMultilevel"/>
    <w:tmpl w:val="1E1A448E"/>
    <w:lvl w:ilvl="0" w:tplc="3822F322">
      <w:start w:val="1"/>
      <w:numFmt w:val="bullet"/>
      <w:lvlText w:val="­"/>
      <w:lvlJc w:val="left"/>
      <w:pPr>
        <w:tabs>
          <w:tab w:val="num" w:pos="360"/>
        </w:tabs>
        <w:ind w:left="360" w:hanging="360"/>
      </w:pPr>
      <w:rPr>
        <w:rFonts w:ascii="Courier New" w:hAnsi="Courier New" w:hint="default"/>
      </w:rPr>
    </w:lvl>
    <w:lvl w:ilvl="1" w:tplc="B72CCC4C">
      <w:start w:val="261"/>
      <w:numFmt w:val="decimal"/>
      <w:lvlText w:val="Art. %2."/>
      <w:lvlJc w:val="left"/>
      <w:pPr>
        <w:tabs>
          <w:tab w:val="num" w:pos="720"/>
        </w:tabs>
        <w:ind w:left="720"/>
      </w:pPr>
      <w:rPr>
        <w:rFonts w:ascii="Garamond" w:hAnsi="Garamond" w:cs="Garamond" w:hint="default"/>
        <w:b/>
        <w:bCs/>
        <w:i w:val="0"/>
        <w:iCs w:val="0"/>
      </w:rPr>
    </w:lvl>
    <w:lvl w:ilvl="2" w:tplc="146247C2" w:tentative="1">
      <w:start w:val="1"/>
      <w:numFmt w:val="bullet"/>
      <w:lvlText w:val=""/>
      <w:lvlJc w:val="left"/>
      <w:pPr>
        <w:tabs>
          <w:tab w:val="num" w:pos="1800"/>
        </w:tabs>
        <w:ind w:left="1800" w:hanging="360"/>
      </w:pPr>
      <w:rPr>
        <w:rFonts w:ascii="Wingdings" w:hAnsi="Wingdings" w:cs="Wingdings" w:hint="default"/>
      </w:rPr>
    </w:lvl>
    <w:lvl w:ilvl="3" w:tplc="5C7EC2AC" w:tentative="1">
      <w:start w:val="1"/>
      <w:numFmt w:val="bullet"/>
      <w:lvlText w:val=""/>
      <w:lvlJc w:val="left"/>
      <w:pPr>
        <w:tabs>
          <w:tab w:val="num" w:pos="2520"/>
        </w:tabs>
        <w:ind w:left="2520" w:hanging="360"/>
      </w:pPr>
      <w:rPr>
        <w:rFonts w:ascii="Symbol" w:hAnsi="Symbol" w:cs="Symbol" w:hint="default"/>
      </w:rPr>
    </w:lvl>
    <w:lvl w:ilvl="4" w:tplc="B8A05AD6" w:tentative="1">
      <w:start w:val="1"/>
      <w:numFmt w:val="bullet"/>
      <w:lvlText w:val="o"/>
      <w:lvlJc w:val="left"/>
      <w:pPr>
        <w:tabs>
          <w:tab w:val="num" w:pos="3240"/>
        </w:tabs>
        <w:ind w:left="3240" w:hanging="360"/>
      </w:pPr>
      <w:rPr>
        <w:rFonts w:ascii="Courier New" w:hAnsi="Courier New" w:cs="Courier New" w:hint="default"/>
      </w:rPr>
    </w:lvl>
    <w:lvl w:ilvl="5" w:tplc="49B61F44" w:tentative="1">
      <w:start w:val="1"/>
      <w:numFmt w:val="bullet"/>
      <w:lvlText w:val=""/>
      <w:lvlJc w:val="left"/>
      <w:pPr>
        <w:tabs>
          <w:tab w:val="num" w:pos="3960"/>
        </w:tabs>
        <w:ind w:left="3960" w:hanging="360"/>
      </w:pPr>
      <w:rPr>
        <w:rFonts w:ascii="Wingdings" w:hAnsi="Wingdings" w:cs="Wingdings" w:hint="default"/>
      </w:rPr>
    </w:lvl>
    <w:lvl w:ilvl="6" w:tplc="F394330E" w:tentative="1">
      <w:start w:val="1"/>
      <w:numFmt w:val="bullet"/>
      <w:lvlText w:val=""/>
      <w:lvlJc w:val="left"/>
      <w:pPr>
        <w:tabs>
          <w:tab w:val="num" w:pos="4680"/>
        </w:tabs>
        <w:ind w:left="4680" w:hanging="360"/>
      </w:pPr>
      <w:rPr>
        <w:rFonts w:ascii="Symbol" w:hAnsi="Symbol" w:cs="Symbol" w:hint="default"/>
      </w:rPr>
    </w:lvl>
    <w:lvl w:ilvl="7" w:tplc="04407CEC" w:tentative="1">
      <w:start w:val="1"/>
      <w:numFmt w:val="bullet"/>
      <w:lvlText w:val="o"/>
      <w:lvlJc w:val="left"/>
      <w:pPr>
        <w:tabs>
          <w:tab w:val="num" w:pos="5400"/>
        </w:tabs>
        <w:ind w:left="5400" w:hanging="360"/>
      </w:pPr>
      <w:rPr>
        <w:rFonts w:ascii="Courier New" w:hAnsi="Courier New" w:cs="Courier New" w:hint="default"/>
      </w:rPr>
    </w:lvl>
    <w:lvl w:ilvl="8" w:tplc="F0B84222" w:tentative="1">
      <w:start w:val="1"/>
      <w:numFmt w:val="bullet"/>
      <w:lvlText w:val=""/>
      <w:lvlJc w:val="left"/>
      <w:pPr>
        <w:tabs>
          <w:tab w:val="num" w:pos="6120"/>
        </w:tabs>
        <w:ind w:left="6120" w:hanging="360"/>
      </w:pPr>
      <w:rPr>
        <w:rFonts w:ascii="Wingdings" w:hAnsi="Wingdings" w:cs="Wingdings" w:hint="default"/>
      </w:rPr>
    </w:lvl>
  </w:abstractNum>
  <w:abstractNum w:abstractNumId="29" w15:restartNumberingAfterBreak="0">
    <w:nsid w:val="2BDE0F58"/>
    <w:multiLevelType w:val="hybridMultilevel"/>
    <w:tmpl w:val="7E30843E"/>
    <w:lvl w:ilvl="0" w:tplc="7A103404">
      <w:start w:val="1"/>
      <w:numFmt w:val="lowerLetter"/>
      <w:lvlText w:val="%1)"/>
      <w:lvlJc w:val="left"/>
      <w:pPr>
        <w:tabs>
          <w:tab w:val="num" w:pos="720"/>
        </w:tabs>
        <w:ind w:left="720" w:hanging="360"/>
      </w:pPr>
      <w:rPr>
        <w:rFonts w:hint="default"/>
      </w:rPr>
    </w:lvl>
    <w:lvl w:ilvl="1" w:tplc="D7BE1274" w:tentative="1">
      <w:start w:val="1"/>
      <w:numFmt w:val="lowerLetter"/>
      <w:lvlText w:val="%2."/>
      <w:lvlJc w:val="left"/>
      <w:pPr>
        <w:tabs>
          <w:tab w:val="num" w:pos="1440"/>
        </w:tabs>
        <w:ind w:left="1440" w:hanging="360"/>
      </w:pPr>
    </w:lvl>
    <w:lvl w:ilvl="2" w:tplc="394A54D6" w:tentative="1">
      <w:start w:val="1"/>
      <w:numFmt w:val="lowerRoman"/>
      <w:lvlText w:val="%3."/>
      <w:lvlJc w:val="right"/>
      <w:pPr>
        <w:tabs>
          <w:tab w:val="num" w:pos="2160"/>
        </w:tabs>
        <w:ind w:left="2160" w:hanging="180"/>
      </w:pPr>
    </w:lvl>
    <w:lvl w:ilvl="3" w:tplc="0A34C208" w:tentative="1">
      <w:start w:val="1"/>
      <w:numFmt w:val="decimal"/>
      <w:lvlText w:val="%4."/>
      <w:lvlJc w:val="left"/>
      <w:pPr>
        <w:tabs>
          <w:tab w:val="num" w:pos="2880"/>
        </w:tabs>
        <w:ind w:left="2880" w:hanging="360"/>
      </w:pPr>
    </w:lvl>
    <w:lvl w:ilvl="4" w:tplc="579C6A30" w:tentative="1">
      <w:start w:val="1"/>
      <w:numFmt w:val="lowerLetter"/>
      <w:lvlText w:val="%5."/>
      <w:lvlJc w:val="left"/>
      <w:pPr>
        <w:tabs>
          <w:tab w:val="num" w:pos="3600"/>
        </w:tabs>
        <w:ind w:left="3600" w:hanging="360"/>
      </w:pPr>
    </w:lvl>
    <w:lvl w:ilvl="5" w:tplc="3EF83EB6" w:tentative="1">
      <w:start w:val="1"/>
      <w:numFmt w:val="lowerRoman"/>
      <w:lvlText w:val="%6."/>
      <w:lvlJc w:val="right"/>
      <w:pPr>
        <w:tabs>
          <w:tab w:val="num" w:pos="4320"/>
        </w:tabs>
        <w:ind w:left="4320" w:hanging="180"/>
      </w:pPr>
    </w:lvl>
    <w:lvl w:ilvl="6" w:tplc="4468DD9E" w:tentative="1">
      <w:start w:val="1"/>
      <w:numFmt w:val="decimal"/>
      <w:lvlText w:val="%7."/>
      <w:lvlJc w:val="left"/>
      <w:pPr>
        <w:tabs>
          <w:tab w:val="num" w:pos="5040"/>
        </w:tabs>
        <w:ind w:left="5040" w:hanging="360"/>
      </w:pPr>
    </w:lvl>
    <w:lvl w:ilvl="7" w:tplc="A8ECD14E" w:tentative="1">
      <w:start w:val="1"/>
      <w:numFmt w:val="lowerLetter"/>
      <w:lvlText w:val="%8."/>
      <w:lvlJc w:val="left"/>
      <w:pPr>
        <w:tabs>
          <w:tab w:val="num" w:pos="5760"/>
        </w:tabs>
        <w:ind w:left="5760" w:hanging="360"/>
      </w:pPr>
    </w:lvl>
    <w:lvl w:ilvl="8" w:tplc="56881E88" w:tentative="1">
      <w:start w:val="1"/>
      <w:numFmt w:val="lowerRoman"/>
      <w:lvlText w:val="%9."/>
      <w:lvlJc w:val="right"/>
      <w:pPr>
        <w:tabs>
          <w:tab w:val="num" w:pos="6480"/>
        </w:tabs>
        <w:ind w:left="6480" w:hanging="180"/>
      </w:pPr>
    </w:lvl>
  </w:abstractNum>
  <w:abstractNum w:abstractNumId="30" w15:restartNumberingAfterBreak="0">
    <w:nsid w:val="2C0D2A66"/>
    <w:multiLevelType w:val="hybridMultilevel"/>
    <w:tmpl w:val="A91E84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2C7E0799"/>
    <w:multiLevelType w:val="hybridMultilevel"/>
    <w:tmpl w:val="AF7A4CD4"/>
    <w:lvl w:ilvl="0" w:tplc="BB44B71E">
      <w:start w:val="1"/>
      <w:numFmt w:val="lowerLetter"/>
      <w:lvlText w:val="%1)"/>
      <w:lvlJc w:val="left"/>
      <w:pPr>
        <w:ind w:left="540" w:hanging="360"/>
      </w:pPr>
      <w:rPr>
        <w:rFonts w:hint="default"/>
        <w:strike w:val="0"/>
      </w:rPr>
    </w:lvl>
    <w:lvl w:ilvl="1" w:tplc="1B9CB888" w:tentative="1">
      <w:start w:val="1"/>
      <w:numFmt w:val="lowerLetter"/>
      <w:lvlText w:val="%2."/>
      <w:lvlJc w:val="left"/>
      <w:pPr>
        <w:ind w:left="1260" w:hanging="360"/>
      </w:pPr>
    </w:lvl>
    <w:lvl w:ilvl="2" w:tplc="E892A5CC" w:tentative="1">
      <w:start w:val="1"/>
      <w:numFmt w:val="lowerRoman"/>
      <w:lvlText w:val="%3."/>
      <w:lvlJc w:val="right"/>
      <w:pPr>
        <w:ind w:left="1980" w:hanging="180"/>
      </w:pPr>
    </w:lvl>
    <w:lvl w:ilvl="3" w:tplc="0F827296" w:tentative="1">
      <w:start w:val="1"/>
      <w:numFmt w:val="decimal"/>
      <w:lvlText w:val="%4."/>
      <w:lvlJc w:val="left"/>
      <w:pPr>
        <w:ind w:left="2700" w:hanging="360"/>
      </w:pPr>
    </w:lvl>
    <w:lvl w:ilvl="4" w:tplc="7B1C3F4A" w:tentative="1">
      <w:start w:val="1"/>
      <w:numFmt w:val="lowerLetter"/>
      <w:lvlText w:val="%5."/>
      <w:lvlJc w:val="left"/>
      <w:pPr>
        <w:ind w:left="3420" w:hanging="360"/>
      </w:pPr>
    </w:lvl>
    <w:lvl w:ilvl="5" w:tplc="446E9E0E" w:tentative="1">
      <w:start w:val="1"/>
      <w:numFmt w:val="lowerRoman"/>
      <w:lvlText w:val="%6."/>
      <w:lvlJc w:val="right"/>
      <w:pPr>
        <w:ind w:left="4140" w:hanging="180"/>
      </w:pPr>
    </w:lvl>
    <w:lvl w:ilvl="6" w:tplc="E8DA7F00" w:tentative="1">
      <w:start w:val="1"/>
      <w:numFmt w:val="decimal"/>
      <w:lvlText w:val="%7."/>
      <w:lvlJc w:val="left"/>
      <w:pPr>
        <w:ind w:left="4860" w:hanging="360"/>
      </w:pPr>
    </w:lvl>
    <w:lvl w:ilvl="7" w:tplc="8D1A9996" w:tentative="1">
      <w:start w:val="1"/>
      <w:numFmt w:val="lowerLetter"/>
      <w:lvlText w:val="%8."/>
      <w:lvlJc w:val="left"/>
      <w:pPr>
        <w:ind w:left="5580" w:hanging="360"/>
      </w:pPr>
    </w:lvl>
    <w:lvl w:ilvl="8" w:tplc="AC00F082" w:tentative="1">
      <w:start w:val="1"/>
      <w:numFmt w:val="lowerRoman"/>
      <w:lvlText w:val="%9."/>
      <w:lvlJc w:val="right"/>
      <w:pPr>
        <w:ind w:left="6300" w:hanging="180"/>
      </w:pPr>
    </w:lvl>
  </w:abstractNum>
  <w:abstractNum w:abstractNumId="32" w15:restartNumberingAfterBreak="0">
    <w:nsid w:val="2F0173BF"/>
    <w:multiLevelType w:val="hybridMultilevel"/>
    <w:tmpl w:val="5FE42B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318456EE"/>
    <w:multiLevelType w:val="multilevel"/>
    <w:tmpl w:val="4FAAA8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3A62429"/>
    <w:multiLevelType w:val="hybridMultilevel"/>
    <w:tmpl w:val="FA648096"/>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5" w15:restartNumberingAfterBreak="0">
    <w:nsid w:val="340314E3"/>
    <w:multiLevelType w:val="hybridMultilevel"/>
    <w:tmpl w:val="F3A22DE8"/>
    <w:lvl w:ilvl="0" w:tplc="CC72B640">
      <w:start w:val="178"/>
      <w:numFmt w:val="decimal"/>
      <w:lvlText w:val="Art. %1."/>
      <w:lvlJc w:val="left"/>
      <w:pPr>
        <w:tabs>
          <w:tab w:val="num" w:pos="0"/>
        </w:tabs>
      </w:pPr>
      <w:rPr>
        <w:rFonts w:ascii="Garamond" w:hAnsi="Garamond" w:cs="Garamond" w:hint="default"/>
        <w:b/>
        <w:bCs/>
        <w:i w:val="0"/>
        <w:iCs w:val="0"/>
        <w:color w:val="auto"/>
      </w:rPr>
    </w:lvl>
    <w:lvl w:ilvl="1" w:tplc="08130019" w:tentative="1">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36" w15:restartNumberingAfterBreak="0">
    <w:nsid w:val="343F1825"/>
    <w:multiLevelType w:val="hybridMultilevel"/>
    <w:tmpl w:val="B332393A"/>
    <w:lvl w:ilvl="0" w:tplc="B5667F86">
      <w:numFmt w:val="bullet"/>
      <w:lvlText w:val="-"/>
      <w:lvlJc w:val="left"/>
      <w:pPr>
        <w:ind w:left="1080" w:hanging="360"/>
      </w:pPr>
      <w:rPr>
        <w:rFonts w:ascii="Calibri" w:eastAsia="Times New Roman"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7" w15:restartNumberingAfterBreak="0">
    <w:nsid w:val="35BB0508"/>
    <w:multiLevelType w:val="multilevel"/>
    <w:tmpl w:val="8A9E5682"/>
    <w:styleLink w:val="ccListBullets"/>
    <w:lvl w:ilvl="0">
      <w:start w:val="1"/>
      <w:numFmt w:val="bullet"/>
      <w:lvlText w:val="−"/>
      <w:lvlJc w:val="left"/>
      <w:pPr>
        <w:tabs>
          <w:tab w:val="num" w:pos="360"/>
        </w:tabs>
        <w:ind w:left="284" w:hanging="284"/>
      </w:pPr>
      <w:rPr>
        <w:rFonts w:ascii="Calibri" w:hAnsi="Calibri" w:hint="default"/>
        <w:color w:val="009DDC"/>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cs="Times New Roman" w:hint="default"/>
      </w:rPr>
    </w:lvl>
    <w:lvl w:ilvl="6">
      <w:start w:val="1"/>
      <w:numFmt w:val="none"/>
      <w:lvlText w:val=""/>
      <w:lvlJc w:val="left"/>
      <w:pPr>
        <w:tabs>
          <w:tab w:val="num" w:pos="2064"/>
        </w:tabs>
        <w:ind w:left="1988" w:hanging="284"/>
      </w:pPr>
      <w:rPr>
        <w:rFonts w:cs="Times New Roman" w:hint="default"/>
      </w:rPr>
    </w:lvl>
    <w:lvl w:ilvl="7">
      <w:start w:val="1"/>
      <w:numFmt w:val="none"/>
      <w:lvlText w:val=""/>
      <w:lvlJc w:val="left"/>
      <w:pPr>
        <w:tabs>
          <w:tab w:val="num" w:pos="2348"/>
        </w:tabs>
        <w:ind w:left="2272" w:hanging="284"/>
      </w:pPr>
      <w:rPr>
        <w:rFonts w:cs="Times New Roman" w:hint="default"/>
      </w:rPr>
    </w:lvl>
    <w:lvl w:ilvl="8">
      <w:start w:val="1"/>
      <w:numFmt w:val="none"/>
      <w:lvlText w:val=""/>
      <w:lvlJc w:val="left"/>
      <w:pPr>
        <w:tabs>
          <w:tab w:val="num" w:pos="2632"/>
        </w:tabs>
        <w:ind w:left="284"/>
      </w:pPr>
      <w:rPr>
        <w:rFonts w:cs="Times New Roman" w:hint="default"/>
      </w:rPr>
    </w:lvl>
  </w:abstractNum>
  <w:abstractNum w:abstractNumId="38" w15:restartNumberingAfterBreak="0">
    <w:nsid w:val="37142F51"/>
    <w:multiLevelType w:val="hybridMultilevel"/>
    <w:tmpl w:val="C3E81FC2"/>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9" w15:restartNumberingAfterBreak="0">
    <w:nsid w:val="39E94E40"/>
    <w:multiLevelType w:val="hybridMultilevel"/>
    <w:tmpl w:val="074AE808"/>
    <w:lvl w:ilvl="0" w:tplc="99A24CC6">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3B65504C"/>
    <w:multiLevelType w:val="hybridMultilevel"/>
    <w:tmpl w:val="66764CF4"/>
    <w:lvl w:ilvl="0" w:tplc="289C4C2C">
      <w:start w:val="1"/>
      <w:numFmt w:val="decimal"/>
      <w:lvlText w:val="%1."/>
      <w:lvlJc w:val="left"/>
      <w:pPr>
        <w:tabs>
          <w:tab w:val="num" w:pos="360"/>
        </w:tabs>
        <w:ind w:left="360" w:hanging="360"/>
      </w:pPr>
    </w:lvl>
    <w:lvl w:ilvl="1" w:tplc="96D033E4" w:tentative="1">
      <w:start w:val="1"/>
      <w:numFmt w:val="lowerLetter"/>
      <w:lvlText w:val="%2."/>
      <w:lvlJc w:val="left"/>
      <w:pPr>
        <w:tabs>
          <w:tab w:val="num" w:pos="1080"/>
        </w:tabs>
        <w:ind w:left="1080" w:hanging="360"/>
      </w:pPr>
    </w:lvl>
    <w:lvl w:ilvl="2" w:tplc="FCA2645C" w:tentative="1">
      <w:start w:val="1"/>
      <w:numFmt w:val="lowerRoman"/>
      <w:lvlText w:val="%3."/>
      <w:lvlJc w:val="right"/>
      <w:pPr>
        <w:tabs>
          <w:tab w:val="num" w:pos="1800"/>
        </w:tabs>
        <w:ind w:left="1800" w:hanging="180"/>
      </w:pPr>
    </w:lvl>
    <w:lvl w:ilvl="3" w:tplc="B6CAE508" w:tentative="1">
      <w:start w:val="1"/>
      <w:numFmt w:val="decimal"/>
      <w:lvlText w:val="%4."/>
      <w:lvlJc w:val="left"/>
      <w:pPr>
        <w:tabs>
          <w:tab w:val="num" w:pos="2520"/>
        </w:tabs>
        <w:ind w:left="2520" w:hanging="360"/>
      </w:pPr>
    </w:lvl>
    <w:lvl w:ilvl="4" w:tplc="19E23B58" w:tentative="1">
      <w:start w:val="1"/>
      <w:numFmt w:val="lowerLetter"/>
      <w:lvlText w:val="%5."/>
      <w:lvlJc w:val="left"/>
      <w:pPr>
        <w:tabs>
          <w:tab w:val="num" w:pos="3240"/>
        </w:tabs>
        <w:ind w:left="3240" w:hanging="360"/>
      </w:pPr>
    </w:lvl>
    <w:lvl w:ilvl="5" w:tplc="2A82144C" w:tentative="1">
      <w:start w:val="1"/>
      <w:numFmt w:val="lowerRoman"/>
      <w:lvlText w:val="%6."/>
      <w:lvlJc w:val="right"/>
      <w:pPr>
        <w:tabs>
          <w:tab w:val="num" w:pos="3960"/>
        </w:tabs>
        <w:ind w:left="3960" w:hanging="180"/>
      </w:pPr>
    </w:lvl>
    <w:lvl w:ilvl="6" w:tplc="04F20380" w:tentative="1">
      <w:start w:val="1"/>
      <w:numFmt w:val="decimal"/>
      <w:lvlText w:val="%7."/>
      <w:lvlJc w:val="left"/>
      <w:pPr>
        <w:tabs>
          <w:tab w:val="num" w:pos="4680"/>
        </w:tabs>
        <w:ind w:left="4680" w:hanging="360"/>
      </w:pPr>
    </w:lvl>
    <w:lvl w:ilvl="7" w:tplc="7FE61F9A" w:tentative="1">
      <w:start w:val="1"/>
      <w:numFmt w:val="lowerLetter"/>
      <w:lvlText w:val="%8."/>
      <w:lvlJc w:val="left"/>
      <w:pPr>
        <w:tabs>
          <w:tab w:val="num" w:pos="5400"/>
        </w:tabs>
        <w:ind w:left="5400" w:hanging="360"/>
      </w:pPr>
    </w:lvl>
    <w:lvl w:ilvl="8" w:tplc="A08EF8B6" w:tentative="1">
      <w:start w:val="1"/>
      <w:numFmt w:val="lowerRoman"/>
      <w:lvlText w:val="%9."/>
      <w:lvlJc w:val="right"/>
      <w:pPr>
        <w:tabs>
          <w:tab w:val="num" w:pos="6120"/>
        </w:tabs>
        <w:ind w:left="6120" w:hanging="180"/>
      </w:pPr>
    </w:lvl>
  </w:abstractNum>
  <w:abstractNum w:abstractNumId="41" w15:restartNumberingAfterBreak="0">
    <w:nsid w:val="3CC76B64"/>
    <w:multiLevelType w:val="hybridMultilevel"/>
    <w:tmpl w:val="00B69D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3D4C40D3"/>
    <w:multiLevelType w:val="hybridMultilevel"/>
    <w:tmpl w:val="337A30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3E672C6D"/>
    <w:multiLevelType w:val="hybridMultilevel"/>
    <w:tmpl w:val="EAE6F7A2"/>
    <w:lvl w:ilvl="0" w:tplc="325095E4">
      <w:start w:val="92"/>
      <w:numFmt w:val="decimal"/>
      <w:lvlText w:val="Art. %1."/>
      <w:lvlJc w:val="left"/>
      <w:pPr>
        <w:tabs>
          <w:tab w:val="num" w:pos="0"/>
        </w:tabs>
      </w:pPr>
      <w:rPr>
        <w:rFonts w:ascii="Garamond" w:hAnsi="Garamond" w:cs="Garamond" w:hint="default"/>
        <w:b/>
        <w:bCs/>
        <w:i w:val="0"/>
        <w:iCs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4" w15:restartNumberingAfterBreak="0">
    <w:nsid w:val="3F14328F"/>
    <w:multiLevelType w:val="hybridMultilevel"/>
    <w:tmpl w:val="B1885F10"/>
    <w:lvl w:ilvl="0" w:tplc="08130011">
      <w:start w:val="1"/>
      <w:numFmt w:val="decimal"/>
      <w:lvlText w:val="%1)"/>
      <w:lvlJc w:val="left"/>
      <w:pPr>
        <w:ind w:left="1287" w:hanging="360"/>
      </w:pPr>
    </w:lvl>
    <w:lvl w:ilvl="1" w:tplc="08130019" w:tentative="1">
      <w:start w:val="1"/>
      <w:numFmt w:val="lowerLetter"/>
      <w:lvlText w:val="%2."/>
      <w:lvlJc w:val="left"/>
      <w:pPr>
        <w:ind w:left="2007" w:hanging="360"/>
      </w:pPr>
    </w:lvl>
    <w:lvl w:ilvl="2" w:tplc="0813001B" w:tentative="1">
      <w:start w:val="1"/>
      <w:numFmt w:val="lowerRoman"/>
      <w:lvlText w:val="%3."/>
      <w:lvlJc w:val="right"/>
      <w:pPr>
        <w:ind w:left="2727" w:hanging="180"/>
      </w:pPr>
    </w:lvl>
    <w:lvl w:ilvl="3" w:tplc="0813000F" w:tentative="1">
      <w:start w:val="1"/>
      <w:numFmt w:val="decimal"/>
      <w:lvlText w:val="%4."/>
      <w:lvlJc w:val="left"/>
      <w:pPr>
        <w:ind w:left="3447" w:hanging="360"/>
      </w:pPr>
    </w:lvl>
    <w:lvl w:ilvl="4" w:tplc="08130019" w:tentative="1">
      <w:start w:val="1"/>
      <w:numFmt w:val="lowerLetter"/>
      <w:lvlText w:val="%5."/>
      <w:lvlJc w:val="left"/>
      <w:pPr>
        <w:ind w:left="4167" w:hanging="360"/>
      </w:pPr>
    </w:lvl>
    <w:lvl w:ilvl="5" w:tplc="0813001B" w:tentative="1">
      <w:start w:val="1"/>
      <w:numFmt w:val="lowerRoman"/>
      <w:lvlText w:val="%6."/>
      <w:lvlJc w:val="right"/>
      <w:pPr>
        <w:ind w:left="4887" w:hanging="180"/>
      </w:pPr>
    </w:lvl>
    <w:lvl w:ilvl="6" w:tplc="0813000F" w:tentative="1">
      <w:start w:val="1"/>
      <w:numFmt w:val="decimal"/>
      <w:lvlText w:val="%7."/>
      <w:lvlJc w:val="left"/>
      <w:pPr>
        <w:ind w:left="5607" w:hanging="360"/>
      </w:pPr>
    </w:lvl>
    <w:lvl w:ilvl="7" w:tplc="08130019" w:tentative="1">
      <w:start w:val="1"/>
      <w:numFmt w:val="lowerLetter"/>
      <w:lvlText w:val="%8."/>
      <w:lvlJc w:val="left"/>
      <w:pPr>
        <w:ind w:left="6327" w:hanging="360"/>
      </w:pPr>
    </w:lvl>
    <w:lvl w:ilvl="8" w:tplc="0813001B" w:tentative="1">
      <w:start w:val="1"/>
      <w:numFmt w:val="lowerRoman"/>
      <w:lvlText w:val="%9."/>
      <w:lvlJc w:val="right"/>
      <w:pPr>
        <w:ind w:left="7047" w:hanging="180"/>
      </w:pPr>
    </w:lvl>
  </w:abstractNum>
  <w:abstractNum w:abstractNumId="45" w15:restartNumberingAfterBreak="0">
    <w:nsid w:val="402F0274"/>
    <w:multiLevelType w:val="hybridMultilevel"/>
    <w:tmpl w:val="E700990A"/>
    <w:lvl w:ilvl="0" w:tplc="FB60263E">
      <w:start w:val="9"/>
      <w:numFmt w:val="decimal"/>
      <w:lvlText w:val="Art. %1."/>
      <w:lvlJc w:val="left"/>
      <w:pPr>
        <w:tabs>
          <w:tab w:val="num" w:pos="0"/>
        </w:tabs>
      </w:pPr>
      <w:rPr>
        <w:rFonts w:ascii="Garamond" w:hAnsi="Garamond" w:cs="Garamond" w:hint="default"/>
        <w:b/>
        <w:bCs/>
        <w:i w:val="0"/>
        <w:iCs w:val="0"/>
        <w:strike w:val="0"/>
      </w:rPr>
    </w:lvl>
    <w:lvl w:ilvl="1" w:tplc="91C25E94">
      <w:start w:val="26"/>
      <w:numFmt w:val="decimal"/>
      <w:lvlText w:val="Art. %2."/>
      <w:lvlJc w:val="left"/>
      <w:pPr>
        <w:tabs>
          <w:tab w:val="num" w:pos="0"/>
        </w:tabs>
      </w:pPr>
      <w:rPr>
        <w:rFonts w:ascii="Garamond" w:hAnsi="Garamond" w:cs="Garamond" w:hint="default"/>
        <w:b/>
        <w:bCs/>
        <w:i w:val="0"/>
        <w:iCs w:val="0"/>
        <w:strike w:val="0"/>
        <w:spacing w:val="0"/>
        <w:kern w:val="0"/>
      </w:rPr>
    </w:lvl>
    <w:lvl w:ilvl="2" w:tplc="C52A877C" w:tentative="1">
      <w:start w:val="1"/>
      <w:numFmt w:val="lowerRoman"/>
      <w:lvlText w:val="%3."/>
      <w:lvlJc w:val="right"/>
      <w:pPr>
        <w:tabs>
          <w:tab w:val="num" w:pos="2160"/>
        </w:tabs>
        <w:ind w:left="2160" w:hanging="180"/>
      </w:pPr>
    </w:lvl>
    <w:lvl w:ilvl="3" w:tplc="435C75EC" w:tentative="1">
      <w:start w:val="1"/>
      <w:numFmt w:val="decimal"/>
      <w:lvlText w:val="%4."/>
      <w:lvlJc w:val="left"/>
      <w:pPr>
        <w:tabs>
          <w:tab w:val="num" w:pos="2880"/>
        </w:tabs>
        <w:ind w:left="2880" w:hanging="360"/>
      </w:pPr>
    </w:lvl>
    <w:lvl w:ilvl="4" w:tplc="4BEABD9E" w:tentative="1">
      <w:start w:val="1"/>
      <w:numFmt w:val="lowerLetter"/>
      <w:lvlText w:val="%5."/>
      <w:lvlJc w:val="left"/>
      <w:pPr>
        <w:tabs>
          <w:tab w:val="num" w:pos="3600"/>
        </w:tabs>
        <w:ind w:left="3600" w:hanging="360"/>
      </w:pPr>
    </w:lvl>
    <w:lvl w:ilvl="5" w:tplc="F3D825B4" w:tentative="1">
      <w:start w:val="1"/>
      <w:numFmt w:val="lowerRoman"/>
      <w:lvlText w:val="%6."/>
      <w:lvlJc w:val="right"/>
      <w:pPr>
        <w:tabs>
          <w:tab w:val="num" w:pos="4320"/>
        </w:tabs>
        <w:ind w:left="4320" w:hanging="180"/>
      </w:pPr>
    </w:lvl>
    <w:lvl w:ilvl="6" w:tplc="C53E8042" w:tentative="1">
      <w:start w:val="1"/>
      <w:numFmt w:val="decimal"/>
      <w:lvlText w:val="%7."/>
      <w:lvlJc w:val="left"/>
      <w:pPr>
        <w:tabs>
          <w:tab w:val="num" w:pos="5040"/>
        </w:tabs>
        <w:ind w:left="5040" w:hanging="360"/>
      </w:pPr>
    </w:lvl>
    <w:lvl w:ilvl="7" w:tplc="C3AAD23C" w:tentative="1">
      <w:start w:val="1"/>
      <w:numFmt w:val="lowerLetter"/>
      <w:lvlText w:val="%8."/>
      <w:lvlJc w:val="left"/>
      <w:pPr>
        <w:tabs>
          <w:tab w:val="num" w:pos="5760"/>
        </w:tabs>
        <w:ind w:left="5760" w:hanging="360"/>
      </w:pPr>
    </w:lvl>
    <w:lvl w:ilvl="8" w:tplc="FFDC2A20" w:tentative="1">
      <w:start w:val="1"/>
      <w:numFmt w:val="lowerRoman"/>
      <w:lvlText w:val="%9."/>
      <w:lvlJc w:val="right"/>
      <w:pPr>
        <w:tabs>
          <w:tab w:val="num" w:pos="6480"/>
        </w:tabs>
        <w:ind w:left="6480" w:hanging="180"/>
      </w:pPr>
    </w:lvl>
  </w:abstractNum>
  <w:abstractNum w:abstractNumId="46" w15:restartNumberingAfterBreak="0">
    <w:nsid w:val="40D435EC"/>
    <w:multiLevelType w:val="hybridMultilevel"/>
    <w:tmpl w:val="81C619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41726AF0"/>
    <w:multiLevelType w:val="hybridMultilevel"/>
    <w:tmpl w:val="6DA8693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8" w15:restartNumberingAfterBreak="0">
    <w:nsid w:val="41AD52EB"/>
    <w:multiLevelType w:val="hybridMultilevel"/>
    <w:tmpl w:val="D55A6762"/>
    <w:lvl w:ilvl="0" w:tplc="092EAE54">
      <w:start w:val="1"/>
      <w:numFmt w:val="lowerLetter"/>
      <w:lvlText w:val="%1)"/>
      <w:lvlJc w:val="left"/>
      <w:pPr>
        <w:ind w:left="705" w:hanging="525"/>
      </w:pPr>
      <w:rPr>
        <w:rFonts w:hint="default"/>
      </w:rPr>
    </w:lvl>
    <w:lvl w:ilvl="1" w:tplc="5BEC0A7A" w:tentative="1">
      <w:start w:val="1"/>
      <w:numFmt w:val="lowerLetter"/>
      <w:lvlText w:val="%2."/>
      <w:lvlJc w:val="left"/>
      <w:pPr>
        <w:ind w:left="1260" w:hanging="360"/>
      </w:pPr>
    </w:lvl>
    <w:lvl w:ilvl="2" w:tplc="2490EEF6" w:tentative="1">
      <w:start w:val="1"/>
      <w:numFmt w:val="lowerRoman"/>
      <w:lvlText w:val="%3."/>
      <w:lvlJc w:val="right"/>
      <w:pPr>
        <w:ind w:left="1980" w:hanging="180"/>
      </w:pPr>
    </w:lvl>
    <w:lvl w:ilvl="3" w:tplc="167A921C" w:tentative="1">
      <w:start w:val="1"/>
      <w:numFmt w:val="decimal"/>
      <w:lvlText w:val="%4."/>
      <w:lvlJc w:val="left"/>
      <w:pPr>
        <w:ind w:left="2700" w:hanging="360"/>
      </w:pPr>
    </w:lvl>
    <w:lvl w:ilvl="4" w:tplc="ACA826FA" w:tentative="1">
      <w:start w:val="1"/>
      <w:numFmt w:val="lowerLetter"/>
      <w:lvlText w:val="%5."/>
      <w:lvlJc w:val="left"/>
      <w:pPr>
        <w:ind w:left="3420" w:hanging="360"/>
      </w:pPr>
    </w:lvl>
    <w:lvl w:ilvl="5" w:tplc="8EC45E34" w:tentative="1">
      <w:start w:val="1"/>
      <w:numFmt w:val="lowerRoman"/>
      <w:lvlText w:val="%6."/>
      <w:lvlJc w:val="right"/>
      <w:pPr>
        <w:ind w:left="4140" w:hanging="180"/>
      </w:pPr>
    </w:lvl>
    <w:lvl w:ilvl="6" w:tplc="657E09E2" w:tentative="1">
      <w:start w:val="1"/>
      <w:numFmt w:val="decimal"/>
      <w:lvlText w:val="%7."/>
      <w:lvlJc w:val="left"/>
      <w:pPr>
        <w:ind w:left="4860" w:hanging="360"/>
      </w:pPr>
    </w:lvl>
    <w:lvl w:ilvl="7" w:tplc="713472F0" w:tentative="1">
      <w:start w:val="1"/>
      <w:numFmt w:val="lowerLetter"/>
      <w:lvlText w:val="%8."/>
      <w:lvlJc w:val="left"/>
      <w:pPr>
        <w:ind w:left="5580" w:hanging="360"/>
      </w:pPr>
    </w:lvl>
    <w:lvl w:ilvl="8" w:tplc="E0E2DD70" w:tentative="1">
      <w:start w:val="1"/>
      <w:numFmt w:val="lowerRoman"/>
      <w:lvlText w:val="%9."/>
      <w:lvlJc w:val="right"/>
      <w:pPr>
        <w:ind w:left="6300" w:hanging="180"/>
      </w:pPr>
    </w:lvl>
  </w:abstractNum>
  <w:abstractNum w:abstractNumId="49" w15:restartNumberingAfterBreak="0">
    <w:nsid w:val="42EE6174"/>
    <w:multiLevelType w:val="hybridMultilevel"/>
    <w:tmpl w:val="BC103A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432B08ED"/>
    <w:multiLevelType w:val="hybridMultilevel"/>
    <w:tmpl w:val="DB40A89A"/>
    <w:lvl w:ilvl="0" w:tplc="EF009424">
      <w:start w:val="1"/>
      <w:numFmt w:val="decimal"/>
      <w:lvlText w:val="%1."/>
      <w:lvlJc w:val="left"/>
      <w:pPr>
        <w:tabs>
          <w:tab w:val="num" w:pos="1211"/>
        </w:tabs>
        <w:ind w:left="1211" w:hanging="360"/>
      </w:pPr>
      <w:rPr>
        <w:rFonts w:cs="Times New Roman" w:hint="default"/>
      </w:rPr>
    </w:lvl>
    <w:lvl w:ilvl="1" w:tplc="BE0C7A8E">
      <w:start w:val="1"/>
      <w:numFmt w:val="lowerLetter"/>
      <w:lvlText w:val="%2."/>
      <w:lvlJc w:val="left"/>
      <w:pPr>
        <w:tabs>
          <w:tab w:val="num" w:pos="1211"/>
        </w:tabs>
        <w:ind w:left="1211" w:hanging="360"/>
      </w:pPr>
      <w:rPr>
        <w:rFonts w:cs="Times New Roman"/>
      </w:rPr>
    </w:lvl>
    <w:lvl w:ilvl="2" w:tplc="0413001B">
      <w:start w:val="1"/>
      <w:numFmt w:val="lowerLetter"/>
      <w:lvlText w:val="%3."/>
      <w:lvlJc w:val="right"/>
      <w:pPr>
        <w:tabs>
          <w:tab w:val="num" w:pos="1931"/>
        </w:tabs>
        <w:ind w:left="1931" w:hanging="180"/>
      </w:pPr>
      <w:rPr>
        <w:rFonts w:cs="Times New Roman" w:hint="default"/>
      </w:rPr>
    </w:lvl>
    <w:lvl w:ilvl="3" w:tplc="0413000F" w:tentative="1">
      <w:start w:val="1"/>
      <w:numFmt w:val="decimal"/>
      <w:lvlText w:val="%4."/>
      <w:lvlJc w:val="left"/>
      <w:pPr>
        <w:tabs>
          <w:tab w:val="num" w:pos="2651"/>
        </w:tabs>
        <w:ind w:left="2651" w:hanging="360"/>
      </w:pPr>
      <w:rPr>
        <w:rFonts w:cs="Times New Roman"/>
      </w:rPr>
    </w:lvl>
    <w:lvl w:ilvl="4" w:tplc="04130019" w:tentative="1">
      <w:start w:val="1"/>
      <w:numFmt w:val="lowerLetter"/>
      <w:lvlText w:val="%5."/>
      <w:lvlJc w:val="left"/>
      <w:pPr>
        <w:tabs>
          <w:tab w:val="num" w:pos="3371"/>
        </w:tabs>
        <w:ind w:left="3371" w:hanging="360"/>
      </w:pPr>
      <w:rPr>
        <w:rFonts w:cs="Times New Roman"/>
      </w:rPr>
    </w:lvl>
    <w:lvl w:ilvl="5" w:tplc="0413001B" w:tentative="1">
      <w:start w:val="1"/>
      <w:numFmt w:val="lowerRoman"/>
      <w:lvlText w:val="%6."/>
      <w:lvlJc w:val="right"/>
      <w:pPr>
        <w:tabs>
          <w:tab w:val="num" w:pos="4091"/>
        </w:tabs>
        <w:ind w:left="4091" w:hanging="180"/>
      </w:pPr>
      <w:rPr>
        <w:rFonts w:cs="Times New Roman"/>
      </w:rPr>
    </w:lvl>
    <w:lvl w:ilvl="6" w:tplc="0413000F" w:tentative="1">
      <w:start w:val="1"/>
      <w:numFmt w:val="decimal"/>
      <w:lvlText w:val="%7."/>
      <w:lvlJc w:val="left"/>
      <w:pPr>
        <w:tabs>
          <w:tab w:val="num" w:pos="4811"/>
        </w:tabs>
        <w:ind w:left="4811" w:hanging="360"/>
      </w:pPr>
      <w:rPr>
        <w:rFonts w:cs="Times New Roman"/>
      </w:rPr>
    </w:lvl>
    <w:lvl w:ilvl="7" w:tplc="04130019" w:tentative="1">
      <w:start w:val="1"/>
      <w:numFmt w:val="lowerLetter"/>
      <w:lvlText w:val="%8."/>
      <w:lvlJc w:val="left"/>
      <w:pPr>
        <w:tabs>
          <w:tab w:val="num" w:pos="5531"/>
        </w:tabs>
        <w:ind w:left="5531" w:hanging="360"/>
      </w:pPr>
      <w:rPr>
        <w:rFonts w:cs="Times New Roman"/>
      </w:rPr>
    </w:lvl>
    <w:lvl w:ilvl="8" w:tplc="0413001B" w:tentative="1">
      <w:start w:val="1"/>
      <w:numFmt w:val="lowerRoman"/>
      <w:lvlText w:val="%9."/>
      <w:lvlJc w:val="right"/>
      <w:pPr>
        <w:tabs>
          <w:tab w:val="num" w:pos="6251"/>
        </w:tabs>
        <w:ind w:left="6251" w:hanging="180"/>
      </w:pPr>
      <w:rPr>
        <w:rFonts w:cs="Times New Roman"/>
      </w:rPr>
    </w:lvl>
  </w:abstractNum>
  <w:abstractNum w:abstractNumId="51" w15:restartNumberingAfterBreak="0">
    <w:nsid w:val="44302148"/>
    <w:multiLevelType w:val="hybridMultilevel"/>
    <w:tmpl w:val="DA184F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447A2C06"/>
    <w:multiLevelType w:val="hybridMultilevel"/>
    <w:tmpl w:val="9DAC69FE"/>
    <w:lvl w:ilvl="0" w:tplc="E79CF09A">
      <w:start w:val="1"/>
      <w:numFmt w:val="lowerLetter"/>
      <w:lvlText w:val="%1)"/>
      <w:lvlJc w:val="left"/>
      <w:pPr>
        <w:tabs>
          <w:tab w:val="num" w:pos="360"/>
        </w:tabs>
        <w:ind w:left="360" w:hanging="360"/>
      </w:pPr>
      <w:rPr>
        <w:rFonts w:hint="default"/>
      </w:rPr>
    </w:lvl>
    <w:lvl w:ilvl="1" w:tplc="08130019" w:tentative="1">
      <w:start w:val="1"/>
      <w:numFmt w:val="lowerLetter"/>
      <w:lvlText w:val="%2."/>
      <w:lvlJc w:val="left"/>
      <w:pPr>
        <w:tabs>
          <w:tab w:val="num" w:pos="1080"/>
        </w:tabs>
        <w:ind w:left="1080" w:hanging="360"/>
      </w:pPr>
    </w:lvl>
    <w:lvl w:ilvl="2" w:tplc="0813001B" w:tentative="1">
      <w:start w:val="1"/>
      <w:numFmt w:val="lowerRoman"/>
      <w:lvlText w:val="%3."/>
      <w:lvlJc w:val="right"/>
      <w:pPr>
        <w:tabs>
          <w:tab w:val="num" w:pos="1800"/>
        </w:tabs>
        <w:ind w:left="1800" w:hanging="180"/>
      </w:pPr>
    </w:lvl>
    <w:lvl w:ilvl="3" w:tplc="0813000F" w:tentative="1">
      <w:start w:val="1"/>
      <w:numFmt w:val="decimal"/>
      <w:lvlText w:val="%4."/>
      <w:lvlJc w:val="left"/>
      <w:pPr>
        <w:tabs>
          <w:tab w:val="num" w:pos="2520"/>
        </w:tabs>
        <w:ind w:left="2520" w:hanging="360"/>
      </w:pPr>
    </w:lvl>
    <w:lvl w:ilvl="4" w:tplc="08130019" w:tentative="1">
      <w:start w:val="1"/>
      <w:numFmt w:val="lowerLetter"/>
      <w:lvlText w:val="%5."/>
      <w:lvlJc w:val="left"/>
      <w:pPr>
        <w:tabs>
          <w:tab w:val="num" w:pos="3240"/>
        </w:tabs>
        <w:ind w:left="3240" w:hanging="360"/>
      </w:pPr>
    </w:lvl>
    <w:lvl w:ilvl="5" w:tplc="0813001B" w:tentative="1">
      <w:start w:val="1"/>
      <w:numFmt w:val="lowerRoman"/>
      <w:lvlText w:val="%6."/>
      <w:lvlJc w:val="right"/>
      <w:pPr>
        <w:tabs>
          <w:tab w:val="num" w:pos="3960"/>
        </w:tabs>
        <w:ind w:left="3960" w:hanging="180"/>
      </w:pPr>
    </w:lvl>
    <w:lvl w:ilvl="6" w:tplc="0813000F" w:tentative="1">
      <w:start w:val="1"/>
      <w:numFmt w:val="decimal"/>
      <w:lvlText w:val="%7."/>
      <w:lvlJc w:val="left"/>
      <w:pPr>
        <w:tabs>
          <w:tab w:val="num" w:pos="4680"/>
        </w:tabs>
        <w:ind w:left="4680" w:hanging="360"/>
      </w:pPr>
    </w:lvl>
    <w:lvl w:ilvl="7" w:tplc="08130019" w:tentative="1">
      <w:start w:val="1"/>
      <w:numFmt w:val="lowerLetter"/>
      <w:lvlText w:val="%8."/>
      <w:lvlJc w:val="left"/>
      <w:pPr>
        <w:tabs>
          <w:tab w:val="num" w:pos="5400"/>
        </w:tabs>
        <w:ind w:left="5400" w:hanging="360"/>
      </w:pPr>
    </w:lvl>
    <w:lvl w:ilvl="8" w:tplc="0813001B" w:tentative="1">
      <w:start w:val="1"/>
      <w:numFmt w:val="lowerRoman"/>
      <w:lvlText w:val="%9."/>
      <w:lvlJc w:val="right"/>
      <w:pPr>
        <w:tabs>
          <w:tab w:val="num" w:pos="6120"/>
        </w:tabs>
        <w:ind w:left="6120" w:hanging="180"/>
      </w:pPr>
    </w:lvl>
  </w:abstractNum>
  <w:abstractNum w:abstractNumId="53" w15:restartNumberingAfterBreak="0">
    <w:nsid w:val="4631171F"/>
    <w:multiLevelType w:val="hybridMultilevel"/>
    <w:tmpl w:val="6CFA301C"/>
    <w:lvl w:ilvl="0" w:tplc="08130001">
      <w:start w:val="1"/>
      <w:numFmt w:val="bullet"/>
      <w:lvlText w:val=""/>
      <w:lvlJc w:val="left"/>
      <w:pPr>
        <w:ind w:left="720" w:hanging="360"/>
      </w:pPr>
      <w:rPr>
        <w:rFonts w:ascii="Symbol" w:hAnsi="Symbol" w:hint="default"/>
      </w:rPr>
    </w:lvl>
    <w:lvl w:ilvl="1" w:tplc="BC1E3F64">
      <w:numFmt w:val="bullet"/>
      <w:lvlText w:val="•"/>
      <w:lvlJc w:val="left"/>
      <w:pPr>
        <w:ind w:left="1440" w:hanging="360"/>
      </w:pPr>
      <w:rPr>
        <w:rFonts w:ascii="Calibri" w:eastAsia="Times New Roman" w:hAnsi="Calibri"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cs="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cs="Courier New" w:hint="default"/>
      </w:rPr>
    </w:lvl>
    <w:lvl w:ilvl="8" w:tplc="08130005">
      <w:start w:val="1"/>
      <w:numFmt w:val="bullet"/>
      <w:lvlText w:val=""/>
      <w:lvlJc w:val="left"/>
      <w:pPr>
        <w:ind w:left="6971" w:hanging="360"/>
      </w:pPr>
      <w:rPr>
        <w:rFonts w:ascii="Wingdings" w:hAnsi="Wingdings" w:hint="default"/>
      </w:rPr>
    </w:lvl>
  </w:abstractNum>
  <w:abstractNum w:abstractNumId="55" w15:restartNumberingAfterBreak="0">
    <w:nsid w:val="479E2F1A"/>
    <w:multiLevelType w:val="hybridMultilevel"/>
    <w:tmpl w:val="78E2E1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48E37B86"/>
    <w:multiLevelType w:val="hybridMultilevel"/>
    <w:tmpl w:val="388E1D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15:restartNumberingAfterBreak="0">
    <w:nsid w:val="498C4067"/>
    <w:multiLevelType w:val="hybridMultilevel"/>
    <w:tmpl w:val="4C5E4998"/>
    <w:lvl w:ilvl="0" w:tplc="33989BC6">
      <w:start w:val="1"/>
      <w:numFmt w:val="lowerLetter"/>
      <w:lvlText w:val="%1)"/>
      <w:lvlJc w:val="left"/>
      <w:pPr>
        <w:tabs>
          <w:tab w:val="num" w:pos="540"/>
        </w:tabs>
        <w:ind w:left="540" w:hanging="360"/>
      </w:pPr>
      <w:rPr>
        <w:rFonts w:hint="default"/>
      </w:rPr>
    </w:lvl>
    <w:lvl w:ilvl="1" w:tplc="64C0A708" w:tentative="1">
      <w:start w:val="1"/>
      <w:numFmt w:val="lowerLetter"/>
      <w:lvlText w:val="%2."/>
      <w:lvlJc w:val="left"/>
      <w:pPr>
        <w:tabs>
          <w:tab w:val="num" w:pos="1260"/>
        </w:tabs>
        <w:ind w:left="1260" w:hanging="360"/>
      </w:pPr>
    </w:lvl>
    <w:lvl w:ilvl="2" w:tplc="525AB2C6" w:tentative="1">
      <w:start w:val="1"/>
      <w:numFmt w:val="lowerRoman"/>
      <w:lvlText w:val="%3."/>
      <w:lvlJc w:val="right"/>
      <w:pPr>
        <w:tabs>
          <w:tab w:val="num" w:pos="1980"/>
        </w:tabs>
        <w:ind w:left="1980" w:hanging="180"/>
      </w:pPr>
    </w:lvl>
    <w:lvl w:ilvl="3" w:tplc="D55CE1E8" w:tentative="1">
      <w:start w:val="1"/>
      <w:numFmt w:val="decimal"/>
      <w:lvlText w:val="%4."/>
      <w:lvlJc w:val="left"/>
      <w:pPr>
        <w:tabs>
          <w:tab w:val="num" w:pos="2700"/>
        </w:tabs>
        <w:ind w:left="2700" w:hanging="360"/>
      </w:pPr>
    </w:lvl>
    <w:lvl w:ilvl="4" w:tplc="1810824A" w:tentative="1">
      <w:start w:val="1"/>
      <w:numFmt w:val="lowerLetter"/>
      <w:lvlText w:val="%5."/>
      <w:lvlJc w:val="left"/>
      <w:pPr>
        <w:tabs>
          <w:tab w:val="num" w:pos="3420"/>
        </w:tabs>
        <w:ind w:left="3420" w:hanging="360"/>
      </w:pPr>
    </w:lvl>
    <w:lvl w:ilvl="5" w:tplc="CA525BDA" w:tentative="1">
      <w:start w:val="1"/>
      <w:numFmt w:val="lowerRoman"/>
      <w:lvlText w:val="%6."/>
      <w:lvlJc w:val="right"/>
      <w:pPr>
        <w:tabs>
          <w:tab w:val="num" w:pos="4140"/>
        </w:tabs>
        <w:ind w:left="4140" w:hanging="180"/>
      </w:pPr>
    </w:lvl>
    <w:lvl w:ilvl="6" w:tplc="47CCD6D6" w:tentative="1">
      <w:start w:val="1"/>
      <w:numFmt w:val="decimal"/>
      <w:lvlText w:val="%7."/>
      <w:lvlJc w:val="left"/>
      <w:pPr>
        <w:tabs>
          <w:tab w:val="num" w:pos="4860"/>
        </w:tabs>
        <w:ind w:left="4860" w:hanging="360"/>
      </w:pPr>
    </w:lvl>
    <w:lvl w:ilvl="7" w:tplc="6B0877A8" w:tentative="1">
      <w:start w:val="1"/>
      <w:numFmt w:val="lowerLetter"/>
      <w:lvlText w:val="%8."/>
      <w:lvlJc w:val="left"/>
      <w:pPr>
        <w:tabs>
          <w:tab w:val="num" w:pos="5580"/>
        </w:tabs>
        <w:ind w:left="5580" w:hanging="360"/>
      </w:pPr>
    </w:lvl>
    <w:lvl w:ilvl="8" w:tplc="CA40B782" w:tentative="1">
      <w:start w:val="1"/>
      <w:numFmt w:val="lowerRoman"/>
      <w:lvlText w:val="%9."/>
      <w:lvlJc w:val="right"/>
      <w:pPr>
        <w:tabs>
          <w:tab w:val="num" w:pos="6300"/>
        </w:tabs>
        <w:ind w:left="6300" w:hanging="180"/>
      </w:pPr>
    </w:lvl>
  </w:abstractNum>
  <w:abstractNum w:abstractNumId="58" w15:restartNumberingAfterBreak="0">
    <w:nsid w:val="49C853D8"/>
    <w:multiLevelType w:val="singleLevel"/>
    <w:tmpl w:val="D598DBE8"/>
    <w:lvl w:ilvl="0">
      <w:start w:val="1"/>
      <w:numFmt w:val="bullet"/>
      <w:pStyle w:val="BulletText1"/>
      <w:lvlText w:val=""/>
      <w:lvlJc w:val="left"/>
      <w:pPr>
        <w:tabs>
          <w:tab w:val="num" w:pos="360"/>
        </w:tabs>
        <w:ind w:left="193" w:hanging="193"/>
      </w:pPr>
      <w:rPr>
        <w:rFonts w:ascii="Symbol" w:hAnsi="Symbol" w:hint="default"/>
      </w:rPr>
    </w:lvl>
  </w:abstractNum>
  <w:abstractNum w:abstractNumId="59" w15:restartNumberingAfterBreak="0">
    <w:nsid w:val="4AE61346"/>
    <w:multiLevelType w:val="hybridMultilevel"/>
    <w:tmpl w:val="FC7E24D0"/>
    <w:lvl w:ilvl="0" w:tplc="3822F322">
      <w:start w:val="1"/>
      <w:numFmt w:val="bullet"/>
      <w:lvlText w:val="­"/>
      <w:lvlJc w:val="left"/>
      <w:pPr>
        <w:tabs>
          <w:tab w:val="num" w:pos="420"/>
        </w:tabs>
        <w:ind w:left="4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60" w15:restartNumberingAfterBreak="0">
    <w:nsid w:val="4BB640A3"/>
    <w:multiLevelType w:val="hybridMultilevel"/>
    <w:tmpl w:val="F84E7F56"/>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1" w15:restartNumberingAfterBreak="0">
    <w:nsid w:val="4C31437E"/>
    <w:multiLevelType w:val="hybridMultilevel"/>
    <w:tmpl w:val="126AC4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15:restartNumberingAfterBreak="0">
    <w:nsid w:val="4F56692F"/>
    <w:multiLevelType w:val="multilevel"/>
    <w:tmpl w:val="DE225F1A"/>
    <w:lvl w:ilvl="0">
      <w:start w:val="1"/>
      <w:numFmt w:val="bullet"/>
      <w:lvlText w:val="­"/>
      <w:lvlJc w:val="left"/>
      <w:pPr>
        <w:tabs>
          <w:tab w:val="num" w:pos="360"/>
        </w:tabs>
        <w:ind w:left="284" w:hanging="284"/>
      </w:pPr>
      <w:rPr>
        <w:rFonts w:ascii="Courier New" w:hAnsi="Courier New" w:hint="default"/>
        <w:color w:val="auto"/>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cs="Times New Roman" w:hint="default"/>
      </w:rPr>
    </w:lvl>
    <w:lvl w:ilvl="6">
      <w:start w:val="1"/>
      <w:numFmt w:val="none"/>
      <w:lvlText w:val=""/>
      <w:lvlJc w:val="left"/>
      <w:pPr>
        <w:tabs>
          <w:tab w:val="num" w:pos="2064"/>
        </w:tabs>
        <w:ind w:left="1988" w:hanging="284"/>
      </w:pPr>
      <w:rPr>
        <w:rFonts w:cs="Times New Roman" w:hint="default"/>
      </w:rPr>
    </w:lvl>
    <w:lvl w:ilvl="7">
      <w:start w:val="1"/>
      <w:numFmt w:val="none"/>
      <w:lvlText w:val=""/>
      <w:lvlJc w:val="left"/>
      <w:pPr>
        <w:tabs>
          <w:tab w:val="num" w:pos="2348"/>
        </w:tabs>
        <w:ind w:left="2272" w:hanging="284"/>
      </w:pPr>
      <w:rPr>
        <w:rFonts w:cs="Times New Roman" w:hint="default"/>
      </w:rPr>
    </w:lvl>
    <w:lvl w:ilvl="8">
      <w:start w:val="1"/>
      <w:numFmt w:val="none"/>
      <w:lvlText w:val=""/>
      <w:lvlJc w:val="left"/>
      <w:pPr>
        <w:tabs>
          <w:tab w:val="num" w:pos="2632"/>
        </w:tabs>
        <w:ind w:left="284"/>
      </w:pPr>
      <w:rPr>
        <w:rFonts w:cs="Times New Roman" w:hint="default"/>
      </w:rPr>
    </w:lvl>
  </w:abstractNum>
  <w:abstractNum w:abstractNumId="63" w15:restartNumberingAfterBreak="0">
    <w:nsid w:val="515D1FF6"/>
    <w:multiLevelType w:val="hybridMultilevel"/>
    <w:tmpl w:val="CDE42E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532C029B"/>
    <w:multiLevelType w:val="hybridMultilevel"/>
    <w:tmpl w:val="4650F0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54660557"/>
    <w:multiLevelType w:val="hybridMultilevel"/>
    <w:tmpl w:val="0ADAB7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15:restartNumberingAfterBreak="0">
    <w:nsid w:val="54D36046"/>
    <w:multiLevelType w:val="hybridMultilevel"/>
    <w:tmpl w:val="552CE2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7" w15:restartNumberingAfterBreak="0">
    <w:nsid w:val="560D6DE2"/>
    <w:multiLevelType w:val="hybridMultilevel"/>
    <w:tmpl w:val="59A8F1B8"/>
    <w:lvl w:ilvl="0" w:tplc="15D03B7C">
      <w:start w:val="1"/>
      <w:numFmt w:val="decimal"/>
      <w:lvlText w:val="%1."/>
      <w:lvlJc w:val="left"/>
      <w:pPr>
        <w:tabs>
          <w:tab w:val="num" w:pos="1571"/>
        </w:tabs>
        <w:ind w:left="1571" w:hanging="360"/>
      </w:pPr>
      <w:rPr>
        <w:rFonts w:hint="default"/>
        <w:i w:val="0"/>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68" w15:restartNumberingAfterBreak="0">
    <w:nsid w:val="563C7E54"/>
    <w:multiLevelType w:val="hybridMultilevel"/>
    <w:tmpl w:val="6E58B6B6"/>
    <w:lvl w:ilvl="0" w:tplc="FDAE9C00">
      <w:start w:val="1"/>
      <w:numFmt w:val="lowerLetter"/>
      <w:lvlText w:val="%1)"/>
      <w:lvlJc w:val="left"/>
      <w:pPr>
        <w:ind w:left="360" w:hanging="360"/>
      </w:pPr>
      <w:rPr>
        <w:b w:val="0"/>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69" w15:restartNumberingAfterBreak="0">
    <w:nsid w:val="57535B80"/>
    <w:multiLevelType w:val="hybridMultilevel"/>
    <w:tmpl w:val="33FCD23A"/>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0" w15:restartNumberingAfterBreak="0">
    <w:nsid w:val="57E1166C"/>
    <w:multiLevelType w:val="hybridMultilevel"/>
    <w:tmpl w:val="CFE2859E"/>
    <w:lvl w:ilvl="0" w:tplc="08130001">
      <w:start w:val="1"/>
      <w:numFmt w:val="bullet"/>
      <w:lvlText w:val=""/>
      <w:lvlJc w:val="left"/>
      <w:pPr>
        <w:ind w:left="720" w:hanging="360"/>
      </w:pPr>
      <w:rPr>
        <w:rFonts w:ascii="Symbol" w:hAnsi="Symbol" w:hint="default"/>
      </w:rPr>
    </w:lvl>
    <w:lvl w:ilvl="1" w:tplc="5AFAA068">
      <w:numFmt w:val="bullet"/>
      <w:lvlText w:val="•"/>
      <w:lvlJc w:val="left"/>
      <w:pPr>
        <w:ind w:left="1440" w:hanging="360"/>
      </w:pPr>
      <w:rPr>
        <w:rFonts w:ascii="Calibri" w:eastAsia="Times New Roman" w:hAnsi="Calibri"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15:restartNumberingAfterBreak="0">
    <w:nsid w:val="5AF11A1A"/>
    <w:multiLevelType w:val="hybridMultilevel"/>
    <w:tmpl w:val="90F2F966"/>
    <w:lvl w:ilvl="0" w:tplc="D29E7660">
      <w:start w:val="1"/>
      <w:numFmt w:val="decimal"/>
      <w:lvlText w:val="%1."/>
      <w:lvlJc w:val="left"/>
      <w:pPr>
        <w:ind w:left="553" w:hanging="360"/>
      </w:pPr>
      <w:rPr>
        <w:rFonts w:hint="default"/>
      </w:rPr>
    </w:lvl>
    <w:lvl w:ilvl="1" w:tplc="08130019" w:tentative="1">
      <w:start w:val="1"/>
      <w:numFmt w:val="lowerLetter"/>
      <w:lvlText w:val="%2."/>
      <w:lvlJc w:val="left"/>
      <w:pPr>
        <w:ind w:left="553" w:hanging="360"/>
      </w:pPr>
    </w:lvl>
    <w:lvl w:ilvl="2" w:tplc="0813001B" w:tentative="1">
      <w:start w:val="1"/>
      <w:numFmt w:val="lowerRoman"/>
      <w:lvlText w:val="%3."/>
      <w:lvlJc w:val="right"/>
      <w:pPr>
        <w:ind w:left="1273" w:hanging="180"/>
      </w:pPr>
    </w:lvl>
    <w:lvl w:ilvl="3" w:tplc="0813000F" w:tentative="1">
      <w:start w:val="1"/>
      <w:numFmt w:val="decimal"/>
      <w:lvlText w:val="%4."/>
      <w:lvlJc w:val="left"/>
      <w:pPr>
        <w:ind w:left="1993" w:hanging="360"/>
      </w:pPr>
    </w:lvl>
    <w:lvl w:ilvl="4" w:tplc="08130019" w:tentative="1">
      <w:start w:val="1"/>
      <w:numFmt w:val="lowerLetter"/>
      <w:lvlText w:val="%5."/>
      <w:lvlJc w:val="left"/>
      <w:pPr>
        <w:ind w:left="2713" w:hanging="360"/>
      </w:pPr>
    </w:lvl>
    <w:lvl w:ilvl="5" w:tplc="0813001B" w:tentative="1">
      <w:start w:val="1"/>
      <w:numFmt w:val="lowerRoman"/>
      <w:lvlText w:val="%6."/>
      <w:lvlJc w:val="right"/>
      <w:pPr>
        <w:ind w:left="3433" w:hanging="180"/>
      </w:pPr>
    </w:lvl>
    <w:lvl w:ilvl="6" w:tplc="0813000F" w:tentative="1">
      <w:start w:val="1"/>
      <w:numFmt w:val="decimal"/>
      <w:lvlText w:val="%7."/>
      <w:lvlJc w:val="left"/>
      <w:pPr>
        <w:ind w:left="4153" w:hanging="360"/>
      </w:pPr>
    </w:lvl>
    <w:lvl w:ilvl="7" w:tplc="08130019" w:tentative="1">
      <w:start w:val="1"/>
      <w:numFmt w:val="lowerLetter"/>
      <w:lvlText w:val="%8."/>
      <w:lvlJc w:val="left"/>
      <w:pPr>
        <w:ind w:left="4873" w:hanging="360"/>
      </w:pPr>
    </w:lvl>
    <w:lvl w:ilvl="8" w:tplc="0813001B" w:tentative="1">
      <w:start w:val="1"/>
      <w:numFmt w:val="lowerRoman"/>
      <w:lvlText w:val="%9."/>
      <w:lvlJc w:val="right"/>
      <w:pPr>
        <w:ind w:left="5593" w:hanging="180"/>
      </w:pPr>
    </w:lvl>
  </w:abstractNum>
  <w:abstractNum w:abstractNumId="72" w15:restartNumberingAfterBreak="0">
    <w:nsid w:val="5B936E7A"/>
    <w:multiLevelType w:val="hybridMultilevel"/>
    <w:tmpl w:val="D75A5754"/>
    <w:lvl w:ilvl="0" w:tplc="97701408">
      <w:start w:val="98"/>
      <w:numFmt w:val="decimal"/>
      <w:lvlText w:val="Art. %1."/>
      <w:lvlJc w:val="left"/>
      <w:pPr>
        <w:tabs>
          <w:tab w:val="num" w:pos="829"/>
        </w:tabs>
        <w:ind w:left="829"/>
      </w:pPr>
      <w:rPr>
        <w:rFonts w:ascii="Garamond" w:hAnsi="Garamond" w:cs="Garamond" w:hint="default"/>
        <w:b/>
        <w:bCs/>
        <w:i w:val="0"/>
        <w:iCs w:val="0"/>
      </w:rPr>
    </w:lvl>
    <w:lvl w:ilvl="1" w:tplc="04090019" w:tentative="1">
      <w:start w:val="1"/>
      <w:numFmt w:val="lowerLetter"/>
      <w:lvlText w:val="%2."/>
      <w:lvlJc w:val="left"/>
      <w:pPr>
        <w:tabs>
          <w:tab w:val="num" w:pos="2149"/>
        </w:tabs>
        <w:ind w:left="2149" w:hanging="360"/>
      </w:pPr>
    </w:lvl>
    <w:lvl w:ilvl="2" w:tplc="33C6C3D4" w:tentative="1">
      <w:start w:val="1"/>
      <w:numFmt w:val="lowerRoman"/>
      <w:lvlText w:val="%3."/>
      <w:lvlJc w:val="right"/>
      <w:pPr>
        <w:tabs>
          <w:tab w:val="num" w:pos="2869"/>
        </w:tabs>
        <w:ind w:left="2869" w:hanging="180"/>
      </w:pPr>
    </w:lvl>
    <w:lvl w:ilvl="3" w:tplc="53D0C7EA"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73" w15:restartNumberingAfterBreak="0">
    <w:nsid w:val="5CFC7954"/>
    <w:multiLevelType w:val="hybridMultilevel"/>
    <w:tmpl w:val="AD5E847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4" w15:restartNumberingAfterBreak="0">
    <w:nsid w:val="5E367548"/>
    <w:multiLevelType w:val="hybridMultilevel"/>
    <w:tmpl w:val="59A8F1B8"/>
    <w:lvl w:ilvl="0" w:tplc="15D03B7C">
      <w:start w:val="1"/>
      <w:numFmt w:val="decimal"/>
      <w:lvlText w:val="%1."/>
      <w:lvlJc w:val="left"/>
      <w:pPr>
        <w:tabs>
          <w:tab w:val="num" w:pos="1571"/>
        </w:tabs>
        <w:ind w:left="1571" w:hanging="360"/>
      </w:pPr>
      <w:rPr>
        <w:rFonts w:hint="default"/>
        <w:i w:val="0"/>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75" w15:restartNumberingAfterBreak="0">
    <w:nsid w:val="5F0F0752"/>
    <w:multiLevelType w:val="hybridMultilevel"/>
    <w:tmpl w:val="F5149F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5F6D2470"/>
    <w:multiLevelType w:val="hybridMultilevel"/>
    <w:tmpl w:val="D83AB522"/>
    <w:lvl w:ilvl="0" w:tplc="D75CA08E">
      <w:numFmt w:val="bullet"/>
      <w:lvlText w:val="-"/>
      <w:lvlJc w:val="left"/>
      <w:pPr>
        <w:ind w:left="720" w:hanging="360"/>
      </w:pPr>
      <w:rPr>
        <w:rFonts w:ascii="Myriad Pro" w:eastAsia="Times New Roman" w:hAnsi="Myriad Pro" w:cs="Arial" w:hint="default"/>
        <w:b w:val="0"/>
        <w:i/>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15:restartNumberingAfterBreak="0">
    <w:nsid w:val="5F702950"/>
    <w:multiLevelType w:val="hybridMultilevel"/>
    <w:tmpl w:val="5106B5C8"/>
    <w:lvl w:ilvl="0" w:tplc="96C47BDA">
      <w:start w:val="45"/>
      <w:numFmt w:val="decimal"/>
      <w:lvlText w:val="Art. %1."/>
      <w:lvlJc w:val="left"/>
      <w:pPr>
        <w:tabs>
          <w:tab w:val="num" w:pos="0"/>
        </w:tabs>
      </w:pPr>
      <w:rPr>
        <w:rFonts w:ascii="Garamond" w:hAnsi="Garamond" w:cs="Garamond" w:hint="default"/>
        <w:b/>
        <w:bCs/>
        <w:i w:val="0"/>
        <w:iCs w:val="0"/>
      </w:rPr>
    </w:lvl>
    <w:lvl w:ilvl="1" w:tplc="D2AED956" w:tentative="1">
      <w:start w:val="1"/>
      <w:numFmt w:val="lowerLetter"/>
      <w:lvlText w:val="%2."/>
      <w:lvlJc w:val="left"/>
      <w:pPr>
        <w:tabs>
          <w:tab w:val="num" w:pos="1440"/>
        </w:tabs>
        <w:ind w:left="1440" w:hanging="360"/>
      </w:pPr>
    </w:lvl>
    <w:lvl w:ilvl="2" w:tplc="4510D854" w:tentative="1">
      <w:start w:val="1"/>
      <w:numFmt w:val="lowerRoman"/>
      <w:lvlText w:val="%3."/>
      <w:lvlJc w:val="right"/>
      <w:pPr>
        <w:tabs>
          <w:tab w:val="num" w:pos="2160"/>
        </w:tabs>
        <w:ind w:left="2160" w:hanging="180"/>
      </w:pPr>
    </w:lvl>
    <w:lvl w:ilvl="3" w:tplc="C816676A" w:tentative="1">
      <w:start w:val="1"/>
      <w:numFmt w:val="decimal"/>
      <w:lvlText w:val="%4."/>
      <w:lvlJc w:val="left"/>
      <w:pPr>
        <w:tabs>
          <w:tab w:val="num" w:pos="2880"/>
        </w:tabs>
        <w:ind w:left="2880" w:hanging="360"/>
      </w:pPr>
    </w:lvl>
    <w:lvl w:ilvl="4" w:tplc="E81617FC" w:tentative="1">
      <w:start w:val="1"/>
      <w:numFmt w:val="lowerLetter"/>
      <w:lvlText w:val="%5."/>
      <w:lvlJc w:val="left"/>
      <w:pPr>
        <w:tabs>
          <w:tab w:val="num" w:pos="3600"/>
        </w:tabs>
        <w:ind w:left="3600" w:hanging="360"/>
      </w:pPr>
    </w:lvl>
    <w:lvl w:ilvl="5" w:tplc="77EC39F4" w:tentative="1">
      <w:start w:val="1"/>
      <w:numFmt w:val="lowerRoman"/>
      <w:lvlText w:val="%6."/>
      <w:lvlJc w:val="right"/>
      <w:pPr>
        <w:tabs>
          <w:tab w:val="num" w:pos="4320"/>
        </w:tabs>
        <w:ind w:left="4320" w:hanging="180"/>
      </w:pPr>
    </w:lvl>
    <w:lvl w:ilvl="6" w:tplc="A8903A94" w:tentative="1">
      <w:start w:val="1"/>
      <w:numFmt w:val="decimal"/>
      <w:lvlText w:val="%7."/>
      <w:lvlJc w:val="left"/>
      <w:pPr>
        <w:tabs>
          <w:tab w:val="num" w:pos="5040"/>
        </w:tabs>
        <w:ind w:left="5040" w:hanging="360"/>
      </w:pPr>
    </w:lvl>
    <w:lvl w:ilvl="7" w:tplc="87DA4392" w:tentative="1">
      <w:start w:val="1"/>
      <w:numFmt w:val="lowerLetter"/>
      <w:lvlText w:val="%8."/>
      <w:lvlJc w:val="left"/>
      <w:pPr>
        <w:tabs>
          <w:tab w:val="num" w:pos="5760"/>
        </w:tabs>
        <w:ind w:left="5760" w:hanging="360"/>
      </w:pPr>
    </w:lvl>
    <w:lvl w:ilvl="8" w:tplc="C700C5C6" w:tentative="1">
      <w:start w:val="1"/>
      <w:numFmt w:val="lowerRoman"/>
      <w:lvlText w:val="%9."/>
      <w:lvlJc w:val="right"/>
      <w:pPr>
        <w:tabs>
          <w:tab w:val="num" w:pos="6480"/>
        </w:tabs>
        <w:ind w:left="6480" w:hanging="180"/>
      </w:pPr>
    </w:lvl>
  </w:abstractNum>
  <w:abstractNum w:abstractNumId="78" w15:restartNumberingAfterBreak="0">
    <w:nsid w:val="60CC414F"/>
    <w:multiLevelType w:val="hybridMultilevel"/>
    <w:tmpl w:val="509E127C"/>
    <w:lvl w:ilvl="0" w:tplc="63DA0D0E">
      <w:start w:val="1"/>
      <w:numFmt w:val="lowerLetter"/>
      <w:lvlText w:val="%1)"/>
      <w:lvlJc w:val="left"/>
      <w:pPr>
        <w:tabs>
          <w:tab w:val="num" w:pos="720"/>
        </w:tabs>
        <w:ind w:left="720" w:hanging="360"/>
      </w:pPr>
      <w:rPr>
        <w:rFonts w:hint="default"/>
      </w:rPr>
    </w:lvl>
    <w:lvl w:ilvl="1" w:tplc="325095E4">
      <w:start w:val="130"/>
      <w:numFmt w:val="decimal"/>
      <w:lvlText w:val="Art. %2."/>
      <w:lvlJc w:val="left"/>
      <w:pPr>
        <w:tabs>
          <w:tab w:val="num" w:pos="0"/>
        </w:tabs>
      </w:pPr>
      <w:rPr>
        <w:rFonts w:ascii="Garamond" w:hAnsi="Garamond" w:cs="Garamond" w:hint="default"/>
        <w:b/>
        <w:bCs/>
        <w:i w:val="0"/>
        <w:iCs w:val="0"/>
        <w:spacing w:val="0"/>
        <w:kern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615D6DE9"/>
    <w:multiLevelType w:val="hybridMultilevel"/>
    <w:tmpl w:val="8DE4D526"/>
    <w:lvl w:ilvl="0" w:tplc="ED02F154">
      <w:start w:val="35"/>
      <w:numFmt w:val="decimal"/>
      <w:lvlText w:val="Art. %1."/>
      <w:lvlJc w:val="left"/>
      <w:pPr>
        <w:tabs>
          <w:tab w:val="num" w:pos="0"/>
        </w:tabs>
      </w:pPr>
      <w:rPr>
        <w:rFonts w:ascii="Garamond" w:hAnsi="Garamond" w:cs="Garamond" w:hint="default"/>
        <w:b/>
        <w:bCs/>
        <w:i w:val="0"/>
        <w:iCs w:val="0"/>
        <w:color w:val="auto"/>
      </w:rPr>
    </w:lvl>
    <w:lvl w:ilvl="1" w:tplc="8A28BE3A">
      <w:start w:val="46"/>
      <w:numFmt w:val="decimal"/>
      <w:lvlText w:val="Art. %2."/>
      <w:lvlJc w:val="left"/>
      <w:pPr>
        <w:tabs>
          <w:tab w:val="num" w:pos="0"/>
        </w:tabs>
      </w:pPr>
      <w:rPr>
        <w:rFonts w:ascii="Garamond" w:hAnsi="Garamond" w:cs="Garamond" w:hint="default"/>
        <w:b/>
        <w:bCs/>
        <w:i w:val="0"/>
        <w:iCs w:val="0"/>
        <w:strike w:val="0"/>
        <w:color w:val="auto"/>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0" w15:restartNumberingAfterBreak="0">
    <w:nsid w:val="621C1794"/>
    <w:multiLevelType w:val="hybridMultilevel"/>
    <w:tmpl w:val="9E72E6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1" w15:restartNumberingAfterBreak="0">
    <w:nsid w:val="64BA7789"/>
    <w:multiLevelType w:val="hybridMultilevel"/>
    <w:tmpl w:val="1E4811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2" w15:restartNumberingAfterBreak="0">
    <w:nsid w:val="64BE0E36"/>
    <w:multiLevelType w:val="hybridMultilevel"/>
    <w:tmpl w:val="BDE470FA"/>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3" w15:restartNumberingAfterBreak="0">
    <w:nsid w:val="66104791"/>
    <w:multiLevelType w:val="hybridMultilevel"/>
    <w:tmpl w:val="187A4032"/>
    <w:lvl w:ilvl="0" w:tplc="9E88397C">
      <w:start w:val="1"/>
      <w:numFmt w:val="lowerLetter"/>
      <w:lvlText w:val="%1)"/>
      <w:lvlJc w:val="left"/>
      <w:pPr>
        <w:tabs>
          <w:tab w:val="num" w:pos="1065"/>
        </w:tabs>
        <w:ind w:left="1065" w:hanging="360"/>
      </w:pPr>
      <w:rPr>
        <w:rFonts w:hint="default"/>
      </w:rPr>
    </w:lvl>
    <w:lvl w:ilvl="1" w:tplc="04130019">
      <w:start w:val="1"/>
      <w:numFmt w:val="lowerLetter"/>
      <w:lvlText w:val="%2."/>
      <w:lvlJc w:val="left"/>
      <w:pPr>
        <w:tabs>
          <w:tab w:val="num" w:pos="1066"/>
        </w:tabs>
        <w:ind w:left="1066" w:hanging="363"/>
      </w:pPr>
      <w:rPr>
        <w:rFonts w:hint="default"/>
      </w:r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84" w15:restartNumberingAfterBreak="0">
    <w:nsid w:val="66FF028E"/>
    <w:multiLevelType w:val="hybridMultilevel"/>
    <w:tmpl w:val="2BF24B62"/>
    <w:lvl w:ilvl="0" w:tplc="3C701C6C">
      <w:start w:val="1"/>
      <w:numFmt w:val="lowerLetter"/>
      <w:lvlText w:val="%1)"/>
      <w:lvlJc w:val="left"/>
      <w:pPr>
        <w:tabs>
          <w:tab w:val="num" w:pos="720"/>
        </w:tabs>
        <w:ind w:left="720" w:hanging="360"/>
      </w:pPr>
      <w:rPr>
        <w:rFonts w:hint="default"/>
      </w:rPr>
    </w:lvl>
    <w:lvl w:ilvl="1" w:tplc="08130019" w:tentative="1">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85" w15:restartNumberingAfterBreak="0">
    <w:nsid w:val="670213F8"/>
    <w:multiLevelType w:val="hybridMultilevel"/>
    <w:tmpl w:val="A86A977A"/>
    <w:lvl w:ilvl="0" w:tplc="7A20ABFC">
      <w:start w:val="3"/>
      <w:numFmt w:val="bullet"/>
      <w:lvlText w:val="-"/>
      <w:lvlJc w:val="left"/>
      <w:pPr>
        <w:ind w:left="1287" w:hanging="360"/>
      </w:pPr>
      <w:rPr>
        <w:rFonts w:ascii="Times New Roman" w:eastAsia="Times New Roman" w:hAnsi="Times New Roman" w:cs="Times New Roman" w:hint="default"/>
        <w:color w:val="auto"/>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86" w15:restartNumberingAfterBreak="0">
    <w:nsid w:val="673D6096"/>
    <w:multiLevelType w:val="hybridMultilevel"/>
    <w:tmpl w:val="712AE4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680F6718"/>
    <w:multiLevelType w:val="hybridMultilevel"/>
    <w:tmpl w:val="BE2C59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69204A2F"/>
    <w:multiLevelType w:val="hybridMultilevel"/>
    <w:tmpl w:val="780A7F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9" w15:restartNumberingAfterBreak="0">
    <w:nsid w:val="69217428"/>
    <w:multiLevelType w:val="hybridMultilevel"/>
    <w:tmpl w:val="CF7682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15:restartNumberingAfterBreak="0">
    <w:nsid w:val="69CD397D"/>
    <w:multiLevelType w:val="hybridMultilevel"/>
    <w:tmpl w:val="4BF2DFBC"/>
    <w:lvl w:ilvl="0" w:tplc="08E6AE04">
      <w:start w:val="182"/>
      <w:numFmt w:val="decimal"/>
      <w:lvlText w:val="Art. %1."/>
      <w:lvlJc w:val="left"/>
      <w:pPr>
        <w:tabs>
          <w:tab w:val="num" w:pos="-567"/>
        </w:tabs>
      </w:pPr>
      <w:rPr>
        <w:rFonts w:ascii="Garamond" w:hAnsi="Garamond" w:cs="Garamond" w:hint="default"/>
        <w:b/>
        <w:bCs/>
        <w:i w:val="0"/>
        <w:iCs w:val="0"/>
        <w:spacing w:val="0"/>
        <w:kern w:val="0"/>
      </w:rPr>
    </w:lvl>
    <w:lvl w:ilvl="1" w:tplc="39C226A0">
      <w:start w:val="202"/>
      <w:numFmt w:val="decimal"/>
      <w:lvlText w:val="Art. %2."/>
      <w:lvlJc w:val="left"/>
      <w:pPr>
        <w:tabs>
          <w:tab w:val="num" w:pos="513"/>
        </w:tabs>
        <w:ind w:left="513"/>
      </w:pPr>
      <w:rPr>
        <w:rFonts w:ascii="Garamond" w:hAnsi="Garamond" w:cs="Garamond" w:hint="default"/>
        <w:b/>
        <w:bCs/>
        <w:i w:val="0"/>
        <w:iCs w:val="0"/>
        <w:spacing w:val="0"/>
        <w:kern w:val="0"/>
      </w:rPr>
    </w:lvl>
    <w:lvl w:ilvl="2" w:tplc="4828AEBE" w:tentative="1">
      <w:start w:val="1"/>
      <w:numFmt w:val="lowerRoman"/>
      <w:lvlText w:val="%3."/>
      <w:lvlJc w:val="right"/>
      <w:pPr>
        <w:tabs>
          <w:tab w:val="num" w:pos="1593"/>
        </w:tabs>
        <w:ind w:left="1593" w:hanging="180"/>
      </w:pPr>
    </w:lvl>
    <w:lvl w:ilvl="3" w:tplc="224622BE" w:tentative="1">
      <w:start w:val="1"/>
      <w:numFmt w:val="decimal"/>
      <w:lvlText w:val="%4."/>
      <w:lvlJc w:val="left"/>
      <w:pPr>
        <w:tabs>
          <w:tab w:val="num" w:pos="2313"/>
        </w:tabs>
        <w:ind w:left="2313" w:hanging="360"/>
      </w:pPr>
    </w:lvl>
    <w:lvl w:ilvl="4" w:tplc="3AA2AF50" w:tentative="1">
      <w:start w:val="1"/>
      <w:numFmt w:val="lowerLetter"/>
      <w:lvlText w:val="%5."/>
      <w:lvlJc w:val="left"/>
      <w:pPr>
        <w:tabs>
          <w:tab w:val="num" w:pos="3033"/>
        </w:tabs>
        <w:ind w:left="3033" w:hanging="360"/>
      </w:pPr>
    </w:lvl>
    <w:lvl w:ilvl="5" w:tplc="097C4BAA" w:tentative="1">
      <w:start w:val="1"/>
      <w:numFmt w:val="lowerRoman"/>
      <w:lvlText w:val="%6."/>
      <w:lvlJc w:val="right"/>
      <w:pPr>
        <w:tabs>
          <w:tab w:val="num" w:pos="3753"/>
        </w:tabs>
        <w:ind w:left="3753" w:hanging="180"/>
      </w:pPr>
    </w:lvl>
    <w:lvl w:ilvl="6" w:tplc="28324AE6" w:tentative="1">
      <w:start w:val="1"/>
      <w:numFmt w:val="decimal"/>
      <w:lvlText w:val="%7."/>
      <w:lvlJc w:val="left"/>
      <w:pPr>
        <w:tabs>
          <w:tab w:val="num" w:pos="4473"/>
        </w:tabs>
        <w:ind w:left="4473" w:hanging="360"/>
      </w:pPr>
    </w:lvl>
    <w:lvl w:ilvl="7" w:tplc="A8E4DC74" w:tentative="1">
      <w:start w:val="1"/>
      <w:numFmt w:val="lowerLetter"/>
      <w:lvlText w:val="%8."/>
      <w:lvlJc w:val="left"/>
      <w:pPr>
        <w:tabs>
          <w:tab w:val="num" w:pos="5193"/>
        </w:tabs>
        <w:ind w:left="5193" w:hanging="360"/>
      </w:pPr>
    </w:lvl>
    <w:lvl w:ilvl="8" w:tplc="CB2291D0" w:tentative="1">
      <w:start w:val="1"/>
      <w:numFmt w:val="lowerRoman"/>
      <w:lvlText w:val="%9."/>
      <w:lvlJc w:val="right"/>
      <w:pPr>
        <w:tabs>
          <w:tab w:val="num" w:pos="5913"/>
        </w:tabs>
        <w:ind w:left="5913" w:hanging="180"/>
      </w:pPr>
    </w:lvl>
  </w:abstractNum>
  <w:abstractNum w:abstractNumId="91" w15:restartNumberingAfterBreak="0">
    <w:nsid w:val="6D855B60"/>
    <w:multiLevelType w:val="hybridMultilevel"/>
    <w:tmpl w:val="5D8EA004"/>
    <w:lvl w:ilvl="0" w:tplc="04090005">
      <w:start w:val="1"/>
      <w:numFmt w:val="bullet"/>
      <w:lvlText w:val=""/>
      <w:lvlJc w:val="left"/>
      <w:pPr>
        <w:ind w:left="1428" w:hanging="360"/>
      </w:pPr>
      <w:rPr>
        <w:rFonts w:ascii="Wingdings" w:hAnsi="Wingdings" w:cs="Wingdings"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92" w15:restartNumberingAfterBreak="0">
    <w:nsid w:val="6F612072"/>
    <w:multiLevelType w:val="hybridMultilevel"/>
    <w:tmpl w:val="520E67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3" w15:restartNumberingAfterBreak="0">
    <w:nsid w:val="73C3475E"/>
    <w:multiLevelType w:val="hybridMultilevel"/>
    <w:tmpl w:val="E1D8D00C"/>
    <w:lvl w:ilvl="0" w:tplc="A1C208D2">
      <w:start w:val="1"/>
      <w:numFmt w:val="bullet"/>
      <w:lvlText w:val="-"/>
      <w:lvlJc w:val="left"/>
      <w:pPr>
        <w:tabs>
          <w:tab w:val="num" w:pos="360"/>
        </w:tabs>
        <w:ind w:left="360" w:hanging="360"/>
      </w:pPr>
      <w:rPr>
        <w:rFonts w:ascii="ZapfCalligr BT" w:eastAsia="Times New Roman" w:hAnsi="ZapfCalligr BT"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94" w15:restartNumberingAfterBreak="0">
    <w:nsid w:val="761B3ACF"/>
    <w:multiLevelType w:val="hybridMultilevel"/>
    <w:tmpl w:val="A7DA084A"/>
    <w:lvl w:ilvl="0" w:tplc="32C62744">
      <w:start w:val="1"/>
      <w:numFmt w:val="lowerLetter"/>
      <w:lvlText w:val="%1)"/>
      <w:lvlJc w:val="left"/>
      <w:pPr>
        <w:tabs>
          <w:tab w:val="num" w:pos="360"/>
        </w:tabs>
        <w:ind w:left="360" w:hanging="360"/>
      </w:pPr>
      <w:rPr>
        <w:rFonts w:hint="default"/>
      </w:rPr>
    </w:lvl>
    <w:lvl w:ilvl="1" w:tplc="04090003" w:tentative="1">
      <w:start w:val="1"/>
      <w:numFmt w:val="lowerLetter"/>
      <w:lvlText w:val="%2."/>
      <w:lvlJc w:val="left"/>
      <w:pPr>
        <w:tabs>
          <w:tab w:val="num" w:pos="1080"/>
        </w:tabs>
        <w:ind w:left="1080" w:hanging="360"/>
      </w:p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95" w15:restartNumberingAfterBreak="0">
    <w:nsid w:val="78036CD5"/>
    <w:multiLevelType w:val="hybridMultilevel"/>
    <w:tmpl w:val="D1380D5C"/>
    <w:lvl w:ilvl="0" w:tplc="DBC6D38A">
      <w:start w:val="339"/>
      <w:numFmt w:val="decimal"/>
      <w:lvlText w:val="Art. %1."/>
      <w:lvlJc w:val="left"/>
      <w:pPr>
        <w:tabs>
          <w:tab w:val="num" w:pos="0"/>
        </w:tabs>
      </w:pPr>
      <w:rPr>
        <w:rFonts w:ascii="Garamond" w:hAnsi="Garamond" w:cs="Garamond" w:hint="default"/>
        <w:b/>
        <w:bCs/>
        <w:i w:val="0"/>
        <w:iCs w:val="0"/>
        <w:strike w:val="0"/>
        <w:color w:val="auto"/>
        <w:spacing w:val="0"/>
        <w:kern w:val="0"/>
      </w:rPr>
    </w:lvl>
    <w:lvl w:ilvl="1" w:tplc="08130003" w:tentative="1">
      <w:start w:val="1"/>
      <w:numFmt w:val="lowerLetter"/>
      <w:lvlText w:val="%2."/>
      <w:lvlJc w:val="left"/>
      <w:pPr>
        <w:tabs>
          <w:tab w:val="num" w:pos="1440"/>
        </w:tabs>
        <w:ind w:left="1440" w:hanging="360"/>
      </w:pPr>
    </w:lvl>
    <w:lvl w:ilvl="2" w:tplc="08130005" w:tentative="1">
      <w:start w:val="1"/>
      <w:numFmt w:val="lowerRoman"/>
      <w:lvlText w:val="%3."/>
      <w:lvlJc w:val="right"/>
      <w:pPr>
        <w:tabs>
          <w:tab w:val="num" w:pos="2160"/>
        </w:tabs>
        <w:ind w:left="2160" w:hanging="180"/>
      </w:pPr>
    </w:lvl>
    <w:lvl w:ilvl="3" w:tplc="08130001" w:tentative="1">
      <w:start w:val="1"/>
      <w:numFmt w:val="decimal"/>
      <w:lvlText w:val="%4."/>
      <w:lvlJc w:val="left"/>
      <w:pPr>
        <w:tabs>
          <w:tab w:val="num" w:pos="2880"/>
        </w:tabs>
        <w:ind w:left="2880" w:hanging="360"/>
      </w:pPr>
    </w:lvl>
    <w:lvl w:ilvl="4" w:tplc="08130003" w:tentative="1">
      <w:start w:val="1"/>
      <w:numFmt w:val="lowerLetter"/>
      <w:lvlText w:val="%5."/>
      <w:lvlJc w:val="left"/>
      <w:pPr>
        <w:tabs>
          <w:tab w:val="num" w:pos="3600"/>
        </w:tabs>
        <w:ind w:left="3600" w:hanging="360"/>
      </w:pPr>
    </w:lvl>
    <w:lvl w:ilvl="5" w:tplc="08130005" w:tentative="1">
      <w:start w:val="1"/>
      <w:numFmt w:val="lowerRoman"/>
      <w:lvlText w:val="%6."/>
      <w:lvlJc w:val="right"/>
      <w:pPr>
        <w:tabs>
          <w:tab w:val="num" w:pos="4320"/>
        </w:tabs>
        <w:ind w:left="4320" w:hanging="180"/>
      </w:pPr>
    </w:lvl>
    <w:lvl w:ilvl="6" w:tplc="08130001" w:tentative="1">
      <w:start w:val="1"/>
      <w:numFmt w:val="decimal"/>
      <w:lvlText w:val="%7."/>
      <w:lvlJc w:val="left"/>
      <w:pPr>
        <w:tabs>
          <w:tab w:val="num" w:pos="5040"/>
        </w:tabs>
        <w:ind w:left="5040" w:hanging="360"/>
      </w:pPr>
    </w:lvl>
    <w:lvl w:ilvl="7" w:tplc="08130003" w:tentative="1">
      <w:start w:val="1"/>
      <w:numFmt w:val="lowerLetter"/>
      <w:lvlText w:val="%8."/>
      <w:lvlJc w:val="left"/>
      <w:pPr>
        <w:tabs>
          <w:tab w:val="num" w:pos="5760"/>
        </w:tabs>
        <w:ind w:left="5760" w:hanging="360"/>
      </w:pPr>
    </w:lvl>
    <w:lvl w:ilvl="8" w:tplc="08130005" w:tentative="1">
      <w:start w:val="1"/>
      <w:numFmt w:val="lowerRoman"/>
      <w:lvlText w:val="%9."/>
      <w:lvlJc w:val="right"/>
      <w:pPr>
        <w:tabs>
          <w:tab w:val="num" w:pos="6480"/>
        </w:tabs>
        <w:ind w:left="6480" w:hanging="180"/>
      </w:pPr>
    </w:lvl>
  </w:abstractNum>
  <w:abstractNum w:abstractNumId="96" w15:restartNumberingAfterBreak="0">
    <w:nsid w:val="79E40575"/>
    <w:multiLevelType w:val="hybridMultilevel"/>
    <w:tmpl w:val="456C8E50"/>
    <w:lvl w:ilvl="0" w:tplc="0813000F">
      <w:start w:val="1"/>
      <w:numFmt w:val="decimal"/>
      <w:lvlText w:val="%1."/>
      <w:lvlJc w:val="left"/>
      <w:pPr>
        <w:ind w:left="360" w:hanging="360"/>
      </w:pPr>
      <w:rPr>
        <w:rFonts w:hint="default"/>
      </w:r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97" w15:restartNumberingAfterBreak="0">
    <w:nsid w:val="7B523F16"/>
    <w:multiLevelType w:val="hybridMultilevel"/>
    <w:tmpl w:val="DBAE3114"/>
    <w:lvl w:ilvl="0" w:tplc="BA7EFD0E">
      <w:start w:val="1"/>
      <w:numFmt w:val="lowerLetter"/>
      <w:lvlText w:val="%1)"/>
      <w:lvlJc w:val="left"/>
      <w:pPr>
        <w:tabs>
          <w:tab w:val="num" w:pos="720"/>
        </w:tabs>
        <w:ind w:left="720" w:hanging="360"/>
      </w:pPr>
      <w:rPr>
        <w:rFonts w:hint="default"/>
      </w:rPr>
    </w:lvl>
    <w:lvl w:ilvl="1" w:tplc="85404B02" w:tentative="1">
      <w:start w:val="1"/>
      <w:numFmt w:val="lowerLetter"/>
      <w:lvlText w:val="%2."/>
      <w:lvlJc w:val="left"/>
      <w:pPr>
        <w:tabs>
          <w:tab w:val="num" w:pos="1440"/>
        </w:tabs>
        <w:ind w:left="1440" w:hanging="360"/>
      </w:pPr>
    </w:lvl>
    <w:lvl w:ilvl="2" w:tplc="062AC552" w:tentative="1">
      <w:start w:val="1"/>
      <w:numFmt w:val="lowerRoman"/>
      <w:lvlText w:val="%3."/>
      <w:lvlJc w:val="right"/>
      <w:pPr>
        <w:tabs>
          <w:tab w:val="num" w:pos="2160"/>
        </w:tabs>
        <w:ind w:left="2160" w:hanging="180"/>
      </w:pPr>
    </w:lvl>
    <w:lvl w:ilvl="3" w:tplc="811A4A4E" w:tentative="1">
      <w:start w:val="1"/>
      <w:numFmt w:val="decimal"/>
      <w:lvlText w:val="%4."/>
      <w:lvlJc w:val="left"/>
      <w:pPr>
        <w:tabs>
          <w:tab w:val="num" w:pos="2880"/>
        </w:tabs>
        <w:ind w:left="2880" w:hanging="360"/>
      </w:pPr>
    </w:lvl>
    <w:lvl w:ilvl="4" w:tplc="0356733A" w:tentative="1">
      <w:start w:val="1"/>
      <w:numFmt w:val="lowerLetter"/>
      <w:lvlText w:val="%5."/>
      <w:lvlJc w:val="left"/>
      <w:pPr>
        <w:tabs>
          <w:tab w:val="num" w:pos="3600"/>
        </w:tabs>
        <w:ind w:left="3600" w:hanging="360"/>
      </w:pPr>
    </w:lvl>
    <w:lvl w:ilvl="5" w:tplc="00FE6370" w:tentative="1">
      <w:start w:val="1"/>
      <w:numFmt w:val="lowerRoman"/>
      <w:lvlText w:val="%6."/>
      <w:lvlJc w:val="right"/>
      <w:pPr>
        <w:tabs>
          <w:tab w:val="num" w:pos="4320"/>
        </w:tabs>
        <w:ind w:left="4320" w:hanging="180"/>
      </w:pPr>
    </w:lvl>
    <w:lvl w:ilvl="6" w:tplc="310E5BA2" w:tentative="1">
      <w:start w:val="1"/>
      <w:numFmt w:val="decimal"/>
      <w:lvlText w:val="%7."/>
      <w:lvlJc w:val="left"/>
      <w:pPr>
        <w:tabs>
          <w:tab w:val="num" w:pos="5040"/>
        </w:tabs>
        <w:ind w:left="5040" w:hanging="360"/>
      </w:pPr>
    </w:lvl>
    <w:lvl w:ilvl="7" w:tplc="C20A74D4" w:tentative="1">
      <w:start w:val="1"/>
      <w:numFmt w:val="lowerLetter"/>
      <w:lvlText w:val="%8."/>
      <w:lvlJc w:val="left"/>
      <w:pPr>
        <w:tabs>
          <w:tab w:val="num" w:pos="5760"/>
        </w:tabs>
        <w:ind w:left="5760" w:hanging="360"/>
      </w:pPr>
    </w:lvl>
    <w:lvl w:ilvl="8" w:tplc="5350BDCA" w:tentative="1">
      <w:start w:val="1"/>
      <w:numFmt w:val="lowerRoman"/>
      <w:lvlText w:val="%9."/>
      <w:lvlJc w:val="right"/>
      <w:pPr>
        <w:tabs>
          <w:tab w:val="num" w:pos="6480"/>
        </w:tabs>
        <w:ind w:left="6480" w:hanging="180"/>
      </w:pPr>
    </w:lvl>
  </w:abstractNum>
  <w:abstractNum w:abstractNumId="98" w15:restartNumberingAfterBreak="0">
    <w:nsid w:val="7BB06C08"/>
    <w:multiLevelType w:val="hybridMultilevel"/>
    <w:tmpl w:val="37227160"/>
    <w:lvl w:ilvl="0" w:tplc="08130017">
      <w:start w:val="1"/>
      <w:numFmt w:val="lowerLetter"/>
      <w:lvlText w:val="%1)"/>
      <w:lvlJc w:val="left"/>
      <w:pPr>
        <w:tabs>
          <w:tab w:val="num" w:pos="360"/>
        </w:tabs>
        <w:ind w:left="360" w:hanging="360"/>
      </w:pPr>
      <w:rPr>
        <w:rFonts w:hint="default"/>
      </w:rPr>
    </w:lvl>
    <w:lvl w:ilvl="1" w:tplc="04090019">
      <w:start w:val="189"/>
      <w:numFmt w:val="decimal"/>
      <w:lvlText w:val="Art. %2."/>
      <w:lvlJc w:val="left"/>
      <w:pPr>
        <w:tabs>
          <w:tab w:val="num" w:pos="-360"/>
        </w:tabs>
      </w:pPr>
      <w:rPr>
        <w:rFonts w:ascii="Garamond" w:hAnsi="Garamond" w:cs="Garamond" w:hint="default"/>
        <w:b/>
        <w:bCs/>
        <w:i w:val="0"/>
        <w:iCs w:val="0"/>
      </w:rPr>
    </w:lvl>
    <w:lvl w:ilvl="2" w:tplc="CEDE9B6C">
      <w:start w:val="1"/>
      <w:numFmt w:val="upperRoman"/>
      <w:lvlText w:val="%3."/>
      <w:lvlJc w:val="left"/>
      <w:pPr>
        <w:ind w:left="2340" w:hanging="72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9" w15:restartNumberingAfterBreak="0">
    <w:nsid w:val="7BD9037C"/>
    <w:multiLevelType w:val="hybridMultilevel"/>
    <w:tmpl w:val="C0F4F258"/>
    <w:lvl w:ilvl="0" w:tplc="19868786">
      <w:start w:val="180"/>
      <w:numFmt w:val="decimal"/>
      <w:lvlText w:val="Art. %1."/>
      <w:lvlJc w:val="left"/>
      <w:pPr>
        <w:tabs>
          <w:tab w:val="num" w:pos="0"/>
        </w:tabs>
      </w:pPr>
      <w:rPr>
        <w:rFonts w:ascii="Garamond" w:hAnsi="Garamond" w:cs="Garamond" w:hint="default"/>
        <w:b/>
        <w:bCs/>
        <w:i w:val="0"/>
        <w:iCs w:val="0"/>
        <w:color w:val="auto"/>
      </w:rPr>
    </w:lvl>
    <w:lvl w:ilvl="1" w:tplc="C6B4652C" w:tentative="1">
      <w:start w:val="1"/>
      <w:numFmt w:val="lowerLetter"/>
      <w:lvlText w:val="%2."/>
      <w:lvlJc w:val="left"/>
      <w:pPr>
        <w:tabs>
          <w:tab w:val="num" w:pos="1440"/>
        </w:tabs>
        <w:ind w:left="1440" w:hanging="360"/>
      </w:pPr>
    </w:lvl>
    <w:lvl w:ilvl="2" w:tplc="D2A0EB7E" w:tentative="1">
      <w:start w:val="1"/>
      <w:numFmt w:val="lowerRoman"/>
      <w:lvlText w:val="%3."/>
      <w:lvlJc w:val="right"/>
      <w:pPr>
        <w:tabs>
          <w:tab w:val="num" w:pos="2160"/>
        </w:tabs>
        <w:ind w:left="2160" w:hanging="180"/>
      </w:pPr>
    </w:lvl>
    <w:lvl w:ilvl="3" w:tplc="E01E7610" w:tentative="1">
      <w:start w:val="1"/>
      <w:numFmt w:val="decimal"/>
      <w:lvlText w:val="%4."/>
      <w:lvlJc w:val="left"/>
      <w:pPr>
        <w:tabs>
          <w:tab w:val="num" w:pos="2880"/>
        </w:tabs>
        <w:ind w:left="2880" w:hanging="360"/>
      </w:pPr>
    </w:lvl>
    <w:lvl w:ilvl="4" w:tplc="AD783F70" w:tentative="1">
      <w:start w:val="1"/>
      <w:numFmt w:val="lowerLetter"/>
      <w:lvlText w:val="%5."/>
      <w:lvlJc w:val="left"/>
      <w:pPr>
        <w:tabs>
          <w:tab w:val="num" w:pos="3600"/>
        </w:tabs>
        <w:ind w:left="3600" w:hanging="360"/>
      </w:pPr>
    </w:lvl>
    <w:lvl w:ilvl="5" w:tplc="34E478A2" w:tentative="1">
      <w:start w:val="1"/>
      <w:numFmt w:val="lowerRoman"/>
      <w:lvlText w:val="%6."/>
      <w:lvlJc w:val="right"/>
      <w:pPr>
        <w:tabs>
          <w:tab w:val="num" w:pos="4320"/>
        </w:tabs>
        <w:ind w:left="4320" w:hanging="180"/>
      </w:pPr>
    </w:lvl>
    <w:lvl w:ilvl="6" w:tplc="77BA80EA" w:tentative="1">
      <w:start w:val="1"/>
      <w:numFmt w:val="decimal"/>
      <w:lvlText w:val="%7."/>
      <w:lvlJc w:val="left"/>
      <w:pPr>
        <w:tabs>
          <w:tab w:val="num" w:pos="5040"/>
        </w:tabs>
        <w:ind w:left="5040" w:hanging="360"/>
      </w:pPr>
    </w:lvl>
    <w:lvl w:ilvl="7" w:tplc="0216805E" w:tentative="1">
      <w:start w:val="1"/>
      <w:numFmt w:val="lowerLetter"/>
      <w:lvlText w:val="%8."/>
      <w:lvlJc w:val="left"/>
      <w:pPr>
        <w:tabs>
          <w:tab w:val="num" w:pos="5760"/>
        </w:tabs>
        <w:ind w:left="5760" w:hanging="360"/>
      </w:pPr>
    </w:lvl>
    <w:lvl w:ilvl="8" w:tplc="2F16AB72" w:tentative="1">
      <w:start w:val="1"/>
      <w:numFmt w:val="lowerRoman"/>
      <w:lvlText w:val="%9."/>
      <w:lvlJc w:val="right"/>
      <w:pPr>
        <w:tabs>
          <w:tab w:val="num" w:pos="6480"/>
        </w:tabs>
        <w:ind w:left="6480" w:hanging="180"/>
      </w:pPr>
    </w:lvl>
  </w:abstractNum>
  <w:abstractNum w:abstractNumId="100" w15:restartNumberingAfterBreak="0">
    <w:nsid w:val="7C406F41"/>
    <w:multiLevelType w:val="hybridMultilevel"/>
    <w:tmpl w:val="D5C6BD6A"/>
    <w:lvl w:ilvl="0" w:tplc="5A54AFFC">
      <w:start w:val="1"/>
      <w:numFmt w:val="bullet"/>
      <w:lvlText w:val=""/>
      <w:lvlJc w:val="left"/>
      <w:pPr>
        <w:ind w:left="1776" w:hanging="360"/>
      </w:pPr>
      <w:rPr>
        <w:rFonts w:ascii="Symbol" w:hAnsi="Symbol" w:cs="Symbol" w:hint="default"/>
        <w:color w:val="auto"/>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01" w15:restartNumberingAfterBreak="0">
    <w:nsid w:val="7E402D38"/>
    <w:multiLevelType w:val="hybridMultilevel"/>
    <w:tmpl w:val="F516F7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2" w15:restartNumberingAfterBreak="0">
    <w:nsid w:val="7ED61DEF"/>
    <w:multiLevelType w:val="hybridMultilevel"/>
    <w:tmpl w:val="037870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59"/>
  </w:num>
  <w:num w:numId="2">
    <w:abstractNumId w:val="83"/>
  </w:num>
  <w:num w:numId="3">
    <w:abstractNumId w:val="16"/>
  </w:num>
  <w:num w:numId="4">
    <w:abstractNumId w:val="78"/>
  </w:num>
  <w:num w:numId="5">
    <w:abstractNumId w:val="94"/>
  </w:num>
  <w:num w:numId="6">
    <w:abstractNumId w:val="52"/>
  </w:num>
  <w:num w:numId="7">
    <w:abstractNumId w:val="57"/>
  </w:num>
  <w:num w:numId="8">
    <w:abstractNumId w:val="97"/>
  </w:num>
  <w:num w:numId="9">
    <w:abstractNumId w:val="29"/>
  </w:num>
  <w:num w:numId="10">
    <w:abstractNumId w:val="4"/>
  </w:num>
  <w:num w:numId="11">
    <w:abstractNumId w:val="20"/>
  </w:num>
  <w:num w:numId="12">
    <w:abstractNumId w:val="84"/>
  </w:num>
  <w:num w:numId="13">
    <w:abstractNumId w:val="13"/>
  </w:num>
  <w:num w:numId="14">
    <w:abstractNumId w:val="12"/>
  </w:num>
  <w:num w:numId="15">
    <w:abstractNumId w:val="43"/>
  </w:num>
  <w:num w:numId="16">
    <w:abstractNumId w:val="45"/>
  </w:num>
  <w:num w:numId="17">
    <w:abstractNumId w:val="79"/>
  </w:num>
  <w:num w:numId="18">
    <w:abstractNumId w:val="14"/>
  </w:num>
  <w:num w:numId="19">
    <w:abstractNumId w:val="35"/>
  </w:num>
  <w:num w:numId="20">
    <w:abstractNumId w:val="90"/>
  </w:num>
  <w:num w:numId="21">
    <w:abstractNumId w:val="72"/>
  </w:num>
  <w:num w:numId="22">
    <w:abstractNumId w:val="8"/>
  </w:num>
  <w:num w:numId="23">
    <w:abstractNumId w:val="99"/>
  </w:num>
  <w:num w:numId="24">
    <w:abstractNumId w:val="77"/>
  </w:num>
  <w:num w:numId="25">
    <w:abstractNumId w:val="21"/>
  </w:num>
  <w:num w:numId="26">
    <w:abstractNumId w:val="40"/>
  </w:num>
  <w:num w:numId="27">
    <w:abstractNumId w:val="95"/>
  </w:num>
  <w:num w:numId="28">
    <w:abstractNumId w:val="26"/>
  </w:num>
  <w:num w:numId="29">
    <w:abstractNumId w:val="2"/>
  </w:num>
  <w:num w:numId="30">
    <w:abstractNumId w:val="15"/>
  </w:num>
  <w:num w:numId="31">
    <w:abstractNumId w:val="31"/>
  </w:num>
  <w:num w:numId="32">
    <w:abstractNumId w:val="48"/>
  </w:num>
  <w:num w:numId="33">
    <w:abstractNumId w:val="93"/>
  </w:num>
  <w:num w:numId="34">
    <w:abstractNumId w:val="76"/>
  </w:num>
  <w:num w:numId="35">
    <w:abstractNumId w:val="96"/>
  </w:num>
  <w:num w:numId="36">
    <w:abstractNumId w:val="33"/>
  </w:num>
  <w:num w:numId="37">
    <w:abstractNumId w:val="19"/>
  </w:num>
  <w:num w:numId="38">
    <w:abstractNumId w:val="100"/>
  </w:num>
  <w:num w:numId="39">
    <w:abstractNumId w:val="91"/>
  </w:num>
  <w:num w:numId="40">
    <w:abstractNumId w:val="36"/>
  </w:num>
  <w:num w:numId="41">
    <w:abstractNumId w:val="44"/>
  </w:num>
  <w:num w:numId="42">
    <w:abstractNumId w:val="50"/>
  </w:num>
  <w:num w:numId="43">
    <w:abstractNumId w:val="10"/>
  </w:num>
  <w:num w:numId="44">
    <w:abstractNumId w:val="37"/>
  </w:num>
  <w:num w:numId="45">
    <w:abstractNumId w:val="85"/>
  </w:num>
  <w:num w:numId="46">
    <w:abstractNumId w:val="46"/>
  </w:num>
  <w:num w:numId="47">
    <w:abstractNumId w:val="92"/>
  </w:num>
  <w:num w:numId="48">
    <w:abstractNumId w:val="70"/>
  </w:num>
  <w:num w:numId="49">
    <w:abstractNumId w:val="53"/>
  </w:num>
  <w:num w:numId="50">
    <w:abstractNumId w:val="39"/>
  </w:num>
  <w:num w:numId="51">
    <w:abstractNumId w:val="7"/>
  </w:num>
  <w:num w:numId="52">
    <w:abstractNumId w:val="58"/>
  </w:num>
  <w:num w:numId="53">
    <w:abstractNumId w:val="71"/>
  </w:num>
  <w:num w:numId="54">
    <w:abstractNumId w:val="101"/>
  </w:num>
  <w:num w:numId="55">
    <w:abstractNumId w:val="17"/>
  </w:num>
  <w:num w:numId="56">
    <w:abstractNumId w:val="6"/>
  </w:num>
  <w:num w:numId="57">
    <w:abstractNumId w:val="49"/>
  </w:num>
  <w:num w:numId="58">
    <w:abstractNumId w:val="80"/>
  </w:num>
  <w:num w:numId="59">
    <w:abstractNumId w:val="56"/>
  </w:num>
  <w:num w:numId="60">
    <w:abstractNumId w:val="5"/>
  </w:num>
  <w:num w:numId="61">
    <w:abstractNumId w:val="102"/>
  </w:num>
  <w:num w:numId="62">
    <w:abstractNumId w:val="18"/>
  </w:num>
  <w:num w:numId="63">
    <w:abstractNumId w:val="63"/>
  </w:num>
  <w:num w:numId="64">
    <w:abstractNumId w:val="61"/>
  </w:num>
  <w:num w:numId="65">
    <w:abstractNumId w:val="88"/>
  </w:num>
  <w:num w:numId="66">
    <w:abstractNumId w:val="24"/>
  </w:num>
  <w:num w:numId="67">
    <w:abstractNumId w:val="81"/>
  </w:num>
  <w:num w:numId="68">
    <w:abstractNumId w:val="0"/>
    <w:lvlOverride w:ilvl="0">
      <w:lvl w:ilvl="0">
        <w:numFmt w:val="bullet"/>
        <w:lvlText w:val=""/>
        <w:lvlJc w:val="left"/>
        <w:pPr>
          <w:ind w:left="0" w:hanging="360"/>
        </w:pPr>
        <w:rPr>
          <w:rFonts w:ascii="Symbol" w:hAnsi="Symbol" w:hint="default"/>
          <w:color w:val="000000"/>
        </w:rPr>
      </w:lvl>
    </w:lvlOverride>
  </w:num>
  <w:num w:numId="69">
    <w:abstractNumId w:val="80"/>
  </w:num>
  <w:num w:numId="70">
    <w:abstractNumId w:val="81"/>
  </w:num>
  <w:num w:numId="71">
    <w:abstractNumId w:val="63"/>
  </w:num>
  <w:num w:numId="72">
    <w:abstractNumId w:val="18"/>
  </w:num>
  <w:num w:numId="73">
    <w:abstractNumId w:val="102"/>
  </w:num>
  <w:num w:numId="74">
    <w:abstractNumId w:val="5"/>
  </w:num>
  <w:num w:numId="75">
    <w:abstractNumId w:val="56"/>
  </w:num>
  <w:num w:numId="76">
    <w:abstractNumId w:val="101"/>
  </w:num>
  <w:num w:numId="77">
    <w:abstractNumId w:val="17"/>
  </w:num>
  <w:num w:numId="78">
    <w:abstractNumId w:val="6"/>
  </w:num>
  <w:num w:numId="7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7"/>
  </w:num>
  <w:num w:numId="81">
    <w:abstractNumId w:val="74"/>
  </w:num>
  <w:num w:numId="82">
    <w:abstractNumId w:val="47"/>
  </w:num>
  <w:num w:numId="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5"/>
  </w:num>
  <w:num w:numId="85">
    <w:abstractNumId w:val="62"/>
  </w:num>
  <w:num w:numId="86">
    <w:abstractNumId w:val="23"/>
  </w:num>
  <w:num w:numId="87">
    <w:abstractNumId w:val="9"/>
  </w:num>
  <w:num w:numId="88">
    <w:abstractNumId w:val="11"/>
  </w:num>
  <w:num w:numId="89">
    <w:abstractNumId w:val="1"/>
  </w:num>
  <w:num w:numId="90">
    <w:abstractNumId w:val="98"/>
  </w:num>
  <w:num w:numId="91">
    <w:abstractNumId w:val="68"/>
  </w:num>
  <w:num w:numId="92">
    <w:abstractNumId w:val="82"/>
  </w:num>
  <w:num w:numId="93">
    <w:abstractNumId w:val="60"/>
  </w:num>
  <w:num w:numId="94">
    <w:abstractNumId w:val="69"/>
  </w:num>
  <w:num w:numId="95">
    <w:abstractNumId w:val="38"/>
  </w:num>
  <w:num w:numId="96">
    <w:abstractNumId w:val="28"/>
  </w:num>
  <w:num w:numId="97">
    <w:abstractNumId w:val="34"/>
  </w:num>
  <w:num w:numId="98">
    <w:abstractNumId w:val="86"/>
  </w:num>
  <w:num w:numId="99">
    <w:abstractNumId w:val="87"/>
  </w:num>
  <w:num w:numId="100">
    <w:abstractNumId w:val="73"/>
  </w:num>
  <w:num w:numId="101">
    <w:abstractNumId w:val="66"/>
  </w:num>
  <w:num w:numId="102">
    <w:abstractNumId w:val="27"/>
  </w:num>
  <w:num w:numId="103">
    <w:abstractNumId w:val="75"/>
  </w:num>
  <w:num w:numId="104">
    <w:abstractNumId w:val="42"/>
  </w:num>
  <w:num w:numId="105">
    <w:abstractNumId w:val="55"/>
  </w:num>
  <w:num w:numId="106">
    <w:abstractNumId w:val="65"/>
  </w:num>
  <w:num w:numId="107">
    <w:abstractNumId w:val="64"/>
  </w:num>
  <w:num w:numId="108">
    <w:abstractNumId w:val="22"/>
  </w:num>
  <w:num w:numId="109">
    <w:abstractNumId w:val="51"/>
  </w:num>
  <w:num w:numId="110">
    <w:abstractNumId w:val="32"/>
  </w:num>
  <w:num w:numId="111">
    <w:abstractNumId w:val="41"/>
  </w:num>
  <w:num w:numId="112">
    <w:abstractNumId w:val="3"/>
  </w:num>
  <w:num w:numId="113">
    <w:abstractNumId w:val="89"/>
  </w:num>
  <w:num w:numId="114">
    <w:abstractNumId w:val="30"/>
  </w:num>
  <w:num w:numId="115">
    <w:abstractNumId w:val="54"/>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revisionView w:inkAnnotations="0"/>
  <w:defaultTabStop w:val="709"/>
  <w:hyphenationZone w:val="425"/>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4DB"/>
    <w:rsid w:val="00000C06"/>
    <w:rsid w:val="00000E27"/>
    <w:rsid w:val="0000115C"/>
    <w:rsid w:val="00001CAB"/>
    <w:rsid w:val="000022CA"/>
    <w:rsid w:val="00002620"/>
    <w:rsid w:val="00003E21"/>
    <w:rsid w:val="00004038"/>
    <w:rsid w:val="00004423"/>
    <w:rsid w:val="00004D5A"/>
    <w:rsid w:val="000054D4"/>
    <w:rsid w:val="00005553"/>
    <w:rsid w:val="00005583"/>
    <w:rsid w:val="00005E1A"/>
    <w:rsid w:val="000071B6"/>
    <w:rsid w:val="00010380"/>
    <w:rsid w:val="00010E1E"/>
    <w:rsid w:val="00011E4F"/>
    <w:rsid w:val="00013791"/>
    <w:rsid w:val="00013B9D"/>
    <w:rsid w:val="00013CDB"/>
    <w:rsid w:val="00014DB1"/>
    <w:rsid w:val="00015372"/>
    <w:rsid w:val="00015A38"/>
    <w:rsid w:val="00016256"/>
    <w:rsid w:val="000167EA"/>
    <w:rsid w:val="0001789F"/>
    <w:rsid w:val="000179D2"/>
    <w:rsid w:val="00017AE3"/>
    <w:rsid w:val="000206BE"/>
    <w:rsid w:val="00020E70"/>
    <w:rsid w:val="00021D56"/>
    <w:rsid w:val="000222B3"/>
    <w:rsid w:val="0002313F"/>
    <w:rsid w:val="00023273"/>
    <w:rsid w:val="000244DA"/>
    <w:rsid w:val="00024655"/>
    <w:rsid w:val="00024893"/>
    <w:rsid w:val="00024B20"/>
    <w:rsid w:val="00024F91"/>
    <w:rsid w:val="00025796"/>
    <w:rsid w:val="00026258"/>
    <w:rsid w:val="000269DB"/>
    <w:rsid w:val="00026B3A"/>
    <w:rsid w:val="00027681"/>
    <w:rsid w:val="0003031F"/>
    <w:rsid w:val="0003149C"/>
    <w:rsid w:val="0003176D"/>
    <w:rsid w:val="00031A83"/>
    <w:rsid w:val="00031C26"/>
    <w:rsid w:val="00031DF3"/>
    <w:rsid w:val="0003283C"/>
    <w:rsid w:val="00032CB8"/>
    <w:rsid w:val="0003304F"/>
    <w:rsid w:val="00033220"/>
    <w:rsid w:val="00033A18"/>
    <w:rsid w:val="0003437C"/>
    <w:rsid w:val="00034E96"/>
    <w:rsid w:val="000353BC"/>
    <w:rsid w:val="00035890"/>
    <w:rsid w:val="00036CFE"/>
    <w:rsid w:val="0003706B"/>
    <w:rsid w:val="00037FEE"/>
    <w:rsid w:val="000404EB"/>
    <w:rsid w:val="000404F8"/>
    <w:rsid w:val="00041915"/>
    <w:rsid w:val="00041F2E"/>
    <w:rsid w:val="0004249D"/>
    <w:rsid w:val="00042B61"/>
    <w:rsid w:val="00043657"/>
    <w:rsid w:val="0004381F"/>
    <w:rsid w:val="000443E8"/>
    <w:rsid w:val="00044E44"/>
    <w:rsid w:val="000468E3"/>
    <w:rsid w:val="000469AA"/>
    <w:rsid w:val="00046BA9"/>
    <w:rsid w:val="000505E5"/>
    <w:rsid w:val="00050B2A"/>
    <w:rsid w:val="000521E3"/>
    <w:rsid w:val="00052A39"/>
    <w:rsid w:val="000537D8"/>
    <w:rsid w:val="00054B49"/>
    <w:rsid w:val="00054CDC"/>
    <w:rsid w:val="00055B20"/>
    <w:rsid w:val="00055F26"/>
    <w:rsid w:val="00056263"/>
    <w:rsid w:val="00056460"/>
    <w:rsid w:val="0005682B"/>
    <w:rsid w:val="000576D4"/>
    <w:rsid w:val="00057C5A"/>
    <w:rsid w:val="00061353"/>
    <w:rsid w:val="00061B21"/>
    <w:rsid w:val="00063588"/>
    <w:rsid w:val="00063CD6"/>
    <w:rsid w:val="000645FA"/>
    <w:rsid w:val="00064F1F"/>
    <w:rsid w:val="00065569"/>
    <w:rsid w:val="00066352"/>
    <w:rsid w:val="00066527"/>
    <w:rsid w:val="00066BAA"/>
    <w:rsid w:val="0007091C"/>
    <w:rsid w:val="00070DFE"/>
    <w:rsid w:val="0007156A"/>
    <w:rsid w:val="0007286A"/>
    <w:rsid w:val="0007314C"/>
    <w:rsid w:val="000736CE"/>
    <w:rsid w:val="000738D3"/>
    <w:rsid w:val="00073C11"/>
    <w:rsid w:val="00074F9C"/>
    <w:rsid w:val="00075202"/>
    <w:rsid w:val="00075636"/>
    <w:rsid w:val="0007593E"/>
    <w:rsid w:val="000766FD"/>
    <w:rsid w:val="00076776"/>
    <w:rsid w:val="00080083"/>
    <w:rsid w:val="0008070F"/>
    <w:rsid w:val="00083201"/>
    <w:rsid w:val="000843D8"/>
    <w:rsid w:val="000849F2"/>
    <w:rsid w:val="00084AA8"/>
    <w:rsid w:val="000857FF"/>
    <w:rsid w:val="0008634C"/>
    <w:rsid w:val="00086631"/>
    <w:rsid w:val="00086D41"/>
    <w:rsid w:val="00087965"/>
    <w:rsid w:val="00087B30"/>
    <w:rsid w:val="00091294"/>
    <w:rsid w:val="000915E5"/>
    <w:rsid w:val="00092722"/>
    <w:rsid w:val="00092CE2"/>
    <w:rsid w:val="0009324F"/>
    <w:rsid w:val="00094214"/>
    <w:rsid w:val="00094965"/>
    <w:rsid w:val="000958ED"/>
    <w:rsid w:val="00097219"/>
    <w:rsid w:val="00097DB8"/>
    <w:rsid w:val="000A033E"/>
    <w:rsid w:val="000A0B79"/>
    <w:rsid w:val="000A1A98"/>
    <w:rsid w:val="000A406A"/>
    <w:rsid w:val="000A4339"/>
    <w:rsid w:val="000A59DF"/>
    <w:rsid w:val="000A611C"/>
    <w:rsid w:val="000A6736"/>
    <w:rsid w:val="000A6A11"/>
    <w:rsid w:val="000A6AEB"/>
    <w:rsid w:val="000A6F71"/>
    <w:rsid w:val="000A7395"/>
    <w:rsid w:val="000A774F"/>
    <w:rsid w:val="000B0A54"/>
    <w:rsid w:val="000B0D72"/>
    <w:rsid w:val="000B227B"/>
    <w:rsid w:val="000B2826"/>
    <w:rsid w:val="000B30A3"/>
    <w:rsid w:val="000B335F"/>
    <w:rsid w:val="000B4AA9"/>
    <w:rsid w:val="000B768C"/>
    <w:rsid w:val="000B7C13"/>
    <w:rsid w:val="000C015F"/>
    <w:rsid w:val="000C076F"/>
    <w:rsid w:val="000C0AAC"/>
    <w:rsid w:val="000C0FBC"/>
    <w:rsid w:val="000C23D8"/>
    <w:rsid w:val="000C26E7"/>
    <w:rsid w:val="000C32DB"/>
    <w:rsid w:val="000C52B8"/>
    <w:rsid w:val="000C605F"/>
    <w:rsid w:val="000C64C2"/>
    <w:rsid w:val="000C6B79"/>
    <w:rsid w:val="000C6BB7"/>
    <w:rsid w:val="000C764E"/>
    <w:rsid w:val="000D060A"/>
    <w:rsid w:val="000D078C"/>
    <w:rsid w:val="000D0B77"/>
    <w:rsid w:val="000D0C99"/>
    <w:rsid w:val="000D0D2D"/>
    <w:rsid w:val="000D1754"/>
    <w:rsid w:val="000D17DA"/>
    <w:rsid w:val="000D1B1A"/>
    <w:rsid w:val="000D1BD1"/>
    <w:rsid w:val="000D3DAB"/>
    <w:rsid w:val="000D43AA"/>
    <w:rsid w:val="000D5877"/>
    <w:rsid w:val="000D5A12"/>
    <w:rsid w:val="000D5CC2"/>
    <w:rsid w:val="000D6749"/>
    <w:rsid w:val="000D6F4F"/>
    <w:rsid w:val="000D70DC"/>
    <w:rsid w:val="000D7D66"/>
    <w:rsid w:val="000D7DD2"/>
    <w:rsid w:val="000E100C"/>
    <w:rsid w:val="000E2618"/>
    <w:rsid w:val="000E2A54"/>
    <w:rsid w:val="000E2FF9"/>
    <w:rsid w:val="000E398A"/>
    <w:rsid w:val="000E4446"/>
    <w:rsid w:val="000E596C"/>
    <w:rsid w:val="000E5E97"/>
    <w:rsid w:val="000E713C"/>
    <w:rsid w:val="000E71E4"/>
    <w:rsid w:val="000F0314"/>
    <w:rsid w:val="000F0B18"/>
    <w:rsid w:val="000F0B2B"/>
    <w:rsid w:val="000F0D88"/>
    <w:rsid w:val="000F15AB"/>
    <w:rsid w:val="000F18D5"/>
    <w:rsid w:val="000F234C"/>
    <w:rsid w:val="000F4D35"/>
    <w:rsid w:val="000F4FE6"/>
    <w:rsid w:val="000F5CDE"/>
    <w:rsid w:val="000F6194"/>
    <w:rsid w:val="000F6BD4"/>
    <w:rsid w:val="000F6D7F"/>
    <w:rsid w:val="000F71B2"/>
    <w:rsid w:val="0010040F"/>
    <w:rsid w:val="00100CB2"/>
    <w:rsid w:val="00101211"/>
    <w:rsid w:val="00101491"/>
    <w:rsid w:val="00101D51"/>
    <w:rsid w:val="00102014"/>
    <w:rsid w:val="00102502"/>
    <w:rsid w:val="00102AFA"/>
    <w:rsid w:val="0010350F"/>
    <w:rsid w:val="00103611"/>
    <w:rsid w:val="0010371D"/>
    <w:rsid w:val="00103BE5"/>
    <w:rsid w:val="00104905"/>
    <w:rsid w:val="001049C2"/>
    <w:rsid w:val="001049E1"/>
    <w:rsid w:val="00104EAB"/>
    <w:rsid w:val="0010544E"/>
    <w:rsid w:val="00105CBE"/>
    <w:rsid w:val="00105E16"/>
    <w:rsid w:val="00106826"/>
    <w:rsid w:val="001068AC"/>
    <w:rsid w:val="00106B34"/>
    <w:rsid w:val="00107182"/>
    <w:rsid w:val="00107FA5"/>
    <w:rsid w:val="00110106"/>
    <w:rsid w:val="00111006"/>
    <w:rsid w:val="00111F4E"/>
    <w:rsid w:val="00112098"/>
    <w:rsid w:val="0011296C"/>
    <w:rsid w:val="001131CA"/>
    <w:rsid w:val="0011333C"/>
    <w:rsid w:val="00114595"/>
    <w:rsid w:val="001145F5"/>
    <w:rsid w:val="001147E5"/>
    <w:rsid w:val="0011490F"/>
    <w:rsid w:val="00114C4C"/>
    <w:rsid w:val="00114CCB"/>
    <w:rsid w:val="001150B4"/>
    <w:rsid w:val="001157D9"/>
    <w:rsid w:val="00115F91"/>
    <w:rsid w:val="001168FA"/>
    <w:rsid w:val="00117A89"/>
    <w:rsid w:val="00120059"/>
    <w:rsid w:val="0012039C"/>
    <w:rsid w:val="0012050E"/>
    <w:rsid w:val="00120DD0"/>
    <w:rsid w:val="001220D3"/>
    <w:rsid w:val="00122AE1"/>
    <w:rsid w:val="00122BB1"/>
    <w:rsid w:val="00123096"/>
    <w:rsid w:val="00123242"/>
    <w:rsid w:val="0012344B"/>
    <w:rsid w:val="00123B28"/>
    <w:rsid w:val="00126064"/>
    <w:rsid w:val="00126D09"/>
    <w:rsid w:val="00127E39"/>
    <w:rsid w:val="001303FC"/>
    <w:rsid w:val="00130A7F"/>
    <w:rsid w:val="001311C6"/>
    <w:rsid w:val="00131B61"/>
    <w:rsid w:val="0013250E"/>
    <w:rsid w:val="0013700B"/>
    <w:rsid w:val="0013765C"/>
    <w:rsid w:val="001376DF"/>
    <w:rsid w:val="0014084E"/>
    <w:rsid w:val="00141D10"/>
    <w:rsid w:val="00141E70"/>
    <w:rsid w:val="00141ED7"/>
    <w:rsid w:val="00141EFC"/>
    <w:rsid w:val="001424CA"/>
    <w:rsid w:val="00142977"/>
    <w:rsid w:val="00142BE3"/>
    <w:rsid w:val="0014421B"/>
    <w:rsid w:val="001445F9"/>
    <w:rsid w:val="001454B6"/>
    <w:rsid w:val="00145515"/>
    <w:rsid w:val="00145681"/>
    <w:rsid w:val="00145BEB"/>
    <w:rsid w:val="00146BAD"/>
    <w:rsid w:val="00147A82"/>
    <w:rsid w:val="00151897"/>
    <w:rsid w:val="00151B67"/>
    <w:rsid w:val="00151F93"/>
    <w:rsid w:val="00152584"/>
    <w:rsid w:val="00152700"/>
    <w:rsid w:val="00152AEB"/>
    <w:rsid w:val="00152D18"/>
    <w:rsid w:val="00152DE4"/>
    <w:rsid w:val="00154F30"/>
    <w:rsid w:val="00155601"/>
    <w:rsid w:val="00155983"/>
    <w:rsid w:val="001562E5"/>
    <w:rsid w:val="001565AC"/>
    <w:rsid w:val="0015670F"/>
    <w:rsid w:val="00156FCB"/>
    <w:rsid w:val="00157BF0"/>
    <w:rsid w:val="00157F2F"/>
    <w:rsid w:val="0016068D"/>
    <w:rsid w:val="00160822"/>
    <w:rsid w:val="00160F48"/>
    <w:rsid w:val="00161E97"/>
    <w:rsid w:val="0016318D"/>
    <w:rsid w:val="00163655"/>
    <w:rsid w:val="00164BE2"/>
    <w:rsid w:val="001651E6"/>
    <w:rsid w:val="00166071"/>
    <w:rsid w:val="00166824"/>
    <w:rsid w:val="0016682E"/>
    <w:rsid w:val="00170F4F"/>
    <w:rsid w:val="001711BD"/>
    <w:rsid w:val="001712E0"/>
    <w:rsid w:val="00171C56"/>
    <w:rsid w:val="0017238A"/>
    <w:rsid w:val="00172ADC"/>
    <w:rsid w:val="0017325C"/>
    <w:rsid w:val="00174FDE"/>
    <w:rsid w:val="001760B1"/>
    <w:rsid w:val="001770D6"/>
    <w:rsid w:val="00177628"/>
    <w:rsid w:val="00180DC9"/>
    <w:rsid w:val="00181108"/>
    <w:rsid w:val="00181CA1"/>
    <w:rsid w:val="001826C2"/>
    <w:rsid w:val="00182AA0"/>
    <w:rsid w:val="00183313"/>
    <w:rsid w:val="00184051"/>
    <w:rsid w:val="00184313"/>
    <w:rsid w:val="00184AE7"/>
    <w:rsid w:val="00185097"/>
    <w:rsid w:val="00185199"/>
    <w:rsid w:val="00191951"/>
    <w:rsid w:val="001923F5"/>
    <w:rsid w:val="001932B5"/>
    <w:rsid w:val="00193482"/>
    <w:rsid w:val="001943B1"/>
    <w:rsid w:val="00195788"/>
    <w:rsid w:val="001969B5"/>
    <w:rsid w:val="001A0851"/>
    <w:rsid w:val="001A354C"/>
    <w:rsid w:val="001A3F1E"/>
    <w:rsid w:val="001A4280"/>
    <w:rsid w:val="001A4C57"/>
    <w:rsid w:val="001A5201"/>
    <w:rsid w:val="001A5244"/>
    <w:rsid w:val="001A635F"/>
    <w:rsid w:val="001A7CC5"/>
    <w:rsid w:val="001B085E"/>
    <w:rsid w:val="001B0E7E"/>
    <w:rsid w:val="001B269A"/>
    <w:rsid w:val="001B26D1"/>
    <w:rsid w:val="001B29F6"/>
    <w:rsid w:val="001B39C2"/>
    <w:rsid w:val="001B3ABA"/>
    <w:rsid w:val="001B465A"/>
    <w:rsid w:val="001B4912"/>
    <w:rsid w:val="001B4B0B"/>
    <w:rsid w:val="001B64E3"/>
    <w:rsid w:val="001B6767"/>
    <w:rsid w:val="001B68ED"/>
    <w:rsid w:val="001B69F1"/>
    <w:rsid w:val="001B6A3D"/>
    <w:rsid w:val="001B6B7D"/>
    <w:rsid w:val="001B6FA7"/>
    <w:rsid w:val="001B745F"/>
    <w:rsid w:val="001B7F91"/>
    <w:rsid w:val="001C0269"/>
    <w:rsid w:val="001C07CE"/>
    <w:rsid w:val="001C4041"/>
    <w:rsid w:val="001C4338"/>
    <w:rsid w:val="001C4D6B"/>
    <w:rsid w:val="001C6519"/>
    <w:rsid w:val="001C66FB"/>
    <w:rsid w:val="001C726F"/>
    <w:rsid w:val="001C7EB4"/>
    <w:rsid w:val="001D0AE6"/>
    <w:rsid w:val="001D0DD7"/>
    <w:rsid w:val="001D2724"/>
    <w:rsid w:val="001D2A05"/>
    <w:rsid w:val="001D2E1D"/>
    <w:rsid w:val="001D31AB"/>
    <w:rsid w:val="001D3CAE"/>
    <w:rsid w:val="001D59D0"/>
    <w:rsid w:val="001D5E28"/>
    <w:rsid w:val="001D654F"/>
    <w:rsid w:val="001D7C46"/>
    <w:rsid w:val="001E0270"/>
    <w:rsid w:val="001E0A40"/>
    <w:rsid w:val="001E1428"/>
    <w:rsid w:val="001E1BA3"/>
    <w:rsid w:val="001E2389"/>
    <w:rsid w:val="001E2569"/>
    <w:rsid w:val="001E26FC"/>
    <w:rsid w:val="001E2CA2"/>
    <w:rsid w:val="001E3519"/>
    <w:rsid w:val="001E3A2E"/>
    <w:rsid w:val="001E48EB"/>
    <w:rsid w:val="001E4904"/>
    <w:rsid w:val="001E4E10"/>
    <w:rsid w:val="001E4E9C"/>
    <w:rsid w:val="001E5A6A"/>
    <w:rsid w:val="001E6C50"/>
    <w:rsid w:val="001E6E23"/>
    <w:rsid w:val="001E720E"/>
    <w:rsid w:val="001E78AF"/>
    <w:rsid w:val="001F0B47"/>
    <w:rsid w:val="001F1E09"/>
    <w:rsid w:val="001F26A7"/>
    <w:rsid w:val="001F2932"/>
    <w:rsid w:val="001F2AB5"/>
    <w:rsid w:val="001F2EC4"/>
    <w:rsid w:val="001F4231"/>
    <w:rsid w:val="001F5AD6"/>
    <w:rsid w:val="001F72BB"/>
    <w:rsid w:val="0020067B"/>
    <w:rsid w:val="00200CFF"/>
    <w:rsid w:val="002026D1"/>
    <w:rsid w:val="00202996"/>
    <w:rsid w:val="002040D1"/>
    <w:rsid w:val="00204D37"/>
    <w:rsid w:val="00205C81"/>
    <w:rsid w:val="00206729"/>
    <w:rsid w:val="0020698F"/>
    <w:rsid w:val="00207B6E"/>
    <w:rsid w:val="00210CD1"/>
    <w:rsid w:val="0021175C"/>
    <w:rsid w:val="00211A17"/>
    <w:rsid w:val="002124A5"/>
    <w:rsid w:val="002126BC"/>
    <w:rsid w:val="0021396B"/>
    <w:rsid w:val="002139AD"/>
    <w:rsid w:val="00213D40"/>
    <w:rsid w:val="002162B6"/>
    <w:rsid w:val="00216D6C"/>
    <w:rsid w:val="00216F32"/>
    <w:rsid w:val="0021700C"/>
    <w:rsid w:val="00217E86"/>
    <w:rsid w:val="00220157"/>
    <w:rsid w:val="002208D6"/>
    <w:rsid w:val="002211B1"/>
    <w:rsid w:val="00221654"/>
    <w:rsid w:val="002221B4"/>
    <w:rsid w:val="00222DFA"/>
    <w:rsid w:val="00222E95"/>
    <w:rsid w:val="00224335"/>
    <w:rsid w:val="00224644"/>
    <w:rsid w:val="00224C4A"/>
    <w:rsid w:val="00225AD1"/>
    <w:rsid w:val="002266C2"/>
    <w:rsid w:val="00226BA4"/>
    <w:rsid w:val="002307EB"/>
    <w:rsid w:val="00231427"/>
    <w:rsid w:val="00232512"/>
    <w:rsid w:val="00232EE4"/>
    <w:rsid w:val="00232F17"/>
    <w:rsid w:val="00233644"/>
    <w:rsid w:val="002340F0"/>
    <w:rsid w:val="00234950"/>
    <w:rsid w:val="002351A0"/>
    <w:rsid w:val="00235F75"/>
    <w:rsid w:val="002362A2"/>
    <w:rsid w:val="00236488"/>
    <w:rsid w:val="002377A7"/>
    <w:rsid w:val="00240218"/>
    <w:rsid w:val="0024021F"/>
    <w:rsid w:val="002405A4"/>
    <w:rsid w:val="00242491"/>
    <w:rsid w:val="00243272"/>
    <w:rsid w:val="0024505B"/>
    <w:rsid w:val="002453A2"/>
    <w:rsid w:val="002453FE"/>
    <w:rsid w:val="00245AEB"/>
    <w:rsid w:val="00245F71"/>
    <w:rsid w:val="00245FED"/>
    <w:rsid w:val="002462E5"/>
    <w:rsid w:val="002502AB"/>
    <w:rsid w:val="002508FF"/>
    <w:rsid w:val="002531BB"/>
    <w:rsid w:val="00253696"/>
    <w:rsid w:val="00254C52"/>
    <w:rsid w:val="0025777E"/>
    <w:rsid w:val="00260050"/>
    <w:rsid w:val="002619A8"/>
    <w:rsid w:val="00262F44"/>
    <w:rsid w:val="00264A66"/>
    <w:rsid w:val="00264CC5"/>
    <w:rsid w:val="00265BCE"/>
    <w:rsid w:val="00266C19"/>
    <w:rsid w:val="0026704A"/>
    <w:rsid w:val="002674D0"/>
    <w:rsid w:val="002719D7"/>
    <w:rsid w:val="00273E4E"/>
    <w:rsid w:val="002747F0"/>
    <w:rsid w:val="00274AF5"/>
    <w:rsid w:val="0027528B"/>
    <w:rsid w:val="00275F90"/>
    <w:rsid w:val="0027669B"/>
    <w:rsid w:val="002777EF"/>
    <w:rsid w:val="00277BB0"/>
    <w:rsid w:val="002823FE"/>
    <w:rsid w:val="002835F8"/>
    <w:rsid w:val="00284F52"/>
    <w:rsid w:val="002850FD"/>
    <w:rsid w:val="002855A8"/>
    <w:rsid w:val="00285EB7"/>
    <w:rsid w:val="00286655"/>
    <w:rsid w:val="00286839"/>
    <w:rsid w:val="00290445"/>
    <w:rsid w:val="002911B2"/>
    <w:rsid w:val="00291D6E"/>
    <w:rsid w:val="00292BCE"/>
    <w:rsid w:val="002943E0"/>
    <w:rsid w:val="002944E6"/>
    <w:rsid w:val="00294B94"/>
    <w:rsid w:val="00295EAA"/>
    <w:rsid w:val="0029644C"/>
    <w:rsid w:val="00296665"/>
    <w:rsid w:val="00296BD1"/>
    <w:rsid w:val="002978CF"/>
    <w:rsid w:val="002A0877"/>
    <w:rsid w:val="002A09F1"/>
    <w:rsid w:val="002A11FB"/>
    <w:rsid w:val="002A12EC"/>
    <w:rsid w:val="002A149A"/>
    <w:rsid w:val="002A18BE"/>
    <w:rsid w:val="002A1AAA"/>
    <w:rsid w:val="002A24B4"/>
    <w:rsid w:val="002A2F47"/>
    <w:rsid w:val="002A3022"/>
    <w:rsid w:val="002A533D"/>
    <w:rsid w:val="002A686F"/>
    <w:rsid w:val="002A6EFF"/>
    <w:rsid w:val="002A70F2"/>
    <w:rsid w:val="002A727B"/>
    <w:rsid w:val="002A799B"/>
    <w:rsid w:val="002B0406"/>
    <w:rsid w:val="002B04DB"/>
    <w:rsid w:val="002B0E7A"/>
    <w:rsid w:val="002B1F4B"/>
    <w:rsid w:val="002B24B2"/>
    <w:rsid w:val="002B2521"/>
    <w:rsid w:val="002B2CD4"/>
    <w:rsid w:val="002B2F35"/>
    <w:rsid w:val="002B314B"/>
    <w:rsid w:val="002B3443"/>
    <w:rsid w:val="002B3503"/>
    <w:rsid w:val="002B38C4"/>
    <w:rsid w:val="002B39DC"/>
    <w:rsid w:val="002B4027"/>
    <w:rsid w:val="002B457C"/>
    <w:rsid w:val="002B5D84"/>
    <w:rsid w:val="002B7216"/>
    <w:rsid w:val="002B7731"/>
    <w:rsid w:val="002C0612"/>
    <w:rsid w:val="002C08A2"/>
    <w:rsid w:val="002C109A"/>
    <w:rsid w:val="002C16BC"/>
    <w:rsid w:val="002C1B29"/>
    <w:rsid w:val="002C26B5"/>
    <w:rsid w:val="002C300B"/>
    <w:rsid w:val="002C4D02"/>
    <w:rsid w:val="002C56A1"/>
    <w:rsid w:val="002C7F3F"/>
    <w:rsid w:val="002D0874"/>
    <w:rsid w:val="002D33EA"/>
    <w:rsid w:val="002D42BC"/>
    <w:rsid w:val="002D6264"/>
    <w:rsid w:val="002D6357"/>
    <w:rsid w:val="002D66A0"/>
    <w:rsid w:val="002D6BC1"/>
    <w:rsid w:val="002D74EB"/>
    <w:rsid w:val="002D78EC"/>
    <w:rsid w:val="002D7913"/>
    <w:rsid w:val="002D7E79"/>
    <w:rsid w:val="002E0F83"/>
    <w:rsid w:val="002E2216"/>
    <w:rsid w:val="002E2570"/>
    <w:rsid w:val="002E283B"/>
    <w:rsid w:val="002E3528"/>
    <w:rsid w:val="002E3946"/>
    <w:rsid w:val="002E4228"/>
    <w:rsid w:val="002E42BF"/>
    <w:rsid w:val="002E63BA"/>
    <w:rsid w:val="002F0410"/>
    <w:rsid w:val="002F0C8F"/>
    <w:rsid w:val="002F1746"/>
    <w:rsid w:val="002F1C61"/>
    <w:rsid w:val="002F2424"/>
    <w:rsid w:val="002F2F1E"/>
    <w:rsid w:val="002F491E"/>
    <w:rsid w:val="002F4B08"/>
    <w:rsid w:val="002F773E"/>
    <w:rsid w:val="0030066C"/>
    <w:rsid w:val="00300E50"/>
    <w:rsid w:val="00302390"/>
    <w:rsid w:val="00302EB5"/>
    <w:rsid w:val="00303708"/>
    <w:rsid w:val="00303AA0"/>
    <w:rsid w:val="003044BD"/>
    <w:rsid w:val="003052B2"/>
    <w:rsid w:val="00305453"/>
    <w:rsid w:val="003065F0"/>
    <w:rsid w:val="00306785"/>
    <w:rsid w:val="003070E4"/>
    <w:rsid w:val="00307A29"/>
    <w:rsid w:val="00307C1B"/>
    <w:rsid w:val="00307C80"/>
    <w:rsid w:val="00310249"/>
    <w:rsid w:val="003121D7"/>
    <w:rsid w:val="00312C39"/>
    <w:rsid w:val="00314AF9"/>
    <w:rsid w:val="00315BD0"/>
    <w:rsid w:val="00315E73"/>
    <w:rsid w:val="00316698"/>
    <w:rsid w:val="0032192D"/>
    <w:rsid w:val="00322749"/>
    <w:rsid w:val="0032336E"/>
    <w:rsid w:val="0032367B"/>
    <w:rsid w:val="00323D5E"/>
    <w:rsid w:val="0032404B"/>
    <w:rsid w:val="00325347"/>
    <w:rsid w:val="00326649"/>
    <w:rsid w:val="00326B59"/>
    <w:rsid w:val="00326CCA"/>
    <w:rsid w:val="0032704F"/>
    <w:rsid w:val="00327985"/>
    <w:rsid w:val="00327A66"/>
    <w:rsid w:val="00331309"/>
    <w:rsid w:val="003315AF"/>
    <w:rsid w:val="003315B7"/>
    <w:rsid w:val="003322DA"/>
    <w:rsid w:val="0033286E"/>
    <w:rsid w:val="003331AF"/>
    <w:rsid w:val="00335B9B"/>
    <w:rsid w:val="00335CB1"/>
    <w:rsid w:val="003362F4"/>
    <w:rsid w:val="003364F2"/>
    <w:rsid w:val="00336938"/>
    <w:rsid w:val="00336E75"/>
    <w:rsid w:val="003376B3"/>
    <w:rsid w:val="00337C45"/>
    <w:rsid w:val="00340027"/>
    <w:rsid w:val="003411DD"/>
    <w:rsid w:val="00342C07"/>
    <w:rsid w:val="00342F57"/>
    <w:rsid w:val="003434AA"/>
    <w:rsid w:val="00345149"/>
    <w:rsid w:val="003504D1"/>
    <w:rsid w:val="003513C3"/>
    <w:rsid w:val="00351433"/>
    <w:rsid w:val="00351AF7"/>
    <w:rsid w:val="00352BEF"/>
    <w:rsid w:val="003555F6"/>
    <w:rsid w:val="0035561B"/>
    <w:rsid w:val="00355638"/>
    <w:rsid w:val="00355905"/>
    <w:rsid w:val="00355A62"/>
    <w:rsid w:val="00355EEE"/>
    <w:rsid w:val="00356561"/>
    <w:rsid w:val="00356CE8"/>
    <w:rsid w:val="0035718A"/>
    <w:rsid w:val="00357191"/>
    <w:rsid w:val="00357D1A"/>
    <w:rsid w:val="00360F04"/>
    <w:rsid w:val="00361239"/>
    <w:rsid w:val="003619B9"/>
    <w:rsid w:val="00361AB8"/>
    <w:rsid w:val="00362631"/>
    <w:rsid w:val="0036291F"/>
    <w:rsid w:val="0036352C"/>
    <w:rsid w:val="00363A7B"/>
    <w:rsid w:val="003645CB"/>
    <w:rsid w:val="0036561A"/>
    <w:rsid w:val="00365741"/>
    <w:rsid w:val="003657AE"/>
    <w:rsid w:val="003663C5"/>
    <w:rsid w:val="00367033"/>
    <w:rsid w:val="003670E3"/>
    <w:rsid w:val="003672BD"/>
    <w:rsid w:val="003679D7"/>
    <w:rsid w:val="0037046D"/>
    <w:rsid w:val="00372574"/>
    <w:rsid w:val="00373936"/>
    <w:rsid w:val="0037478E"/>
    <w:rsid w:val="00376C5A"/>
    <w:rsid w:val="0037747A"/>
    <w:rsid w:val="003802F3"/>
    <w:rsid w:val="0038085B"/>
    <w:rsid w:val="00380F97"/>
    <w:rsid w:val="003818D4"/>
    <w:rsid w:val="003820B8"/>
    <w:rsid w:val="00382B2F"/>
    <w:rsid w:val="00382F43"/>
    <w:rsid w:val="00383B7E"/>
    <w:rsid w:val="00384490"/>
    <w:rsid w:val="00384BA7"/>
    <w:rsid w:val="00385123"/>
    <w:rsid w:val="00385498"/>
    <w:rsid w:val="00385E99"/>
    <w:rsid w:val="0038671F"/>
    <w:rsid w:val="00386BF0"/>
    <w:rsid w:val="00386E9F"/>
    <w:rsid w:val="00387407"/>
    <w:rsid w:val="0038762A"/>
    <w:rsid w:val="003903D1"/>
    <w:rsid w:val="00390EA9"/>
    <w:rsid w:val="0039188F"/>
    <w:rsid w:val="00392571"/>
    <w:rsid w:val="0039279C"/>
    <w:rsid w:val="00393886"/>
    <w:rsid w:val="00393D06"/>
    <w:rsid w:val="00393DE5"/>
    <w:rsid w:val="00395368"/>
    <w:rsid w:val="0039546B"/>
    <w:rsid w:val="00396FA5"/>
    <w:rsid w:val="00397295"/>
    <w:rsid w:val="0039798B"/>
    <w:rsid w:val="003A20C6"/>
    <w:rsid w:val="003A235B"/>
    <w:rsid w:val="003A2AEF"/>
    <w:rsid w:val="003A34B5"/>
    <w:rsid w:val="003A3D3B"/>
    <w:rsid w:val="003A4844"/>
    <w:rsid w:val="003A539F"/>
    <w:rsid w:val="003A54F0"/>
    <w:rsid w:val="003A5742"/>
    <w:rsid w:val="003A6A81"/>
    <w:rsid w:val="003A7183"/>
    <w:rsid w:val="003A788A"/>
    <w:rsid w:val="003B1F6A"/>
    <w:rsid w:val="003B4BDD"/>
    <w:rsid w:val="003B5811"/>
    <w:rsid w:val="003B5BF2"/>
    <w:rsid w:val="003B784D"/>
    <w:rsid w:val="003B7DA6"/>
    <w:rsid w:val="003C0342"/>
    <w:rsid w:val="003C122E"/>
    <w:rsid w:val="003C1478"/>
    <w:rsid w:val="003C413F"/>
    <w:rsid w:val="003C4B4F"/>
    <w:rsid w:val="003C4FAD"/>
    <w:rsid w:val="003C6483"/>
    <w:rsid w:val="003C74A7"/>
    <w:rsid w:val="003C754A"/>
    <w:rsid w:val="003C77DB"/>
    <w:rsid w:val="003D041D"/>
    <w:rsid w:val="003D0AF9"/>
    <w:rsid w:val="003D18E6"/>
    <w:rsid w:val="003D27ED"/>
    <w:rsid w:val="003D456C"/>
    <w:rsid w:val="003D688B"/>
    <w:rsid w:val="003D6A75"/>
    <w:rsid w:val="003D6DD2"/>
    <w:rsid w:val="003D709A"/>
    <w:rsid w:val="003D7297"/>
    <w:rsid w:val="003D72E5"/>
    <w:rsid w:val="003D74DB"/>
    <w:rsid w:val="003E09C5"/>
    <w:rsid w:val="003E0C08"/>
    <w:rsid w:val="003E25FD"/>
    <w:rsid w:val="003E54B9"/>
    <w:rsid w:val="003E5703"/>
    <w:rsid w:val="003E5A36"/>
    <w:rsid w:val="003E64B0"/>
    <w:rsid w:val="003E70BE"/>
    <w:rsid w:val="003E742A"/>
    <w:rsid w:val="003E7EAA"/>
    <w:rsid w:val="003E7FE2"/>
    <w:rsid w:val="003F0D4E"/>
    <w:rsid w:val="003F1321"/>
    <w:rsid w:val="003F169B"/>
    <w:rsid w:val="003F16C1"/>
    <w:rsid w:val="003F18F4"/>
    <w:rsid w:val="003F3403"/>
    <w:rsid w:val="003F3DAA"/>
    <w:rsid w:val="003F4C02"/>
    <w:rsid w:val="003F5A09"/>
    <w:rsid w:val="003F5CA7"/>
    <w:rsid w:val="003F6B37"/>
    <w:rsid w:val="003F6E2F"/>
    <w:rsid w:val="003F70D2"/>
    <w:rsid w:val="003F76D6"/>
    <w:rsid w:val="00400260"/>
    <w:rsid w:val="0040151F"/>
    <w:rsid w:val="00401A90"/>
    <w:rsid w:val="0040275B"/>
    <w:rsid w:val="00402EB6"/>
    <w:rsid w:val="00403D0C"/>
    <w:rsid w:val="00403E4D"/>
    <w:rsid w:val="00404903"/>
    <w:rsid w:val="00406207"/>
    <w:rsid w:val="00407EBF"/>
    <w:rsid w:val="00411310"/>
    <w:rsid w:val="004124D3"/>
    <w:rsid w:val="0041271D"/>
    <w:rsid w:val="00412805"/>
    <w:rsid w:val="00413749"/>
    <w:rsid w:val="00413F3D"/>
    <w:rsid w:val="00416200"/>
    <w:rsid w:val="0041622C"/>
    <w:rsid w:val="004171AE"/>
    <w:rsid w:val="004216F6"/>
    <w:rsid w:val="00421786"/>
    <w:rsid w:val="00422B43"/>
    <w:rsid w:val="00422F1A"/>
    <w:rsid w:val="00423128"/>
    <w:rsid w:val="00423506"/>
    <w:rsid w:val="004239E6"/>
    <w:rsid w:val="00423A03"/>
    <w:rsid w:val="00424229"/>
    <w:rsid w:val="00425DC1"/>
    <w:rsid w:val="00426524"/>
    <w:rsid w:val="0043053F"/>
    <w:rsid w:val="004311AB"/>
    <w:rsid w:val="004312F0"/>
    <w:rsid w:val="004325B0"/>
    <w:rsid w:val="00432BD6"/>
    <w:rsid w:val="00432DB8"/>
    <w:rsid w:val="004335BE"/>
    <w:rsid w:val="00433951"/>
    <w:rsid w:val="0043483E"/>
    <w:rsid w:val="00434E39"/>
    <w:rsid w:val="0043619D"/>
    <w:rsid w:val="00436CCC"/>
    <w:rsid w:val="004376CB"/>
    <w:rsid w:val="0043772F"/>
    <w:rsid w:val="00437BDA"/>
    <w:rsid w:val="004406D2"/>
    <w:rsid w:val="00440932"/>
    <w:rsid w:val="00440AA5"/>
    <w:rsid w:val="00440DFF"/>
    <w:rsid w:val="00441AE3"/>
    <w:rsid w:val="004430D9"/>
    <w:rsid w:val="0044351A"/>
    <w:rsid w:val="00444636"/>
    <w:rsid w:val="00444AA3"/>
    <w:rsid w:val="00444D2A"/>
    <w:rsid w:val="00445543"/>
    <w:rsid w:val="00445828"/>
    <w:rsid w:val="00445BC9"/>
    <w:rsid w:val="00445C19"/>
    <w:rsid w:val="00446B83"/>
    <w:rsid w:val="004470BC"/>
    <w:rsid w:val="004470DD"/>
    <w:rsid w:val="0044747E"/>
    <w:rsid w:val="0044765B"/>
    <w:rsid w:val="00447755"/>
    <w:rsid w:val="0045159D"/>
    <w:rsid w:val="0045185C"/>
    <w:rsid w:val="0045207B"/>
    <w:rsid w:val="00452767"/>
    <w:rsid w:val="00452E68"/>
    <w:rsid w:val="00453020"/>
    <w:rsid w:val="004535AC"/>
    <w:rsid w:val="0045674A"/>
    <w:rsid w:val="004572BD"/>
    <w:rsid w:val="00457985"/>
    <w:rsid w:val="00460451"/>
    <w:rsid w:val="00460BEC"/>
    <w:rsid w:val="0046172E"/>
    <w:rsid w:val="004628B2"/>
    <w:rsid w:val="00462D28"/>
    <w:rsid w:val="00464050"/>
    <w:rsid w:val="00465573"/>
    <w:rsid w:val="004705A2"/>
    <w:rsid w:val="00470C30"/>
    <w:rsid w:val="00471215"/>
    <w:rsid w:val="004720D3"/>
    <w:rsid w:val="00472CEF"/>
    <w:rsid w:val="00472F4B"/>
    <w:rsid w:val="004740EF"/>
    <w:rsid w:val="00475D4D"/>
    <w:rsid w:val="00476442"/>
    <w:rsid w:val="00477631"/>
    <w:rsid w:val="004800D8"/>
    <w:rsid w:val="004806FC"/>
    <w:rsid w:val="0048253D"/>
    <w:rsid w:val="00483939"/>
    <w:rsid w:val="00484BBE"/>
    <w:rsid w:val="00485045"/>
    <w:rsid w:val="00485285"/>
    <w:rsid w:val="00486547"/>
    <w:rsid w:val="00487BDD"/>
    <w:rsid w:val="0049211F"/>
    <w:rsid w:val="00493601"/>
    <w:rsid w:val="004937F7"/>
    <w:rsid w:val="00493E1B"/>
    <w:rsid w:val="0049428C"/>
    <w:rsid w:val="004947A0"/>
    <w:rsid w:val="0049555B"/>
    <w:rsid w:val="0049602B"/>
    <w:rsid w:val="004A02D6"/>
    <w:rsid w:val="004A0C87"/>
    <w:rsid w:val="004A2A26"/>
    <w:rsid w:val="004A3716"/>
    <w:rsid w:val="004A397D"/>
    <w:rsid w:val="004A3C66"/>
    <w:rsid w:val="004A4367"/>
    <w:rsid w:val="004A46F7"/>
    <w:rsid w:val="004A5018"/>
    <w:rsid w:val="004A5616"/>
    <w:rsid w:val="004A5B9B"/>
    <w:rsid w:val="004A6A03"/>
    <w:rsid w:val="004A7577"/>
    <w:rsid w:val="004A7F7B"/>
    <w:rsid w:val="004B0396"/>
    <w:rsid w:val="004B05C8"/>
    <w:rsid w:val="004B0E38"/>
    <w:rsid w:val="004B1359"/>
    <w:rsid w:val="004B13F8"/>
    <w:rsid w:val="004B24A4"/>
    <w:rsid w:val="004B2DAD"/>
    <w:rsid w:val="004B3428"/>
    <w:rsid w:val="004B5A8F"/>
    <w:rsid w:val="004B676A"/>
    <w:rsid w:val="004C032A"/>
    <w:rsid w:val="004C04C5"/>
    <w:rsid w:val="004C0B1E"/>
    <w:rsid w:val="004C1363"/>
    <w:rsid w:val="004C178F"/>
    <w:rsid w:val="004C3BD8"/>
    <w:rsid w:val="004C464D"/>
    <w:rsid w:val="004C7191"/>
    <w:rsid w:val="004D110A"/>
    <w:rsid w:val="004D15EA"/>
    <w:rsid w:val="004D1895"/>
    <w:rsid w:val="004D2D3A"/>
    <w:rsid w:val="004D3CA1"/>
    <w:rsid w:val="004D3D6D"/>
    <w:rsid w:val="004D4E59"/>
    <w:rsid w:val="004D4F70"/>
    <w:rsid w:val="004D582E"/>
    <w:rsid w:val="004D61EC"/>
    <w:rsid w:val="004D67E3"/>
    <w:rsid w:val="004D7586"/>
    <w:rsid w:val="004D7827"/>
    <w:rsid w:val="004D7E5E"/>
    <w:rsid w:val="004D7FBC"/>
    <w:rsid w:val="004E0A45"/>
    <w:rsid w:val="004E0B3B"/>
    <w:rsid w:val="004E17E7"/>
    <w:rsid w:val="004E19AD"/>
    <w:rsid w:val="004E1A56"/>
    <w:rsid w:val="004E1FC3"/>
    <w:rsid w:val="004E34AD"/>
    <w:rsid w:val="004E34B5"/>
    <w:rsid w:val="004E36E1"/>
    <w:rsid w:val="004E3A51"/>
    <w:rsid w:val="004E49FA"/>
    <w:rsid w:val="004E5235"/>
    <w:rsid w:val="004E6521"/>
    <w:rsid w:val="004E7B98"/>
    <w:rsid w:val="004F0BDE"/>
    <w:rsid w:val="004F1308"/>
    <w:rsid w:val="004F22CA"/>
    <w:rsid w:val="004F2468"/>
    <w:rsid w:val="004F2CFD"/>
    <w:rsid w:val="004F3055"/>
    <w:rsid w:val="004F3DCE"/>
    <w:rsid w:val="004F5651"/>
    <w:rsid w:val="004F658C"/>
    <w:rsid w:val="004F6CF6"/>
    <w:rsid w:val="004F71E7"/>
    <w:rsid w:val="004F7398"/>
    <w:rsid w:val="004F7533"/>
    <w:rsid w:val="004F7927"/>
    <w:rsid w:val="004F7930"/>
    <w:rsid w:val="00501063"/>
    <w:rsid w:val="005025C1"/>
    <w:rsid w:val="00502761"/>
    <w:rsid w:val="005028C5"/>
    <w:rsid w:val="00502F8C"/>
    <w:rsid w:val="005044B0"/>
    <w:rsid w:val="00504A0B"/>
    <w:rsid w:val="00505681"/>
    <w:rsid w:val="00505B94"/>
    <w:rsid w:val="00506A47"/>
    <w:rsid w:val="00510C05"/>
    <w:rsid w:val="0051157A"/>
    <w:rsid w:val="0051282A"/>
    <w:rsid w:val="00512A96"/>
    <w:rsid w:val="00514323"/>
    <w:rsid w:val="0051460B"/>
    <w:rsid w:val="005147C5"/>
    <w:rsid w:val="00514B1F"/>
    <w:rsid w:val="00514B70"/>
    <w:rsid w:val="00515EC2"/>
    <w:rsid w:val="00515F8A"/>
    <w:rsid w:val="00517635"/>
    <w:rsid w:val="00517A2E"/>
    <w:rsid w:val="0052130A"/>
    <w:rsid w:val="00522976"/>
    <w:rsid w:val="00522DAC"/>
    <w:rsid w:val="00522E0B"/>
    <w:rsid w:val="005232C8"/>
    <w:rsid w:val="0052420D"/>
    <w:rsid w:val="0052437C"/>
    <w:rsid w:val="005248E6"/>
    <w:rsid w:val="005255E4"/>
    <w:rsid w:val="005261E6"/>
    <w:rsid w:val="005268E7"/>
    <w:rsid w:val="00526CF0"/>
    <w:rsid w:val="00526F67"/>
    <w:rsid w:val="00530286"/>
    <w:rsid w:val="00532830"/>
    <w:rsid w:val="00532D89"/>
    <w:rsid w:val="00533056"/>
    <w:rsid w:val="005334C3"/>
    <w:rsid w:val="005338F7"/>
    <w:rsid w:val="00533D82"/>
    <w:rsid w:val="00535455"/>
    <w:rsid w:val="00535C72"/>
    <w:rsid w:val="00536CC2"/>
    <w:rsid w:val="00540023"/>
    <w:rsid w:val="005401BD"/>
    <w:rsid w:val="0054057B"/>
    <w:rsid w:val="005408B5"/>
    <w:rsid w:val="005408BD"/>
    <w:rsid w:val="00540D17"/>
    <w:rsid w:val="00541C99"/>
    <w:rsid w:val="00542025"/>
    <w:rsid w:val="00543E4D"/>
    <w:rsid w:val="00543ECD"/>
    <w:rsid w:val="0054418A"/>
    <w:rsid w:val="005445C2"/>
    <w:rsid w:val="005449FB"/>
    <w:rsid w:val="00544D2D"/>
    <w:rsid w:val="00545430"/>
    <w:rsid w:val="005459EF"/>
    <w:rsid w:val="00545B0D"/>
    <w:rsid w:val="00545B5F"/>
    <w:rsid w:val="00546058"/>
    <w:rsid w:val="00546303"/>
    <w:rsid w:val="0054701D"/>
    <w:rsid w:val="005471EA"/>
    <w:rsid w:val="00547547"/>
    <w:rsid w:val="00547894"/>
    <w:rsid w:val="00547AD5"/>
    <w:rsid w:val="00547D28"/>
    <w:rsid w:val="005527AF"/>
    <w:rsid w:val="005536AA"/>
    <w:rsid w:val="00553DB3"/>
    <w:rsid w:val="005545E2"/>
    <w:rsid w:val="00554996"/>
    <w:rsid w:val="00554DD5"/>
    <w:rsid w:val="005559CC"/>
    <w:rsid w:val="0055683D"/>
    <w:rsid w:val="0055748A"/>
    <w:rsid w:val="005574A2"/>
    <w:rsid w:val="00560B01"/>
    <w:rsid w:val="00560FEB"/>
    <w:rsid w:val="0056137A"/>
    <w:rsid w:val="00561C87"/>
    <w:rsid w:val="00561EF7"/>
    <w:rsid w:val="005622C0"/>
    <w:rsid w:val="00562CA2"/>
    <w:rsid w:val="005632DC"/>
    <w:rsid w:val="0056355E"/>
    <w:rsid w:val="0056358C"/>
    <w:rsid w:val="005638EB"/>
    <w:rsid w:val="00563A56"/>
    <w:rsid w:val="00563EBA"/>
    <w:rsid w:val="00563FD8"/>
    <w:rsid w:val="005644B4"/>
    <w:rsid w:val="00565A02"/>
    <w:rsid w:val="00565FAD"/>
    <w:rsid w:val="00566A23"/>
    <w:rsid w:val="00570D5C"/>
    <w:rsid w:val="0057186A"/>
    <w:rsid w:val="00571AFB"/>
    <w:rsid w:val="00573CD6"/>
    <w:rsid w:val="00574634"/>
    <w:rsid w:val="00574C32"/>
    <w:rsid w:val="00574C70"/>
    <w:rsid w:val="0057596A"/>
    <w:rsid w:val="00576DB2"/>
    <w:rsid w:val="005773BF"/>
    <w:rsid w:val="00577C0D"/>
    <w:rsid w:val="00580392"/>
    <w:rsid w:val="005805F6"/>
    <w:rsid w:val="00581F96"/>
    <w:rsid w:val="00582019"/>
    <w:rsid w:val="005830EC"/>
    <w:rsid w:val="00583286"/>
    <w:rsid w:val="00583584"/>
    <w:rsid w:val="0058426D"/>
    <w:rsid w:val="00584A9A"/>
    <w:rsid w:val="005853E9"/>
    <w:rsid w:val="00585793"/>
    <w:rsid w:val="0058622A"/>
    <w:rsid w:val="00586B83"/>
    <w:rsid w:val="00587992"/>
    <w:rsid w:val="005929F1"/>
    <w:rsid w:val="00593130"/>
    <w:rsid w:val="00593159"/>
    <w:rsid w:val="00593E07"/>
    <w:rsid w:val="0059403A"/>
    <w:rsid w:val="0059463D"/>
    <w:rsid w:val="00594865"/>
    <w:rsid w:val="00595971"/>
    <w:rsid w:val="00597CC4"/>
    <w:rsid w:val="005A04DB"/>
    <w:rsid w:val="005A0656"/>
    <w:rsid w:val="005A0B21"/>
    <w:rsid w:val="005A0EE2"/>
    <w:rsid w:val="005A11F5"/>
    <w:rsid w:val="005A16BA"/>
    <w:rsid w:val="005A17F1"/>
    <w:rsid w:val="005A1D29"/>
    <w:rsid w:val="005A2E75"/>
    <w:rsid w:val="005A332B"/>
    <w:rsid w:val="005A43D4"/>
    <w:rsid w:val="005A4509"/>
    <w:rsid w:val="005A5610"/>
    <w:rsid w:val="005A5788"/>
    <w:rsid w:val="005A58A2"/>
    <w:rsid w:val="005A5A31"/>
    <w:rsid w:val="005A6E65"/>
    <w:rsid w:val="005A705F"/>
    <w:rsid w:val="005B0198"/>
    <w:rsid w:val="005B1A62"/>
    <w:rsid w:val="005B2052"/>
    <w:rsid w:val="005B2173"/>
    <w:rsid w:val="005B22D0"/>
    <w:rsid w:val="005B38DF"/>
    <w:rsid w:val="005B540B"/>
    <w:rsid w:val="005B692D"/>
    <w:rsid w:val="005B73D6"/>
    <w:rsid w:val="005B75C8"/>
    <w:rsid w:val="005C0E71"/>
    <w:rsid w:val="005C0F1E"/>
    <w:rsid w:val="005C136E"/>
    <w:rsid w:val="005C14E0"/>
    <w:rsid w:val="005C1827"/>
    <w:rsid w:val="005C3093"/>
    <w:rsid w:val="005C32B3"/>
    <w:rsid w:val="005C351D"/>
    <w:rsid w:val="005C3C29"/>
    <w:rsid w:val="005C47F3"/>
    <w:rsid w:val="005C48FB"/>
    <w:rsid w:val="005C4D74"/>
    <w:rsid w:val="005C5E4E"/>
    <w:rsid w:val="005C60AB"/>
    <w:rsid w:val="005C6740"/>
    <w:rsid w:val="005C6FC0"/>
    <w:rsid w:val="005C7003"/>
    <w:rsid w:val="005C7540"/>
    <w:rsid w:val="005D018B"/>
    <w:rsid w:val="005D056A"/>
    <w:rsid w:val="005D1C52"/>
    <w:rsid w:val="005D223F"/>
    <w:rsid w:val="005D3611"/>
    <w:rsid w:val="005D4EC6"/>
    <w:rsid w:val="005D4EF0"/>
    <w:rsid w:val="005D6191"/>
    <w:rsid w:val="005D6457"/>
    <w:rsid w:val="005D6583"/>
    <w:rsid w:val="005D65E3"/>
    <w:rsid w:val="005D71A0"/>
    <w:rsid w:val="005D7BDF"/>
    <w:rsid w:val="005D7E63"/>
    <w:rsid w:val="005D7EB2"/>
    <w:rsid w:val="005E0030"/>
    <w:rsid w:val="005E0821"/>
    <w:rsid w:val="005E1349"/>
    <w:rsid w:val="005E1553"/>
    <w:rsid w:val="005E2071"/>
    <w:rsid w:val="005E396C"/>
    <w:rsid w:val="005E3B40"/>
    <w:rsid w:val="005E3BB6"/>
    <w:rsid w:val="005E40CD"/>
    <w:rsid w:val="005E4523"/>
    <w:rsid w:val="005E5658"/>
    <w:rsid w:val="005E63D1"/>
    <w:rsid w:val="005E69D9"/>
    <w:rsid w:val="005E7FCA"/>
    <w:rsid w:val="005F00B6"/>
    <w:rsid w:val="005F048A"/>
    <w:rsid w:val="005F05AB"/>
    <w:rsid w:val="005F0ADD"/>
    <w:rsid w:val="005F0C11"/>
    <w:rsid w:val="005F0C68"/>
    <w:rsid w:val="005F134A"/>
    <w:rsid w:val="005F1A41"/>
    <w:rsid w:val="005F200E"/>
    <w:rsid w:val="005F2509"/>
    <w:rsid w:val="005F2D08"/>
    <w:rsid w:val="005F2E59"/>
    <w:rsid w:val="005F32D5"/>
    <w:rsid w:val="005F3B1F"/>
    <w:rsid w:val="005F45A0"/>
    <w:rsid w:val="005F5C86"/>
    <w:rsid w:val="005F5E0C"/>
    <w:rsid w:val="005F699E"/>
    <w:rsid w:val="005F69E8"/>
    <w:rsid w:val="005F6D69"/>
    <w:rsid w:val="005F6DF3"/>
    <w:rsid w:val="005F7D01"/>
    <w:rsid w:val="006003BC"/>
    <w:rsid w:val="00601ECA"/>
    <w:rsid w:val="0060332A"/>
    <w:rsid w:val="00604738"/>
    <w:rsid w:val="00604996"/>
    <w:rsid w:val="00604F18"/>
    <w:rsid w:val="0060573A"/>
    <w:rsid w:val="00606992"/>
    <w:rsid w:val="00607448"/>
    <w:rsid w:val="00610313"/>
    <w:rsid w:val="0061283E"/>
    <w:rsid w:val="00612C66"/>
    <w:rsid w:val="0061301A"/>
    <w:rsid w:val="00613A58"/>
    <w:rsid w:val="00614675"/>
    <w:rsid w:val="006148F0"/>
    <w:rsid w:val="00615956"/>
    <w:rsid w:val="006168FE"/>
    <w:rsid w:val="00616D4C"/>
    <w:rsid w:val="00620730"/>
    <w:rsid w:val="00621070"/>
    <w:rsid w:val="00621105"/>
    <w:rsid w:val="006219C9"/>
    <w:rsid w:val="00621C4C"/>
    <w:rsid w:val="00621FBE"/>
    <w:rsid w:val="00622E4B"/>
    <w:rsid w:val="00623540"/>
    <w:rsid w:val="00624DD8"/>
    <w:rsid w:val="00625A27"/>
    <w:rsid w:val="0062612F"/>
    <w:rsid w:val="006263EF"/>
    <w:rsid w:val="00627616"/>
    <w:rsid w:val="00630601"/>
    <w:rsid w:val="00630E62"/>
    <w:rsid w:val="006314AA"/>
    <w:rsid w:val="006314C8"/>
    <w:rsid w:val="00631753"/>
    <w:rsid w:val="00631B7A"/>
    <w:rsid w:val="00631E87"/>
    <w:rsid w:val="00631EB9"/>
    <w:rsid w:val="00633020"/>
    <w:rsid w:val="006333B9"/>
    <w:rsid w:val="006344B6"/>
    <w:rsid w:val="00634575"/>
    <w:rsid w:val="00634A20"/>
    <w:rsid w:val="00635B98"/>
    <w:rsid w:val="00635E2C"/>
    <w:rsid w:val="00635F5A"/>
    <w:rsid w:val="00636C8D"/>
    <w:rsid w:val="00636EBA"/>
    <w:rsid w:val="00637CEA"/>
    <w:rsid w:val="00637E2C"/>
    <w:rsid w:val="00640C7F"/>
    <w:rsid w:val="00641404"/>
    <w:rsid w:val="00641670"/>
    <w:rsid w:val="00641EC7"/>
    <w:rsid w:val="00642F7C"/>
    <w:rsid w:val="00643518"/>
    <w:rsid w:val="0064353C"/>
    <w:rsid w:val="00643994"/>
    <w:rsid w:val="00643E98"/>
    <w:rsid w:val="0064446F"/>
    <w:rsid w:val="006454C6"/>
    <w:rsid w:val="00646B7B"/>
    <w:rsid w:val="0064787D"/>
    <w:rsid w:val="006478E9"/>
    <w:rsid w:val="00647B5D"/>
    <w:rsid w:val="006505A6"/>
    <w:rsid w:val="00650AB9"/>
    <w:rsid w:val="00651978"/>
    <w:rsid w:val="00652249"/>
    <w:rsid w:val="00652FF2"/>
    <w:rsid w:val="00653741"/>
    <w:rsid w:val="00653FB5"/>
    <w:rsid w:val="006544B4"/>
    <w:rsid w:val="00654714"/>
    <w:rsid w:val="00654A20"/>
    <w:rsid w:val="006551EC"/>
    <w:rsid w:val="006558F7"/>
    <w:rsid w:val="00655A47"/>
    <w:rsid w:val="00655D3C"/>
    <w:rsid w:val="00655FF5"/>
    <w:rsid w:val="00656BB0"/>
    <w:rsid w:val="00657854"/>
    <w:rsid w:val="0066115B"/>
    <w:rsid w:val="00662DEF"/>
    <w:rsid w:val="00663063"/>
    <w:rsid w:val="006636F9"/>
    <w:rsid w:val="0066662F"/>
    <w:rsid w:val="0066783F"/>
    <w:rsid w:val="0067161D"/>
    <w:rsid w:val="0067170A"/>
    <w:rsid w:val="00671CD6"/>
    <w:rsid w:val="006721D5"/>
    <w:rsid w:val="0067277A"/>
    <w:rsid w:val="0067304A"/>
    <w:rsid w:val="00673482"/>
    <w:rsid w:val="00673603"/>
    <w:rsid w:val="00674A0D"/>
    <w:rsid w:val="0067523E"/>
    <w:rsid w:val="0067560A"/>
    <w:rsid w:val="00676422"/>
    <w:rsid w:val="006778A8"/>
    <w:rsid w:val="00677C7B"/>
    <w:rsid w:val="00677E59"/>
    <w:rsid w:val="00681CEA"/>
    <w:rsid w:val="0068286F"/>
    <w:rsid w:val="00683D16"/>
    <w:rsid w:val="00683DC4"/>
    <w:rsid w:val="00683EFA"/>
    <w:rsid w:val="006845B8"/>
    <w:rsid w:val="00685503"/>
    <w:rsid w:val="0068602E"/>
    <w:rsid w:val="006860E9"/>
    <w:rsid w:val="00686503"/>
    <w:rsid w:val="0068699C"/>
    <w:rsid w:val="00686E33"/>
    <w:rsid w:val="00686FCE"/>
    <w:rsid w:val="00687779"/>
    <w:rsid w:val="00687853"/>
    <w:rsid w:val="006900C1"/>
    <w:rsid w:val="006900D7"/>
    <w:rsid w:val="00690450"/>
    <w:rsid w:val="00690926"/>
    <w:rsid w:val="00690A80"/>
    <w:rsid w:val="00690B89"/>
    <w:rsid w:val="00692613"/>
    <w:rsid w:val="00692618"/>
    <w:rsid w:val="006935D8"/>
    <w:rsid w:val="006937FA"/>
    <w:rsid w:val="00693905"/>
    <w:rsid w:val="00695E1A"/>
    <w:rsid w:val="00696A56"/>
    <w:rsid w:val="0069741D"/>
    <w:rsid w:val="00697E81"/>
    <w:rsid w:val="00697ED2"/>
    <w:rsid w:val="006A052A"/>
    <w:rsid w:val="006A0C9B"/>
    <w:rsid w:val="006A2C27"/>
    <w:rsid w:val="006A39E4"/>
    <w:rsid w:val="006A4A81"/>
    <w:rsid w:val="006A4D3C"/>
    <w:rsid w:val="006A67A3"/>
    <w:rsid w:val="006A6E99"/>
    <w:rsid w:val="006A75DA"/>
    <w:rsid w:val="006B0818"/>
    <w:rsid w:val="006B1545"/>
    <w:rsid w:val="006B1697"/>
    <w:rsid w:val="006B177D"/>
    <w:rsid w:val="006B1B53"/>
    <w:rsid w:val="006B255C"/>
    <w:rsid w:val="006B28F8"/>
    <w:rsid w:val="006B2BE2"/>
    <w:rsid w:val="006B2C05"/>
    <w:rsid w:val="006B2F06"/>
    <w:rsid w:val="006B3489"/>
    <w:rsid w:val="006B48D0"/>
    <w:rsid w:val="006B6F35"/>
    <w:rsid w:val="006B79DD"/>
    <w:rsid w:val="006C0543"/>
    <w:rsid w:val="006C0CAA"/>
    <w:rsid w:val="006C132B"/>
    <w:rsid w:val="006C19BC"/>
    <w:rsid w:val="006C352E"/>
    <w:rsid w:val="006C4D3C"/>
    <w:rsid w:val="006C4DD8"/>
    <w:rsid w:val="006C4EA5"/>
    <w:rsid w:val="006C5941"/>
    <w:rsid w:val="006C6200"/>
    <w:rsid w:val="006C6748"/>
    <w:rsid w:val="006C67D1"/>
    <w:rsid w:val="006C769B"/>
    <w:rsid w:val="006C7909"/>
    <w:rsid w:val="006D0E28"/>
    <w:rsid w:val="006D102C"/>
    <w:rsid w:val="006D1EFD"/>
    <w:rsid w:val="006D205A"/>
    <w:rsid w:val="006D2678"/>
    <w:rsid w:val="006D3B2B"/>
    <w:rsid w:val="006D42E1"/>
    <w:rsid w:val="006D4349"/>
    <w:rsid w:val="006D4365"/>
    <w:rsid w:val="006D4D13"/>
    <w:rsid w:val="006D544B"/>
    <w:rsid w:val="006D7169"/>
    <w:rsid w:val="006D716D"/>
    <w:rsid w:val="006E0F89"/>
    <w:rsid w:val="006E11CA"/>
    <w:rsid w:val="006E1B5A"/>
    <w:rsid w:val="006E1F9C"/>
    <w:rsid w:val="006E2C60"/>
    <w:rsid w:val="006E2F24"/>
    <w:rsid w:val="006E4911"/>
    <w:rsid w:val="006E58FD"/>
    <w:rsid w:val="006E5DD9"/>
    <w:rsid w:val="006E5F7D"/>
    <w:rsid w:val="006E73F7"/>
    <w:rsid w:val="006E7D4A"/>
    <w:rsid w:val="006F04DE"/>
    <w:rsid w:val="006F1E53"/>
    <w:rsid w:val="006F2DB7"/>
    <w:rsid w:val="006F328D"/>
    <w:rsid w:val="006F346D"/>
    <w:rsid w:val="006F3841"/>
    <w:rsid w:val="006F45B5"/>
    <w:rsid w:val="006F5620"/>
    <w:rsid w:val="006F5E64"/>
    <w:rsid w:val="006F63BA"/>
    <w:rsid w:val="006F70C9"/>
    <w:rsid w:val="006F78CF"/>
    <w:rsid w:val="007000C0"/>
    <w:rsid w:val="007009EF"/>
    <w:rsid w:val="007026C9"/>
    <w:rsid w:val="007055B7"/>
    <w:rsid w:val="00705A9E"/>
    <w:rsid w:val="0070632E"/>
    <w:rsid w:val="007064D1"/>
    <w:rsid w:val="00707078"/>
    <w:rsid w:val="00711F82"/>
    <w:rsid w:val="0071240A"/>
    <w:rsid w:val="00712E9B"/>
    <w:rsid w:val="00712F20"/>
    <w:rsid w:val="00713AFD"/>
    <w:rsid w:val="00713DA0"/>
    <w:rsid w:val="00715040"/>
    <w:rsid w:val="00717C8C"/>
    <w:rsid w:val="00720626"/>
    <w:rsid w:val="00720A0B"/>
    <w:rsid w:val="00721D7C"/>
    <w:rsid w:val="007222EC"/>
    <w:rsid w:val="00722914"/>
    <w:rsid w:val="00722BAD"/>
    <w:rsid w:val="00723235"/>
    <w:rsid w:val="0072352D"/>
    <w:rsid w:val="00723532"/>
    <w:rsid w:val="00723DF6"/>
    <w:rsid w:val="00724AB5"/>
    <w:rsid w:val="00725724"/>
    <w:rsid w:val="00730B70"/>
    <w:rsid w:val="00731639"/>
    <w:rsid w:val="00731B6C"/>
    <w:rsid w:val="0073270A"/>
    <w:rsid w:val="00733086"/>
    <w:rsid w:val="00733A07"/>
    <w:rsid w:val="00733D1F"/>
    <w:rsid w:val="00734047"/>
    <w:rsid w:val="00734B57"/>
    <w:rsid w:val="00735511"/>
    <w:rsid w:val="00735B7C"/>
    <w:rsid w:val="00736D3D"/>
    <w:rsid w:val="00736F15"/>
    <w:rsid w:val="007370EA"/>
    <w:rsid w:val="00740BEF"/>
    <w:rsid w:val="00740E6A"/>
    <w:rsid w:val="00741B49"/>
    <w:rsid w:val="00742967"/>
    <w:rsid w:val="0074308F"/>
    <w:rsid w:val="00743E31"/>
    <w:rsid w:val="00744726"/>
    <w:rsid w:val="00745AB3"/>
    <w:rsid w:val="00745D2B"/>
    <w:rsid w:val="00746E48"/>
    <w:rsid w:val="007471FB"/>
    <w:rsid w:val="00747289"/>
    <w:rsid w:val="007505E1"/>
    <w:rsid w:val="00751463"/>
    <w:rsid w:val="0075196C"/>
    <w:rsid w:val="0075272F"/>
    <w:rsid w:val="00752D8A"/>
    <w:rsid w:val="00753695"/>
    <w:rsid w:val="00753EA9"/>
    <w:rsid w:val="007542E7"/>
    <w:rsid w:val="00754485"/>
    <w:rsid w:val="0075481D"/>
    <w:rsid w:val="007557FC"/>
    <w:rsid w:val="00756247"/>
    <w:rsid w:val="00756F1C"/>
    <w:rsid w:val="00757994"/>
    <w:rsid w:val="007603E9"/>
    <w:rsid w:val="00761794"/>
    <w:rsid w:val="007624E3"/>
    <w:rsid w:val="0076277E"/>
    <w:rsid w:val="00762F3E"/>
    <w:rsid w:val="0076347C"/>
    <w:rsid w:val="00765590"/>
    <w:rsid w:val="007657C0"/>
    <w:rsid w:val="0076682F"/>
    <w:rsid w:val="007701AE"/>
    <w:rsid w:val="00770581"/>
    <w:rsid w:val="00772003"/>
    <w:rsid w:val="00773371"/>
    <w:rsid w:val="0077358E"/>
    <w:rsid w:val="00775462"/>
    <w:rsid w:val="00775A2F"/>
    <w:rsid w:val="00775DE7"/>
    <w:rsid w:val="007760D9"/>
    <w:rsid w:val="007768E5"/>
    <w:rsid w:val="007771D5"/>
    <w:rsid w:val="00777848"/>
    <w:rsid w:val="00777D5C"/>
    <w:rsid w:val="007801B2"/>
    <w:rsid w:val="00780625"/>
    <w:rsid w:val="007812E8"/>
    <w:rsid w:val="00781448"/>
    <w:rsid w:val="00781557"/>
    <w:rsid w:val="0078163E"/>
    <w:rsid w:val="00781BEB"/>
    <w:rsid w:val="0078224F"/>
    <w:rsid w:val="0078288E"/>
    <w:rsid w:val="007833EC"/>
    <w:rsid w:val="00783787"/>
    <w:rsid w:val="0078385C"/>
    <w:rsid w:val="00784B7E"/>
    <w:rsid w:val="00784C01"/>
    <w:rsid w:val="007859DF"/>
    <w:rsid w:val="00786092"/>
    <w:rsid w:val="00787550"/>
    <w:rsid w:val="00787F82"/>
    <w:rsid w:val="0079101A"/>
    <w:rsid w:val="00793C10"/>
    <w:rsid w:val="007953A3"/>
    <w:rsid w:val="00797F3A"/>
    <w:rsid w:val="007A0599"/>
    <w:rsid w:val="007A1029"/>
    <w:rsid w:val="007A249F"/>
    <w:rsid w:val="007A34A2"/>
    <w:rsid w:val="007A4919"/>
    <w:rsid w:val="007A4BAA"/>
    <w:rsid w:val="007A6319"/>
    <w:rsid w:val="007A7901"/>
    <w:rsid w:val="007A7B02"/>
    <w:rsid w:val="007B050A"/>
    <w:rsid w:val="007B14D8"/>
    <w:rsid w:val="007B1855"/>
    <w:rsid w:val="007B2066"/>
    <w:rsid w:val="007B35EE"/>
    <w:rsid w:val="007B3703"/>
    <w:rsid w:val="007B3A26"/>
    <w:rsid w:val="007B3B63"/>
    <w:rsid w:val="007B3C55"/>
    <w:rsid w:val="007B4D47"/>
    <w:rsid w:val="007B5014"/>
    <w:rsid w:val="007B50B7"/>
    <w:rsid w:val="007B5968"/>
    <w:rsid w:val="007B79A2"/>
    <w:rsid w:val="007B7D0B"/>
    <w:rsid w:val="007C02F8"/>
    <w:rsid w:val="007C1815"/>
    <w:rsid w:val="007C2A04"/>
    <w:rsid w:val="007C3191"/>
    <w:rsid w:val="007C357B"/>
    <w:rsid w:val="007C3A58"/>
    <w:rsid w:val="007C3D0D"/>
    <w:rsid w:val="007C3D1E"/>
    <w:rsid w:val="007C5BF3"/>
    <w:rsid w:val="007C6EE2"/>
    <w:rsid w:val="007C6F8C"/>
    <w:rsid w:val="007D07E0"/>
    <w:rsid w:val="007D10DC"/>
    <w:rsid w:val="007D13B8"/>
    <w:rsid w:val="007D1669"/>
    <w:rsid w:val="007D1E56"/>
    <w:rsid w:val="007D2073"/>
    <w:rsid w:val="007D2F02"/>
    <w:rsid w:val="007D3366"/>
    <w:rsid w:val="007D3DB4"/>
    <w:rsid w:val="007D4737"/>
    <w:rsid w:val="007D4A80"/>
    <w:rsid w:val="007D4DCE"/>
    <w:rsid w:val="007D55DC"/>
    <w:rsid w:val="007D5CD0"/>
    <w:rsid w:val="007D677F"/>
    <w:rsid w:val="007D6A59"/>
    <w:rsid w:val="007D7745"/>
    <w:rsid w:val="007D7969"/>
    <w:rsid w:val="007E09E2"/>
    <w:rsid w:val="007E1184"/>
    <w:rsid w:val="007E1B99"/>
    <w:rsid w:val="007E1C0F"/>
    <w:rsid w:val="007E260F"/>
    <w:rsid w:val="007E400F"/>
    <w:rsid w:val="007E65E6"/>
    <w:rsid w:val="007E6961"/>
    <w:rsid w:val="007E6AEE"/>
    <w:rsid w:val="007E74BE"/>
    <w:rsid w:val="007E7856"/>
    <w:rsid w:val="007E7BB7"/>
    <w:rsid w:val="007F0951"/>
    <w:rsid w:val="007F12F8"/>
    <w:rsid w:val="007F152B"/>
    <w:rsid w:val="007F16A0"/>
    <w:rsid w:val="007F2A59"/>
    <w:rsid w:val="007F3528"/>
    <w:rsid w:val="007F3C23"/>
    <w:rsid w:val="007F42A6"/>
    <w:rsid w:val="007F7EFE"/>
    <w:rsid w:val="00800BDA"/>
    <w:rsid w:val="00801DD8"/>
    <w:rsid w:val="00801F09"/>
    <w:rsid w:val="008022AA"/>
    <w:rsid w:val="008022C7"/>
    <w:rsid w:val="00804797"/>
    <w:rsid w:val="00805927"/>
    <w:rsid w:val="00805B6D"/>
    <w:rsid w:val="00805C9E"/>
    <w:rsid w:val="0080614F"/>
    <w:rsid w:val="008068CC"/>
    <w:rsid w:val="008079FF"/>
    <w:rsid w:val="00807B47"/>
    <w:rsid w:val="0081001C"/>
    <w:rsid w:val="00810BF1"/>
    <w:rsid w:val="00811751"/>
    <w:rsid w:val="00811AE8"/>
    <w:rsid w:val="00813A4B"/>
    <w:rsid w:val="008141E3"/>
    <w:rsid w:val="008166DD"/>
    <w:rsid w:val="00816916"/>
    <w:rsid w:val="0081699A"/>
    <w:rsid w:val="00817DB0"/>
    <w:rsid w:val="008211D0"/>
    <w:rsid w:val="00821D4E"/>
    <w:rsid w:val="00821D86"/>
    <w:rsid w:val="00822055"/>
    <w:rsid w:val="00822253"/>
    <w:rsid w:val="0082249D"/>
    <w:rsid w:val="008224A7"/>
    <w:rsid w:val="008231FD"/>
    <w:rsid w:val="008258EE"/>
    <w:rsid w:val="00825C61"/>
    <w:rsid w:val="00825F9B"/>
    <w:rsid w:val="00826056"/>
    <w:rsid w:val="00826EA9"/>
    <w:rsid w:val="008275AB"/>
    <w:rsid w:val="00827958"/>
    <w:rsid w:val="00827979"/>
    <w:rsid w:val="008304DB"/>
    <w:rsid w:val="00830A0B"/>
    <w:rsid w:val="00831AD4"/>
    <w:rsid w:val="00831B61"/>
    <w:rsid w:val="0083294C"/>
    <w:rsid w:val="00832CE8"/>
    <w:rsid w:val="00832DA7"/>
    <w:rsid w:val="008334A9"/>
    <w:rsid w:val="00833617"/>
    <w:rsid w:val="00833D57"/>
    <w:rsid w:val="00833F35"/>
    <w:rsid w:val="00834F64"/>
    <w:rsid w:val="00835248"/>
    <w:rsid w:val="0083579F"/>
    <w:rsid w:val="00835D28"/>
    <w:rsid w:val="00835ED7"/>
    <w:rsid w:val="008373D6"/>
    <w:rsid w:val="008378B4"/>
    <w:rsid w:val="00837E95"/>
    <w:rsid w:val="008415F2"/>
    <w:rsid w:val="0084174E"/>
    <w:rsid w:val="00841AAC"/>
    <w:rsid w:val="00842277"/>
    <w:rsid w:val="00842544"/>
    <w:rsid w:val="0084290D"/>
    <w:rsid w:val="0084362A"/>
    <w:rsid w:val="00843F0F"/>
    <w:rsid w:val="00844697"/>
    <w:rsid w:val="0084549E"/>
    <w:rsid w:val="008462CA"/>
    <w:rsid w:val="008473D3"/>
    <w:rsid w:val="0084785D"/>
    <w:rsid w:val="00850F16"/>
    <w:rsid w:val="00851462"/>
    <w:rsid w:val="00851899"/>
    <w:rsid w:val="00852466"/>
    <w:rsid w:val="00852807"/>
    <w:rsid w:val="00854CDE"/>
    <w:rsid w:val="00856221"/>
    <w:rsid w:val="00856AFC"/>
    <w:rsid w:val="00856C17"/>
    <w:rsid w:val="00856D20"/>
    <w:rsid w:val="0085786C"/>
    <w:rsid w:val="00857E80"/>
    <w:rsid w:val="00857FF9"/>
    <w:rsid w:val="00860A9B"/>
    <w:rsid w:val="008616EA"/>
    <w:rsid w:val="00862877"/>
    <w:rsid w:val="008631DC"/>
    <w:rsid w:val="00863FF4"/>
    <w:rsid w:val="00864BB5"/>
    <w:rsid w:val="00864F65"/>
    <w:rsid w:val="00865206"/>
    <w:rsid w:val="008659DB"/>
    <w:rsid w:val="0086635D"/>
    <w:rsid w:val="0086688A"/>
    <w:rsid w:val="008679FC"/>
    <w:rsid w:val="00870D90"/>
    <w:rsid w:val="00872D8C"/>
    <w:rsid w:val="00872FCD"/>
    <w:rsid w:val="00873268"/>
    <w:rsid w:val="00873D61"/>
    <w:rsid w:val="00873DA2"/>
    <w:rsid w:val="00874ACA"/>
    <w:rsid w:val="00875753"/>
    <w:rsid w:val="00875A42"/>
    <w:rsid w:val="0087780F"/>
    <w:rsid w:val="00880E18"/>
    <w:rsid w:val="00880E66"/>
    <w:rsid w:val="00880F71"/>
    <w:rsid w:val="008814BD"/>
    <w:rsid w:val="0088163C"/>
    <w:rsid w:val="008817BE"/>
    <w:rsid w:val="0088223C"/>
    <w:rsid w:val="00883ACE"/>
    <w:rsid w:val="00883FF5"/>
    <w:rsid w:val="00884507"/>
    <w:rsid w:val="008859A8"/>
    <w:rsid w:val="00885AD9"/>
    <w:rsid w:val="00885AE0"/>
    <w:rsid w:val="00886166"/>
    <w:rsid w:val="008864A5"/>
    <w:rsid w:val="0088703F"/>
    <w:rsid w:val="00887274"/>
    <w:rsid w:val="008877CA"/>
    <w:rsid w:val="00887DE2"/>
    <w:rsid w:val="0089000D"/>
    <w:rsid w:val="00890130"/>
    <w:rsid w:val="00890131"/>
    <w:rsid w:val="0089054F"/>
    <w:rsid w:val="00890BBF"/>
    <w:rsid w:val="00890EF7"/>
    <w:rsid w:val="008926A2"/>
    <w:rsid w:val="00892C4F"/>
    <w:rsid w:val="00894713"/>
    <w:rsid w:val="00894D73"/>
    <w:rsid w:val="0089558B"/>
    <w:rsid w:val="008957EA"/>
    <w:rsid w:val="00895BBF"/>
    <w:rsid w:val="00895F39"/>
    <w:rsid w:val="008963CC"/>
    <w:rsid w:val="00896DDD"/>
    <w:rsid w:val="00897887"/>
    <w:rsid w:val="008A0258"/>
    <w:rsid w:val="008A038C"/>
    <w:rsid w:val="008A0FB7"/>
    <w:rsid w:val="008A12D5"/>
    <w:rsid w:val="008A37B5"/>
    <w:rsid w:val="008B0249"/>
    <w:rsid w:val="008B0B94"/>
    <w:rsid w:val="008B391F"/>
    <w:rsid w:val="008B44BB"/>
    <w:rsid w:val="008B4E78"/>
    <w:rsid w:val="008B6384"/>
    <w:rsid w:val="008B647C"/>
    <w:rsid w:val="008B68A7"/>
    <w:rsid w:val="008B7CCB"/>
    <w:rsid w:val="008C0006"/>
    <w:rsid w:val="008C04AF"/>
    <w:rsid w:val="008C05B4"/>
    <w:rsid w:val="008C0679"/>
    <w:rsid w:val="008C074E"/>
    <w:rsid w:val="008C2B06"/>
    <w:rsid w:val="008C2C88"/>
    <w:rsid w:val="008C36C7"/>
    <w:rsid w:val="008C419D"/>
    <w:rsid w:val="008C5F55"/>
    <w:rsid w:val="008C60A7"/>
    <w:rsid w:val="008C62F3"/>
    <w:rsid w:val="008C7ED2"/>
    <w:rsid w:val="008D0286"/>
    <w:rsid w:val="008D1915"/>
    <w:rsid w:val="008D2047"/>
    <w:rsid w:val="008D33F7"/>
    <w:rsid w:val="008D368F"/>
    <w:rsid w:val="008D3F44"/>
    <w:rsid w:val="008D6D5A"/>
    <w:rsid w:val="008D7397"/>
    <w:rsid w:val="008D7482"/>
    <w:rsid w:val="008D7556"/>
    <w:rsid w:val="008D78BB"/>
    <w:rsid w:val="008D7933"/>
    <w:rsid w:val="008D7DAC"/>
    <w:rsid w:val="008E1270"/>
    <w:rsid w:val="008E2215"/>
    <w:rsid w:val="008E314F"/>
    <w:rsid w:val="008E37E7"/>
    <w:rsid w:val="008E4030"/>
    <w:rsid w:val="008E5531"/>
    <w:rsid w:val="008E6909"/>
    <w:rsid w:val="008E6DA5"/>
    <w:rsid w:val="008E780A"/>
    <w:rsid w:val="008E7C62"/>
    <w:rsid w:val="008E7E6B"/>
    <w:rsid w:val="008F058A"/>
    <w:rsid w:val="008F0C41"/>
    <w:rsid w:val="008F1823"/>
    <w:rsid w:val="008F1E33"/>
    <w:rsid w:val="008F2ADB"/>
    <w:rsid w:val="008F3A5F"/>
    <w:rsid w:val="008F3FD1"/>
    <w:rsid w:val="008F4B01"/>
    <w:rsid w:val="008F4B65"/>
    <w:rsid w:val="008F5DF4"/>
    <w:rsid w:val="008F672D"/>
    <w:rsid w:val="008F6A9B"/>
    <w:rsid w:val="008F6B73"/>
    <w:rsid w:val="008F6CDB"/>
    <w:rsid w:val="008F7034"/>
    <w:rsid w:val="008F72E0"/>
    <w:rsid w:val="008F7D59"/>
    <w:rsid w:val="008F7DE3"/>
    <w:rsid w:val="00900CE0"/>
    <w:rsid w:val="00901BBE"/>
    <w:rsid w:val="00901D32"/>
    <w:rsid w:val="00901EE8"/>
    <w:rsid w:val="009023F5"/>
    <w:rsid w:val="00902E28"/>
    <w:rsid w:val="00903CC4"/>
    <w:rsid w:val="0090430C"/>
    <w:rsid w:val="00904353"/>
    <w:rsid w:val="00904860"/>
    <w:rsid w:val="00904B5E"/>
    <w:rsid w:val="00905B27"/>
    <w:rsid w:val="00906397"/>
    <w:rsid w:val="00907545"/>
    <w:rsid w:val="0090771F"/>
    <w:rsid w:val="009109C7"/>
    <w:rsid w:val="00910E34"/>
    <w:rsid w:val="00910F0C"/>
    <w:rsid w:val="00911444"/>
    <w:rsid w:val="00912740"/>
    <w:rsid w:val="00913195"/>
    <w:rsid w:val="00913488"/>
    <w:rsid w:val="00913FF7"/>
    <w:rsid w:val="009140FA"/>
    <w:rsid w:val="00914D97"/>
    <w:rsid w:val="00914DFF"/>
    <w:rsid w:val="00914FAE"/>
    <w:rsid w:val="009158AC"/>
    <w:rsid w:val="00915EBB"/>
    <w:rsid w:val="009167B5"/>
    <w:rsid w:val="00920DE9"/>
    <w:rsid w:val="009212F4"/>
    <w:rsid w:val="009232A7"/>
    <w:rsid w:val="009233CD"/>
    <w:rsid w:val="00923729"/>
    <w:rsid w:val="00923751"/>
    <w:rsid w:val="00924BFB"/>
    <w:rsid w:val="009258DA"/>
    <w:rsid w:val="00926229"/>
    <w:rsid w:val="00927212"/>
    <w:rsid w:val="00927A46"/>
    <w:rsid w:val="00927DF2"/>
    <w:rsid w:val="009317B0"/>
    <w:rsid w:val="009320A3"/>
    <w:rsid w:val="009321D3"/>
    <w:rsid w:val="00932C11"/>
    <w:rsid w:val="00933C57"/>
    <w:rsid w:val="009360E3"/>
    <w:rsid w:val="009367B6"/>
    <w:rsid w:val="0093768E"/>
    <w:rsid w:val="009377F6"/>
    <w:rsid w:val="00937854"/>
    <w:rsid w:val="00937ACD"/>
    <w:rsid w:val="00937CA1"/>
    <w:rsid w:val="009403FB"/>
    <w:rsid w:val="00941FE5"/>
    <w:rsid w:val="00942705"/>
    <w:rsid w:val="00943C80"/>
    <w:rsid w:val="00944C32"/>
    <w:rsid w:val="009453FE"/>
    <w:rsid w:val="00945BCC"/>
    <w:rsid w:val="00945D29"/>
    <w:rsid w:val="00945DA0"/>
    <w:rsid w:val="009461CD"/>
    <w:rsid w:val="00946D8C"/>
    <w:rsid w:val="00946FE3"/>
    <w:rsid w:val="00947A24"/>
    <w:rsid w:val="00951BB6"/>
    <w:rsid w:val="00953513"/>
    <w:rsid w:val="00953B04"/>
    <w:rsid w:val="00953C7D"/>
    <w:rsid w:val="00953DD9"/>
    <w:rsid w:val="00953EBA"/>
    <w:rsid w:val="00953FD0"/>
    <w:rsid w:val="00954582"/>
    <w:rsid w:val="00954629"/>
    <w:rsid w:val="00954A01"/>
    <w:rsid w:val="00954A89"/>
    <w:rsid w:val="0095548C"/>
    <w:rsid w:val="00956563"/>
    <w:rsid w:val="0095717C"/>
    <w:rsid w:val="0095759D"/>
    <w:rsid w:val="00960EEA"/>
    <w:rsid w:val="0096181D"/>
    <w:rsid w:val="0096218A"/>
    <w:rsid w:val="0096225A"/>
    <w:rsid w:val="00963D18"/>
    <w:rsid w:val="00964871"/>
    <w:rsid w:val="00965942"/>
    <w:rsid w:val="0096598A"/>
    <w:rsid w:val="009679CF"/>
    <w:rsid w:val="00967B8E"/>
    <w:rsid w:val="00967E94"/>
    <w:rsid w:val="00970AC0"/>
    <w:rsid w:val="00972284"/>
    <w:rsid w:val="009733F8"/>
    <w:rsid w:val="009745AB"/>
    <w:rsid w:val="009748C5"/>
    <w:rsid w:val="009749D3"/>
    <w:rsid w:val="00975718"/>
    <w:rsid w:val="009767B5"/>
    <w:rsid w:val="00980922"/>
    <w:rsid w:val="009809D4"/>
    <w:rsid w:val="0098224F"/>
    <w:rsid w:val="00982428"/>
    <w:rsid w:val="0098367E"/>
    <w:rsid w:val="00984064"/>
    <w:rsid w:val="009859BD"/>
    <w:rsid w:val="00986519"/>
    <w:rsid w:val="00987797"/>
    <w:rsid w:val="00987B49"/>
    <w:rsid w:val="00987CAC"/>
    <w:rsid w:val="00990653"/>
    <w:rsid w:val="00990B0B"/>
    <w:rsid w:val="00992047"/>
    <w:rsid w:val="009928E8"/>
    <w:rsid w:val="00992F91"/>
    <w:rsid w:val="00993DE5"/>
    <w:rsid w:val="00994C80"/>
    <w:rsid w:val="00994E01"/>
    <w:rsid w:val="0099523A"/>
    <w:rsid w:val="009953B9"/>
    <w:rsid w:val="00996414"/>
    <w:rsid w:val="00996550"/>
    <w:rsid w:val="00997CAD"/>
    <w:rsid w:val="009A21B0"/>
    <w:rsid w:val="009A3703"/>
    <w:rsid w:val="009A4701"/>
    <w:rsid w:val="009A52E3"/>
    <w:rsid w:val="009A692B"/>
    <w:rsid w:val="009A7124"/>
    <w:rsid w:val="009B0C79"/>
    <w:rsid w:val="009B1BBE"/>
    <w:rsid w:val="009B22AB"/>
    <w:rsid w:val="009B3196"/>
    <w:rsid w:val="009B392B"/>
    <w:rsid w:val="009B5690"/>
    <w:rsid w:val="009B761F"/>
    <w:rsid w:val="009B7F1D"/>
    <w:rsid w:val="009C0458"/>
    <w:rsid w:val="009C0559"/>
    <w:rsid w:val="009C067F"/>
    <w:rsid w:val="009C091C"/>
    <w:rsid w:val="009C1C7C"/>
    <w:rsid w:val="009C20E1"/>
    <w:rsid w:val="009C220A"/>
    <w:rsid w:val="009C2E19"/>
    <w:rsid w:val="009C30BE"/>
    <w:rsid w:val="009C37BE"/>
    <w:rsid w:val="009C3DF1"/>
    <w:rsid w:val="009C4F2E"/>
    <w:rsid w:val="009C5116"/>
    <w:rsid w:val="009C582B"/>
    <w:rsid w:val="009C5B1A"/>
    <w:rsid w:val="009C5BAA"/>
    <w:rsid w:val="009C6086"/>
    <w:rsid w:val="009C725F"/>
    <w:rsid w:val="009D066B"/>
    <w:rsid w:val="009D0E1F"/>
    <w:rsid w:val="009D1703"/>
    <w:rsid w:val="009D2F77"/>
    <w:rsid w:val="009D482F"/>
    <w:rsid w:val="009D52FD"/>
    <w:rsid w:val="009D56D4"/>
    <w:rsid w:val="009D596D"/>
    <w:rsid w:val="009D5AD4"/>
    <w:rsid w:val="009D6BF6"/>
    <w:rsid w:val="009D6D35"/>
    <w:rsid w:val="009D72F2"/>
    <w:rsid w:val="009D7346"/>
    <w:rsid w:val="009D7BD6"/>
    <w:rsid w:val="009E0849"/>
    <w:rsid w:val="009E0AB7"/>
    <w:rsid w:val="009E2A0F"/>
    <w:rsid w:val="009E3020"/>
    <w:rsid w:val="009E68A4"/>
    <w:rsid w:val="009E7984"/>
    <w:rsid w:val="009F0177"/>
    <w:rsid w:val="009F0488"/>
    <w:rsid w:val="009F0CCD"/>
    <w:rsid w:val="009F2154"/>
    <w:rsid w:val="009F2C19"/>
    <w:rsid w:val="009F38C7"/>
    <w:rsid w:val="009F4E4D"/>
    <w:rsid w:val="009F4F10"/>
    <w:rsid w:val="009F52C2"/>
    <w:rsid w:val="009F5696"/>
    <w:rsid w:val="009F5978"/>
    <w:rsid w:val="00A01121"/>
    <w:rsid w:val="00A015F5"/>
    <w:rsid w:val="00A02DE1"/>
    <w:rsid w:val="00A03033"/>
    <w:rsid w:val="00A03656"/>
    <w:rsid w:val="00A04A71"/>
    <w:rsid w:val="00A05E6A"/>
    <w:rsid w:val="00A0796E"/>
    <w:rsid w:val="00A1052D"/>
    <w:rsid w:val="00A11447"/>
    <w:rsid w:val="00A14DEF"/>
    <w:rsid w:val="00A15317"/>
    <w:rsid w:val="00A16824"/>
    <w:rsid w:val="00A17114"/>
    <w:rsid w:val="00A17192"/>
    <w:rsid w:val="00A172E4"/>
    <w:rsid w:val="00A20F1C"/>
    <w:rsid w:val="00A211B1"/>
    <w:rsid w:val="00A2355C"/>
    <w:rsid w:val="00A248F9"/>
    <w:rsid w:val="00A25AB8"/>
    <w:rsid w:val="00A2662E"/>
    <w:rsid w:val="00A26B00"/>
    <w:rsid w:val="00A2779C"/>
    <w:rsid w:val="00A27A43"/>
    <w:rsid w:val="00A27C64"/>
    <w:rsid w:val="00A30BF4"/>
    <w:rsid w:val="00A31138"/>
    <w:rsid w:val="00A32AE3"/>
    <w:rsid w:val="00A33FB3"/>
    <w:rsid w:val="00A34704"/>
    <w:rsid w:val="00A3512A"/>
    <w:rsid w:val="00A3535D"/>
    <w:rsid w:val="00A36EC9"/>
    <w:rsid w:val="00A375CC"/>
    <w:rsid w:val="00A37A61"/>
    <w:rsid w:val="00A37D75"/>
    <w:rsid w:val="00A405B1"/>
    <w:rsid w:val="00A407C4"/>
    <w:rsid w:val="00A41CED"/>
    <w:rsid w:val="00A426C2"/>
    <w:rsid w:val="00A42D63"/>
    <w:rsid w:val="00A43C56"/>
    <w:rsid w:val="00A446D1"/>
    <w:rsid w:val="00A44ACB"/>
    <w:rsid w:val="00A459E2"/>
    <w:rsid w:val="00A45C41"/>
    <w:rsid w:val="00A460E9"/>
    <w:rsid w:val="00A4743D"/>
    <w:rsid w:val="00A47C79"/>
    <w:rsid w:val="00A500BA"/>
    <w:rsid w:val="00A5140E"/>
    <w:rsid w:val="00A518F4"/>
    <w:rsid w:val="00A53266"/>
    <w:rsid w:val="00A540F6"/>
    <w:rsid w:val="00A547C6"/>
    <w:rsid w:val="00A54F4C"/>
    <w:rsid w:val="00A54F94"/>
    <w:rsid w:val="00A559B0"/>
    <w:rsid w:val="00A55DE3"/>
    <w:rsid w:val="00A602D7"/>
    <w:rsid w:val="00A62BFD"/>
    <w:rsid w:val="00A62E0E"/>
    <w:rsid w:val="00A64257"/>
    <w:rsid w:val="00A65936"/>
    <w:rsid w:val="00A66985"/>
    <w:rsid w:val="00A66E7A"/>
    <w:rsid w:val="00A672CD"/>
    <w:rsid w:val="00A678E3"/>
    <w:rsid w:val="00A67AE3"/>
    <w:rsid w:val="00A7096F"/>
    <w:rsid w:val="00A70C3D"/>
    <w:rsid w:val="00A71540"/>
    <w:rsid w:val="00A727B7"/>
    <w:rsid w:val="00A72ECD"/>
    <w:rsid w:val="00A735C9"/>
    <w:rsid w:val="00A73E9F"/>
    <w:rsid w:val="00A74FCD"/>
    <w:rsid w:val="00A75C13"/>
    <w:rsid w:val="00A762FB"/>
    <w:rsid w:val="00A8030D"/>
    <w:rsid w:val="00A81399"/>
    <w:rsid w:val="00A814E0"/>
    <w:rsid w:val="00A82072"/>
    <w:rsid w:val="00A83188"/>
    <w:rsid w:val="00A831CF"/>
    <w:rsid w:val="00A84D9F"/>
    <w:rsid w:val="00A84F72"/>
    <w:rsid w:val="00A85392"/>
    <w:rsid w:val="00A855EC"/>
    <w:rsid w:val="00A85862"/>
    <w:rsid w:val="00A87112"/>
    <w:rsid w:val="00A872C1"/>
    <w:rsid w:val="00A90DCA"/>
    <w:rsid w:val="00A9172F"/>
    <w:rsid w:val="00A92F73"/>
    <w:rsid w:val="00A93CCD"/>
    <w:rsid w:val="00A94805"/>
    <w:rsid w:val="00A94A1F"/>
    <w:rsid w:val="00A94B5B"/>
    <w:rsid w:val="00A95E74"/>
    <w:rsid w:val="00A972C4"/>
    <w:rsid w:val="00A97776"/>
    <w:rsid w:val="00A97DEA"/>
    <w:rsid w:val="00AA26D0"/>
    <w:rsid w:val="00AA2F14"/>
    <w:rsid w:val="00AA2F86"/>
    <w:rsid w:val="00AA436B"/>
    <w:rsid w:val="00AA4AEE"/>
    <w:rsid w:val="00AB22C3"/>
    <w:rsid w:val="00AB2AD9"/>
    <w:rsid w:val="00AB3BD5"/>
    <w:rsid w:val="00AB3C65"/>
    <w:rsid w:val="00AB5029"/>
    <w:rsid w:val="00AB62C0"/>
    <w:rsid w:val="00AB633A"/>
    <w:rsid w:val="00AC0D22"/>
    <w:rsid w:val="00AC11F1"/>
    <w:rsid w:val="00AC1B6E"/>
    <w:rsid w:val="00AC1F35"/>
    <w:rsid w:val="00AC2535"/>
    <w:rsid w:val="00AC2C14"/>
    <w:rsid w:val="00AC2C88"/>
    <w:rsid w:val="00AC4F5D"/>
    <w:rsid w:val="00AC5C4B"/>
    <w:rsid w:val="00AC7833"/>
    <w:rsid w:val="00AD0053"/>
    <w:rsid w:val="00AD05DA"/>
    <w:rsid w:val="00AD0CE2"/>
    <w:rsid w:val="00AD11A6"/>
    <w:rsid w:val="00AD1247"/>
    <w:rsid w:val="00AD14DC"/>
    <w:rsid w:val="00AD163C"/>
    <w:rsid w:val="00AD342D"/>
    <w:rsid w:val="00AD36F3"/>
    <w:rsid w:val="00AD389B"/>
    <w:rsid w:val="00AD3B5E"/>
    <w:rsid w:val="00AD4249"/>
    <w:rsid w:val="00AD5024"/>
    <w:rsid w:val="00AD51F2"/>
    <w:rsid w:val="00AD5786"/>
    <w:rsid w:val="00AD5A91"/>
    <w:rsid w:val="00AD6C63"/>
    <w:rsid w:val="00AD7208"/>
    <w:rsid w:val="00AE0ED4"/>
    <w:rsid w:val="00AE0F9F"/>
    <w:rsid w:val="00AE1289"/>
    <w:rsid w:val="00AE1588"/>
    <w:rsid w:val="00AE1F94"/>
    <w:rsid w:val="00AE34AF"/>
    <w:rsid w:val="00AE3511"/>
    <w:rsid w:val="00AE36F6"/>
    <w:rsid w:val="00AE38C4"/>
    <w:rsid w:val="00AE4014"/>
    <w:rsid w:val="00AE53E9"/>
    <w:rsid w:val="00AE55C6"/>
    <w:rsid w:val="00AE724B"/>
    <w:rsid w:val="00AE7701"/>
    <w:rsid w:val="00AF09A3"/>
    <w:rsid w:val="00AF40DF"/>
    <w:rsid w:val="00AF4B07"/>
    <w:rsid w:val="00AF5329"/>
    <w:rsid w:val="00AF5AB6"/>
    <w:rsid w:val="00AF5BBD"/>
    <w:rsid w:val="00AF5E4D"/>
    <w:rsid w:val="00AF62F4"/>
    <w:rsid w:val="00AF7080"/>
    <w:rsid w:val="00B005F8"/>
    <w:rsid w:val="00B0125F"/>
    <w:rsid w:val="00B02114"/>
    <w:rsid w:val="00B0299C"/>
    <w:rsid w:val="00B034A9"/>
    <w:rsid w:val="00B0356B"/>
    <w:rsid w:val="00B03871"/>
    <w:rsid w:val="00B040C1"/>
    <w:rsid w:val="00B04363"/>
    <w:rsid w:val="00B0462C"/>
    <w:rsid w:val="00B0513E"/>
    <w:rsid w:val="00B05C5D"/>
    <w:rsid w:val="00B06193"/>
    <w:rsid w:val="00B0630F"/>
    <w:rsid w:val="00B0672B"/>
    <w:rsid w:val="00B07DB4"/>
    <w:rsid w:val="00B105BD"/>
    <w:rsid w:val="00B10C7A"/>
    <w:rsid w:val="00B1305D"/>
    <w:rsid w:val="00B1336F"/>
    <w:rsid w:val="00B13588"/>
    <w:rsid w:val="00B1387F"/>
    <w:rsid w:val="00B14584"/>
    <w:rsid w:val="00B151EB"/>
    <w:rsid w:val="00B16AEC"/>
    <w:rsid w:val="00B16FDD"/>
    <w:rsid w:val="00B17330"/>
    <w:rsid w:val="00B201A0"/>
    <w:rsid w:val="00B20617"/>
    <w:rsid w:val="00B20812"/>
    <w:rsid w:val="00B20CA4"/>
    <w:rsid w:val="00B22F4F"/>
    <w:rsid w:val="00B23182"/>
    <w:rsid w:val="00B237C5"/>
    <w:rsid w:val="00B24507"/>
    <w:rsid w:val="00B245B4"/>
    <w:rsid w:val="00B25BA7"/>
    <w:rsid w:val="00B26001"/>
    <w:rsid w:val="00B26C66"/>
    <w:rsid w:val="00B30389"/>
    <w:rsid w:val="00B3070D"/>
    <w:rsid w:val="00B31126"/>
    <w:rsid w:val="00B31850"/>
    <w:rsid w:val="00B33D7C"/>
    <w:rsid w:val="00B35064"/>
    <w:rsid w:val="00B35AD8"/>
    <w:rsid w:val="00B37CB3"/>
    <w:rsid w:val="00B40A39"/>
    <w:rsid w:val="00B42577"/>
    <w:rsid w:val="00B42FAC"/>
    <w:rsid w:val="00B4301E"/>
    <w:rsid w:val="00B430B4"/>
    <w:rsid w:val="00B43F92"/>
    <w:rsid w:val="00B44006"/>
    <w:rsid w:val="00B44F1D"/>
    <w:rsid w:val="00B46983"/>
    <w:rsid w:val="00B47492"/>
    <w:rsid w:val="00B50334"/>
    <w:rsid w:val="00B51A60"/>
    <w:rsid w:val="00B51FDE"/>
    <w:rsid w:val="00B539C9"/>
    <w:rsid w:val="00B54199"/>
    <w:rsid w:val="00B548F2"/>
    <w:rsid w:val="00B60D72"/>
    <w:rsid w:val="00B61B27"/>
    <w:rsid w:val="00B62C6E"/>
    <w:rsid w:val="00B62E1F"/>
    <w:rsid w:val="00B637E2"/>
    <w:rsid w:val="00B63EC3"/>
    <w:rsid w:val="00B648D2"/>
    <w:rsid w:val="00B653F4"/>
    <w:rsid w:val="00B66785"/>
    <w:rsid w:val="00B66DB4"/>
    <w:rsid w:val="00B71151"/>
    <w:rsid w:val="00B71415"/>
    <w:rsid w:val="00B72E32"/>
    <w:rsid w:val="00B7349F"/>
    <w:rsid w:val="00B737F4"/>
    <w:rsid w:val="00B7472F"/>
    <w:rsid w:val="00B74FCF"/>
    <w:rsid w:val="00B758F7"/>
    <w:rsid w:val="00B8110D"/>
    <w:rsid w:val="00B81407"/>
    <w:rsid w:val="00B8288A"/>
    <w:rsid w:val="00B847CD"/>
    <w:rsid w:val="00B86C1C"/>
    <w:rsid w:val="00B87F8C"/>
    <w:rsid w:val="00B90000"/>
    <w:rsid w:val="00B90221"/>
    <w:rsid w:val="00B90989"/>
    <w:rsid w:val="00B9113A"/>
    <w:rsid w:val="00B928C7"/>
    <w:rsid w:val="00B93A05"/>
    <w:rsid w:val="00B93B17"/>
    <w:rsid w:val="00B94ABB"/>
    <w:rsid w:val="00B94DE2"/>
    <w:rsid w:val="00B95182"/>
    <w:rsid w:val="00B96997"/>
    <w:rsid w:val="00B977AF"/>
    <w:rsid w:val="00B9798D"/>
    <w:rsid w:val="00B97BFB"/>
    <w:rsid w:val="00B97E51"/>
    <w:rsid w:val="00BA12BF"/>
    <w:rsid w:val="00BA1471"/>
    <w:rsid w:val="00BA1A6E"/>
    <w:rsid w:val="00BA1A76"/>
    <w:rsid w:val="00BA26A6"/>
    <w:rsid w:val="00BA3ADD"/>
    <w:rsid w:val="00BA448E"/>
    <w:rsid w:val="00BA592A"/>
    <w:rsid w:val="00BA6E04"/>
    <w:rsid w:val="00BA732C"/>
    <w:rsid w:val="00BA752A"/>
    <w:rsid w:val="00BB003C"/>
    <w:rsid w:val="00BB1382"/>
    <w:rsid w:val="00BB2728"/>
    <w:rsid w:val="00BB2D85"/>
    <w:rsid w:val="00BB31D3"/>
    <w:rsid w:val="00BB326F"/>
    <w:rsid w:val="00BB3273"/>
    <w:rsid w:val="00BB3A74"/>
    <w:rsid w:val="00BB3B7D"/>
    <w:rsid w:val="00BB4FB5"/>
    <w:rsid w:val="00BB62B8"/>
    <w:rsid w:val="00BB6C87"/>
    <w:rsid w:val="00BB6E8A"/>
    <w:rsid w:val="00BB7117"/>
    <w:rsid w:val="00BB754D"/>
    <w:rsid w:val="00BC0080"/>
    <w:rsid w:val="00BC08A9"/>
    <w:rsid w:val="00BC0C24"/>
    <w:rsid w:val="00BC109D"/>
    <w:rsid w:val="00BC11CA"/>
    <w:rsid w:val="00BC1E9B"/>
    <w:rsid w:val="00BC2D0A"/>
    <w:rsid w:val="00BC5844"/>
    <w:rsid w:val="00BC6405"/>
    <w:rsid w:val="00BD0AC4"/>
    <w:rsid w:val="00BD11AF"/>
    <w:rsid w:val="00BD1287"/>
    <w:rsid w:val="00BD1944"/>
    <w:rsid w:val="00BD4C6F"/>
    <w:rsid w:val="00BD5A1A"/>
    <w:rsid w:val="00BD5C0D"/>
    <w:rsid w:val="00BE156F"/>
    <w:rsid w:val="00BE191B"/>
    <w:rsid w:val="00BE266C"/>
    <w:rsid w:val="00BE26D8"/>
    <w:rsid w:val="00BE3239"/>
    <w:rsid w:val="00BE36C8"/>
    <w:rsid w:val="00BE39F2"/>
    <w:rsid w:val="00BE3B27"/>
    <w:rsid w:val="00BE41A8"/>
    <w:rsid w:val="00BE4753"/>
    <w:rsid w:val="00BE524E"/>
    <w:rsid w:val="00BE5C28"/>
    <w:rsid w:val="00BE6B7F"/>
    <w:rsid w:val="00BE7A8B"/>
    <w:rsid w:val="00BF0248"/>
    <w:rsid w:val="00BF0FBA"/>
    <w:rsid w:val="00BF1D0C"/>
    <w:rsid w:val="00BF2E94"/>
    <w:rsid w:val="00BF432E"/>
    <w:rsid w:val="00BF4D20"/>
    <w:rsid w:val="00BF506F"/>
    <w:rsid w:val="00BF5B3F"/>
    <w:rsid w:val="00BF6441"/>
    <w:rsid w:val="00BF6C3A"/>
    <w:rsid w:val="00BF71F4"/>
    <w:rsid w:val="00BF7AD1"/>
    <w:rsid w:val="00C006B4"/>
    <w:rsid w:val="00C00839"/>
    <w:rsid w:val="00C020A6"/>
    <w:rsid w:val="00C02763"/>
    <w:rsid w:val="00C027D5"/>
    <w:rsid w:val="00C03622"/>
    <w:rsid w:val="00C03822"/>
    <w:rsid w:val="00C03D50"/>
    <w:rsid w:val="00C04282"/>
    <w:rsid w:val="00C05505"/>
    <w:rsid w:val="00C05E41"/>
    <w:rsid w:val="00C06009"/>
    <w:rsid w:val="00C06955"/>
    <w:rsid w:val="00C07010"/>
    <w:rsid w:val="00C073B5"/>
    <w:rsid w:val="00C104ED"/>
    <w:rsid w:val="00C11127"/>
    <w:rsid w:val="00C12027"/>
    <w:rsid w:val="00C13172"/>
    <w:rsid w:val="00C137CB"/>
    <w:rsid w:val="00C145BE"/>
    <w:rsid w:val="00C14B04"/>
    <w:rsid w:val="00C14DED"/>
    <w:rsid w:val="00C15337"/>
    <w:rsid w:val="00C15D2B"/>
    <w:rsid w:val="00C16164"/>
    <w:rsid w:val="00C20698"/>
    <w:rsid w:val="00C2075F"/>
    <w:rsid w:val="00C20C23"/>
    <w:rsid w:val="00C20D7E"/>
    <w:rsid w:val="00C20F72"/>
    <w:rsid w:val="00C22733"/>
    <w:rsid w:val="00C22C46"/>
    <w:rsid w:val="00C23BA3"/>
    <w:rsid w:val="00C23D9D"/>
    <w:rsid w:val="00C24154"/>
    <w:rsid w:val="00C251F3"/>
    <w:rsid w:val="00C2527B"/>
    <w:rsid w:val="00C253E2"/>
    <w:rsid w:val="00C25C1E"/>
    <w:rsid w:val="00C307AF"/>
    <w:rsid w:val="00C30D42"/>
    <w:rsid w:val="00C3105B"/>
    <w:rsid w:val="00C3120B"/>
    <w:rsid w:val="00C31A5E"/>
    <w:rsid w:val="00C32193"/>
    <w:rsid w:val="00C321A6"/>
    <w:rsid w:val="00C3417A"/>
    <w:rsid w:val="00C35513"/>
    <w:rsid w:val="00C362F0"/>
    <w:rsid w:val="00C3664A"/>
    <w:rsid w:val="00C366A4"/>
    <w:rsid w:val="00C37365"/>
    <w:rsid w:val="00C40993"/>
    <w:rsid w:val="00C41DC5"/>
    <w:rsid w:val="00C42202"/>
    <w:rsid w:val="00C4256F"/>
    <w:rsid w:val="00C42DCE"/>
    <w:rsid w:val="00C43706"/>
    <w:rsid w:val="00C441E6"/>
    <w:rsid w:val="00C449B0"/>
    <w:rsid w:val="00C449E2"/>
    <w:rsid w:val="00C45264"/>
    <w:rsid w:val="00C45356"/>
    <w:rsid w:val="00C454E4"/>
    <w:rsid w:val="00C4641B"/>
    <w:rsid w:val="00C46CEE"/>
    <w:rsid w:val="00C479F7"/>
    <w:rsid w:val="00C50EAC"/>
    <w:rsid w:val="00C50F42"/>
    <w:rsid w:val="00C526E5"/>
    <w:rsid w:val="00C53A34"/>
    <w:rsid w:val="00C55BDA"/>
    <w:rsid w:val="00C56709"/>
    <w:rsid w:val="00C56F50"/>
    <w:rsid w:val="00C56FC5"/>
    <w:rsid w:val="00C575A9"/>
    <w:rsid w:val="00C57B6E"/>
    <w:rsid w:val="00C60612"/>
    <w:rsid w:val="00C610B7"/>
    <w:rsid w:val="00C62371"/>
    <w:rsid w:val="00C6385D"/>
    <w:rsid w:val="00C63B73"/>
    <w:rsid w:val="00C64D75"/>
    <w:rsid w:val="00C65A86"/>
    <w:rsid w:val="00C67679"/>
    <w:rsid w:val="00C67F84"/>
    <w:rsid w:val="00C70725"/>
    <w:rsid w:val="00C710DF"/>
    <w:rsid w:val="00C71B83"/>
    <w:rsid w:val="00C72006"/>
    <w:rsid w:val="00C72046"/>
    <w:rsid w:val="00C7280F"/>
    <w:rsid w:val="00C737F6"/>
    <w:rsid w:val="00C74427"/>
    <w:rsid w:val="00C75368"/>
    <w:rsid w:val="00C76226"/>
    <w:rsid w:val="00C76525"/>
    <w:rsid w:val="00C77C33"/>
    <w:rsid w:val="00C77D61"/>
    <w:rsid w:val="00C804C2"/>
    <w:rsid w:val="00C82FA5"/>
    <w:rsid w:val="00C834A2"/>
    <w:rsid w:val="00C840D2"/>
    <w:rsid w:val="00C841FA"/>
    <w:rsid w:val="00C850B2"/>
    <w:rsid w:val="00C852A8"/>
    <w:rsid w:val="00C8597E"/>
    <w:rsid w:val="00C85BB2"/>
    <w:rsid w:val="00C85F9F"/>
    <w:rsid w:val="00C86F4E"/>
    <w:rsid w:val="00C872B6"/>
    <w:rsid w:val="00C8795F"/>
    <w:rsid w:val="00C87B0F"/>
    <w:rsid w:val="00C906A1"/>
    <w:rsid w:val="00C90774"/>
    <w:rsid w:val="00C911B8"/>
    <w:rsid w:val="00C91CBA"/>
    <w:rsid w:val="00C927B6"/>
    <w:rsid w:val="00C93AC6"/>
    <w:rsid w:val="00C9649F"/>
    <w:rsid w:val="00C96DEA"/>
    <w:rsid w:val="00CA0891"/>
    <w:rsid w:val="00CA14F9"/>
    <w:rsid w:val="00CA1A0D"/>
    <w:rsid w:val="00CA22D2"/>
    <w:rsid w:val="00CA29FF"/>
    <w:rsid w:val="00CA2EC2"/>
    <w:rsid w:val="00CA2FD5"/>
    <w:rsid w:val="00CA3B73"/>
    <w:rsid w:val="00CA4A70"/>
    <w:rsid w:val="00CA501D"/>
    <w:rsid w:val="00CA7B8F"/>
    <w:rsid w:val="00CB0B82"/>
    <w:rsid w:val="00CB101F"/>
    <w:rsid w:val="00CB1308"/>
    <w:rsid w:val="00CB2006"/>
    <w:rsid w:val="00CB2170"/>
    <w:rsid w:val="00CB3167"/>
    <w:rsid w:val="00CB3256"/>
    <w:rsid w:val="00CB3FBC"/>
    <w:rsid w:val="00CB5463"/>
    <w:rsid w:val="00CB6B38"/>
    <w:rsid w:val="00CB6CF0"/>
    <w:rsid w:val="00CB7A82"/>
    <w:rsid w:val="00CC008F"/>
    <w:rsid w:val="00CC032D"/>
    <w:rsid w:val="00CC1A6D"/>
    <w:rsid w:val="00CC1AF3"/>
    <w:rsid w:val="00CC23C2"/>
    <w:rsid w:val="00CC30BA"/>
    <w:rsid w:val="00CC30D1"/>
    <w:rsid w:val="00CC3D38"/>
    <w:rsid w:val="00CC420A"/>
    <w:rsid w:val="00CC421A"/>
    <w:rsid w:val="00CC47C0"/>
    <w:rsid w:val="00CC5671"/>
    <w:rsid w:val="00CC5DC2"/>
    <w:rsid w:val="00CC5F81"/>
    <w:rsid w:val="00CC69E0"/>
    <w:rsid w:val="00CC7BE5"/>
    <w:rsid w:val="00CC7D95"/>
    <w:rsid w:val="00CD0FD3"/>
    <w:rsid w:val="00CD105E"/>
    <w:rsid w:val="00CD1A2C"/>
    <w:rsid w:val="00CD2F1E"/>
    <w:rsid w:val="00CD4B00"/>
    <w:rsid w:val="00CD52AF"/>
    <w:rsid w:val="00CD539F"/>
    <w:rsid w:val="00CD7164"/>
    <w:rsid w:val="00CE094D"/>
    <w:rsid w:val="00CE0FBB"/>
    <w:rsid w:val="00CE3B1D"/>
    <w:rsid w:val="00CE3C6C"/>
    <w:rsid w:val="00CE4F41"/>
    <w:rsid w:val="00CE5ED7"/>
    <w:rsid w:val="00CE5FEF"/>
    <w:rsid w:val="00CE72EE"/>
    <w:rsid w:val="00CE757A"/>
    <w:rsid w:val="00CF10BC"/>
    <w:rsid w:val="00CF19C3"/>
    <w:rsid w:val="00CF1EFB"/>
    <w:rsid w:val="00CF2977"/>
    <w:rsid w:val="00CF2B6D"/>
    <w:rsid w:val="00CF33E0"/>
    <w:rsid w:val="00CF619E"/>
    <w:rsid w:val="00CF683F"/>
    <w:rsid w:val="00CF7038"/>
    <w:rsid w:val="00CF7C8D"/>
    <w:rsid w:val="00CF7D3E"/>
    <w:rsid w:val="00D000E8"/>
    <w:rsid w:val="00D01368"/>
    <w:rsid w:val="00D013FE"/>
    <w:rsid w:val="00D01EC9"/>
    <w:rsid w:val="00D03405"/>
    <w:rsid w:val="00D05031"/>
    <w:rsid w:val="00D053A8"/>
    <w:rsid w:val="00D05A98"/>
    <w:rsid w:val="00D06EF1"/>
    <w:rsid w:val="00D0793E"/>
    <w:rsid w:val="00D07F91"/>
    <w:rsid w:val="00D102AA"/>
    <w:rsid w:val="00D10815"/>
    <w:rsid w:val="00D114EC"/>
    <w:rsid w:val="00D1226D"/>
    <w:rsid w:val="00D137BA"/>
    <w:rsid w:val="00D13961"/>
    <w:rsid w:val="00D13DEB"/>
    <w:rsid w:val="00D13E42"/>
    <w:rsid w:val="00D1434E"/>
    <w:rsid w:val="00D15782"/>
    <w:rsid w:val="00D15EB3"/>
    <w:rsid w:val="00D15F6D"/>
    <w:rsid w:val="00D16F6F"/>
    <w:rsid w:val="00D178CF"/>
    <w:rsid w:val="00D200B5"/>
    <w:rsid w:val="00D203E1"/>
    <w:rsid w:val="00D20452"/>
    <w:rsid w:val="00D21B50"/>
    <w:rsid w:val="00D22A13"/>
    <w:rsid w:val="00D230B5"/>
    <w:rsid w:val="00D23651"/>
    <w:rsid w:val="00D2367E"/>
    <w:rsid w:val="00D242AC"/>
    <w:rsid w:val="00D25AE7"/>
    <w:rsid w:val="00D25AED"/>
    <w:rsid w:val="00D26B70"/>
    <w:rsid w:val="00D274CE"/>
    <w:rsid w:val="00D27AF2"/>
    <w:rsid w:val="00D3051D"/>
    <w:rsid w:val="00D317A7"/>
    <w:rsid w:val="00D31C59"/>
    <w:rsid w:val="00D32EB2"/>
    <w:rsid w:val="00D34378"/>
    <w:rsid w:val="00D34A94"/>
    <w:rsid w:val="00D34EEA"/>
    <w:rsid w:val="00D35436"/>
    <w:rsid w:val="00D35ABC"/>
    <w:rsid w:val="00D3638B"/>
    <w:rsid w:val="00D36A17"/>
    <w:rsid w:val="00D415FB"/>
    <w:rsid w:val="00D41E62"/>
    <w:rsid w:val="00D43FD3"/>
    <w:rsid w:val="00D448EB"/>
    <w:rsid w:val="00D44CE6"/>
    <w:rsid w:val="00D44F98"/>
    <w:rsid w:val="00D451D2"/>
    <w:rsid w:val="00D46660"/>
    <w:rsid w:val="00D473CF"/>
    <w:rsid w:val="00D50368"/>
    <w:rsid w:val="00D50643"/>
    <w:rsid w:val="00D5075A"/>
    <w:rsid w:val="00D50848"/>
    <w:rsid w:val="00D5104D"/>
    <w:rsid w:val="00D5208F"/>
    <w:rsid w:val="00D52DA8"/>
    <w:rsid w:val="00D53391"/>
    <w:rsid w:val="00D546A0"/>
    <w:rsid w:val="00D54AC1"/>
    <w:rsid w:val="00D55BC9"/>
    <w:rsid w:val="00D56FB4"/>
    <w:rsid w:val="00D5765D"/>
    <w:rsid w:val="00D60413"/>
    <w:rsid w:val="00D6060E"/>
    <w:rsid w:val="00D613AA"/>
    <w:rsid w:val="00D61AC4"/>
    <w:rsid w:val="00D61BA5"/>
    <w:rsid w:val="00D61C07"/>
    <w:rsid w:val="00D62CF3"/>
    <w:rsid w:val="00D6401B"/>
    <w:rsid w:val="00D6703E"/>
    <w:rsid w:val="00D672EF"/>
    <w:rsid w:val="00D70D90"/>
    <w:rsid w:val="00D72408"/>
    <w:rsid w:val="00D728E4"/>
    <w:rsid w:val="00D72AB4"/>
    <w:rsid w:val="00D73695"/>
    <w:rsid w:val="00D73B1C"/>
    <w:rsid w:val="00D74F73"/>
    <w:rsid w:val="00D758DD"/>
    <w:rsid w:val="00D7591B"/>
    <w:rsid w:val="00D75AC1"/>
    <w:rsid w:val="00D77C66"/>
    <w:rsid w:val="00D800FA"/>
    <w:rsid w:val="00D8046A"/>
    <w:rsid w:val="00D809F3"/>
    <w:rsid w:val="00D81905"/>
    <w:rsid w:val="00D81EBA"/>
    <w:rsid w:val="00D82566"/>
    <w:rsid w:val="00D82650"/>
    <w:rsid w:val="00D8378C"/>
    <w:rsid w:val="00D84381"/>
    <w:rsid w:val="00D844BA"/>
    <w:rsid w:val="00D848D1"/>
    <w:rsid w:val="00D852A9"/>
    <w:rsid w:val="00D866A2"/>
    <w:rsid w:val="00D866B8"/>
    <w:rsid w:val="00D86B4E"/>
    <w:rsid w:val="00D86DE6"/>
    <w:rsid w:val="00D92253"/>
    <w:rsid w:val="00D926BF"/>
    <w:rsid w:val="00D929B7"/>
    <w:rsid w:val="00D930B8"/>
    <w:rsid w:val="00D93DA3"/>
    <w:rsid w:val="00D9513F"/>
    <w:rsid w:val="00D96324"/>
    <w:rsid w:val="00D97942"/>
    <w:rsid w:val="00DA0147"/>
    <w:rsid w:val="00DA0D83"/>
    <w:rsid w:val="00DA0F1A"/>
    <w:rsid w:val="00DA17DF"/>
    <w:rsid w:val="00DA2241"/>
    <w:rsid w:val="00DA3508"/>
    <w:rsid w:val="00DA3AC9"/>
    <w:rsid w:val="00DA3DE2"/>
    <w:rsid w:val="00DA46D8"/>
    <w:rsid w:val="00DA4881"/>
    <w:rsid w:val="00DA4A53"/>
    <w:rsid w:val="00DA4C9A"/>
    <w:rsid w:val="00DA4EB0"/>
    <w:rsid w:val="00DA57B0"/>
    <w:rsid w:val="00DA6C12"/>
    <w:rsid w:val="00DA6C85"/>
    <w:rsid w:val="00DA79B9"/>
    <w:rsid w:val="00DA7D4C"/>
    <w:rsid w:val="00DB07A9"/>
    <w:rsid w:val="00DB192B"/>
    <w:rsid w:val="00DB244A"/>
    <w:rsid w:val="00DB602E"/>
    <w:rsid w:val="00DB649F"/>
    <w:rsid w:val="00DB663A"/>
    <w:rsid w:val="00DB6BEA"/>
    <w:rsid w:val="00DB6C2B"/>
    <w:rsid w:val="00DB70C6"/>
    <w:rsid w:val="00DB7C27"/>
    <w:rsid w:val="00DC0118"/>
    <w:rsid w:val="00DC0978"/>
    <w:rsid w:val="00DC0FD8"/>
    <w:rsid w:val="00DC14AC"/>
    <w:rsid w:val="00DC2210"/>
    <w:rsid w:val="00DC2822"/>
    <w:rsid w:val="00DC2B22"/>
    <w:rsid w:val="00DC30D9"/>
    <w:rsid w:val="00DC4BEB"/>
    <w:rsid w:val="00DC578A"/>
    <w:rsid w:val="00DC596E"/>
    <w:rsid w:val="00DC5999"/>
    <w:rsid w:val="00DC5D57"/>
    <w:rsid w:val="00DC6030"/>
    <w:rsid w:val="00DC6B06"/>
    <w:rsid w:val="00DC74B8"/>
    <w:rsid w:val="00DC795E"/>
    <w:rsid w:val="00DD283C"/>
    <w:rsid w:val="00DD2ABB"/>
    <w:rsid w:val="00DD2E44"/>
    <w:rsid w:val="00DD431C"/>
    <w:rsid w:val="00DD44C7"/>
    <w:rsid w:val="00DD455A"/>
    <w:rsid w:val="00DD4970"/>
    <w:rsid w:val="00DD5B0A"/>
    <w:rsid w:val="00DD5B78"/>
    <w:rsid w:val="00DD68D0"/>
    <w:rsid w:val="00DE1422"/>
    <w:rsid w:val="00DE3E77"/>
    <w:rsid w:val="00DE492C"/>
    <w:rsid w:val="00DE4AF5"/>
    <w:rsid w:val="00DE4F7E"/>
    <w:rsid w:val="00DE6350"/>
    <w:rsid w:val="00DE674A"/>
    <w:rsid w:val="00DE67D0"/>
    <w:rsid w:val="00DE7235"/>
    <w:rsid w:val="00DE7526"/>
    <w:rsid w:val="00DF07F1"/>
    <w:rsid w:val="00DF0EC0"/>
    <w:rsid w:val="00DF0EEB"/>
    <w:rsid w:val="00DF1234"/>
    <w:rsid w:val="00DF142E"/>
    <w:rsid w:val="00DF1E72"/>
    <w:rsid w:val="00DF1F3D"/>
    <w:rsid w:val="00DF3BB2"/>
    <w:rsid w:val="00DF48D3"/>
    <w:rsid w:val="00DF5F9D"/>
    <w:rsid w:val="00DF6162"/>
    <w:rsid w:val="00DF6388"/>
    <w:rsid w:val="00DF6587"/>
    <w:rsid w:val="00DF7AB7"/>
    <w:rsid w:val="00DF7C23"/>
    <w:rsid w:val="00DF7FD0"/>
    <w:rsid w:val="00E01F80"/>
    <w:rsid w:val="00E03D30"/>
    <w:rsid w:val="00E0505D"/>
    <w:rsid w:val="00E0546D"/>
    <w:rsid w:val="00E107FA"/>
    <w:rsid w:val="00E10BF0"/>
    <w:rsid w:val="00E10EBF"/>
    <w:rsid w:val="00E1215C"/>
    <w:rsid w:val="00E13052"/>
    <w:rsid w:val="00E14182"/>
    <w:rsid w:val="00E14649"/>
    <w:rsid w:val="00E15F3D"/>
    <w:rsid w:val="00E16E0C"/>
    <w:rsid w:val="00E17178"/>
    <w:rsid w:val="00E20001"/>
    <w:rsid w:val="00E223B1"/>
    <w:rsid w:val="00E22455"/>
    <w:rsid w:val="00E22CA8"/>
    <w:rsid w:val="00E24706"/>
    <w:rsid w:val="00E27C4A"/>
    <w:rsid w:val="00E302FD"/>
    <w:rsid w:val="00E30F52"/>
    <w:rsid w:val="00E324C3"/>
    <w:rsid w:val="00E324DB"/>
    <w:rsid w:val="00E33969"/>
    <w:rsid w:val="00E348E3"/>
    <w:rsid w:val="00E35C1C"/>
    <w:rsid w:val="00E35F67"/>
    <w:rsid w:val="00E365DB"/>
    <w:rsid w:val="00E36A44"/>
    <w:rsid w:val="00E37CE2"/>
    <w:rsid w:val="00E401C1"/>
    <w:rsid w:val="00E41CF2"/>
    <w:rsid w:val="00E429CA"/>
    <w:rsid w:val="00E433D0"/>
    <w:rsid w:val="00E43560"/>
    <w:rsid w:val="00E4398F"/>
    <w:rsid w:val="00E440E0"/>
    <w:rsid w:val="00E44794"/>
    <w:rsid w:val="00E447DB"/>
    <w:rsid w:val="00E44F48"/>
    <w:rsid w:val="00E47868"/>
    <w:rsid w:val="00E47B86"/>
    <w:rsid w:val="00E5034C"/>
    <w:rsid w:val="00E50FB0"/>
    <w:rsid w:val="00E523CB"/>
    <w:rsid w:val="00E5246B"/>
    <w:rsid w:val="00E52943"/>
    <w:rsid w:val="00E52B6D"/>
    <w:rsid w:val="00E54591"/>
    <w:rsid w:val="00E55CAB"/>
    <w:rsid w:val="00E56674"/>
    <w:rsid w:val="00E61CFC"/>
    <w:rsid w:val="00E627C8"/>
    <w:rsid w:val="00E627D7"/>
    <w:rsid w:val="00E63207"/>
    <w:rsid w:val="00E63715"/>
    <w:rsid w:val="00E64517"/>
    <w:rsid w:val="00E64DE6"/>
    <w:rsid w:val="00E653CB"/>
    <w:rsid w:val="00E66C4A"/>
    <w:rsid w:val="00E723AF"/>
    <w:rsid w:val="00E723DF"/>
    <w:rsid w:val="00E725FA"/>
    <w:rsid w:val="00E7268C"/>
    <w:rsid w:val="00E732A3"/>
    <w:rsid w:val="00E74400"/>
    <w:rsid w:val="00E7487E"/>
    <w:rsid w:val="00E74981"/>
    <w:rsid w:val="00E776F4"/>
    <w:rsid w:val="00E8039D"/>
    <w:rsid w:val="00E81B9A"/>
    <w:rsid w:val="00E82C02"/>
    <w:rsid w:val="00E840EF"/>
    <w:rsid w:val="00E85C8F"/>
    <w:rsid w:val="00E8607C"/>
    <w:rsid w:val="00E869DE"/>
    <w:rsid w:val="00E8716A"/>
    <w:rsid w:val="00E87B6E"/>
    <w:rsid w:val="00E87B8D"/>
    <w:rsid w:val="00E87D24"/>
    <w:rsid w:val="00E9116A"/>
    <w:rsid w:val="00E9165F"/>
    <w:rsid w:val="00E93594"/>
    <w:rsid w:val="00E949A1"/>
    <w:rsid w:val="00E96352"/>
    <w:rsid w:val="00E96AA5"/>
    <w:rsid w:val="00E96BD3"/>
    <w:rsid w:val="00E96D16"/>
    <w:rsid w:val="00E972E6"/>
    <w:rsid w:val="00E97390"/>
    <w:rsid w:val="00EA05E5"/>
    <w:rsid w:val="00EA1AB6"/>
    <w:rsid w:val="00EA24F9"/>
    <w:rsid w:val="00EA2FFD"/>
    <w:rsid w:val="00EA5062"/>
    <w:rsid w:val="00EA56E2"/>
    <w:rsid w:val="00EA5957"/>
    <w:rsid w:val="00EA5BC9"/>
    <w:rsid w:val="00EA6325"/>
    <w:rsid w:val="00EA6DDB"/>
    <w:rsid w:val="00EA71B5"/>
    <w:rsid w:val="00EA7EA5"/>
    <w:rsid w:val="00EB06DC"/>
    <w:rsid w:val="00EB1B5A"/>
    <w:rsid w:val="00EB212B"/>
    <w:rsid w:val="00EB2288"/>
    <w:rsid w:val="00EB25E3"/>
    <w:rsid w:val="00EB27B5"/>
    <w:rsid w:val="00EB2CC7"/>
    <w:rsid w:val="00EB3BF2"/>
    <w:rsid w:val="00EB4086"/>
    <w:rsid w:val="00EB524C"/>
    <w:rsid w:val="00EB5283"/>
    <w:rsid w:val="00EB7061"/>
    <w:rsid w:val="00EB74F5"/>
    <w:rsid w:val="00EB7E78"/>
    <w:rsid w:val="00EC074A"/>
    <w:rsid w:val="00EC093C"/>
    <w:rsid w:val="00EC0975"/>
    <w:rsid w:val="00EC09C7"/>
    <w:rsid w:val="00EC0E95"/>
    <w:rsid w:val="00EC1C3B"/>
    <w:rsid w:val="00EC1E0B"/>
    <w:rsid w:val="00EC2653"/>
    <w:rsid w:val="00EC26B4"/>
    <w:rsid w:val="00EC3625"/>
    <w:rsid w:val="00EC4DF9"/>
    <w:rsid w:val="00EC5BAC"/>
    <w:rsid w:val="00EC62EA"/>
    <w:rsid w:val="00EC6332"/>
    <w:rsid w:val="00EC6425"/>
    <w:rsid w:val="00EC7413"/>
    <w:rsid w:val="00ED14C7"/>
    <w:rsid w:val="00ED3CD1"/>
    <w:rsid w:val="00ED4254"/>
    <w:rsid w:val="00ED4726"/>
    <w:rsid w:val="00ED5815"/>
    <w:rsid w:val="00ED5C78"/>
    <w:rsid w:val="00ED6CEA"/>
    <w:rsid w:val="00ED6E8E"/>
    <w:rsid w:val="00ED6FC0"/>
    <w:rsid w:val="00EE0970"/>
    <w:rsid w:val="00EE1B66"/>
    <w:rsid w:val="00EE26A6"/>
    <w:rsid w:val="00EE2985"/>
    <w:rsid w:val="00EE3057"/>
    <w:rsid w:val="00EE3571"/>
    <w:rsid w:val="00EE3B7A"/>
    <w:rsid w:val="00EE3CA1"/>
    <w:rsid w:val="00EE40EB"/>
    <w:rsid w:val="00EE4BD9"/>
    <w:rsid w:val="00EE4D19"/>
    <w:rsid w:val="00EE65C0"/>
    <w:rsid w:val="00EE6933"/>
    <w:rsid w:val="00EE6A5F"/>
    <w:rsid w:val="00EE7267"/>
    <w:rsid w:val="00EF0713"/>
    <w:rsid w:val="00EF1ADC"/>
    <w:rsid w:val="00EF312F"/>
    <w:rsid w:val="00EF3232"/>
    <w:rsid w:val="00EF4B5A"/>
    <w:rsid w:val="00EF51D8"/>
    <w:rsid w:val="00EF5A56"/>
    <w:rsid w:val="00EF5A94"/>
    <w:rsid w:val="00EF5C1C"/>
    <w:rsid w:val="00EF6526"/>
    <w:rsid w:val="00EF7300"/>
    <w:rsid w:val="00EF7422"/>
    <w:rsid w:val="00F00286"/>
    <w:rsid w:val="00F05668"/>
    <w:rsid w:val="00F05B14"/>
    <w:rsid w:val="00F07B66"/>
    <w:rsid w:val="00F10997"/>
    <w:rsid w:val="00F11E68"/>
    <w:rsid w:val="00F12558"/>
    <w:rsid w:val="00F125C4"/>
    <w:rsid w:val="00F12DCD"/>
    <w:rsid w:val="00F13CE5"/>
    <w:rsid w:val="00F1464C"/>
    <w:rsid w:val="00F150E2"/>
    <w:rsid w:val="00F156A3"/>
    <w:rsid w:val="00F1650D"/>
    <w:rsid w:val="00F16628"/>
    <w:rsid w:val="00F16E00"/>
    <w:rsid w:val="00F17136"/>
    <w:rsid w:val="00F21971"/>
    <w:rsid w:val="00F21B55"/>
    <w:rsid w:val="00F21EF5"/>
    <w:rsid w:val="00F23025"/>
    <w:rsid w:val="00F23559"/>
    <w:rsid w:val="00F24D52"/>
    <w:rsid w:val="00F25754"/>
    <w:rsid w:val="00F2583E"/>
    <w:rsid w:val="00F2586C"/>
    <w:rsid w:val="00F25FCF"/>
    <w:rsid w:val="00F26D6D"/>
    <w:rsid w:val="00F274D6"/>
    <w:rsid w:val="00F27759"/>
    <w:rsid w:val="00F279C8"/>
    <w:rsid w:val="00F27B5F"/>
    <w:rsid w:val="00F310E2"/>
    <w:rsid w:val="00F31A5F"/>
    <w:rsid w:val="00F31CA0"/>
    <w:rsid w:val="00F321B8"/>
    <w:rsid w:val="00F3420D"/>
    <w:rsid w:val="00F345F4"/>
    <w:rsid w:val="00F365A2"/>
    <w:rsid w:val="00F36768"/>
    <w:rsid w:val="00F375E7"/>
    <w:rsid w:val="00F37ADF"/>
    <w:rsid w:val="00F40CD4"/>
    <w:rsid w:val="00F41537"/>
    <w:rsid w:val="00F415D2"/>
    <w:rsid w:val="00F4164F"/>
    <w:rsid w:val="00F4283B"/>
    <w:rsid w:val="00F43168"/>
    <w:rsid w:val="00F43996"/>
    <w:rsid w:val="00F43A4E"/>
    <w:rsid w:val="00F43C7B"/>
    <w:rsid w:val="00F4576C"/>
    <w:rsid w:val="00F45898"/>
    <w:rsid w:val="00F464AF"/>
    <w:rsid w:val="00F468F8"/>
    <w:rsid w:val="00F47999"/>
    <w:rsid w:val="00F51DA1"/>
    <w:rsid w:val="00F51F7E"/>
    <w:rsid w:val="00F52324"/>
    <w:rsid w:val="00F52677"/>
    <w:rsid w:val="00F55BD1"/>
    <w:rsid w:val="00F55D93"/>
    <w:rsid w:val="00F57D0F"/>
    <w:rsid w:val="00F60520"/>
    <w:rsid w:val="00F606DC"/>
    <w:rsid w:val="00F628E9"/>
    <w:rsid w:val="00F62B07"/>
    <w:rsid w:val="00F63441"/>
    <w:rsid w:val="00F63A07"/>
    <w:rsid w:val="00F63B61"/>
    <w:rsid w:val="00F65DEA"/>
    <w:rsid w:val="00F6614C"/>
    <w:rsid w:val="00F665DB"/>
    <w:rsid w:val="00F66839"/>
    <w:rsid w:val="00F67B14"/>
    <w:rsid w:val="00F70125"/>
    <w:rsid w:val="00F70389"/>
    <w:rsid w:val="00F70591"/>
    <w:rsid w:val="00F71DD2"/>
    <w:rsid w:val="00F71F21"/>
    <w:rsid w:val="00F722DB"/>
    <w:rsid w:val="00F72E0E"/>
    <w:rsid w:val="00F73872"/>
    <w:rsid w:val="00F74296"/>
    <w:rsid w:val="00F76DEE"/>
    <w:rsid w:val="00F77204"/>
    <w:rsid w:val="00F776D2"/>
    <w:rsid w:val="00F778CF"/>
    <w:rsid w:val="00F77A45"/>
    <w:rsid w:val="00F77F44"/>
    <w:rsid w:val="00F80D7B"/>
    <w:rsid w:val="00F82190"/>
    <w:rsid w:val="00F82AC9"/>
    <w:rsid w:val="00F83A18"/>
    <w:rsid w:val="00F83B3B"/>
    <w:rsid w:val="00F841DC"/>
    <w:rsid w:val="00F85115"/>
    <w:rsid w:val="00F86ECE"/>
    <w:rsid w:val="00F87EEB"/>
    <w:rsid w:val="00F90888"/>
    <w:rsid w:val="00F914D0"/>
    <w:rsid w:val="00F917AF"/>
    <w:rsid w:val="00F91D5E"/>
    <w:rsid w:val="00F92525"/>
    <w:rsid w:val="00F92595"/>
    <w:rsid w:val="00F9286D"/>
    <w:rsid w:val="00F933A8"/>
    <w:rsid w:val="00F940C5"/>
    <w:rsid w:val="00F94919"/>
    <w:rsid w:val="00F9526D"/>
    <w:rsid w:val="00F95BEC"/>
    <w:rsid w:val="00FA03AF"/>
    <w:rsid w:val="00FA1324"/>
    <w:rsid w:val="00FA2102"/>
    <w:rsid w:val="00FA2CCB"/>
    <w:rsid w:val="00FA36E2"/>
    <w:rsid w:val="00FA6580"/>
    <w:rsid w:val="00FA721F"/>
    <w:rsid w:val="00FA78F9"/>
    <w:rsid w:val="00FA7EA8"/>
    <w:rsid w:val="00FB0592"/>
    <w:rsid w:val="00FB08BB"/>
    <w:rsid w:val="00FB111F"/>
    <w:rsid w:val="00FB3432"/>
    <w:rsid w:val="00FB35C9"/>
    <w:rsid w:val="00FB4322"/>
    <w:rsid w:val="00FB6060"/>
    <w:rsid w:val="00FB6063"/>
    <w:rsid w:val="00FB6B43"/>
    <w:rsid w:val="00FB730D"/>
    <w:rsid w:val="00FC1345"/>
    <w:rsid w:val="00FC19E1"/>
    <w:rsid w:val="00FC1DA7"/>
    <w:rsid w:val="00FC21BD"/>
    <w:rsid w:val="00FC2453"/>
    <w:rsid w:val="00FC436F"/>
    <w:rsid w:val="00FC48CD"/>
    <w:rsid w:val="00FC50D5"/>
    <w:rsid w:val="00FC51F5"/>
    <w:rsid w:val="00FC53F7"/>
    <w:rsid w:val="00FC548F"/>
    <w:rsid w:val="00FC57E5"/>
    <w:rsid w:val="00FC58F7"/>
    <w:rsid w:val="00FC5944"/>
    <w:rsid w:val="00FC6B2E"/>
    <w:rsid w:val="00FC6F54"/>
    <w:rsid w:val="00FC738F"/>
    <w:rsid w:val="00FC79D8"/>
    <w:rsid w:val="00FD01AB"/>
    <w:rsid w:val="00FD058A"/>
    <w:rsid w:val="00FD0A79"/>
    <w:rsid w:val="00FD174F"/>
    <w:rsid w:val="00FD2741"/>
    <w:rsid w:val="00FD3DF2"/>
    <w:rsid w:val="00FD4F29"/>
    <w:rsid w:val="00FD5CA9"/>
    <w:rsid w:val="00FD6BCD"/>
    <w:rsid w:val="00FD6EBD"/>
    <w:rsid w:val="00FD73E1"/>
    <w:rsid w:val="00FE01DA"/>
    <w:rsid w:val="00FE0C6D"/>
    <w:rsid w:val="00FE224A"/>
    <w:rsid w:val="00FE25F0"/>
    <w:rsid w:val="00FE261B"/>
    <w:rsid w:val="00FE2C80"/>
    <w:rsid w:val="00FE3C35"/>
    <w:rsid w:val="00FE3D3E"/>
    <w:rsid w:val="00FE59C2"/>
    <w:rsid w:val="00FE6618"/>
    <w:rsid w:val="00FF02CB"/>
    <w:rsid w:val="00FF0DDF"/>
    <w:rsid w:val="00FF128D"/>
    <w:rsid w:val="00FF14FE"/>
    <w:rsid w:val="00FF29E7"/>
    <w:rsid w:val="00FF2C0D"/>
    <w:rsid w:val="00FF40F4"/>
    <w:rsid w:val="00FF516A"/>
    <w:rsid w:val="00FF5720"/>
    <w:rsid w:val="00FF6440"/>
    <w:rsid w:val="00FF6F64"/>
    <w:rsid w:val="00FF7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00752DC"/>
  <w15:docId w15:val="{852490DD-AC89-40F3-B809-AF01E2625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72D8C"/>
    <w:rPr>
      <w:rFonts w:eastAsia="Times New Roman"/>
      <w:sz w:val="22"/>
      <w:lang w:val="nl" w:eastAsia="nl-NL"/>
    </w:rPr>
  </w:style>
  <w:style w:type="paragraph" w:styleId="Kop1">
    <w:name w:val="heading 1"/>
    <w:basedOn w:val="Standaard"/>
    <w:next w:val="Standaard"/>
    <w:link w:val="Kop1Char"/>
    <w:qFormat/>
    <w:rsid w:val="007055B7"/>
    <w:pPr>
      <w:keepNext/>
      <w:spacing w:before="480" w:after="240"/>
      <w:outlineLvl w:val="0"/>
    </w:pPr>
    <w:rPr>
      <w:rFonts w:asciiTheme="minorHAnsi" w:hAnsiTheme="minorHAnsi" w:cstheme="minorHAnsi"/>
      <w:b/>
      <w:bCs/>
      <w:caps/>
      <w:kern w:val="28"/>
      <w:sz w:val="28"/>
      <w:szCs w:val="22"/>
      <w:lang w:val="nl-NL"/>
    </w:rPr>
  </w:style>
  <w:style w:type="paragraph" w:styleId="Kop2">
    <w:name w:val="heading 2"/>
    <w:basedOn w:val="Standaard"/>
    <w:next w:val="Plattetekst2"/>
    <w:link w:val="Kop2Char"/>
    <w:qFormat/>
    <w:rsid w:val="00FD73E1"/>
    <w:pPr>
      <w:keepNext/>
      <w:tabs>
        <w:tab w:val="left" w:pos="4860"/>
      </w:tabs>
      <w:spacing w:before="320" w:after="200"/>
      <w:outlineLvl w:val="1"/>
    </w:pPr>
    <w:rPr>
      <w:rFonts w:ascii="Arial Black" w:hAnsi="Arial Black" w:cstheme="minorHAnsi"/>
      <w:b/>
      <w:bCs/>
      <w:snapToGrid w:val="0"/>
      <w:sz w:val="24"/>
      <w:szCs w:val="22"/>
      <w:lang w:val="nl-BE" w:eastAsia="en-US"/>
    </w:rPr>
  </w:style>
  <w:style w:type="paragraph" w:styleId="Kop3">
    <w:name w:val="heading 3"/>
    <w:basedOn w:val="Standaard"/>
    <w:next w:val="Standaard"/>
    <w:link w:val="Kop3Char"/>
    <w:qFormat/>
    <w:rsid w:val="00F71DD2"/>
    <w:pPr>
      <w:keepNext/>
      <w:spacing w:before="360" w:after="120"/>
      <w:outlineLvl w:val="2"/>
    </w:pPr>
    <w:rPr>
      <w:rFonts w:cs="Calibri"/>
      <w:b/>
      <w:i/>
      <w:sz w:val="24"/>
      <w:szCs w:val="22"/>
      <w:lang w:val="nl-BE" w:eastAsia="nl-BE"/>
    </w:rPr>
  </w:style>
  <w:style w:type="paragraph" w:styleId="Kop4">
    <w:name w:val="heading 4"/>
    <w:basedOn w:val="Standaard"/>
    <w:next w:val="Standaard"/>
    <w:link w:val="Kop4Char"/>
    <w:qFormat/>
    <w:rsid w:val="00E22CA8"/>
    <w:pPr>
      <w:keepNext/>
      <w:tabs>
        <w:tab w:val="num" w:pos="737"/>
      </w:tabs>
      <w:spacing w:before="140" w:after="280" w:line="280" w:lineRule="atLeast"/>
      <w:ind w:left="737" w:hanging="737"/>
      <w:jc w:val="both"/>
      <w:outlineLvl w:val="3"/>
    </w:pPr>
    <w:rPr>
      <w:iCs/>
      <w:szCs w:val="22"/>
      <w:u w:val="single"/>
      <w:lang w:val="nl-BE" w:eastAsia="en-US"/>
    </w:rPr>
  </w:style>
  <w:style w:type="paragraph" w:styleId="Kop5">
    <w:name w:val="heading 5"/>
    <w:basedOn w:val="Kop4"/>
    <w:next w:val="Standaard"/>
    <w:link w:val="Kop5Char"/>
    <w:qFormat/>
    <w:rsid w:val="00E324DB"/>
    <w:pPr>
      <w:outlineLvl w:val="4"/>
    </w:pPr>
    <w:rPr>
      <w:i/>
      <w:iCs w:val="0"/>
    </w:rPr>
  </w:style>
  <w:style w:type="paragraph" w:styleId="Kop6">
    <w:name w:val="heading 6"/>
    <w:basedOn w:val="Kop4"/>
    <w:next w:val="Standaard"/>
    <w:link w:val="Kop6Char"/>
    <w:qFormat/>
    <w:rsid w:val="00E324DB"/>
    <w:pPr>
      <w:outlineLvl w:val="5"/>
    </w:pPr>
    <w:rPr>
      <w:i/>
      <w:iCs w:val="0"/>
    </w:rPr>
  </w:style>
  <w:style w:type="paragraph" w:styleId="Kop7">
    <w:name w:val="heading 7"/>
    <w:basedOn w:val="Standaard"/>
    <w:next w:val="Standaard"/>
    <w:link w:val="Kop7Char"/>
    <w:qFormat/>
    <w:rsid w:val="00E324DB"/>
    <w:pPr>
      <w:tabs>
        <w:tab w:val="num" w:pos="1296"/>
      </w:tabs>
      <w:spacing w:before="240" w:after="60"/>
      <w:ind w:left="1296" w:hanging="288"/>
      <w:outlineLvl w:val="6"/>
    </w:pPr>
    <w:rPr>
      <w:sz w:val="24"/>
      <w:szCs w:val="24"/>
      <w:lang w:val="nl-NL"/>
    </w:rPr>
  </w:style>
  <w:style w:type="paragraph" w:styleId="Kop8">
    <w:name w:val="heading 8"/>
    <w:basedOn w:val="Standaard"/>
    <w:next w:val="Standaard"/>
    <w:link w:val="Kop8Char"/>
    <w:qFormat/>
    <w:rsid w:val="00E324DB"/>
    <w:pPr>
      <w:tabs>
        <w:tab w:val="num" w:pos="1440"/>
      </w:tabs>
      <w:spacing w:before="240" w:after="60"/>
      <w:ind w:left="1440" w:hanging="432"/>
      <w:outlineLvl w:val="7"/>
    </w:pPr>
    <w:rPr>
      <w:i/>
      <w:iCs/>
      <w:sz w:val="24"/>
      <w:szCs w:val="24"/>
      <w:lang w:val="nl-NL"/>
    </w:rPr>
  </w:style>
  <w:style w:type="paragraph" w:styleId="Kop9">
    <w:name w:val="heading 9"/>
    <w:basedOn w:val="Standaard"/>
    <w:next w:val="Standaard"/>
    <w:link w:val="Kop9Char"/>
    <w:qFormat/>
    <w:rsid w:val="00E324DB"/>
    <w:pPr>
      <w:tabs>
        <w:tab w:val="num" w:pos="1584"/>
      </w:tabs>
      <w:spacing w:before="240" w:after="60"/>
      <w:ind w:left="1584" w:hanging="144"/>
      <w:outlineLvl w:val="8"/>
    </w:pPr>
    <w:rPr>
      <w:rFonts w:ascii="Arial" w:hAnsi="Arial" w:cs="Arial"/>
      <w:szCs w:val="22"/>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7055B7"/>
    <w:rPr>
      <w:rFonts w:asciiTheme="minorHAnsi" w:eastAsia="Times New Roman" w:hAnsiTheme="minorHAnsi" w:cstheme="minorHAnsi"/>
      <w:b/>
      <w:bCs/>
      <w:caps/>
      <w:kern w:val="28"/>
      <w:sz w:val="28"/>
      <w:szCs w:val="22"/>
      <w:lang w:val="nl-NL" w:eastAsia="nl-NL"/>
    </w:rPr>
  </w:style>
  <w:style w:type="paragraph" w:styleId="Plattetekst2">
    <w:name w:val="Body Text 2"/>
    <w:basedOn w:val="Standaard"/>
    <w:link w:val="Plattetekst2Char"/>
    <w:rsid w:val="00E324DB"/>
    <w:pPr>
      <w:spacing w:after="120" w:line="480" w:lineRule="auto"/>
    </w:pPr>
    <w:rPr>
      <w:rFonts w:ascii="Arial" w:hAnsi="Arial" w:cs="Arial"/>
      <w:sz w:val="24"/>
      <w:szCs w:val="24"/>
      <w:lang w:val="nl-NL"/>
    </w:rPr>
  </w:style>
  <w:style w:type="character" w:customStyle="1" w:styleId="Plattetekst2Char">
    <w:name w:val="Platte tekst 2 Char"/>
    <w:link w:val="Plattetekst2"/>
    <w:uiPriority w:val="99"/>
    <w:rsid w:val="00E324DB"/>
    <w:rPr>
      <w:rFonts w:ascii="Arial" w:hAnsi="Arial" w:cs="Arial"/>
      <w:sz w:val="24"/>
      <w:szCs w:val="24"/>
      <w:lang w:val="nl-NL" w:eastAsia="nl-NL"/>
    </w:rPr>
  </w:style>
  <w:style w:type="character" w:customStyle="1" w:styleId="Kop2Char">
    <w:name w:val="Kop 2 Char"/>
    <w:link w:val="Kop2"/>
    <w:rsid w:val="00FD73E1"/>
    <w:rPr>
      <w:rFonts w:ascii="Arial Black" w:eastAsia="Times New Roman" w:hAnsi="Arial Black" w:cstheme="minorHAnsi"/>
      <w:b/>
      <w:bCs/>
      <w:snapToGrid w:val="0"/>
      <w:sz w:val="24"/>
      <w:szCs w:val="22"/>
      <w:lang w:eastAsia="en-US"/>
    </w:rPr>
  </w:style>
  <w:style w:type="character" w:customStyle="1" w:styleId="Kop3Char">
    <w:name w:val="Kop 3 Char"/>
    <w:link w:val="Kop3"/>
    <w:rsid w:val="00F71DD2"/>
    <w:rPr>
      <w:rFonts w:eastAsia="Times New Roman" w:cs="Calibri"/>
      <w:b/>
      <w:i/>
      <w:sz w:val="24"/>
      <w:szCs w:val="22"/>
    </w:rPr>
  </w:style>
  <w:style w:type="character" w:customStyle="1" w:styleId="Kop4Char">
    <w:name w:val="Kop 4 Char"/>
    <w:link w:val="Kop4"/>
    <w:rsid w:val="00E22CA8"/>
    <w:rPr>
      <w:rFonts w:eastAsia="Times New Roman"/>
      <w:iCs/>
      <w:sz w:val="22"/>
      <w:szCs w:val="22"/>
      <w:u w:val="single"/>
      <w:lang w:eastAsia="en-US"/>
    </w:rPr>
  </w:style>
  <w:style w:type="character" w:customStyle="1" w:styleId="Kop5Char">
    <w:name w:val="Kop 5 Char"/>
    <w:link w:val="Kop5"/>
    <w:uiPriority w:val="99"/>
    <w:rsid w:val="00E324DB"/>
    <w:rPr>
      <w:rFonts w:ascii="Times New Roman" w:hAnsi="Times New Roman" w:cs="Times New Roman"/>
    </w:rPr>
  </w:style>
  <w:style w:type="character" w:customStyle="1" w:styleId="Kop6Char">
    <w:name w:val="Kop 6 Char"/>
    <w:link w:val="Kop6"/>
    <w:uiPriority w:val="99"/>
    <w:rsid w:val="00E324DB"/>
    <w:rPr>
      <w:rFonts w:ascii="Times New Roman" w:hAnsi="Times New Roman" w:cs="Times New Roman"/>
    </w:rPr>
  </w:style>
  <w:style w:type="character" w:customStyle="1" w:styleId="Kop7Char">
    <w:name w:val="Kop 7 Char"/>
    <w:link w:val="Kop7"/>
    <w:uiPriority w:val="99"/>
    <w:rsid w:val="00E324DB"/>
    <w:rPr>
      <w:rFonts w:ascii="Times New Roman" w:hAnsi="Times New Roman" w:cs="Times New Roman"/>
      <w:sz w:val="24"/>
      <w:szCs w:val="24"/>
      <w:lang w:val="nl-NL" w:eastAsia="nl-NL"/>
    </w:rPr>
  </w:style>
  <w:style w:type="character" w:customStyle="1" w:styleId="Kop8Char">
    <w:name w:val="Kop 8 Char"/>
    <w:link w:val="Kop8"/>
    <w:uiPriority w:val="99"/>
    <w:rsid w:val="00E324DB"/>
    <w:rPr>
      <w:rFonts w:ascii="Times New Roman" w:hAnsi="Times New Roman" w:cs="Times New Roman"/>
      <w:i/>
      <w:iCs/>
      <w:sz w:val="24"/>
      <w:szCs w:val="24"/>
      <w:lang w:val="nl-NL" w:eastAsia="nl-NL"/>
    </w:rPr>
  </w:style>
  <w:style w:type="character" w:customStyle="1" w:styleId="Kop9Char">
    <w:name w:val="Kop 9 Char"/>
    <w:link w:val="Kop9"/>
    <w:uiPriority w:val="99"/>
    <w:rsid w:val="00E324DB"/>
    <w:rPr>
      <w:rFonts w:ascii="Arial" w:hAnsi="Arial" w:cs="Arial"/>
      <w:lang w:val="nl-NL" w:eastAsia="nl-NL"/>
    </w:rPr>
  </w:style>
  <w:style w:type="character" w:customStyle="1" w:styleId="BodyText2Char">
    <w:name w:val="Body Text 2 Char"/>
    <w:uiPriority w:val="99"/>
    <w:rsid w:val="00E324DB"/>
    <w:rPr>
      <w:sz w:val="24"/>
      <w:szCs w:val="24"/>
      <w:lang w:val="nl-NL" w:eastAsia="nl-NL"/>
    </w:rPr>
  </w:style>
  <w:style w:type="paragraph" w:styleId="Koptekst">
    <w:name w:val="header"/>
    <w:basedOn w:val="Standaard"/>
    <w:link w:val="KoptekstChar"/>
    <w:rsid w:val="00E324DB"/>
    <w:pPr>
      <w:tabs>
        <w:tab w:val="center" w:pos="4536"/>
        <w:tab w:val="right" w:pos="9072"/>
      </w:tabs>
    </w:pPr>
  </w:style>
  <w:style w:type="character" w:customStyle="1" w:styleId="KoptekstChar">
    <w:name w:val="Koptekst Char"/>
    <w:link w:val="Koptekst"/>
    <w:uiPriority w:val="99"/>
    <w:rsid w:val="00E324DB"/>
    <w:rPr>
      <w:rFonts w:ascii="Times New Roman" w:hAnsi="Times New Roman" w:cs="Times New Roman"/>
      <w:sz w:val="20"/>
      <w:szCs w:val="20"/>
      <w:lang w:val="nl" w:eastAsia="nl-NL"/>
    </w:rPr>
  </w:style>
  <w:style w:type="paragraph" w:styleId="Voettekst">
    <w:name w:val="footer"/>
    <w:basedOn w:val="Standaard"/>
    <w:link w:val="VoettekstChar"/>
    <w:rsid w:val="00E324DB"/>
    <w:pPr>
      <w:tabs>
        <w:tab w:val="center" w:pos="4536"/>
        <w:tab w:val="right" w:pos="9072"/>
      </w:tabs>
    </w:pPr>
  </w:style>
  <w:style w:type="character" w:customStyle="1" w:styleId="VoettekstChar">
    <w:name w:val="Voettekst Char"/>
    <w:link w:val="Voettekst"/>
    <w:uiPriority w:val="99"/>
    <w:rsid w:val="00E324DB"/>
    <w:rPr>
      <w:rFonts w:ascii="Times New Roman" w:hAnsi="Times New Roman" w:cs="Times New Roman"/>
      <w:sz w:val="20"/>
      <w:szCs w:val="20"/>
      <w:lang w:val="nl" w:eastAsia="nl-NL"/>
    </w:rPr>
  </w:style>
  <w:style w:type="character" w:styleId="Paginanummer">
    <w:name w:val="page number"/>
    <w:basedOn w:val="Standaardalinea-lettertype"/>
    <w:rsid w:val="00E324DB"/>
  </w:style>
  <w:style w:type="paragraph" w:customStyle="1" w:styleId="Plattetekst21">
    <w:name w:val="Platte tekst 21"/>
    <w:basedOn w:val="Standaard"/>
    <w:rsid w:val="00E324DB"/>
    <w:rPr>
      <w:sz w:val="24"/>
      <w:szCs w:val="24"/>
      <w:lang w:val="nl-NL"/>
    </w:rPr>
  </w:style>
  <w:style w:type="paragraph" w:styleId="Plattetekst">
    <w:name w:val="Body Text"/>
    <w:basedOn w:val="Standaard"/>
    <w:link w:val="PlattetekstChar"/>
    <w:rsid w:val="00E324DB"/>
    <w:pPr>
      <w:pBdr>
        <w:top w:val="single" w:sz="6" w:space="5" w:color="auto"/>
        <w:left w:val="single" w:sz="6" w:space="3" w:color="auto"/>
        <w:bottom w:val="single" w:sz="6" w:space="5" w:color="auto"/>
        <w:right w:val="single" w:sz="6" w:space="3" w:color="auto"/>
      </w:pBdr>
      <w:tabs>
        <w:tab w:val="left" w:pos="-720"/>
      </w:tabs>
      <w:suppressAutoHyphens/>
    </w:pPr>
    <w:rPr>
      <w:spacing w:val="-3"/>
      <w:sz w:val="24"/>
      <w:szCs w:val="24"/>
      <w:lang w:val="nl-NL"/>
    </w:rPr>
  </w:style>
  <w:style w:type="character" w:customStyle="1" w:styleId="PlattetekstChar">
    <w:name w:val="Platte tekst Char"/>
    <w:link w:val="Plattetekst"/>
    <w:uiPriority w:val="99"/>
    <w:rsid w:val="00E324DB"/>
    <w:rPr>
      <w:rFonts w:ascii="Times New Roman" w:hAnsi="Times New Roman" w:cs="Times New Roman"/>
      <w:spacing w:val="-3"/>
      <w:sz w:val="20"/>
      <w:szCs w:val="20"/>
      <w:lang w:val="nl-NL" w:eastAsia="nl-NL"/>
    </w:rPr>
  </w:style>
  <w:style w:type="character" w:styleId="Verwijzingopmerking">
    <w:name w:val="annotation reference"/>
    <w:semiHidden/>
    <w:rsid w:val="00E324DB"/>
    <w:rPr>
      <w:sz w:val="16"/>
      <w:szCs w:val="16"/>
    </w:rPr>
  </w:style>
  <w:style w:type="paragraph" w:styleId="Tekstopmerking">
    <w:name w:val="annotation text"/>
    <w:basedOn w:val="Standaard"/>
    <w:link w:val="TekstopmerkingChar"/>
    <w:semiHidden/>
    <w:rsid w:val="00E324DB"/>
    <w:rPr>
      <w:rFonts w:ascii="Arial" w:hAnsi="Arial" w:cs="Arial"/>
      <w:lang w:val="nl-NL"/>
    </w:rPr>
  </w:style>
  <w:style w:type="character" w:customStyle="1" w:styleId="TekstopmerkingChar">
    <w:name w:val="Tekst opmerking Char"/>
    <w:link w:val="Tekstopmerking"/>
    <w:uiPriority w:val="99"/>
    <w:semiHidden/>
    <w:rsid w:val="00E324DB"/>
    <w:rPr>
      <w:rFonts w:ascii="Arial" w:hAnsi="Arial" w:cs="Arial"/>
      <w:sz w:val="20"/>
      <w:szCs w:val="20"/>
      <w:lang w:val="nl-NL" w:eastAsia="nl-NL"/>
    </w:rPr>
  </w:style>
  <w:style w:type="paragraph" w:customStyle="1" w:styleId="TITEL">
    <w:name w:val="TITEL"/>
    <w:basedOn w:val="Standaard"/>
    <w:next w:val="Standaard"/>
    <w:uiPriority w:val="99"/>
    <w:rsid w:val="00E324DB"/>
    <w:pPr>
      <w:pBdr>
        <w:top w:val="single" w:sz="24" w:space="1" w:color="auto"/>
        <w:bottom w:val="double" w:sz="12" w:space="1" w:color="auto"/>
      </w:pBdr>
      <w:shd w:val="clear" w:color="auto" w:fill="CCCCCC"/>
      <w:spacing w:after="480"/>
      <w:jc w:val="center"/>
    </w:pPr>
    <w:rPr>
      <w:rFonts w:ascii="Broadway" w:hAnsi="Broadway" w:cs="Broadway"/>
      <w:spacing w:val="60"/>
      <w:sz w:val="36"/>
      <w:szCs w:val="36"/>
      <w:lang w:val="en-US"/>
    </w:rPr>
  </w:style>
  <w:style w:type="paragraph" w:styleId="Plattetekst3">
    <w:name w:val="Body Text 3"/>
    <w:basedOn w:val="Standaard"/>
    <w:link w:val="Plattetekst3Char"/>
    <w:rsid w:val="00E324DB"/>
    <w:pPr>
      <w:spacing w:after="120"/>
    </w:pPr>
    <w:rPr>
      <w:rFonts w:ascii="Arial" w:hAnsi="Arial" w:cs="Arial"/>
      <w:sz w:val="16"/>
      <w:szCs w:val="16"/>
      <w:lang w:val="nl-NL"/>
    </w:rPr>
  </w:style>
  <w:style w:type="character" w:customStyle="1" w:styleId="Plattetekst3Char">
    <w:name w:val="Platte tekst 3 Char"/>
    <w:link w:val="Plattetekst3"/>
    <w:uiPriority w:val="99"/>
    <w:rsid w:val="00E324DB"/>
    <w:rPr>
      <w:rFonts w:ascii="Arial" w:hAnsi="Arial" w:cs="Arial"/>
      <w:sz w:val="16"/>
      <w:szCs w:val="16"/>
      <w:lang w:val="nl-NL" w:eastAsia="nl-NL"/>
    </w:rPr>
  </w:style>
  <w:style w:type="paragraph" w:customStyle="1" w:styleId="VGL">
    <w:name w:val="VGL"/>
    <w:basedOn w:val="Standaard"/>
    <w:uiPriority w:val="99"/>
    <w:rsid w:val="00E324DB"/>
    <w:pPr>
      <w:tabs>
        <w:tab w:val="left" w:pos="567"/>
        <w:tab w:val="center" w:pos="3402"/>
        <w:tab w:val="left" w:pos="6237"/>
      </w:tabs>
    </w:pPr>
    <w:rPr>
      <w:lang w:val="nl-NL"/>
    </w:rPr>
  </w:style>
  <w:style w:type="paragraph" w:customStyle="1" w:styleId="OpmaakprofielKop3RegelafstandAnderhalf">
    <w:name w:val="Opmaakprofiel Kop 3 + Regelafstand:  Anderhalf"/>
    <w:basedOn w:val="Kop3"/>
    <w:autoRedefine/>
    <w:uiPriority w:val="99"/>
    <w:rsid w:val="00E324DB"/>
    <w:pPr>
      <w:tabs>
        <w:tab w:val="left" w:pos="2160"/>
      </w:tabs>
      <w:spacing w:before="0" w:line="360" w:lineRule="auto"/>
      <w:outlineLvl w:val="9"/>
    </w:pPr>
    <w:rPr>
      <w:lang w:eastAsia="en-US"/>
    </w:rPr>
  </w:style>
  <w:style w:type="paragraph" w:customStyle="1" w:styleId="Kop10">
    <w:name w:val="Kop_1"/>
    <w:basedOn w:val="Kop1"/>
    <w:link w:val="Kop1Char0"/>
    <w:autoRedefine/>
    <w:uiPriority w:val="99"/>
    <w:rsid w:val="00E324DB"/>
    <w:pPr>
      <w:spacing w:before="0" w:after="120" w:line="360" w:lineRule="auto"/>
      <w:outlineLvl w:val="9"/>
    </w:pPr>
    <w:rPr>
      <w:rFonts w:ascii="Arial" w:eastAsia="Calibri" w:hAnsi="Arial" w:cs="Arial"/>
      <w:b w:val="0"/>
      <w:bCs w:val="0"/>
      <w:caps w:val="0"/>
      <w:kern w:val="0"/>
      <w:sz w:val="32"/>
      <w:szCs w:val="32"/>
      <w:lang w:val="en-US"/>
    </w:rPr>
  </w:style>
  <w:style w:type="character" w:customStyle="1" w:styleId="Kop1Char0">
    <w:name w:val="Kop_1 Char"/>
    <w:link w:val="Kop10"/>
    <w:uiPriority w:val="99"/>
    <w:rsid w:val="00E324DB"/>
    <w:rPr>
      <w:rFonts w:ascii="Arial" w:hAnsi="Arial" w:cs="Arial"/>
      <w:b/>
      <w:bCs/>
      <w:caps/>
      <w:sz w:val="32"/>
      <w:szCs w:val="32"/>
    </w:rPr>
  </w:style>
  <w:style w:type="character" w:styleId="Zwaar">
    <w:name w:val="Strong"/>
    <w:uiPriority w:val="22"/>
    <w:qFormat/>
    <w:rsid w:val="00E324DB"/>
    <w:rPr>
      <w:b/>
      <w:bCs/>
    </w:rPr>
  </w:style>
  <w:style w:type="paragraph" w:customStyle="1" w:styleId="Normaal">
    <w:name w:val="Normaal"/>
    <w:uiPriority w:val="99"/>
    <w:rsid w:val="00E324DB"/>
    <w:pPr>
      <w:widowControl w:val="0"/>
      <w:spacing w:before="100" w:after="100"/>
    </w:pPr>
    <w:rPr>
      <w:rFonts w:ascii="Times New Roman" w:eastAsia="Times New Roman" w:hAnsi="Times New Roman"/>
      <w:sz w:val="24"/>
      <w:szCs w:val="24"/>
      <w:lang w:val="nl-NL" w:eastAsia="nl-NL"/>
    </w:rPr>
  </w:style>
  <w:style w:type="paragraph" w:customStyle="1" w:styleId="PRIJS">
    <w:name w:val="PRIJS"/>
    <w:basedOn w:val="Standaard"/>
    <w:uiPriority w:val="99"/>
    <w:rsid w:val="00E324DB"/>
    <w:pPr>
      <w:tabs>
        <w:tab w:val="left" w:pos="1701"/>
        <w:tab w:val="right" w:leader="dot" w:pos="6804"/>
      </w:tabs>
    </w:pPr>
    <w:rPr>
      <w:rFonts w:ascii="Arial" w:hAnsi="Arial" w:cs="Arial"/>
      <w:sz w:val="24"/>
      <w:szCs w:val="24"/>
      <w:lang w:val="nl-NL"/>
    </w:rPr>
  </w:style>
  <w:style w:type="paragraph" w:customStyle="1" w:styleId="OPM">
    <w:name w:val="OPM"/>
    <w:basedOn w:val="Standaard"/>
    <w:next w:val="Standaard"/>
    <w:uiPriority w:val="99"/>
    <w:rsid w:val="00E324DB"/>
    <w:pPr>
      <w:keepLines/>
      <w:tabs>
        <w:tab w:val="num" w:pos="720"/>
      </w:tabs>
      <w:ind w:left="1588" w:hanging="1588"/>
    </w:pPr>
    <w:rPr>
      <w:i/>
      <w:iCs/>
      <w:szCs w:val="22"/>
      <w:lang w:val="nl-NL"/>
    </w:rPr>
  </w:style>
  <w:style w:type="paragraph" w:customStyle="1" w:styleId="BEL">
    <w:name w:val="BEL"/>
    <w:basedOn w:val="Standaard"/>
    <w:next w:val="Standaard"/>
    <w:uiPriority w:val="99"/>
    <w:rsid w:val="00E324DB"/>
    <w:pPr>
      <w:tabs>
        <w:tab w:val="num" w:pos="720"/>
      </w:tabs>
      <w:spacing w:before="360" w:after="360"/>
      <w:ind w:left="720" w:hanging="360"/>
    </w:pPr>
    <w:rPr>
      <w:rFonts w:ascii="Arial" w:hAnsi="Arial" w:cs="Arial"/>
      <w:b/>
      <w:bCs/>
      <w:sz w:val="28"/>
      <w:szCs w:val="28"/>
      <w:lang w:val="nl-NL"/>
    </w:rPr>
  </w:style>
  <w:style w:type="character" w:customStyle="1" w:styleId="EFFECT">
    <w:name w:val="EFFECT"/>
    <w:uiPriority w:val="99"/>
    <w:rsid w:val="00E324DB"/>
    <w:rPr>
      <w:color w:val="0000FF"/>
      <w:u w:val="double"/>
      <w:lang w:val="nl-NL"/>
    </w:rPr>
  </w:style>
  <w:style w:type="paragraph" w:customStyle="1" w:styleId="OVERZICHT">
    <w:name w:val="OVERZICHT"/>
    <w:basedOn w:val="Standaard"/>
    <w:next w:val="VGL"/>
    <w:uiPriority w:val="99"/>
    <w:rsid w:val="00E324DB"/>
    <w:pPr>
      <w:tabs>
        <w:tab w:val="num" w:pos="720"/>
      </w:tabs>
      <w:spacing w:before="360" w:after="120"/>
      <w:ind w:left="720" w:hanging="360"/>
    </w:pPr>
    <w:rPr>
      <w:rFonts w:ascii="Arial" w:hAnsi="Arial" w:cs="Arial"/>
      <w:i/>
      <w:iCs/>
      <w:sz w:val="28"/>
      <w:szCs w:val="28"/>
      <w:lang w:val="nl-NL"/>
    </w:rPr>
  </w:style>
  <w:style w:type="paragraph" w:customStyle="1" w:styleId="BESLUIT">
    <w:name w:val="BESLUIT"/>
    <w:basedOn w:val="Standaard"/>
    <w:uiPriority w:val="99"/>
    <w:rsid w:val="00E324DB"/>
    <w:pPr>
      <w:tabs>
        <w:tab w:val="num" w:pos="720"/>
      </w:tabs>
      <w:spacing w:before="480"/>
      <w:ind w:left="1134" w:hanging="1134"/>
    </w:pPr>
    <w:rPr>
      <w:rFonts w:ascii="Arial" w:hAnsi="Arial" w:cs="Arial"/>
      <w:b/>
      <w:bCs/>
      <w:sz w:val="24"/>
      <w:szCs w:val="24"/>
      <w:lang w:val="nl-NL"/>
    </w:rPr>
  </w:style>
  <w:style w:type="character" w:styleId="Hyperlink">
    <w:name w:val="Hyperlink"/>
    <w:uiPriority w:val="99"/>
    <w:rsid w:val="00E22CA8"/>
    <w:rPr>
      <w:color w:val="0070C0"/>
      <w:u w:val="single"/>
    </w:rPr>
  </w:style>
  <w:style w:type="character" w:styleId="GevolgdeHyperlink">
    <w:name w:val="FollowedHyperlink"/>
    <w:rsid w:val="00E324DB"/>
    <w:rPr>
      <w:color w:val="FF0000"/>
      <w:u w:val="single"/>
    </w:rPr>
  </w:style>
  <w:style w:type="paragraph" w:customStyle="1" w:styleId="OpmaakprofielKop2Arial14ptNietVetLinks0cmEersteregel">
    <w:name w:val="Opmaakprofiel Kop 2 + Arial 14 pt Niet Vet Links:  0 cm Eerste regel:  ..."/>
    <w:basedOn w:val="Kop2"/>
    <w:autoRedefine/>
    <w:uiPriority w:val="99"/>
    <w:rsid w:val="00E324DB"/>
    <w:rPr>
      <w:b w:val="0"/>
      <w:bCs w:val="0"/>
      <w:sz w:val="28"/>
      <w:szCs w:val="28"/>
    </w:rPr>
  </w:style>
  <w:style w:type="paragraph" w:customStyle="1" w:styleId="BodyText5Numbered">
    <w:name w:val="Body Text 5 Numbered"/>
    <w:basedOn w:val="Standaard"/>
    <w:uiPriority w:val="99"/>
    <w:rsid w:val="00E324DB"/>
    <w:pPr>
      <w:tabs>
        <w:tab w:val="num" w:pos="360"/>
      </w:tabs>
      <w:spacing w:after="260" w:line="300" w:lineRule="atLeast"/>
    </w:pPr>
    <w:rPr>
      <w:szCs w:val="22"/>
      <w:lang w:val="nl-BE" w:eastAsia="en-US"/>
    </w:rPr>
  </w:style>
  <w:style w:type="paragraph" w:customStyle="1" w:styleId="Opmaakprofiel1">
    <w:name w:val="Opmaakprofiel1"/>
    <w:basedOn w:val="Standaard"/>
    <w:uiPriority w:val="99"/>
    <w:rsid w:val="00E324DB"/>
    <w:pPr>
      <w:tabs>
        <w:tab w:val="num" w:pos="737"/>
      </w:tabs>
      <w:ind w:left="737" w:hanging="737"/>
    </w:pPr>
    <w:rPr>
      <w:rFonts w:ascii="Arial" w:hAnsi="Arial" w:cs="Arial"/>
      <w:sz w:val="24"/>
      <w:szCs w:val="24"/>
      <w:lang w:val="nl-NL"/>
    </w:rPr>
  </w:style>
  <w:style w:type="paragraph" w:customStyle="1" w:styleId="BodyText21">
    <w:name w:val="Body Text 21"/>
    <w:basedOn w:val="Standaard"/>
    <w:uiPriority w:val="99"/>
    <w:rsid w:val="00E324DB"/>
    <w:rPr>
      <w:sz w:val="24"/>
      <w:szCs w:val="24"/>
      <w:lang w:val="nl-NL"/>
    </w:rPr>
  </w:style>
  <w:style w:type="paragraph" w:customStyle="1" w:styleId="Memo">
    <w:name w:val="Memo"/>
    <w:basedOn w:val="Standaard"/>
    <w:uiPriority w:val="99"/>
    <w:rsid w:val="00E324DB"/>
    <w:pPr>
      <w:widowControl w:val="0"/>
    </w:pPr>
    <w:rPr>
      <w:sz w:val="32"/>
      <w:szCs w:val="32"/>
      <w:lang w:val="en-GB" w:eastAsia="en-US"/>
    </w:rPr>
  </w:style>
  <w:style w:type="paragraph" w:styleId="Plattetekstinspringen2">
    <w:name w:val="Body Text Indent 2"/>
    <w:basedOn w:val="Standaard"/>
    <w:link w:val="Plattetekstinspringen2Char"/>
    <w:uiPriority w:val="99"/>
    <w:rsid w:val="00E324DB"/>
    <w:pPr>
      <w:spacing w:after="120" w:line="480" w:lineRule="auto"/>
      <w:ind w:left="283"/>
    </w:pPr>
    <w:rPr>
      <w:lang w:val="nl-NL"/>
    </w:rPr>
  </w:style>
  <w:style w:type="character" w:customStyle="1" w:styleId="Plattetekstinspringen2Char">
    <w:name w:val="Platte tekst inspringen 2 Char"/>
    <w:link w:val="Plattetekstinspringen2"/>
    <w:uiPriority w:val="99"/>
    <w:rsid w:val="00E324DB"/>
    <w:rPr>
      <w:rFonts w:ascii="Times New Roman" w:hAnsi="Times New Roman" w:cs="Times New Roman"/>
      <w:sz w:val="20"/>
      <w:szCs w:val="20"/>
      <w:lang w:val="nl-NL" w:eastAsia="nl-NL"/>
    </w:rPr>
  </w:style>
  <w:style w:type="paragraph" w:styleId="Plattetekstinspringen3">
    <w:name w:val="Body Text Indent 3"/>
    <w:basedOn w:val="Standaard"/>
    <w:link w:val="Plattetekstinspringen3Char"/>
    <w:uiPriority w:val="99"/>
    <w:rsid w:val="00E324DB"/>
    <w:pPr>
      <w:spacing w:after="120"/>
      <w:ind w:left="283"/>
    </w:pPr>
    <w:rPr>
      <w:sz w:val="16"/>
      <w:szCs w:val="16"/>
      <w:lang w:val="nl-NL"/>
    </w:rPr>
  </w:style>
  <w:style w:type="character" w:customStyle="1" w:styleId="Plattetekstinspringen3Char">
    <w:name w:val="Platte tekst inspringen 3 Char"/>
    <w:link w:val="Plattetekstinspringen3"/>
    <w:uiPriority w:val="99"/>
    <w:rsid w:val="00E324DB"/>
    <w:rPr>
      <w:rFonts w:ascii="Times New Roman" w:hAnsi="Times New Roman" w:cs="Times New Roman"/>
      <w:sz w:val="16"/>
      <w:szCs w:val="16"/>
      <w:lang w:val="nl-NL" w:eastAsia="nl-NL"/>
    </w:rPr>
  </w:style>
  <w:style w:type="paragraph" w:styleId="Plattetekstinspringen">
    <w:name w:val="Body Text Indent"/>
    <w:basedOn w:val="Standaard"/>
    <w:link w:val="PlattetekstinspringenChar"/>
    <w:uiPriority w:val="99"/>
    <w:rsid w:val="00E324DB"/>
    <w:pPr>
      <w:spacing w:after="120"/>
      <w:ind w:left="283"/>
    </w:pPr>
    <w:rPr>
      <w:lang w:val="nl-NL"/>
    </w:rPr>
  </w:style>
  <w:style w:type="character" w:customStyle="1" w:styleId="PlattetekstinspringenChar">
    <w:name w:val="Platte tekst inspringen Char"/>
    <w:link w:val="Plattetekstinspringen"/>
    <w:uiPriority w:val="99"/>
    <w:rsid w:val="00E324DB"/>
    <w:rPr>
      <w:rFonts w:ascii="Times New Roman" w:hAnsi="Times New Roman" w:cs="Times New Roman"/>
      <w:sz w:val="20"/>
      <w:szCs w:val="20"/>
      <w:lang w:val="nl-NL" w:eastAsia="nl-NL"/>
    </w:rPr>
  </w:style>
  <w:style w:type="paragraph" w:customStyle="1" w:styleId="H4">
    <w:name w:val="H4"/>
    <w:basedOn w:val="Normaal"/>
    <w:next w:val="Normaal"/>
    <w:uiPriority w:val="99"/>
    <w:rsid w:val="00E324DB"/>
    <w:pPr>
      <w:keepNext/>
      <w:outlineLvl w:val="4"/>
    </w:pPr>
    <w:rPr>
      <w:b/>
      <w:bCs/>
    </w:rPr>
  </w:style>
  <w:style w:type="character" w:customStyle="1" w:styleId="bijschrift">
    <w:name w:val="bijschrift"/>
    <w:uiPriority w:val="99"/>
    <w:rsid w:val="00E324DB"/>
    <w:rPr>
      <w:rFonts w:ascii="Courier New" w:hAnsi="Courier New" w:cs="Courier New"/>
      <w:sz w:val="24"/>
      <w:szCs w:val="24"/>
    </w:rPr>
  </w:style>
  <w:style w:type="paragraph" w:customStyle="1" w:styleId="a">
    <w:name w:val="_"/>
    <w:basedOn w:val="Standaard"/>
    <w:uiPriority w:val="99"/>
    <w:rsid w:val="00E324DB"/>
    <w:pPr>
      <w:widowControl w:val="0"/>
      <w:ind w:left="708" w:hanging="708"/>
    </w:pPr>
    <w:rPr>
      <w:rFonts w:ascii="Garamond" w:hAnsi="Garamond" w:cs="Garamond"/>
      <w:sz w:val="24"/>
      <w:szCs w:val="24"/>
      <w:lang w:val="en-US"/>
    </w:rPr>
  </w:style>
  <w:style w:type="paragraph" w:customStyle="1" w:styleId="bijschriftcordinatie">
    <w:name w:val="bijschrift coördinatie"/>
    <w:basedOn w:val="Plattetekst"/>
    <w:uiPriority w:val="99"/>
    <w:rsid w:val="00E324DB"/>
    <w:pPr>
      <w:widowControl w:val="0"/>
      <w:pBdr>
        <w:top w:val="none" w:sz="0" w:space="0" w:color="auto"/>
        <w:left w:val="none" w:sz="0" w:space="0" w:color="auto"/>
        <w:bottom w:val="none" w:sz="0" w:space="0" w:color="auto"/>
        <w:right w:val="none" w:sz="0" w:space="0" w:color="auto"/>
      </w:pBdr>
      <w:tabs>
        <w:tab w:val="clear" w:pos="-720"/>
        <w:tab w:val="left" w:pos="0"/>
        <w:tab w:val="left" w:pos="384"/>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suppressAutoHyphens w:val="0"/>
      <w:spacing w:line="360" w:lineRule="exact"/>
      <w:ind w:left="709"/>
      <w:jc w:val="both"/>
    </w:pPr>
    <w:rPr>
      <w:rFonts w:ascii="Garamond" w:hAnsi="Garamond" w:cs="Garamond"/>
      <w:i/>
      <w:iCs/>
      <w:noProof/>
      <w:spacing w:val="0"/>
      <w:sz w:val="20"/>
      <w:szCs w:val="20"/>
      <w:lang w:val="en-US"/>
    </w:rPr>
  </w:style>
  <w:style w:type="paragraph" w:customStyle="1" w:styleId="StandaardCordinatie">
    <w:name w:val="Standaard Coördinatie"/>
    <w:basedOn w:val="Standaard"/>
    <w:uiPriority w:val="99"/>
    <w:rsid w:val="00E324DB"/>
    <w:pPr>
      <w:widowControl w:val="0"/>
    </w:pPr>
    <w:rPr>
      <w:rFonts w:ascii="Garamond" w:hAnsi="Garamond" w:cs="Garamond"/>
      <w:sz w:val="24"/>
      <w:szCs w:val="24"/>
      <w:lang w:val="en-US"/>
    </w:rPr>
  </w:style>
  <w:style w:type="paragraph" w:styleId="Normaalweb">
    <w:name w:val="Normal (Web)"/>
    <w:basedOn w:val="Standaard"/>
    <w:uiPriority w:val="99"/>
    <w:rsid w:val="00E324DB"/>
    <w:pPr>
      <w:spacing w:before="100" w:beforeAutospacing="1" w:after="100" w:afterAutospacing="1"/>
    </w:pPr>
    <w:rPr>
      <w:color w:val="000000"/>
      <w:sz w:val="24"/>
      <w:szCs w:val="24"/>
      <w:lang w:val="nl-NL"/>
    </w:rPr>
  </w:style>
  <w:style w:type="paragraph" w:styleId="Inhopg2">
    <w:name w:val="toc 2"/>
    <w:basedOn w:val="Inhopg1"/>
    <w:next w:val="Standaard"/>
    <w:uiPriority w:val="39"/>
    <w:qFormat/>
    <w:rsid w:val="009C5116"/>
    <w:pPr>
      <w:spacing w:after="0"/>
      <w:ind w:left="284"/>
    </w:pPr>
    <w:rPr>
      <w:b w:val="0"/>
      <w:sz w:val="24"/>
    </w:rPr>
  </w:style>
  <w:style w:type="paragraph" w:styleId="Inhopg1">
    <w:name w:val="toc 1"/>
    <w:basedOn w:val="Standaard"/>
    <w:next w:val="Standaard"/>
    <w:uiPriority w:val="39"/>
    <w:qFormat/>
    <w:rsid w:val="007B2066"/>
    <w:pPr>
      <w:tabs>
        <w:tab w:val="right" w:pos="9639"/>
      </w:tabs>
      <w:spacing w:before="240" w:after="120"/>
      <w:ind w:right="397"/>
    </w:pPr>
    <w:rPr>
      <w:rFonts w:cs="Garamond"/>
      <w:b/>
      <w:caps/>
      <w:noProof/>
      <w:sz w:val="28"/>
      <w:szCs w:val="24"/>
      <w:lang w:val="nl-NL"/>
    </w:rPr>
  </w:style>
  <w:style w:type="paragraph" w:styleId="Inhopg3">
    <w:name w:val="toc 3"/>
    <w:basedOn w:val="Standaard"/>
    <w:next w:val="Standaard"/>
    <w:uiPriority w:val="39"/>
    <w:qFormat/>
    <w:rsid w:val="007B2066"/>
    <w:pPr>
      <w:spacing w:after="60"/>
      <w:ind w:left="567" w:right="397"/>
      <w:contextualSpacing/>
    </w:pPr>
    <w:rPr>
      <w:sz w:val="24"/>
      <w:szCs w:val="24"/>
      <w:lang w:val="nl-NL"/>
    </w:rPr>
  </w:style>
  <w:style w:type="paragraph" w:customStyle="1" w:styleId="H-looptekst">
    <w:name w:val="H-looptekst"/>
    <w:basedOn w:val="Standaard"/>
    <w:uiPriority w:val="99"/>
    <w:rsid w:val="00E324DB"/>
    <w:pPr>
      <w:tabs>
        <w:tab w:val="left" w:pos="993"/>
        <w:tab w:val="left" w:pos="1701"/>
        <w:tab w:val="left" w:pos="2410"/>
        <w:tab w:val="left" w:pos="3402"/>
        <w:tab w:val="left" w:pos="4253"/>
        <w:tab w:val="left" w:pos="4820"/>
        <w:tab w:val="right" w:pos="8222"/>
      </w:tabs>
    </w:pPr>
    <w:rPr>
      <w:rFonts w:ascii="Arial" w:eastAsia="Batang" w:hAnsi="Arial" w:cs="Arial"/>
      <w:lang w:val="nl-NL"/>
    </w:rPr>
  </w:style>
  <w:style w:type="paragraph" w:customStyle="1" w:styleId="H-Titel2">
    <w:name w:val="H-Titel 2"/>
    <w:basedOn w:val="H-looptekst"/>
    <w:autoRedefine/>
    <w:uiPriority w:val="99"/>
    <w:rsid w:val="00E324DB"/>
    <w:pPr>
      <w:spacing w:before="240" w:after="240" w:line="240" w:lineRule="atLeast"/>
    </w:pPr>
    <w:rPr>
      <w:color w:val="000000"/>
      <w:sz w:val="24"/>
      <w:szCs w:val="24"/>
    </w:rPr>
  </w:style>
  <w:style w:type="paragraph" w:styleId="Voetnoottekst">
    <w:name w:val="footnote text"/>
    <w:basedOn w:val="Standaard"/>
    <w:link w:val="VoetnoottekstChar"/>
    <w:uiPriority w:val="99"/>
    <w:rsid w:val="00E324DB"/>
  </w:style>
  <w:style w:type="character" w:customStyle="1" w:styleId="VoetnoottekstChar">
    <w:name w:val="Voetnoottekst Char"/>
    <w:link w:val="Voetnoottekst"/>
    <w:uiPriority w:val="99"/>
    <w:rsid w:val="00E324DB"/>
    <w:rPr>
      <w:rFonts w:ascii="Times New Roman" w:hAnsi="Times New Roman" w:cs="Times New Roman"/>
      <w:sz w:val="20"/>
      <w:szCs w:val="20"/>
      <w:lang w:val="nl" w:eastAsia="nl-NL"/>
    </w:rPr>
  </w:style>
  <w:style w:type="character" w:styleId="Voetnootmarkering">
    <w:name w:val="footnote reference"/>
    <w:uiPriority w:val="99"/>
    <w:rsid w:val="00E324DB"/>
    <w:rPr>
      <w:vertAlign w:val="superscript"/>
    </w:rPr>
  </w:style>
  <w:style w:type="paragraph" w:styleId="Inhopg4">
    <w:name w:val="toc 4"/>
    <w:basedOn w:val="Standaard"/>
    <w:next w:val="Standaard"/>
    <w:autoRedefine/>
    <w:uiPriority w:val="39"/>
    <w:rsid w:val="007B2066"/>
    <w:pPr>
      <w:tabs>
        <w:tab w:val="right" w:pos="9628"/>
      </w:tabs>
      <w:spacing w:after="120"/>
      <w:ind w:left="851" w:right="397"/>
      <w:contextualSpacing/>
    </w:pPr>
    <w:rPr>
      <w:rFonts w:cs="Calibri"/>
      <w:noProof/>
      <w:szCs w:val="22"/>
      <w:lang w:val="nl-BE" w:eastAsia="nl-BE"/>
    </w:rPr>
  </w:style>
  <w:style w:type="paragraph" w:styleId="Inhopg5">
    <w:name w:val="toc 5"/>
    <w:basedOn w:val="Standaard"/>
    <w:next w:val="Standaard"/>
    <w:autoRedefine/>
    <w:uiPriority w:val="39"/>
    <w:rsid w:val="00E324DB"/>
    <w:pPr>
      <w:spacing w:after="100" w:line="276" w:lineRule="auto"/>
      <w:ind w:left="880"/>
    </w:pPr>
    <w:rPr>
      <w:rFonts w:cs="Calibri"/>
      <w:szCs w:val="22"/>
      <w:lang w:val="nl-BE" w:eastAsia="nl-BE"/>
    </w:rPr>
  </w:style>
  <w:style w:type="paragraph" w:styleId="Inhopg6">
    <w:name w:val="toc 6"/>
    <w:basedOn w:val="Standaard"/>
    <w:next w:val="Standaard"/>
    <w:autoRedefine/>
    <w:uiPriority w:val="39"/>
    <w:rsid w:val="00E324DB"/>
    <w:pPr>
      <w:spacing w:after="100" w:line="276" w:lineRule="auto"/>
      <w:ind w:left="1100"/>
    </w:pPr>
    <w:rPr>
      <w:rFonts w:cs="Calibri"/>
      <w:szCs w:val="22"/>
      <w:lang w:val="nl-BE" w:eastAsia="nl-BE"/>
    </w:rPr>
  </w:style>
  <w:style w:type="paragraph" w:styleId="Inhopg7">
    <w:name w:val="toc 7"/>
    <w:basedOn w:val="Standaard"/>
    <w:next w:val="Standaard"/>
    <w:autoRedefine/>
    <w:uiPriority w:val="39"/>
    <w:rsid w:val="00E324DB"/>
    <w:pPr>
      <w:spacing w:after="100" w:line="276" w:lineRule="auto"/>
      <w:ind w:left="1320"/>
    </w:pPr>
    <w:rPr>
      <w:rFonts w:cs="Calibri"/>
      <w:szCs w:val="22"/>
      <w:lang w:val="nl-BE" w:eastAsia="nl-BE"/>
    </w:rPr>
  </w:style>
  <w:style w:type="paragraph" w:styleId="Inhopg8">
    <w:name w:val="toc 8"/>
    <w:basedOn w:val="Standaard"/>
    <w:next w:val="Standaard"/>
    <w:autoRedefine/>
    <w:uiPriority w:val="39"/>
    <w:rsid w:val="00E324DB"/>
    <w:pPr>
      <w:spacing w:after="100" w:line="276" w:lineRule="auto"/>
      <w:ind w:left="1540"/>
    </w:pPr>
    <w:rPr>
      <w:rFonts w:cs="Calibri"/>
      <w:szCs w:val="22"/>
      <w:lang w:val="nl-BE" w:eastAsia="nl-BE"/>
    </w:rPr>
  </w:style>
  <w:style w:type="paragraph" w:styleId="Inhopg9">
    <w:name w:val="toc 9"/>
    <w:basedOn w:val="Standaard"/>
    <w:next w:val="Standaard"/>
    <w:autoRedefine/>
    <w:uiPriority w:val="39"/>
    <w:rsid w:val="00E324DB"/>
    <w:pPr>
      <w:spacing w:after="100" w:line="276" w:lineRule="auto"/>
      <w:ind w:left="1760"/>
    </w:pPr>
    <w:rPr>
      <w:rFonts w:cs="Calibri"/>
      <w:szCs w:val="22"/>
      <w:lang w:val="nl-BE" w:eastAsia="nl-BE"/>
    </w:rPr>
  </w:style>
  <w:style w:type="paragraph" w:customStyle="1" w:styleId="H-looptekstCharChar">
    <w:name w:val="H-looptekst Char Char"/>
    <w:basedOn w:val="Standaard"/>
    <w:link w:val="H-looptekstCharCharChar"/>
    <w:uiPriority w:val="99"/>
    <w:rsid w:val="009679CF"/>
    <w:pPr>
      <w:tabs>
        <w:tab w:val="left" w:pos="993"/>
        <w:tab w:val="left" w:pos="1701"/>
        <w:tab w:val="left" w:pos="2410"/>
        <w:tab w:val="left" w:pos="3402"/>
        <w:tab w:val="left" w:pos="4253"/>
        <w:tab w:val="left" w:pos="4820"/>
        <w:tab w:val="right" w:pos="8222"/>
      </w:tabs>
    </w:pPr>
    <w:rPr>
      <w:rFonts w:ascii="Arial" w:eastAsia="Batang" w:hAnsi="Arial" w:cs="Arial"/>
      <w:sz w:val="24"/>
      <w:szCs w:val="24"/>
      <w:lang w:val="nl-NL"/>
    </w:rPr>
  </w:style>
  <w:style w:type="character" w:customStyle="1" w:styleId="H-looptekstCharCharChar">
    <w:name w:val="H-looptekst Char Char Char"/>
    <w:link w:val="H-looptekstCharChar"/>
    <w:uiPriority w:val="99"/>
    <w:rsid w:val="009679CF"/>
    <w:rPr>
      <w:rFonts w:ascii="Arial" w:eastAsia="Batang" w:hAnsi="Arial" w:cs="Arial"/>
      <w:snapToGrid w:val="0"/>
      <w:sz w:val="24"/>
      <w:szCs w:val="24"/>
      <w:lang w:val="nl-NL" w:eastAsia="nl-NL"/>
    </w:rPr>
  </w:style>
  <w:style w:type="paragraph" w:styleId="Titel0">
    <w:name w:val="Title"/>
    <w:basedOn w:val="Standaard"/>
    <w:link w:val="TitelChar"/>
    <w:qFormat/>
    <w:rsid w:val="00A02DE1"/>
    <w:rPr>
      <w:sz w:val="32"/>
      <w:szCs w:val="32"/>
      <w:u w:val="single"/>
      <w:lang w:val="nl-BE"/>
    </w:rPr>
  </w:style>
  <w:style w:type="character" w:customStyle="1" w:styleId="TitelChar">
    <w:name w:val="Titel Char"/>
    <w:link w:val="Titel0"/>
    <w:rsid w:val="00A02DE1"/>
    <w:rPr>
      <w:rFonts w:eastAsia="Times New Roman"/>
      <w:sz w:val="32"/>
      <w:szCs w:val="32"/>
      <w:u w:val="single"/>
      <w:lang w:eastAsia="nl-NL"/>
    </w:rPr>
  </w:style>
  <w:style w:type="paragraph" w:customStyle="1" w:styleId="InhoudsOpgave">
    <w:name w:val="InhoudsOpgave"/>
    <w:basedOn w:val="Standaard"/>
    <w:next w:val="Standaard"/>
    <w:rsid w:val="00585793"/>
    <w:pPr>
      <w:spacing w:line="720" w:lineRule="exact"/>
    </w:pPr>
    <w:rPr>
      <w:rFonts w:ascii="Times" w:hAnsi="Times" w:cs="Times"/>
      <w:sz w:val="36"/>
      <w:szCs w:val="36"/>
      <w:lang w:eastAsia="en-US"/>
    </w:rPr>
  </w:style>
  <w:style w:type="paragraph" w:customStyle="1" w:styleId="teXt">
    <w:name w:val="teXt"/>
    <w:basedOn w:val="Standaard"/>
    <w:uiPriority w:val="99"/>
    <w:rsid w:val="00585793"/>
    <w:pPr>
      <w:spacing w:before="130" w:line="260" w:lineRule="exact"/>
      <w:jc w:val="both"/>
    </w:pPr>
    <w:rPr>
      <w:rFonts w:ascii="Times" w:hAnsi="Times" w:cs="Times"/>
      <w:szCs w:val="22"/>
      <w:lang w:eastAsia="en-US"/>
    </w:rPr>
  </w:style>
  <w:style w:type="paragraph" w:customStyle="1" w:styleId="tabelheading1">
    <w:name w:val="tabelheading1"/>
    <w:basedOn w:val="Standaard"/>
    <w:uiPriority w:val="99"/>
    <w:rsid w:val="00585793"/>
    <w:pPr>
      <w:keepNext/>
      <w:keepLines/>
      <w:spacing w:line="260" w:lineRule="exact"/>
    </w:pPr>
    <w:rPr>
      <w:rFonts w:ascii="Times" w:hAnsi="Times" w:cs="Times"/>
      <w:b/>
      <w:bCs/>
      <w:szCs w:val="22"/>
      <w:lang w:eastAsia="en-US"/>
    </w:rPr>
  </w:style>
  <w:style w:type="paragraph" w:customStyle="1" w:styleId="Default">
    <w:name w:val="Default"/>
    <w:rsid w:val="00A762FB"/>
    <w:pPr>
      <w:autoSpaceDE w:val="0"/>
      <w:autoSpaceDN w:val="0"/>
      <w:adjustRightInd w:val="0"/>
    </w:pPr>
    <w:rPr>
      <w:rFonts w:ascii="Arial" w:eastAsia="Times New Roman" w:hAnsi="Arial" w:cs="Arial"/>
      <w:color w:val="000000"/>
      <w:sz w:val="24"/>
      <w:szCs w:val="24"/>
      <w:lang w:val="en-US" w:eastAsia="en-US"/>
    </w:rPr>
  </w:style>
  <w:style w:type="paragraph" w:styleId="Lijstalinea">
    <w:name w:val="List Paragraph"/>
    <w:basedOn w:val="Standaard"/>
    <w:link w:val="LijstalineaChar"/>
    <w:uiPriority w:val="34"/>
    <w:qFormat/>
    <w:rsid w:val="008C7ED2"/>
    <w:pPr>
      <w:ind w:left="720"/>
      <w:contextualSpacing/>
    </w:pPr>
  </w:style>
  <w:style w:type="paragraph" w:styleId="Onderwerpvanopmerking">
    <w:name w:val="annotation subject"/>
    <w:basedOn w:val="Tekstopmerking"/>
    <w:next w:val="Tekstopmerking"/>
    <w:link w:val="OnderwerpvanopmerkingChar"/>
    <w:uiPriority w:val="99"/>
    <w:semiHidden/>
    <w:unhideWhenUsed/>
    <w:rsid w:val="00D50848"/>
    <w:rPr>
      <w:rFonts w:ascii="Times New Roman" w:hAnsi="Times New Roman" w:cs="Times New Roman"/>
      <w:b/>
      <w:bCs/>
      <w:lang w:val="nl"/>
    </w:rPr>
  </w:style>
  <w:style w:type="character" w:customStyle="1" w:styleId="OnderwerpvanopmerkingChar">
    <w:name w:val="Onderwerp van opmerking Char"/>
    <w:link w:val="Onderwerpvanopmerking"/>
    <w:uiPriority w:val="99"/>
    <w:semiHidden/>
    <w:rsid w:val="00D50848"/>
    <w:rPr>
      <w:rFonts w:ascii="Times New Roman" w:eastAsia="Times New Roman" w:hAnsi="Times New Roman" w:cs="Arial"/>
      <w:b/>
      <w:bCs/>
      <w:sz w:val="20"/>
      <w:szCs w:val="20"/>
      <w:lang w:val="nl" w:eastAsia="nl-NL"/>
    </w:rPr>
  </w:style>
  <w:style w:type="paragraph" w:styleId="Ballontekst">
    <w:name w:val="Balloon Text"/>
    <w:basedOn w:val="Standaard"/>
    <w:link w:val="BallontekstChar"/>
    <w:semiHidden/>
    <w:unhideWhenUsed/>
    <w:rsid w:val="00D50848"/>
    <w:rPr>
      <w:rFonts w:ascii="Tahoma" w:hAnsi="Tahoma" w:cs="Tahoma"/>
      <w:sz w:val="16"/>
      <w:szCs w:val="16"/>
    </w:rPr>
  </w:style>
  <w:style w:type="character" w:customStyle="1" w:styleId="BallontekstChar">
    <w:name w:val="Ballontekst Char"/>
    <w:link w:val="Ballontekst"/>
    <w:uiPriority w:val="99"/>
    <w:semiHidden/>
    <w:rsid w:val="00D50848"/>
    <w:rPr>
      <w:rFonts w:ascii="Tahoma" w:eastAsia="Times New Roman" w:hAnsi="Tahoma" w:cs="Tahoma"/>
      <w:sz w:val="16"/>
      <w:szCs w:val="16"/>
      <w:lang w:val="nl" w:eastAsia="nl-NL"/>
    </w:rPr>
  </w:style>
  <w:style w:type="paragraph" w:styleId="Lijstnummering">
    <w:name w:val="List Number"/>
    <w:basedOn w:val="Standaard"/>
    <w:link w:val="LijstnummeringChar"/>
    <w:qFormat/>
    <w:rsid w:val="008F2ADB"/>
    <w:pPr>
      <w:numPr>
        <w:numId w:val="30"/>
      </w:numPr>
    </w:pPr>
    <w:rPr>
      <w:rFonts w:ascii="Arial Narrow" w:hAnsi="Arial Narrow"/>
      <w:lang w:val="nl-BE"/>
    </w:rPr>
  </w:style>
  <w:style w:type="character" w:customStyle="1" w:styleId="LijstnummeringChar">
    <w:name w:val="Lijstnummering Char"/>
    <w:link w:val="Lijstnummering"/>
    <w:rsid w:val="008F2ADB"/>
    <w:rPr>
      <w:rFonts w:ascii="Arial Narrow" w:eastAsia="Times New Roman" w:hAnsi="Arial Narrow"/>
      <w:sz w:val="22"/>
      <w:lang w:eastAsia="nl-NL"/>
    </w:rPr>
  </w:style>
  <w:style w:type="table" w:styleId="Tabelraster">
    <w:name w:val="Table Grid"/>
    <w:basedOn w:val="Standaardtabel"/>
    <w:uiPriority w:val="59"/>
    <w:rsid w:val="00213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structuur">
    <w:name w:val="Document Map"/>
    <w:basedOn w:val="Standaard"/>
    <w:link w:val="DocumentstructuurChar"/>
    <w:semiHidden/>
    <w:rsid w:val="00E64517"/>
    <w:pPr>
      <w:shd w:val="clear" w:color="auto" w:fill="000080"/>
    </w:pPr>
    <w:rPr>
      <w:rFonts w:ascii="Tahoma" w:hAnsi="Tahoma"/>
      <w:lang w:val="fr-BE"/>
    </w:rPr>
  </w:style>
  <w:style w:type="character" w:customStyle="1" w:styleId="DocumentstructuurChar">
    <w:name w:val="Documentstructuur Char"/>
    <w:link w:val="Documentstructuur"/>
    <w:semiHidden/>
    <w:rsid w:val="00E64517"/>
    <w:rPr>
      <w:rFonts w:ascii="Tahoma" w:eastAsia="Times New Roman" w:hAnsi="Tahoma"/>
      <w:sz w:val="20"/>
      <w:szCs w:val="20"/>
      <w:shd w:val="clear" w:color="auto" w:fill="000080"/>
      <w:lang w:val="fr-BE" w:eastAsia="nl-NL"/>
    </w:rPr>
  </w:style>
  <w:style w:type="paragraph" w:styleId="Kopvaninhoudsopgave">
    <w:name w:val="TOC Heading"/>
    <w:basedOn w:val="Kop1"/>
    <w:next w:val="Standaard"/>
    <w:uiPriority w:val="39"/>
    <w:semiHidden/>
    <w:unhideWhenUsed/>
    <w:qFormat/>
    <w:rsid w:val="00E64517"/>
    <w:pPr>
      <w:keepLines/>
      <w:spacing w:after="0" w:line="276" w:lineRule="auto"/>
      <w:outlineLvl w:val="9"/>
    </w:pPr>
    <w:rPr>
      <w:rFonts w:ascii="Cambria" w:hAnsi="Cambria" w:cs="Times New Roman"/>
      <w:b w:val="0"/>
      <w:bCs w:val="0"/>
      <w:color w:val="365F91"/>
      <w:kern w:val="0"/>
      <w:szCs w:val="28"/>
      <w:lang w:val="nl-BE" w:eastAsia="nl-BE"/>
    </w:rPr>
  </w:style>
  <w:style w:type="paragraph" w:customStyle="1" w:styleId="tekst-myriad">
    <w:name w:val="tekst-myriad"/>
    <w:basedOn w:val="Standaard"/>
    <w:link w:val="tekst-myriadChar"/>
    <w:qFormat/>
    <w:rsid w:val="00E64517"/>
    <w:rPr>
      <w:rFonts w:ascii="Myriad Pro" w:hAnsi="Myriad Pro" w:cs="Arial"/>
      <w:sz w:val="18"/>
      <w:szCs w:val="18"/>
      <w:lang w:val="nl-NL" w:eastAsia="en-US"/>
    </w:rPr>
  </w:style>
  <w:style w:type="character" w:customStyle="1" w:styleId="tekst-myriadChar">
    <w:name w:val="tekst-myriad Char"/>
    <w:link w:val="tekst-myriad"/>
    <w:rsid w:val="00E64517"/>
    <w:rPr>
      <w:rFonts w:ascii="Myriad Pro" w:eastAsia="Times New Roman" w:hAnsi="Myriad Pro" w:cs="Arial"/>
      <w:sz w:val="18"/>
      <w:szCs w:val="18"/>
      <w:lang w:val="nl-NL"/>
    </w:rPr>
  </w:style>
  <w:style w:type="paragraph" w:customStyle="1" w:styleId="Myriadtekst">
    <w:name w:val="Myriad tekst"/>
    <w:basedOn w:val="teXt"/>
    <w:link w:val="MyriadtekstChar"/>
    <w:qFormat/>
    <w:rsid w:val="00BE191B"/>
    <w:pPr>
      <w:spacing w:line="280" w:lineRule="exact"/>
      <w:jc w:val="left"/>
    </w:pPr>
    <w:rPr>
      <w:rFonts w:ascii="Myriad Pro" w:hAnsi="Myriad Pro" w:cs="Arial"/>
      <w:sz w:val="18"/>
      <w:szCs w:val="18"/>
      <w:lang w:val="nl-NL"/>
    </w:rPr>
  </w:style>
  <w:style w:type="character" w:customStyle="1" w:styleId="MyriadtekstChar">
    <w:name w:val="Myriad tekst Char"/>
    <w:link w:val="Myriadtekst"/>
    <w:rsid w:val="00BE191B"/>
    <w:rPr>
      <w:rFonts w:ascii="Myriad Pro" w:eastAsia="Times New Roman" w:hAnsi="Myriad Pro" w:cs="Arial"/>
      <w:sz w:val="18"/>
      <w:szCs w:val="18"/>
      <w:lang w:val="nl-NL"/>
    </w:rPr>
  </w:style>
  <w:style w:type="paragraph" w:customStyle="1" w:styleId="kop1-myriad-12pt">
    <w:name w:val="kop1-myriad-12pt"/>
    <w:basedOn w:val="Kop2"/>
    <w:qFormat/>
    <w:rsid w:val="00BE191B"/>
    <w:pPr>
      <w:tabs>
        <w:tab w:val="clear" w:pos="4860"/>
      </w:tabs>
      <w:spacing w:after="60" w:line="280" w:lineRule="exact"/>
    </w:pPr>
    <w:rPr>
      <w:rFonts w:ascii="Myriad Pro" w:hAnsi="Myriad Pro" w:cs="Arial"/>
      <w:bCs w:val="0"/>
      <w:szCs w:val="24"/>
      <w:lang w:val="nl-NL"/>
    </w:rPr>
  </w:style>
  <w:style w:type="paragraph" w:styleId="Eindnoottekst">
    <w:name w:val="endnote text"/>
    <w:basedOn w:val="Standaard"/>
    <w:link w:val="EindnoottekstChar"/>
    <w:uiPriority w:val="99"/>
    <w:semiHidden/>
    <w:unhideWhenUsed/>
    <w:rsid w:val="00C06009"/>
  </w:style>
  <w:style w:type="character" w:customStyle="1" w:styleId="EindnoottekstChar">
    <w:name w:val="Eindnoottekst Char"/>
    <w:link w:val="Eindnoottekst"/>
    <w:uiPriority w:val="99"/>
    <w:semiHidden/>
    <w:rsid w:val="00C06009"/>
    <w:rPr>
      <w:rFonts w:eastAsia="Times New Roman"/>
      <w:lang w:val="nl" w:eastAsia="nl-NL"/>
    </w:rPr>
  </w:style>
  <w:style w:type="character" w:styleId="Eindnootmarkering">
    <w:name w:val="endnote reference"/>
    <w:uiPriority w:val="99"/>
    <w:semiHidden/>
    <w:unhideWhenUsed/>
    <w:rsid w:val="00C06009"/>
    <w:rPr>
      <w:vertAlign w:val="superscript"/>
    </w:rPr>
  </w:style>
  <w:style w:type="paragraph" w:styleId="Bijschrift0">
    <w:name w:val="caption"/>
    <w:basedOn w:val="Standaard"/>
    <w:next w:val="Standaard"/>
    <w:qFormat/>
    <w:rsid w:val="008D6D5A"/>
    <w:pPr>
      <w:spacing w:before="120" w:after="120"/>
    </w:pPr>
    <w:rPr>
      <w:rFonts w:ascii="Arial" w:hAnsi="Arial" w:cs="Arial"/>
      <w:b/>
      <w:bCs/>
      <w:lang w:val="nl-BE"/>
    </w:rPr>
  </w:style>
  <w:style w:type="paragraph" w:styleId="Tekstzonderopmaak">
    <w:name w:val="Plain Text"/>
    <w:basedOn w:val="Standaard"/>
    <w:link w:val="TekstzonderopmaakChar"/>
    <w:uiPriority w:val="99"/>
    <w:semiHidden/>
    <w:unhideWhenUsed/>
    <w:rsid w:val="003818D4"/>
    <w:rPr>
      <w:rFonts w:eastAsiaTheme="minorHAnsi" w:cstheme="minorBidi"/>
      <w:szCs w:val="21"/>
      <w:lang w:val="nl-BE" w:eastAsia="en-US"/>
    </w:rPr>
  </w:style>
  <w:style w:type="character" w:customStyle="1" w:styleId="TekstzonderopmaakChar">
    <w:name w:val="Tekst zonder opmaak Char"/>
    <w:basedOn w:val="Standaardalinea-lettertype"/>
    <w:link w:val="Tekstzonderopmaak"/>
    <w:uiPriority w:val="99"/>
    <w:semiHidden/>
    <w:rsid w:val="003818D4"/>
    <w:rPr>
      <w:rFonts w:eastAsiaTheme="minorHAnsi" w:cstheme="minorBidi"/>
      <w:sz w:val="22"/>
      <w:szCs w:val="21"/>
      <w:lang w:eastAsia="en-US"/>
    </w:rPr>
  </w:style>
  <w:style w:type="character" w:customStyle="1" w:styleId="file-with-file-info">
    <w:name w:val="file-with-file-info"/>
    <w:basedOn w:val="Standaardalinea-lettertype"/>
    <w:rsid w:val="00D451D2"/>
  </w:style>
  <w:style w:type="paragraph" w:customStyle="1" w:styleId="StandaardUitvullen">
    <w:name w:val="Standaard + Uitvullen"/>
    <w:basedOn w:val="Standaard"/>
    <w:link w:val="StandaardUitvullenChar1"/>
    <w:rsid w:val="00560B01"/>
    <w:pPr>
      <w:spacing w:before="60" w:after="120"/>
      <w:ind w:left="851"/>
      <w:jc w:val="both"/>
    </w:pPr>
    <w:rPr>
      <w:rFonts w:ascii="Times New Roman" w:hAnsi="Times New Roman"/>
      <w:lang w:val="nl-NL"/>
    </w:rPr>
  </w:style>
  <w:style w:type="character" w:customStyle="1" w:styleId="StandaardUitvullenChar1">
    <w:name w:val="Standaard + Uitvullen Char1"/>
    <w:link w:val="StandaardUitvullen"/>
    <w:rsid w:val="00560B01"/>
    <w:rPr>
      <w:rFonts w:ascii="Times New Roman" w:eastAsia="Times New Roman" w:hAnsi="Times New Roman"/>
      <w:lang w:val="nl-NL" w:eastAsia="nl-NL"/>
    </w:rPr>
  </w:style>
  <w:style w:type="character" w:customStyle="1" w:styleId="ms-rtecustom-3-broodtekst">
    <w:name w:val="ms-rtecustom-3-broodtekst"/>
    <w:basedOn w:val="Standaardalinea-lettertype"/>
    <w:rsid w:val="005C60AB"/>
  </w:style>
  <w:style w:type="paragraph" w:customStyle="1" w:styleId="Opmaakprofiel3">
    <w:name w:val="Opmaakprofiel3"/>
    <w:basedOn w:val="Plattetekst2"/>
    <w:link w:val="Opmaakprofiel3Char"/>
    <w:rsid w:val="0025777E"/>
    <w:pPr>
      <w:spacing w:after="0" w:line="240" w:lineRule="auto"/>
      <w:jc w:val="center"/>
    </w:pPr>
    <w:rPr>
      <w:b/>
      <w:sz w:val="28"/>
      <w:szCs w:val="28"/>
    </w:rPr>
  </w:style>
  <w:style w:type="character" w:customStyle="1" w:styleId="Opmaakprofiel3Char">
    <w:name w:val="Opmaakprofiel3 Char"/>
    <w:basedOn w:val="Plattetekst2Char"/>
    <w:link w:val="Opmaakprofiel3"/>
    <w:rsid w:val="0025777E"/>
    <w:rPr>
      <w:rFonts w:ascii="Arial" w:eastAsia="Times New Roman" w:hAnsi="Arial" w:cs="Arial"/>
      <w:b/>
      <w:sz w:val="28"/>
      <w:szCs w:val="28"/>
      <w:lang w:val="nl-NL" w:eastAsia="nl-NL"/>
    </w:rPr>
  </w:style>
  <w:style w:type="character" w:customStyle="1" w:styleId="Onopgelostemelding1">
    <w:name w:val="Onopgeloste melding1"/>
    <w:basedOn w:val="Standaardalinea-lettertype"/>
    <w:uiPriority w:val="99"/>
    <w:semiHidden/>
    <w:unhideWhenUsed/>
    <w:rsid w:val="00C24154"/>
    <w:rPr>
      <w:color w:val="808080"/>
      <w:shd w:val="clear" w:color="auto" w:fill="E6E6E6"/>
    </w:rPr>
  </w:style>
  <w:style w:type="numbering" w:customStyle="1" w:styleId="ccListBullets">
    <w:name w:val="ccListBullets"/>
    <w:rsid w:val="0004249D"/>
    <w:pPr>
      <w:numPr>
        <w:numId w:val="44"/>
      </w:numPr>
    </w:pPr>
  </w:style>
  <w:style w:type="character" w:customStyle="1" w:styleId="Onopgelostemelding2">
    <w:name w:val="Onopgeloste melding2"/>
    <w:basedOn w:val="Standaardalinea-lettertype"/>
    <w:uiPriority w:val="99"/>
    <w:semiHidden/>
    <w:unhideWhenUsed/>
    <w:rsid w:val="00C77D61"/>
    <w:rPr>
      <w:color w:val="808080"/>
      <w:shd w:val="clear" w:color="auto" w:fill="E6E6E6"/>
    </w:rPr>
  </w:style>
  <w:style w:type="character" w:customStyle="1" w:styleId="LijstalineaChar">
    <w:name w:val="Lijstalinea Char"/>
    <w:basedOn w:val="Standaardalinea-lettertype"/>
    <w:link w:val="Lijstalinea"/>
    <w:uiPriority w:val="34"/>
    <w:rsid w:val="00822055"/>
    <w:rPr>
      <w:rFonts w:eastAsia="Times New Roman"/>
      <w:lang w:val="nl" w:eastAsia="nl-NL"/>
    </w:rPr>
  </w:style>
  <w:style w:type="paragraph" w:customStyle="1" w:styleId="BulletText1">
    <w:name w:val="Bullet Text 1"/>
    <w:basedOn w:val="Standaard"/>
    <w:rsid w:val="00822055"/>
    <w:pPr>
      <w:numPr>
        <w:numId w:val="52"/>
      </w:numPr>
      <w:tabs>
        <w:tab w:val="left" w:pos="193"/>
      </w:tabs>
      <w:spacing w:after="30"/>
    </w:pPr>
    <w:rPr>
      <w:rFonts w:ascii="Times New Roman" w:hAnsi="Times New Roman"/>
      <w:lang w:val="en-GB" w:eastAsia="nl-BE"/>
    </w:rPr>
  </w:style>
  <w:style w:type="paragraph" w:customStyle="1" w:styleId="Stijl">
    <w:name w:val="Stijl"/>
    <w:rsid w:val="00013791"/>
    <w:pPr>
      <w:widowControl w:val="0"/>
      <w:autoSpaceDE w:val="0"/>
      <w:autoSpaceDN w:val="0"/>
      <w:adjustRightInd w:val="0"/>
    </w:pPr>
    <w:rPr>
      <w:rFonts w:ascii="Arial" w:eastAsiaTheme="minorEastAsia" w:hAnsi="Arial" w:cs="Arial"/>
      <w:sz w:val="24"/>
      <w:szCs w:val="24"/>
    </w:rPr>
  </w:style>
  <w:style w:type="paragraph" w:customStyle="1" w:styleId="Kop1plus">
    <w:name w:val="Kop1plus"/>
    <w:basedOn w:val="Standaard"/>
    <w:qFormat/>
    <w:rsid w:val="00693905"/>
    <w:pPr>
      <w:numPr>
        <w:numId w:val="51"/>
      </w:numPr>
      <w:spacing w:before="240" w:after="120"/>
      <w:ind w:left="357" w:hanging="357"/>
      <w:jc w:val="both"/>
    </w:pPr>
    <w:rPr>
      <w:rFonts w:asciiTheme="minorHAnsi" w:hAnsiTheme="minorHAnsi"/>
      <w:b/>
      <w:sz w:val="24"/>
    </w:rPr>
  </w:style>
  <w:style w:type="paragraph" w:customStyle="1" w:styleId="Kop2plus">
    <w:name w:val="Kop2plus"/>
    <w:basedOn w:val="Standaard"/>
    <w:qFormat/>
    <w:rsid w:val="005B2173"/>
    <w:pPr>
      <w:keepNext/>
      <w:numPr>
        <w:ilvl w:val="1"/>
        <w:numId w:val="51"/>
      </w:numPr>
      <w:spacing w:before="240" w:after="120"/>
      <w:ind w:left="0" w:firstLine="0"/>
    </w:pPr>
    <w:rPr>
      <w:rFonts w:asciiTheme="minorHAnsi" w:hAnsiTheme="minorHAnsi"/>
      <w:b/>
      <w: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4420">
      <w:bodyDiv w:val="1"/>
      <w:marLeft w:val="0"/>
      <w:marRight w:val="0"/>
      <w:marTop w:val="0"/>
      <w:marBottom w:val="0"/>
      <w:divBdr>
        <w:top w:val="none" w:sz="0" w:space="0" w:color="auto"/>
        <w:left w:val="none" w:sz="0" w:space="0" w:color="auto"/>
        <w:bottom w:val="none" w:sz="0" w:space="0" w:color="auto"/>
        <w:right w:val="none" w:sz="0" w:space="0" w:color="auto"/>
      </w:divBdr>
    </w:div>
    <w:div w:id="937828467">
      <w:bodyDiv w:val="1"/>
      <w:marLeft w:val="0"/>
      <w:marRight w:val="0"/>
      <w:marTop w:val="0"/>
      <w:marBottom w:val="0"/>
      <w:divBdr>
        <w:top w:val="none" w:sz="0" w:space="0" w:color="auto"/>
        <w:left w:val="none" w:sz="0" w:space="0" w:color="auto"/>
        <w:bottom w:val="none" w:sz="0" w:space="0" w:color="auto"/>
        <w:right w:val="none" w:sz="0" w:space="0" w:color="auto"/>
      </w:divBdr>
    </w:div>
    <w:div w:id="1179583285">
      <w:bodyDiv w:val="1"/>
      <w:marLeft w:val="0"/>
      <w:marRight w:val="0"/>
      <w:marTop w:val="0"/>
      <w:marBottom w:val="0"/>
      <w:divBdr>
        <w:top w:val="none" w:sz="0" w:space="0" w:color="auto"/>
        <w:left w:val="none" w:sz="0" w:space="0" w:color="auto"/>
        <w:bottom w:val="none" w:sz="0" w:space="0" w:color="auto"/>
        <w:right w:val="none" w:sz="0" w:space="0" w:color="auto"/>
      </w:divBdr>
    </w:div>
    <w:div w:id="1254974539">
      <w:marLeft w:val="0"/>
      <w:marRight w:val="0"/>
      <w:marTop w:val="0"/>
      <w:marBottom w:val="0"/>
      <w:divBdr>
        <w:top w:val="none" w:sz="0" w:space="0" w:color="auto"/>
        <w:left w:val="none" w:sz="0" w:space="0" w:color="auto"/>
        <w:bottom w:val="none" w:sz="0" w:space="0" w:color="auto"/>
        <w:right w:val="none" w:sz="0" w:space="0" w:color="auto"/>
      </w:divBdr>
    </w:div>
    <w:div w:id="1254974544">
      <w:marLeft w:val="0"/>
      <w:marRight w:val="0"/>
      <w:marTop w:val="0"/>
      <w:marBottom w:val="0"/>
      <w:divBdr>
        <w:top w:val="none" w:sz="0" w:space="0" w:color="auto"/>
        <w:left w:val="none" w:sz="0" w:space="0" w:color="auto"/>
        <w:bottom w:val="none" w:sz="0" w:space="0" w:color="auto"/>
        <w:right w:val="none" w:sz="0" w:space="0" w:color="auto"/>
      </w:divBdr>
      <w:divsChild>
        <w:div w:id="1254974542">
          <w:marLeft w:val="0"/>
          <w:marRight w:val="0"/>
          <w:marTop w:val="0"/>
          <w:marBottom w:val="0"/>
          <w:divBdr>
            <w:top w:val="none" w:sz="0" w:space="0" w:color="auto"/>
            <w:left w:val="none" w:sz="0" w:space="0" w:color="auto"/>
            <w:bottom w:val="none" w:sz="0" w:space="0" w:color="auto"/>
            <w:right w:val="none" w:sz="0" w:space="0" w:color="auto"/>
          </w:divBdr>
          <w:divsChild>
            <w:div w:id="1254974543">
              <w:marLeft w:val="0"/>
              <w:marRight w:val="0"/>
              <w:marTop w:val="0"/>
              <w:marBottom w:val="0"/>
              <w:divBdr>
                <w:top w:val="none" w:sz="0" w:space="0" w:color="auto"/>
                <w:left w:val="none" w:sz="0" w:space="0" w:color="auto"/>
                <w:bottom w:val="none" w:sz="0" w:space="0" w:color="auto"/>
                <w:right w:val="none" w:sz="0" w:space="0" w:color="auto"/>
              </w:divBdr>
              <w:divsChild>
                <w:div w:id="1254974538">
                  <w:marLeft w:val="0"/>
                  <w:marRight w:val="0"/>
                  <w:marTop w:val="0"/>
                  <w:marBottom w:val="0"/>
                  <w:divBdr>
                    <w:top w:val="none" w:sz="0" w:space="0" w:color="auto"/>
                    <w:left w:val="none" w:sz="0" w:space="0" w:color="auto"/>
                    <w:bottom w:val="none" w:sz="0" w:space="0" w:color="auto"/>
                    <w:right w:val="none" w:sz="0" w:space="0" w:color="auto"/>
                  </w:divBdr>
                  <w:divsChild>
                    <w:div w:id="1254974534">
                      <w:marLeft w:val="0"/>
                      <w:marRight w:val="0"/>
                      <w:marTop w:val="0"/>
                      <w:marBottom w:val="0"/>
                      <w:divBdr>
                        <w:top w:val="none" w:sz="0" w:space="0" w:color="auto"/>
                        <w:left w:val="none" w:sz="0" w:space="0" w:color="auto"/>
                        <w:bottom w:val="none" w:sz="0" w:space="0" w:color="auto"/>
                        <w:right w:val="none" w:sz="0" w:space="0" w:color="auto"/>
                      </w:divBdr>
                      <w:divsChild>
                        <w:div w:id="1254974540">
                          <w:marLeft w:val="0"/>
                          <w:marRight w:val="0"/>
                          <w:marTop w:val="0"/>
                          <w:marBottom w:val="0"/>
                          <w:divBdr>
                            <w:top w:val="none" w:sz="0" w:space="0" w:color="auto"/>
                            <w:left w:val="none" w:sz="0" w:space="0" w:color="auto"/>
                            <w:bottom w:val="none" w:sz="0" w:space="0" w:color="auto"/>
                            <w:right w:val="none" w:sz="0" w:space="0" w:color="auto"/>
                          </w:divBdr>
                          <w:divsChild>
                            <w:div w:id="1254974541">
                              <w:marLeft w:val="0"/>
                              <w:marRight w:val="0"/>
                              <w:marTop w:val="0"/>
                              <w:marBottom w:val="0"/>
                              <w:divBdr>
                                <w:top w:val="none" w:sz="0" w:space="0" w:color="auto"/>
                                <w:left w:val="none" w:sz="0" w:space="0" w:color="auto"/>
                                <w:bottom w:val="none" w:sz="0" w:space="0" w:color="auto"/>
                                <w:right w:val="none" w:sz="0" w:space="0" w:color="auto"/>
                              </w:divBdr>
                              <w:divsChild>
                                <w:div w:id="1254974533">
                                  <w:marLeft w:val="0"/>
                                  <w:marRight w:val="0"/>
                                  <w:marTop w:val="0"/>
                                  <w:marBottom w:val="0"/>
                                  <w:divBdr>
                                    <w:top w:val="none" w:sz="0" w:space="0" w:color="auto"/>
                                    <w:left w:val="none" w:sz="0" w:space="0" w:color="auto"/>
                                    <w:bottom w:val="none" w:sz="0" w:space="0" w:color="auto"/>
                                    <w:right w:val="none" w:sz="0" w:space="0" w:color="auto"/>
                                  </w:divBdr>
                                  <w:divsChild>
                                    <w:div w:id="1254974535">
                                      <w:marLeft w:val="0"/>
                                      <w:marRight w:val="0"/>
                                      <w:marTop w:val="0"/>
                                      <w:marBottom w:val="0"/>
                                      <w:divBdr>
                                        <w:top w:val="none" w:sz="0" w:space="0" w:color="auto"/>
                                        <w:left w:val="none" w:sz="0" w:space="0" w:color="auto"/>
                                        <w:bottom w:val="none" w:sz="0" w:space="0" w:color="auto"/>
                                        <w:right w:val="none" w:sz="0" w:space="0" w:color="auto"/>
                                      </w:divBdr>
                                      <w:divsChild>
                                        <w:div w:id="1254974536">
                                          <w:marLeft w:val="0"/>
                                          <w:marRight w:val="0"/>
                                          <w:marTop w:val="0"/>
                                          <w:marBottom w:val="0"/>
                                          <w:divBdr>
                                            <w:top w:val="none" w:sz="0" w:space="0" w:color="auto"/>
                                            <w:left w:val="none" w:sz="0" w:space="0" w:color="auto"/>
                                            <w:bottom w:val="none" w:sz="0" w:space="0" w:color="auto"/>
                                            <w:right w:val="none" w:sz="0" w:space="0" w:color="auto"/>
                                          </w:divBdr>
                                          <w:divsChild>
                                            <w:div w:id="125497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1472980">
      <w:bodyDiv w:val="1"/>
      <w:marLeft w:val="0"/>
      <w:marRight w:val="0"/>
      <w:marTop w:val="0"/>
      <w:marBottom w:val="0"/>
      <w:divBdr>
        <w:top w:val="none" w:sz="0" w:space="0" w:color="auto"/>
        <w:left w:val="none" w:sz="0" w:space="0" w:color="auto"/>
        <w:bottom w:val="none" w:sz="0" w:space="0" w:color="auto"/>
        <w:right w:val="none" w:sz="0" w:space="0" w:color="auto"/>
      </w:divBdr>
    </w:div>
    <w:div w:id="1330525030">
      <w:bodyDiv w:val="1"/>
      <w:marLeft w:val="0"/>
      <w:marRight w:val="0"/>
      <w:marTop w:val="0"/>
      <w:marBottom w:val="0"/>
      <w:divBdr>
        <w:top w:val="none" w:sz="0" w:space="0" w:color="auto"/>
        <w:left w:val="none" w:sz="0" w:space="0" w:color="auto"/>
        <w:bottom w:val="none" w:sz="0" w:space="0" w:color="auto"/>
        <w:right w:val="none" w:sz="0" w:space="0" w:color="auto"/>
      </w:divBdr>
    </w:div>
    <w:div w:id="1393625546">
      <w:bodyDiv w:val="1"/>
      <w:marLeft w:val="0"/>
      <w:marRight w:val="0"/>
      <w:marTop w:val="0"/>
      <w:marBottom w:val="0"/>
      <w:divBdr>
        <w:top w:val="none" w:sz="0" w:space="0" w:color="auto"/>
        <w:left w:val="none" w:sz="0" w:space="0" w:color="auto"/>
        <w:bottom w:val="none" w:sz="0" w:space="0" w:color="auto"/>
        <w:right w:val="none" w:sz="0" w:space="0" w:color="auto"/>
      </w:divBdr>
    </w:div>
    <w:div w:id="1571884247">
      <w:bodyDiv w:val="1"/>
      <w:marLeft w:val="0"/>
      <w:marRight w:val="0"/>
      <w:marTop w:val="0"/>
      <w:marBottom w:val="0"/>
      <w:divBdr>
        <w:top w:val="none" w:sz="0" w:space="0" w:color="auto"/>
        <w:left w:val="none" w:sz="0" w:space="0" w:color="auto"/>
        <w:bottom w:val="none" w:sz="0" w:space="0" w:color="auto"/>
        <w:right w:val="none" w:sz="0" w:space="0" w:color="auto"/>
      </w:divBdr>
    </w:div>
    <w:div w:id="1868323371">
      <w:bodyDiv w:val="1"/>
      <w:marLeft w:val="0"/>
      <w:marRight w:val="0"/>
      <w:marTop w:val="0"/>
      <w:marBottom w:val="0"/>
      <w:divBdr>
        <w:top w:val="none" w:sz="0" w:space="0" w:color="auto"/>
        <w:left w:val="none" w:sz="0" w:space="0" w:color="auto"/>
        <w:bottom w:val="none" w:sz="0" w:space="0" w:color="auto"/>
        <w:right w:val="none" w:sz="0" w:space="0" w:color="auto"/>
      </w:divBdr>
      <w:divsChild>
        <w:div w:id="2056343884">
          <w:marLeft w:val="0"/>
          <w:marRight w:val="0"/>
          <w:marTop w:val="0"/>
          <w:marBottom w:val="0"/>
          <w:divBdr>
            <w:top w:val="none" w:sz="0" w:space="0" w:color="auto"/>
            <w:left w:val="none" w:sz="0" w:space="0" w:color="auto"/>
            <w:bottom w:val="none" w:sz="0" w:space="0" w:color="auto"/>
            <w:right w:val="none" w:sz="0" w:space="0" w:color="auto"/>
          </w:divBdr>
          <w:divsChild>
            <w:div w:id="589658050">
              <w:marLeft w:val="0"/>
              <w:marRight w:val="0"/>
              <w:marTop w:val="150"/>
              <w:marBottom w:val="0"/>
              <w:divBdr>
                <w:top w:val="none" w:sz="0" w:space="0" w:color="auto"/>
                <w:left w:val="none" w:sz="0" w:space="0" w:color="auto"/>
                <w:bottom w:val="none" w:sz="0" w:space="0" w:color="auto"/>
                <w:right w:val="none" w:sz="0" w:space="0" w:color="auto"/>
              </w:divBdr>
              <w:divsChild>
                <w:div w:id="2050641466">
                  <w:marLeft w:val="0"/>
                  <w:marRight w:val="0"/>
                  <w:marTop w:val="0"/>
                  <w:marBottom w:val="0"/>
                  <w:divBdr>
                    <w:top w:val="none" w:sz="0" w:space="0" w:color="auto"/>
                    <w:left w:val="none" w:sz="0" w:space="0" w:color="auto"/>
                    <w:bottom w:val="none" w:sz="0" w:space="0" w:color="auto"/>
                    <w:right w:val="none" w:sz="0" w:space="0" w:color="auto"/>
                  </w:divBdr>
                  <w:divsChild>
                    <w:div w:id="1428648724">
                      <w:marLeft w:val="0"/>
                      <w:marRight w:val="0"/>
                      <w:marTop w:val="0"/>
                      <w:marBottom w:val="0"/>
                      <w:divBdr>
                        <w:top w:val="none" w:sz="0" w:space="0" w:color="auto"/>
                        <w:left w:val="none" w:sz="0" w:space="0" w:color="auto"/>
                        <w:bottom w:val="none" w:sz="0" w:space="0" w:color="auto"/>
                        <w:right w:val="none" w:sz="0" w:space="0" w:color="auto"/>
                      </w:divBdr>
                      <w:divsChild>
                        <w:div w:id="82842888">
                          <w:marLeft w:val="0"/>
                          <w:marRight w:val="0"/>
                          <w:marTop w:val="0"/>
                          <w:marBottom w:val="0"/>
                          <w:divBdr>
                            <w:top w:val="none" w:sz="0" w:space="0" w:color="auto"/>
                            <w:left w:val="none" w:sz="0" w:space="0" w:color="auto"/>
                            <w:bottom w:val="none" w:sz="0" w:space="0" w:color="auto"/>
                            <w:right w:val="none" w:sz="0" w:space="0" w:color="auto"/>
                          </w:divBdr>
                          <w:divsChild>
                            <w:div w:id="1765875064">
                              <w:marLeft w:val="225"/>
                              <w:marRight w:val="225"/>
                              <w:marTop w:val="225"/>
                              <w:marBottom w:val="225"/>
                              <w:divBdr>
                                <w:top w:val="none" w:sz="0" w:space="0" w:color="auto"/>
                                <w:left w:val="none" w:sz="0" w:space="0" w:color="auto"/>
                                <w:bottom w:val="none" w:sz="0" w:space="0" w:color="auto"/>
                                <w:right w:val="none" w:sz="0" w:space="0" w:color="auto"/>
                              </w:divBdr>
                              <w:divsChild>
                                <w:div w:id="468212315">
                                  <w:marLeft w:val="0"/>
                                  <w:marRight w:val="0"/>
                                  <w:marTop w:val="0"/>
                                  <w:marBottom w:val="0"/>
                                  <w:divBdr>
                                    <w:top w:val="none" w:sz="0" w:space="0" w:color="auto"/>
                                    <w:left w:val="none" w:sz="0" w:space="0" w:color="auto"/>
                                    <w:bottom w:val="none" w:sz="0" w:space="0" w:color="auto"/>
                                    <w:right w:val="none" w:sz="0" w:space="0" w:color="auto"/>
                                  </w:divBdr>
                                  <w:divsChild>
                                    <w:div w:id="1290817155">
                                      <w:marLeft w:val="0"/>
                                      <w:marRight w:val="0"/>
                                      <w:marTop w:val="0"/>
                                      <w:marBottom w:val="0"/>
                                      <w:divBdr>
                                        <w:top w:val="none" w:sz="0" w:space="0" w:color="auto"/>
                                        <w:left w:val="none" w:sz="0" w:space="0" w:color="auto"/>
                                        <w:bottom w:val="none" w:sz="0" w:space="0" w:color="auto"/>
                                        <w:right w:val="none" w:sz="0" w:space="0" w:color="auto"/>
                                      </w:divBdr>
                                      <w:divsChild>
                                        <w:div w:id="147910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5941364">
      <w:bodyDiv w:val="1"/>
      <w:marLeft w:val="0"/>
      <w:marRight w:val="0"/>
      <w:marTop w:val="0"/>
      <w:marBottom w:val="0"/>
      <w:divBdr>
        <w:top w:val="none" w:sz="0" w:space="0" w:color="auto"/>
        <w:left w:val="none" w:sz="0" w:space="0" w:color="auto"/>
        <w:bottom w:val="none" w:sz="0" w:space="0" w:color="auto"/>
        <w:right w:val="none" w:sz="0" w:space="0" w:color="auto"/>
      </w:divBdr>
    </w:div>
    <w:div w:id="2067873693">
      <w:bodyDiv w:val="1"/>
      <w:marLeft w:val="0"/>
      <w:marRight w:val="0"/>
      <w:marTop w:val="0"/>
      <w:marBottom w:val="0"/>
      <w:divBdr>
        <w:top w:val="none" w:sz="0" w:space="0" w:color="auto"/>
        <w:left w:val="none" w:sz="0" w:space="0" w:color="auto"/>
        <w:bottom w:val="none" w:sz="0" w:space="0" w:color="auto"/>
        <w:right w:val="none" w:sz="0" w:space="0" w:color="auto"/>
      </w:divBdr>
    </w:div>
    <w:div w:id="211020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kaalbestuur.vlaanderen.be/regelgeving/vaststelling-van-de-lijst-van-erkende-diploma%E2%80%99s-getuigschriften-niveau"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E6349-7A88-48B5-A511-2404E5577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204</Pages>
  <Words>63638</Words>
  <Characters>396021</Characters>
  <Application>Microsoft Office Word</Application>
  <DocSecurity>0</DocSecurity>
  <Lines>3300</Lines>
  <Paragraphs>917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458742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erwin</dc:creator>
  <cp:lastModifiedBy>Klaas Gutschoven</cp:lastModifiedBy>
  <cp:revision>2</cp:revision>
  <cp:lastPrinted>2019-09-23T07:45:00Z</cp:lastPrinted>
  <dcterms:created xsi:type="dcterms:W3CDTF">2021-06-17T16:35:00Z</dcterms:created>
  <dcterms:modified xsi:type="dcterms:W3CDTF">2021-06-17T16:35:00Z</dcterms:modified>
</cp:coreProperties>
</file>